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                                          TALLER AUTONOMO DE SOCIALES GRADO 7 (SEGUNDO PERIODO)</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Lee el siguiente texto y contesta las preguntas:</w:t>
      </w:r>
    </w:p>
    <w:p w:rsidR="00000000" w:rsidDel="00000000" w:rsidP="00000000" w:rsidRDefault="00000000" w:rsidRPr="00000000" w14:paraId="00000004">
      <w:pPr>
        <w:rPr/>
      </w:pPr>
      <w:r w:rsidDel="00000000" w:rsidR="00000000" w:rsidRPr="00000000">
        <w:rPr>
          <w:rtl w:val="0"/>
        </w:rPr>
        <w:t xml:space="preserve">Hasta el siglo xv, la población europea se vio constantemente abocada a hambrunas agudas. Las técnicas agrícolas y de producción eran extremadamente precarias. Loa utensilios agrícolas, casi íntegramente de madera, sólo permitían poner en cultivo las tierras más ligeras y las menos húmedas. Ello traía consigo el abandono de inmensos espacios, mientras que los hombres se amontonaban en exiguos calveros. Pero incluso estos últimos, solo estaban parcialmente cultivados, puesto que la ausencia de abono obligaba a dejar en reposo la tierra uno o dos años y a veces más. En aquellas parcelas los rendimientos eran irrisorios, por cada sembrado, era difícil obtener más de dos o tres. Por tanto, la producción era siempre insuficiente, ocasionando el hambre.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eran las causas que conducían al hambre durante la edad media?  Explica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los rendimientos de las cosechas eran exiguos?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Escribe 3 semejanzas y 3 diferencias, entre el trabajo de las tierras en la edad media, y el trabajo de estas en la actualidad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consecuencias ocasiono este problema de las tierras en la edad media?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SEGUNDA PARTE: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 la pirámide de la sociedad, durante la edad media; explicando cada grupo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diferencia de la edad media, ¿Cuáles son las clases sociales que en la actualidad existen en Colombia? Explica cada una</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 una descripción de los castillos medievales: ¿quienes vivían en ellos?  ¿Cómo era su infraestructura?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Haga un breve resumen sobre el feudalismo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Escriba 4 semejanzas y 4 diferencias, entre la edad media y esta época, tener en cuenta estos aspectos:  economía, sociedad, política, religión, educación, y cultura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Menciona 3 aspectos negativos de la edad media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 un dibujo, referente al feudalismo</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Escribe los artistas más destacados, durante el renacimiento</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Diga 3 diferencia y 3 semejanzas, entre las costumbres durante la edad media y nuestra época</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 una línea de tiempo, relacionada con los periodos que tuvo la edad media.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NOTA:  Este taller es individual, enviarlo la próxima semana.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