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96" w:rsidRDefault="001B1B96" w:rsidP="001B1B96">
      <w:r>
        <w:t>RECUPERACIÓN</w:t>
      </w:r>
      <w:r>
        <w:t xml:space="preserve"> DECIMOS</w:t>
      </w:r>
      <w:r>
        <w:t xml:space="preserve"> </w:t>
      </w:r>
    </w:p>
    <w:p w:rsidR="001B1B96" w:rsidRDefault="001B1B96" w:rsidP="001B1B96">
      <w:r>
        <w:t>Realizar las actividades faltantes del periodo.</w:t>
      </w:r>
    </w:p>
    <w:p w:rsidR="00F23CF4" w:rsidRDefault="00F23CF4" w:rsidP="00F23CF4">
      <w:r>
        <w:t>- Consulta complementaria</w:t>
      </w:r>
    </w:p>
    <w:p w:rsidR="00F23CF4" w:rsidRDefault="00F23CF4" w:rsidP="00F23CF4">
      <w:r>
        <w:t xml:space="preserve">Historia del cartel: copia de historia y visualización de carteles y su evolución. </w:t>
      </w:r>
    </w:p>
    <w:p w:rsidR="00F23CF4" w:rsidRDefault="00F23CF4" w:rsidP="00F23CF4">
      <w:r>
        <w:t>- Consulta complementaria</w:t>
      </w:r>
    </w:p>
    <w:p w:rsidR="00F23CF4" w:rsidRDefault="00F23CF4" w:rsidP="00F23CF4">
      <w:r>
        <w:t xml:space="preserve">Elementos básicos del cartel: definición y ejercicios básicos de reconocimiento de estos elementos en la publicidad actual. </w:t>
      </w:r>
    </w:p>
    <w:p w:rsidR="00F23CF4" w:rsidRDefault="00F23CF4" w:rsidP="00F23CF4">
      <w:r>
        <w:t>- Consulta complementaria</w:t>
      </w:r>
    </w:p>
    <w:p w:rsidR="00F23CF4" w:rsidRDefault="00F23CF4" w:rsidP="00F23CF4">
      <w:r>
        <w:t xml:space="preserve">Ejercicio rápido y básico de cartel para un producto conocido o campaña. </w:t>
      </w:r>
      <w:bookmarkStart w:id="0" w:name="_GoBack"/>
      <w:bookmarkEnd w:id="0"/>
    </w:p>
    <w:p w:rsidR="00F23CF4" w:rsidRDefault="00F23CF4" w:rsidP="00F23CF4">
      <w:r>
        <w:t>- Consulta complementaria</w:t>
      </w:r>
    </w:p>
    <w:p w:rsidR="00F23CF4" w:rsidRDefault="00F23CF4" w:rsidP="00F23CF4">
      <w:r>
        <w:t>Proyecto de carteles: Uno para producto, uno para campaña de salud o nutrición y otro para derechos humanos.  Se acude a lluvia de ideas con apuntes básicos y definición de idea por proyecto en relación a lo escrito (mensaje del cartel).</w:t>
      </w:r>
    </w:p>
    <w:p w:rsidR="00F23CF4" w:rsidRDefault="00F23CF4" w:rsidP="00F23CF4">
      <w:r>
        <w:t>- Consulta complementaria</w:t>
      </w:r>
    </w:p>
    <w:p w:rsidR="00F23CF4" w:rsidRDefault="00F23CF4" w:rsidP="00F23CF4">
      <w:r>
        <w:t>Ejercicios básicos de letras (tipos) para el cartel y anotaciones técnicas para su elaboración.</w:t>
      </w:r>
    </w:p>
    <w:sectPr w:rsidR="00F23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96"/>
    <w:rsid w:val="001B1B96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2345"/>
  <w15:chartTrackingRefBased/>
  <w15:docId w15:val="{DD25E0E7-1A3C-4A78-8A76-61C9232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2022-05-16T22:18:00Z</dcterms:created>
  <dcterms:modified xsi:type="dcterms:W3CDTF">2022-05-16T22:21:00Z</dcterms:modified>
</cp:coreProperties>
</file>