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B94B95" w:rsidRPr="00420358" w:rsidTr="00E7060D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B94B95" w:rsidRPr="00420358" w:rsidRDefault="00B94B95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20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7C8F123E" wp14:editId="17BBE12B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133350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B94B95" w:rsidRPr="00420358" w:rsidRDefault="00B94B95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Broadway" w:eastAsia="Times New Roman" w:hAnsi="Broadway" w:cs="Times New Roman"/>
                <w:lang w:val="es-ES" w:eastAsia="es-ES"/>
              </w:rPr>
            </w:pPr>
            <w:r w:rsidRPr="00420358">
              <w:rPr>
                <w:rFonts w:ascii="Broadway" w:eastAsia="Times New Roman" w:hAnsi="Broadway" w:cs="Times New Roman"/>
                <w:lang w:val="es-ES" w:eastAsia="es-ES"/>
              </w:rPr>
              <w:t>INSTITUCION EDUCATIVA ALVERNIA</w:t>
            </w:r>
          </w:p>
          <w:p w:rsidR="00B94B95" w:rsidRPr="00420358" w:rsidRDefault="00B94B95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Franklin Gothic Medium" w:eastAsia="Times New Roman" w:hAnsi="Franklin Gothic Medium" w:cs="Times New Roman"/>
                <w:lang w:val="es-ES" w:eastAsia="es-ES"/>
              </w:rPr>
            </w:pPr>
          </w:p>
          <w:p w:rsidR="00B94B95" w:rsidRPr="00420358" w:rsidRDefault="00B94B95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Franklin Gothic Medium" w:eastAsia="Times New Roman" w:hAnsi="Franklin Gothic Medium" w:cs="Times New Roman"/>
                <w:lang w:val="es-ES" w:eastAsia="es-ES"/>
              </w:rPr>
            </w:pPr>
            <w:r w:rsidRPr="00420358">
              <w:rPr>
                <w:rFonts w:ascii="Franklin Gothic Medium" w:eastAsia="Times New Roman" w:hAnsi="Franklin Gothic Medium" w:cs="Times New Roman"/>
                <w:lang w:val="es-ES" w:eastAsia="es-ES"/>
              </w:rPr>
              <w:t>AREA: Ciencias Naturales_____.  FECHA: ________________________________</w:t>
            </w:r>
          </w:p>
          <w:p w:rsidR="00B94B95" w:rsidRPr="00420358" w:rsidRDefault="00B94B95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Franklin Gothic Medium" w:eastAsia="Times New Roman" w:hAnsi="Franklin Gothic Medium" w:cs="Times New Roman"/>
                <w:lang w:val="es-ES" w:eastAsia="es-ES"/>
              </w:rPr>
            </w:pPr>
            <w:r w:rsidRPr="00420358">
              <w:rPr>
                <w:rFonts w:ascii="Franklin Gothic Medium" w:eastAsia="Times New Roman" w:hAnsi="Franklin Gothic Medium" w:cs="Times New Roman"/>
                <w:lang w:val="es-ES" w:eastAsia="es-ES"/>
              </w:rPr>
              <w:t>ESTUDIANTE: _____________________________________________</w:t>
            </w:r>
          </w:p>
          <w:p w:rsidR="00B94B95" w:rsidRPr="00420358" w:rsidRDefault="00B94B95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20358">
              <w:rPr>
                <w:rFonts w:ascii="Franklin Gothic Medium" w:eastAsia="Times New Roman" w:hAnsi="Franklin Gothic Medium" w:cs="Times New Roman"/>
                <w:lang w:val="es-ES" w:eastAsia="es-ES"/>
              </w:rPr>
              <w:t xml:space="preserve">DOCENTE:  SANDRA AMPUDIA 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94B95" w:rsidRPr="00420358" w:rsidRDefault="00B94B95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20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DB9DFDA" wp14:editId="7ECD6EA1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94B95" w:rsidRDefault="00B94B95" w:rsidP="00B94B95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6</w:t>
                                  </w:r>
                                  <w:r w:rsidRPr="000B5609">
                                    <w:rPr>
                                      <w:rFonts w:ascii="Arial Narrow" w:hAnsi="Arial Narrow"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DB9DF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B94B95" w:rsidRDefault="00B94B95" w:rsidP="00B94B95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6</w:t>
                            </w:r>
                            <w:r w:rsidRPr="000B5609">
                              <w:rPr>
                                <w:rFonts w:ascii="Arial Narrow" w:hAnsi="Arial Narrow"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94B95" w:rsidRPr="00420358" w:rsidTr="00E7060D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B94B95" w:rsidRPr="00420358" w:rsidRDefault="00B94B95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B94B95" w:rsidRPr="00420358" w:rsidRDefault="00B94B95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420358">
              <w:rPr>
                <w:rFonts w:ascii="Calibri" w:eastAsia="Times New Roman" w:hAnsi="Calibri" w:cs="Times New Roman"/>
                <w:b/>
                <w:lang w:val="es-EC" w:eastAsia="es-ES"/>
              </w:rPr>
              <w:t xml:space="preserve">CONTENIDO: Plan de apoyo PERIODO </w:t>
            </w:r>
            <w:r>
              <w:rPr>
                <w:rFonts w:ascii="Calibri" w:eastAsia="Times New Roman" w:hAnsi="Calibri" w:cs="Times New Roman"/>
                <w:b/>
                <w:lang w:val="es-EC" w:eastAsia="es-ES"/>
              </w:rPr>
              <w:t>2</w:t>
            </w:r>
            <w:r>
              <w:rPr>
                <w:rFonts w:ascii="Calibri" w:eastAsia="Times New Roman" w:hAnsi="Calibri" w:cs="Times New Roman"/>
                <w:b/>
                <w:lang w:val="es-EC" w:eastAsia="es-ES"/>
              </w:rPr>
              <w:t xml:space="preserve"> / 2022</w:t>
            </w:r>
            <w:bookmarkStart w:id="0" w:name="_GoBack"/>
            <w:bookmarkEnd w:id="0"/>
          </w:p>
        </w:tc>
      </w:tr>
    </w:tbl>
    <w:p w:rsidR="00B94B95" w:rsidRPr="00420358" w:rsidRDefault="00B94B95" w:rsidP="00B94B95"/>
    <w:p w:rsidR="00B94B95" w:rsidRPr="00420358" w:rsidRDefault="00B94B95" w:rsidP="00B94B95">
      <w:pPr>
        <w:jc w:val="both"/>
        <w:rPr>
          <w:rFonts w:cstheme="minorHAnsi"/>
          <w:sz w:val="20"/>
          <w:szCs w:val="20"/>
        </w:rPr>
      </w:pPr>
      <w:r w:rsidRPr="00420358">
        <w:rPr>
          <w:rFonts w:cstheme="minorHAnsi"/>
          <w:b/>
        </w:rPr>
        <w:t>COMPETENCIA COGNITIV</w:t>
      </w:r>
      <w:r>
        <w:rPr>
          <w:rFonts w:cstheme="minorHAnsi"/>
          <w:b/>
        </w:rPr>
        <w:t xml:space="preserve">A: </w:t>
      </w:r>
      <w:r w:rsidRPr="00420358">
        <w:rPr>
          <w:rFonts w:cstheme="minorHAnsi"/>
          <w:sz w:val="20"/>
          <w:szCs w:val="20"/>
        </w:rPr>
        <w:t>Identifica organismos (animales o plantas) de su entorno, usando gráficas, tablas y otras representaciones siguiendo claves taxonómicas simples y los clasifica en diferentes dominios, de acuerdo con sus tipos de células (procariota, eucariota, animal, vegetal)</w:t>
      </w:r>
    </w:p>
    <w:p w:rsidR="00B94B95" w:rsidRPr="00420358" w:rsidRDefault="00B94B95" w:rsidP="00B94B95">
      <w:pPr>
        <w:spacing w:after="0" w:line="240" w:lineRule="auto"/>
        <w:jc w:val="both"/>
        <w:rPr>
          <w:rFonts w:eastAsia="Calibri" w:cstheme="minorHAnsi"/>
          <w:b/>
          <w:lang w:val="es-ES"/>
        </w:rPr>
      </w:pPr>
      <w:r w:rsidRPr="00420358">
        <w:rPr>
          <w:rFonts w:eastAsia="Calibri" w:cstheme="minorHAnsi"/>
          <w:b/>
          <w:lang w:val="es-ES"/>
        </w:rPr>
        <w:t xml:space="preserve">COMPETENCIA PROCEDIMENTAL: </w:t>
      </w:r>
    </w:p>
    <w:p w:rsidR="00B94B95" w:rsidRPr="00420358" w:rsidRDefault="00B94B95" w:rsidP="00B94B95">
      <w:pPr>
        <w:jc w:val="both"/>
        <w:rPr>
          <w:rFonts w:cstheme="minorHAnsi"/>
          <w:sz w:val="20"/>
          <w:szCs w:val="20"/>
        </w:rPr>
      </w:pPr>
      <w:r w:rsidRPr="00420358">
        <w:rPr>
          <w:rFonts w:eastAsia="Calibri" w:cstheme="minorHAnsi"/>
          <w:sz w:val="20"/>
          <w:szCs w:val="20"/>
          <w:lang w:val="es-ES"/>
        </w:rPr>
        <w:t>Utiliza esquemas (mapas conceptuales, gráficas) para</w:t>
      </w:r>
      <w:r w:rsidRPr="00420358">
        <w:rPr>
          <w:rFonts w:cstheme="minorHAnsi"/>
          <w:sz w:val="20"/>
          <w:szCs w:val="20"/>
        </w:rPr>
        <w:t xml:space="preserve"> Identifica organismos (animales o plantas) de su entorno, usando gráficas, tablas y otras representaciones siguiendo claves taxonómicas simples y los clasifica en diferentes dominios, de acuerdo con sus tipos de células (procariota, eucariota, animal, vegetal </w:t>
      </w:r>
      <w:r w:rsidRPr="00420358">
        <w:rPr>
          <w:rFonts w:eastAsia="Calibri" w:cstheme="minorHAnsi"/>
          <w:sz w:val="20"/>
          <w:szCs w:val="20"/>
          <w:lang w:val="es-ES"/>
        </w:rPr>
        <w:t xml:space="preserve">indagando información a través de diferentes fuentes </w:t>
      </w:r>
    </w:p>
    <w:p w:rsidR="00B94B95" w:rsidRPr="00420358" w:rsidRDefault="00B94B95" w:rsidP="00B94B95">
      <w:pPr>
        <w:spacing w:after="0" w:line="240" w:lineRule="auto"/>
        <w:rPr>
          <w:rFonts w:eastAsia="Calibri" w:cstheme="minorHAnsi"/>
          <w:lang w:val="es-ES"/>
        </w:rPr>
      </w:pPr>
    </w:p>
    <w:p w:rsidR="00B94B95" w:rsidRPr="00420358" w:rsidRDefault="00B94B95" w:rsidP="00B94B95">
      <w:pPr>
        <w:spacing w:after="0" w:line="240" w:lineRule="auto"/>
        <w:rPr>
          <w:rFonts w:eastAsia="Calibri" w:cstheme="minorHAnsi"/>
          <w:lang w:val="es-ES"/>
        </w:rPr>
      </w:pPr>
      <w:r w:rsidRPr="00420358">
        <w:rPr>
          <w:rFonts w:eastAsia="Calibri" w:cstheme="minorHAnsi"/>
          <w:lang w:val="es-ES"/>
        </w:rPr>
        <w:t>PLAN DE TRABAJO:</w:t>
      </w:r>
    </w:p>
    <w:p w:rsidR="00B94B95" w:rsidRPr="00420358" w:rsidRDefault="00B94B95" w:rsidP="00B94B95">
      <w:pPr>
        <w:spacing w:after="0" w:line="240" w:lineRule="auto"/>
        <w:rPr>
          <w:rFonts w:eastAsia="Calibri" w:cstheme="minorHAnsi"/>
          <w:lang w:val="es-ES"/>
        </w:rPr>
      </w:pPr>
    </w:p>
    <w:p w:rsidR="00B94B95" w:rsidRPr="00420358" w:rsidRDefault="00B94B95" w:rsidP="00B94B95">
      <w:pPr>
        <w:numPr>
          <w:ilvl w:val="0"/>
          <w:numId w:val="1"/>
        </w:numPr>
        <w:spacing w:after="0" w:line="240" w:lineRule="auto"/>
        <w:rPr>
          <w:rFonts w:eastAsia="Calibri" w:cstheme="minorHAnsi"/>
          <w:lang w:val="es-ES"/>
        </w:rPr>
      </w:pPr>
      <w:r w:rsidRPr="00420358">
        <w:rPr>
          <w:rFonts w:eastAsia="Calibri" w:cstheme="minorHAnsi"/>
          <w:lang w:val="es-ES"/>
        </w:rPr>
        <w:t xml:space="preserve">Realiza los trabajos que no presentaste durante el período </w:t>
      </w:r>
    </w:p>
    <w:p w:rsidR="00B94B95" w:rsidRDefault="00B94B95" w:rsidP="00B94B95">
      <w:pPr>
        <w:numPr>
          <w:ilvl w:val="0"/>
          <w:numId w:val="1"/>
        </w:numPr>
        <w:spacing w:after="0" w:line="240" w:lineRule="auto"/>
        <w:rPr>
          <w:rFonts w:eastAsia="Calibri" w:cstheme="minorHAnsi"/>
          <w:lang w:val="es-ES"/>
        </w:rPr>
      </w:pPr>
      <w:r w:rsidRPr="00420358">
        <w:rPr>
          <w:rFonts w:eastAsia="Calibri" w:cstheme="minorHAnsi"/>
          <w:lang w:val="es-ES"/>
        </w:rPr>
        <w:t>Desarrolla la siguiente guía de recuperación:</w:t>
      </w:r>
    </w:p>
    <w:p w:rsidR="00B94B95" w:rsidRDefault="00B94B95" w:rsidP="00B94B95">
      <w:pPr>
        <w:pStyle w:val="Prrafodelista"/>
        <w:numPr>
          <w:ilvl w:val="0"/>
          <w:numId w:val="2"/>
        </w:numPr>
        <w:spacing w:after="0" w:line="240" w:lineRule="auto"/>
        <w:rPr>
          <w:rFonts w:eastAsia="Calibri" w:cstheme="minorHAnsi"/>
          <w:lang w:val="es-ES"/>
        </w:rPr>
      </w:pPr>
      <w:r>
        <w:rPr>
          <w:rFonts w:eastAsia="Calibri" w:cstheme="minorHAnsi"/>
          <w:lang w:val="es-ES"/>
        </w:rPr>
        <w:t xml:space="preserve">Realiza la lectura de manera comprensiva </w:t>
      </w:r>
    </w:p>
    <w:p w:rsidR="00B94B95" w:rsidRDefault="00B94B95" w:rsidP="00B94B95">
      <w:pPr>
        <w:pStyle w:val="Prrafodelista"/>
        <w:numPr>
          <w:ilvl w:val="0"/>
          <w:numId w:val="2"/>
        </w:numPr>
        <w:spacing w:after="0" w:line="240" w:lineRule="auto"/>
        <w:rPr>
          <w:rFonts w:eastAsia="Calibri" w:cstheme="minorHAnsi"/>
          <w:lang w:val="es-ES"/>
        </w:rPr>
      </w:pPr>
      <w:r>
        <w:rPr>
          <w:rFonts w:eastAsia="Calibri" w:cstheme="minorHAnsi"/>
          <w:lang w:val="es-ES"/>
        </w:rPr>
        <w:t xml:space="preserve">Extrae las ideas centrales del texto </w:t>
      </w:r>
    </w:p>
    <w:p w:rsidR="00B94B95" w:rsidRDefault="00B94B95" w:rsidP="00B94B95">
      <w:pPr>
        <w:pStyle w:val="Prrafodelista"/>
        <w:numPr>
          <w:ilvl w:val="0"/>
          <w:numId w:val="2"/>
        </w:numPr>
        <w:spacing w:after="0" w:line="240" w:lineRule="auto"/>
        <w:rPr>
          <w:rFonts w:eastAsia="Calibri" w:cstheme="minorHAnsi"/>
          <w:lang w:val="es-ES"/>
        </w:rPr>
      </w:pPr>
      <w:r>
        <w:rPr>
          <w:rFonts w:eastAsia="Calibri" w:cstheme="minorHAnsi"/>
          <w:lang w:val="es-ES"/>
        </w:rPr>
        <w:t xml:space="preserve">Realiza un mapa conceptual de los cinco reinos de la naturaleza </w:t>
      </w:r>
    </w:p>
    <w:p w:rsidR="00B94B95" w:rsidRPr="001360CF" w:rsidRDefault="00B94B95" w:rsidP="00B94B95">
      <w:pPr>
        <w:pStyle w:val="Prrafodelista"/>
        <w:numPr>
          <w:ilvl w:val="0"/>
          <w:numId w:val="2"/>
        </w:numPr>
        <w:spacing w:after="0" w:line="240" w:lineRule="auto"/>
        <w:rPr>
          <w:rFonts w:eastAsia="Calibri" w:cstheme="minorHAnsi"/>
          <w:lang w:val="es-ES"/>
        </w:rPr>
      </w:pPr>
      <w:r>
        <w:rPr>
          <w:rFonts w:eastAsia="Calibri" w:cstheme="minorHAnsi"/>
          <w:lang w:val="es-ES"/>
        </w:rPr>
        <w:t xml:space="preserve">Escribe 3 características que permitan diferenciar un reino de otro </w:t>
      </w:r>
    </w:p>
    <w:p w:rsidR="00B94B95" w:rsidRDefault="00B94B95" w:rsidP="00B94B95"/>
    <w:p w:rsidR="00B94B95" w:rsidRPr="00E343F5" w:rsidRDefault="00B94B95" w:rsidP="00B94B95">
      <w:pPr>
        <w:spacing w:after="206" w:line="308" w:lineRule="atLeast"/>
        <w:jc w:val="both"/>
        <w:textAlignment w:val="baseline"/>
        <w:outlineLvl w:val="1"/>
        <w:rPr>
          <w:rFonts w:eastAsia="Times New Roman" w:cstheme="minorHAnsi"/>
          <w:b/>
          <w:bCs/>
          <w:sz w:val="28"/>
          <w:szCs w:val="28"/>
          <w:u w:val="single"/>
          <w:lang w:eastAsia="es-CO"/>
        </w:rPr>
      </w:pPr>
      <w:r w:rsidRPr="00E343F5">
        <w:rPr>
          <w:rFonts w:eastAsia="Times New Roman" w:cstheme="minorHAnsi"/>
          <w:b/>
          <w:bCs/>
          <w:sz w:val="28"/>
          <w:szCs w:val="28"/>
          <w:u w:val="single"/>
          <w:lang w:eastAsia="es-CO"/>
        </w:rPr>
        <w:t>La primera historia de la taxonomía</w:t>
      </w:r>
    </w:p>
    <w:p w:rsidR="00B94B95" w:rsidRPr="00E343F5" w:rsidRDefault="00B94B95" w:rsidP="00B94B95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s-CO"/>
        </w:rPr>
      </w:pPr>
      <w:r w:rsidRPr="00E343F5">
        <w:rPr>
          <w:rFonts w:eastAsia="Times New Roman" w:cstheme="minorHAnsi"/>
          <w:sz w:val="24"/>
          <w:szCs w:val="24"/>
          <w:lang w:eastAsia="es-CO"/>
        </w:rPr>
        <w:t>En los europeos podemos descubrir los orígenes de las </w:t>
      </w:r>
      <w:hyperlink r:id="rId6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taxonomías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> organizadas y escritas en la antigua Grecia. Desde el año 300 </w:t>
      </w:r>
      <w:hyperlink r:id="rId7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AEC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>, el filósofo </w:t>
      </w:r>
      <w:hyperlink r:id="rId8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Teofrasto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>, un discípulo de </w:t>
      </w:r>
      <w:hyperlink r:id="rId9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Aristóteles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>, que también era un naturalista, clasificó las plantas en tres categorías: hierbas, arbustos y árboles. Adicionalmente a esto, Teofrasto pudo agregar </w:t>
      </w:r>
      <w:hyperlink r:id="rId10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especies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> de otras regiones porque Alejando Magno envió sus especies recolectadas durante sus expediciones para conquistar partes de Europa y Asia</w:t>
      </w:r>
    </w:p>
    <w:p w:rsidR="00B94B95" w:rsidRDefault="00B94B95" w:rsidP="00B94B95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s-CO"/>
        </w:rPr>
      </w:pPr>
      <w:r w:rsidRPr="00E343F5">
        <w:rPr>
          <w:rFonts w:eastAsia="Times New Roman" w:cstheme="minorHAnsi"/>
          <w:sz w:val="24"/>
          <w:szCs w:val="24"/>
          <w:lang w:eastAsia="es-CO"/>
        </w:rPr>
        <w:t>Durante los siglos XVI y XVII otro par de expediciones famosas marcaron la </w:t>
      </w:r>
      <w:hyperlink r:id="rId11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Edad de la Exploración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 xml:space="preserve">. </w:t>
      </w:r>
    </w:p>
    <w:p w:rsidR="00B94B95" w:rsidRPr="00E343F5" w:rsidRDefault="00B94B95" w:rsidP="00B94B95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s-CO"/>
        </w:rPr>
      </w:pPr>
      <w:r w:rsidRPr="00E343F5">
        <w:rPr>
          <w:rFonts w:eastAsia="Times New Roman" w:cstheme="minorHAnsi"/>
          <w:sz w:val="24"/>
          <w:szCs w:val="24"/>
          <w:lang w:eastAsia="es-CO"/>
        </w:rPr>
        <w:t xml:space="preserve">Docenas de exploradores, incluyendo a </w:t>
      </w:r>
      <w:proofErr w:type="spellStart"/>
      <w:r w:rsidRPr="00E343F5">
        <w:rPr>
          <w:rFonts w:eastAsia="Times New Roman" w:cstheme="minorHAnsi"/>
          <w:sz w:val="24"/>
          <w:szCs w:val="24"/>
          <w:lang w:eastAsia="es-CO"/>
        </w:rPr>
        <w:t>Magellan</w:t>
      </w:r>
      <w:proofErr w:type="spellEnd"/>
      <w:r w:rsidRPr="00E343F5">
        <w:rPr>
          <w:rFonts w:eastAsia="Times New Roman" w:cstheme="minorHAnsi"/>
          <w:sz w:val="24"/>
          <w:szCs w:val="24"/>
          <w:lang w:eastAsia="es-CO"/>
        </w:rPr>
        <w:t>, </w:t>
      </w:r>
      <w:hyperlink r:id="rId12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Henry Hudson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> y </w:t>
      </w:r>
      <w:hyperlink r:id="rId13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Hernando Cortes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 xml:space="preserve"> viajaron a partes distantes del mundo y regresaron no solo con historias de lo que habían visto, pero también con muestras de plantas y animales que ellos encontraban. Naturalistas Europeos se mantuvieron ocupados describiendo estas </w:t>
      </w:r>
      <w:r w:rsidRPr="00E343F5">
        <w:rPr>
          <w:rFonts w:eastAsia="Times New Roman" w:cstheme="minorHAnsi"/>
          <w:sz w:val="24"/>
          <w:szCs w:val="24"/>
          <w:lang w:eastAsia="es-CO"/>
        </w:rPr>
        <w:lastRenderedPageBreak/>
        <w:t>nuevas </w:t>
      </w:r>
      <w:hyperlink r:id="rId14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especies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 xml:space="preserve"> nombrándolas en </w:t>
      </w:r>
      <w:proofErr w:type="gramStart"/>
      <w:r w:rsidRPr="00E343F5">
        <w:rPr>
          <w:rFonts w:eastAsia="Times New Roman" w:cstheme="minorHAnsi"/>
          <w:sz w:val="24"/>
          <w:szCs w:val="24"/>
          <w:lang w:eastAsia="es-CO"/>
        </w:rPr>
        <w:t>Latín</w:t>
      </w:r>
      <w:proofErr w:type="gramEnd"/>
      <w:r w:rsidRPr="00E343F5">
        <w:rPr>
          <w:rFonts w:eastAsia="Times New Roman" w:cstheme="minorHAnsi"/>
          <w:sz w:val="24"/>
          <w:szCs w:val="24"/>
          <w:lang w:eastAsia="es-CO"/>
        </w:rPr>
        <w:t>, el cual era el idioma utilizado generalmente para propósitos escolares.</w:t>
      </w:r>
    </w:p>
    <w:p w:rsidR="00B94B95" w:rsidRPr="00E343F5" w:rsidRDefault="00B94B95" w:rsidP="00B94B95">
      <w:pPr>
        <w:spacing w:after="0" w:afterAutospacing="1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s-CO"/>
        </w:rPr>
      </w:pPr>
      <w:r w:rsidRPr="00E343F5">
        <w:rPr>
          <w:rFonts w:eastAsia="Times New Roman" w:cstheme="minorHAnsi"/>
          <w:sz w:val="24"/>
          <w:szCs w:val="24"/>
          <w:lang w:eastAsia="es-CO"/>
        </w:rPr>
        <w:t>Para el siglo XIX, la idea de recolectar </w:t>
      </w:r>
      <w:hyperlink r:id="rId15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especies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> exóticas se convirtió en una práctica común y dio la </w:t>
      </w:r>
      <w:hyperlink r:id="rId16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base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> para la investigación en las ciencias naturales. </w:t>
      </w:r>
      <w:hyperlink r:id="rId17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Charles Darwin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>, quien desarrollo la </w:t>
      </w:r>
      <w:hyperlink r:id="rId18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teoría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> moderna de la </w:t>
      </w:r>
      <w:hyperlink r:id="rId19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evolución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> por medio de la selección natural durante la primer década del siglo XVII fue uno de los mucho naturalistas comisionados para recolectar y describir las especies que el vio durante sus viajes.</w:t>
      </w:r>
    </w:p>
    <w:p w:rsidR="00B94B95" w:rsidRPr="00E343F5" w:rsidRDefault="00B94B95" w:rsidP="00B94B95">
      <w:pPr>
        <w:spacing w:after="206" w:line="308" w:lineRule="atLeast"/>
        <w:jc w:val="both"/>
        <w:textAlignment w:val="baseline"/>
        <w:outlineLvl w:val="1"/>
        <w:rPr>
          <w:rFonts w:eastAsia="Times New Roman" w:cstheme="minorHAnsi"/>
          <w:b/>
          <w:bCs/>
          <w:sz w:val="28"/>
          <w:szCs w:val="28"/>
          <w:lang w:eastAsia="es-CO"/>
        </w:rPr>
      </w:pPr>
      <w:r w:rsidRPr="00E343F5">
        <w:rPr>
          <w:rFonts w:eastAsia="Times New Roman" w:cstheme="minorHAnsi"/>
          <w:b/>
          <w:bCs/>
          <w:sz w:val="28"/>
          <w:szCs w:val="28"/>
          <w:lang w:eastAsia="es-CO"/>
        </w:rPr>
        <w:t>Catalogando a las especies</w:t>
      </w:r>
    </w:p>
    <w:p w:rsidR="00B94B95" w:rsidRPr="00E343F5" w:rsidRDefault="00B94B95" w:rsidP="00B94B95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s-CO"/>
        </w:rPr>
      </w:pPr>
      <w:r w:rsidRPr="00E343F5">
        <w:rPr>
          <w:rFonts w:eastAsia="Times New Roman" w:cstheme="minorHAnsi"/>
          <w:sz w:val="24"/>
          <w:szCs w:val="24"/>
          <w:lang w:eastAsia="es-CO"/>
        </w:rPr>
        <w:t>También se estaba avanzando al catalogar los tipos de plantas y animales que ya existían. Naturalistas durante el siglo XVII como </w:t>
      </w:r>
      <w:hyperlink r:id="rId20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 xml:space="preserve">John </w:t>
        </w:r>
        <w:proofErr w:type="spellStart"/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Ray</w:t>
        </w:r>
        <w:proofErr w:type="spellEnd"/>
      </w:hyperlink>
      <w:r w:rsidRPr="00E343F5">
        <w:rPr>
          <w:rFonts w:eastAsia="Times New Roman" w:cstheme="minorHAnsi"/>
          <w:sz w:val="24"/>
          <w:szCs w:val="24"/>
          <w:lang w:eastAsia="es-CO"/>
        </w:rPr>
        <w:t>, empezaron a desarrollar una </w:t>
      </w:r>
      <w:hyperlink r:id="rId21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base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> científica para reconocer las </w:t>
      </w:r>
      <w:hyperlink r:id="rId22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especies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 xml:space="preserve">. </w:t>
      </w:r>
      <w:proofErr w:type="spellStart"/>
      <w:r w:rsidRPr="00E343F5">
        <w:rPr>
          <w:rFonts w:eastAsia="Times New Roman" w:cstheme="minorHAnsi"/>
          <w:sz w:val="24"/>
          <w:szCs w:val="24"/>
          <w:lang w:eastAsia="es-CO"/>
        </w:rPr>
        <w:t>Ray</w:t>
      </w:r>
      <w:proofErr w:type="spellEnd"/>
      <w:r w:rsidRPr="00E343F5">
        <w:rPr>
          <w:rFonts w:eastAsia="Times New Roman" w:cstheme="minorHAnsi"/>
          <w:sz w:val="24"/>
          <w:szCs w:val="24"/>
          <w:lang w:eastAsia="es-CO"/>
        </w:rPr>
        <w:t xml:space="preserve"> y otros empezaron a inventariar especies clasificándolas de manera lógica sobre la base de su apariencia y características.</w:t>
      </w:r>
    </w:p>
    <w:p w:rsidR="00B94B95" w:rsidRDefault="00B94B95" w:rsidP="00B94B95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s-CO"/>
        </w:rPr>
      </w:pPr>
      <w:r w:rsidRPr="00E343F5">
        <w:rPr>
          <w:rFonts w:eastAsia="Times New Roman" w:cstheme="minorHAnsi"/>
          <w:sz w:val="24"/>
          <w:szCs w:val="24"/>
          <w:lang w:eastAsia="es-CO"/>
        </w:rPr>
        <w:t>Como resultado de este esfuerzo para describir nuevas </w:t>
      </w:r>
      <w:hyperlink r:id="rId23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especies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 xml:space="preserve">, los nombres se proliferaron, resultando en redundancias y mucha confusión. Sin compartir estándares comúnmente aceptado para componer nombres, ni siquiera una regla sencilla como que tan largo un nombre podía ser. </w:t>
      </w:r>
    </w:p>
    <w:p w:rsidR="00B94B95" w:rsidRDefault="00B94B95" w:rsidP="00B94B95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s-CO"/>
        </w:rPr>
      </w:pPr>
      <w:r w:rsidRPr="00E343F5">
        <w:rPr>
          <w:rFonts w:eastAsia="Times New Roman" w:cstheme="minorHAnsi"/>
          <w:sz w:val="24"/>
          <w:szCs w:val="24"/>
          <w:lang w:eastAsia="es-CO"/>
        </w:rPr>
        <w:t xml:space="preserve">El propósito de un esquema de clasificación como una herramienta de comunicación se perdió. Por ejemplo, antes de que </w:t>
      </w:r>
      <w:r w:rsidRPr="00E343F5">
        <w:rPr>
          <w:rFonts w:eastAsia="Times New Roman" w:cstheme="minorHAnsi"/>
          <w:b/>
          <w:sz w:val="24"/>
          <w:szCs w:val="24"/>
          <w:u w:val="single"/>
          <w:lang w:eastAsia="es-CO"/>
        </w:rPr>
        <w:t>un </w:t>
      </w:r>
      <w:hyperlink r:id="rId24" w:history="1">
        <w:r w:rsidRPr="00E343F5">
          <w:rPr>
            <w:rFonts w:eastAsia="Times New Roman" w:cstheme="minorHAnsi"/>
            <w:b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sistema</w:t>
        </w:r>
      </w:hyperlink>
      <w:r w:rsidRPr="00E343F5">
        <w:rPr>
          <w:rFonts w:eastAsia="Times New Roman" w:cstheme="minorHAnsi"/>
          <w:b/>
          <w:sz w:val="24"/>
          <w:szCs w:val="24"/>
          <w:u w:val="single"/>
          <w:lang w:eastAsia="es-CO"/>
        </w:rPr>
        <w:t> taxonómico</w:t>
      </w:r>
      <w:r w:rsidRPr="00E343F5">
        <w:rPr>
          <w:rFonts w:eastAsia="Times New Roman" w:cstheme="minorHAnsi"/>
          <w:sz w:val="24"/>
          <w:szCs w:val="24"/>
          <w:lang w:eastAsia="es-CO"/>
        </w:rPr>
        <w:t xml:space="preserve"> ampliamente aceptado fuese fijado, los botánicos identificaban a la </w:t>
      </w:r>
      <w:r w:rsidRPr="00E343F5">
        <w:rPr>
          <w:rFonts w:eastAsia="Times New Roman" w:cstheme="minorHAnsi"/>
          <w:b/>
          <w:sz w:val="24"/>
          <w:szCs w:val="24"/>
          <w:lang w:eastAsia="es-CO"/>
        </w:rPr>
        <w:t>Rosa Salvaje</w:t>
      </w:r>
      <w:r w:rsidRPr="00E343F5">
        <w:rPr>
          <w:rFonts w:eastAsia="Times New Roman" w:cstheme="minorHAnsi"/>
          <w:sz w:val="24"/>
          <w:szCs w:val="24"/>
          <w:lang w:eastAsia="es-CO"/>
        </w:rPr>
        <w:t xml:space="preserve"> </w:t>
      </w:r>
      <w:proofErr w:type="spellStart"/>
      <w:r w:rsidRPr="00E343F5">
        <w:rPr>
          <w:rFonts w:eastAsia="Times New Roman" w:cstheme="minorHAnsi"/>
          <w:sz w:val="24"/>
          <w:szCs w:val="24"/>
          <w:lang w:eastAsia="es-CO"/>
        </w:rPr>
        <w:t>Briar</w:t>
      </w:r>
      <w:proofErr w:type="spellEnd"/>
      <w:r w:rsidRPr="00E343F5">
        <w:rPr>
          <w:rFonts w:eastAsia="Times New Roman" w:cstheme="minorHAnsi"/>
          <w:sz w:val="24"/>
          <w:szCs w:val="24"/>
          <w:lang w:eastAsia="es-CO"/>
        </w:rPr>
        <w:t xml:space="preserve"> como </w:t>
      </w:r>
      <w:proofErr w:type="spellStart"/>
      <w:r w:rsidRPr="00E343F5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s-CO"/>
        </w:rPr>
        <w:t>sylvestris</w:t>
      </w:r>
      <w:proofErr w:type="spellEnd"/>
      <w:r w:rsidRPr="00E343F5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s-CO"/>
        </w:rPr>
        <w:t xml:space="preserve"> alba cum </w:t>
      </w:r>
      <w:proofErr w:type="spellStart"/>
      <w:r w:rsidRPr="00E343F5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s-CO"/>
        </w:rPr>
        <w:t>rubore</w:t>
      </w:r>
      <w:proofErr w:type="spellEnd"/>
      <w:r w:rsidRPr="00E343F5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s-CO"/>
        </w:rPr>
        <w:t>, folio glabro</w:t>
      </w:r>
      <w:r w:rsidRPr="00E343F5">
        <w:rPr>
          <w:rFonts w:eastAsia="Times New Roman" w:cstheme="minorHAnsi"/>
          <w:sz w:val="24"/>
          <w:szCs w:val="24"/>
          <w:lang w:eastAsia="es-CO"/>
        </w:rPr>
        <w:t> (aproximadamente significa rosa blanca rosada salvaje con hojas sin pelos)</w:t>
      </w:r>
      <w:r>
        <w:rPr>
          <w:rFonts w:eastAsia="Times New Roman" w:cstheme="minorHAnsi"/>
          <w:sz w:val="24"/>
          <w:szCs w:val="24"/>
          <w:lang w:eastAsia="es-CO"/>
        </w:rPr>
        <w:t>.</w:t>
      </w:r>
    </w:p>
    <w:p w:rsidR="00B94B95" w:rsidRPr="00E343F5" w:rsidRDefault="00B94B95" w:rsidP="00B94B95">
      <w:pPr>
        <w:spacing w:after="0" w:line="360" w:lineRule="atLeast"/>
        <w:jc w:val="both"/>
        <w:textAlignment w:val="baseline"/>
        <w:rPr>
          <w:rFonts w:eastAsia="Times New Roman" w:cstheme="minorHAnsi"/>
          <w:color w:val="CA462C"/>
          <w:sz w:val="23"/>
          <w:szCs w:val="23"/>
          <w:lang w:eastAsia="es-CO"/>
        </w:rPr>
      </w:pPr>
      <w:r w:rsidRPr="00E343F5">
        <w:rPr>
          <w:rFonts w:eastAsia="Times New Roman" w:cstheme="minorHAnsi"/>
          <w:sz w:val="24"/>
          <w:szCs w:val="24"/>
          <w:lang w:eastAsia="es-CO"/>
        </w:rPr>
        <w:t>.</w:t>
      </w:r>
    </w:p>
    <w:p w:rsidR="00B94B95" w:rsidRPr="00E343F5" w:rsidRDefault="00B94B95" w:rsidP="00B94B95">
      <w:pPr>
        <w:pBdr>
          <w:top w:val="single" w:sz="6" w:space="1" w:color="auto"/>
        </w:pBdr>
        <w:spacing w:after="0" w:line="240" w:lineRule="auto"/>
        <w:jc w:val="both"/>
        <w:rPr>
          <w:rFonts w:eastAsia="Times New Roman" w:cstheme="minorHAnsi"/>
          <w:b/>
          <w:vanish/>
          <w:sz w:val="28"/>
          <w:szCs w:val="28"/>
          <w:u w:val="single"/>
          <w:lang w:eastAsia="es-CO"/>
        </w:rPr>
      </w:pPr>
      <w:r w:rsidRPr="00E343F5">
        <w:rPr>
          <w:rFonts w:eastAsia="Times New Roman" w:cstheme="minorHAnsi"/>
          <w:b/>
          <w:vanish/>
          <w:sz w:val="28"/>
          <w:szCs w:val="28"/>
          <w:u w:val="single"/>
          <w:lang w:eastAsia="es-CO"/>
        </w:rPr>
        <w:t>Final del formulario</w:t>
      </w:r>
    </w:p>
    <w:p w:rsidR="00B94B95" w:rsidRPr="00E343F5" w:rsidRDefault="00B94B95" w:rsidP="00B94B95">
      <w:pPr>
        <w:spacing w:after="0" w:line="308" w:lineRule="atLeast"/>
        <w:jc w:val="both"/>
        <w:textAlignment w:val="baseline"/>
        <w:outlineLvl w:val="1"/>
        <w:rPr>
          <w:rFonts w:eastAsia="Times New Roman" w:cstheme="minorHAnsi"/>
          <w:b/>
          <w:bCs/>
          <w:sz w:val="28"/>
          <w:szCs w:val="28"/>
          <w:lang w:eastAsia="es-CO"/>
        </w:rPr>
      </w:pPr>
      <w:r w:rsidRPr="00E343F5">
        <w:rPr>
          <w:rFonts w:eastAsia="Times New Roman" w:cstheme="minorHAnsi"/>
          <w:b/>
          <w:vanish/>
          <w:sz w:val="28"/>
          <w:szCs w:val="28"/>
          <w:u w:val="single"/>
          <w:lang w:eastAsia="es-CO"/>
        </w:rPr>
        <w:t xml:space="preserve">CARL VONN C  </w:t>
      </w:r>
      <w:r w:rsidRPr="00E343F5">
        <w:rPr>
          <w:rFonts w:eastAsia="Times New Roman" w:cstheme="minorHAnsi"/>
          <w:b/>
          <w:sz w:val="28"/>
          <w:szCs w:val="28"/>
          <w:u w:val="single"/>
          <w:lang w:eastAsia="es-CO"/>
        </w:rPr>
        <w:t>CARL VON LINNEO</w:t>
      </w:r>
      <w:r>
        <w:rPr>
          <w:rFonts w:eastAsia="Times New Roman" w:cstheme="minorHAnsi"/>
          <w:sz w:val="28"/>
          <w:szCs w:val="28"/>
          <w:lang w:eastAsia="es-CO"/>
        </w:rPr>
        <w:t xml:space="preserve"> </w:t>
      </w:r>
      <w:r w:rsidRPr="00E343F5">
        <w:rPr>
          <w:rFonts w:eastAsia="Times New Roman" w:cstheme="minorHAnsi"/>
          <w:b/>
          <w:bCs/>
          <w:sz w:val="28"/>
          <w:szCs w:val="28"/>
          <w:lang w:eastAsia="es-CO"/>
        </w:rPr>
        <w:t>y la </w:t>
      </w:r>
      <w:hyperlink r:id="rId25" w:history="1">
        <w:r w:rsidRPr="00E343F5">
          <w:rPr>
            <w:rFonts w:eastAsia="Times New Roman" w:cstheme="minorHAnsi"/>
            <w:b/>
            <w:bCs/>
            <w:color w:val="242A31"/>
            <w:sz w:val="28"/>
            <w:szCs w:val="28"/>
            <w:u w:val="single"/>
            <w:bdr w:val="none" w:sz="0" w:space="0" w:color="auto" w:frame="1"/>
            <w:lang w:eastAsia="es-CO"/>
          </w:rPr>
          <w:t>taxonomía</w:t>
        </w:r>
      </w:hyperlink>
      <w:r w:rsidRPr="00E343F5">
        <w:rPr>
          <w:rFonts w:eastAsia="Times New Roman" w:cstheme="minorHAnsi"/>
          <w:b/>
          <w:bCs/>
          <w:sz w:val="28"/>
          <w:szCs w:val="28"/>
          <w:lang w:eastAsia="es-CO"/>
        </w:rPr>
        <w:t> moderna</w:t>
      </w:r>
    </w:p>
    <w:p w:rsidR="00B94B95" w:rsidRPr="00E343F5" w:rsidRDefault="00B94B95" w:rsidP="00B94B95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s-CO"/>
        </w:rPr>
      </w:pPr>
      <w:r w:rsidRPr="00E343F5">
        <w:rPr>
          <w:rFonts w:eastAsia="Times New Roman" w:cstheme="minorHAnsi"/>
          <w:sz w:val="24"/>
          <w:szCs w:val="24"/>
          <w:lang w:eastAsia="es-CO"/>
        </w:rPr>
        <w:t xml:space="preserve">En el siglo XVIII, un científico Sueco, </w:t>
      </w:r>
      <w:r w:rsidRPr="00E343F5">
        <w:rPr>
          <w:rFonts w:eastAsia="Times New Roman" w:cstheme="minorHAnsi"/>
          <w:b/>
          <w:sz w:val="24"/>
          <w:szCs w:val="24"/>
          <w:lang w:eastAsia="es-CO"/>
        </w:rPr>
        <w:t>Carlos de Linneo</w:t>
      </w:r>
      <w:r w:rsidRPr="00E343F5">
        <w:rPr>
          <w:rFonts w:eastAsia="Times New Roman" w:cstheme="minorHAnsi"/>
          <w:sz w:val="24"/>
          <w:szCs w:val="24"/>
          <w:lang w:eastAsia="es-CO"/>
        </w:rPr>
        <w:t xml:space="preserve">, más o menos invento </w:t>
      </w:r>
      <w:r w:rsidRPr="00E343F5">
        <w:rPr>
          <w:rFonts w:eastAsia="Times New Roman" w:cstheme="minorHAnsi"/>
          <w:b/>
          <w:sz w:val="24"/>
          <w:szCs w:val="24"/>
          <w:lang w:eastAsia="es-CO"/>
        </w:rPr>
        <w:t>el </w:t>
      </w:r>
      <w:hyperlink r:id="rId26" w:history="1">
        <w:r w:rsidRPr="00E343F5">
          <w:rPr>
            <w:rFonts w:eastAsia="Times New Roman" w:cstheme="minorHAnsi"/>
            <w:b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sistema</w:t>
        </w:r>
      </w:hyperlink>
      <w:r w:rsidRPr="00E343F5">
        <w:rPr>
          <w:rFonts w:eastAsia="Times New Roman" w:cstheme="minorHAnsi"/>
          <w:b/>
          <w:sz w:val="24"/>
          <w:szCs w:val="24"/>
          <w:lang w:eastAsia="es-CO"/>
        </w:rPr>
        <w:t> moderno de </w:t>
      </w:r>
      <w:hyperlink r:id="rId27" w:history="1">
        <w:r w:rsidRPr="00E343F5">
          <w:rPr>
            <w:rFonts w:eastAsia="Times New Roman" w:cstheme="minorHAnsi"/>
            <w:b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taxonomía</w:t>
        </w:r>
      </w:hyperlink>
      <w:r w:rsidRPr="00E343F5">
        <w:rPr>
          <w:rFonts w:eastAsia="Times New Roman" w:cstheme="minorHAnsi"/>
          <w:b/>
          <w:sz w:val="24"/>
          <w:szCs w:val="24"/>
          <w:lang w:eastAsia="es-CO"/>
        </w:rPr>
        <w:t> y clasificación.</w:t>
      </w:r>
      <w:r w:rsidRPr="00E343F5">
        <w:rPr>
          <w:rFonts w:eastAsia="Times New Roman" w:cstheme="minorHAnsi"/>
          <w:sz w:val="24"/>
          <w:szCs w:val="24"/>
          <w:lang w:eastAsia="es-CO"/>
        </w:rPr>
        <w:t xml:space="preserve"> Linneo fue uno de los principales naturalistas de su generación, en una época en la que el estudio de la </w:t>
      </w:r>
      <w:hyperlink r:id="rId28" w:history="1">
        <w:r w:rsidRPr="00E343F5">
          <w:rPr>
            <w:rFonts w:eastAsia="Times New Roman" w:cstheme="minorHAnsi"/>
            <w:b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historia natura</w:t>
        </w:r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l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 xml:space="preserve"> era </w:t>
      </w:r>
      <w:proofErr w:type="gramStart"/>
      <w:r w:rsidRPr="00E343F5">
        <w:rPr>
          <w:rFonts w:eastAsia="Times New Roman" w:cstheme="minorHAnsi"/>
          <w:sz w:val="24"/>
          <w:szCs w:val="24"/>
          <w:lang w:eastAsia="es-CO"/>
        </w:rPr>
        <w:t>considerada</w:t>
      </w:r>
      <w:proofErr w:type="gramEnd"/>
      <w:r w:rsidRPr="00E343F5">
        <w:rPr>
          <w:rFonts w:eastAsia="Times New Roman" w:cstheme="minorHAnsi"/>
          <w:sz w:val="24"/>
          <w:szCs w:val="24"/>
          <w:lang w:eastAsia="es-CO"/>
        </w:rPr>
        <w:t xml:space="preserve"> como una de las más prestigiosas áreas de la ciencia.</w:t>
      </w:r>
    </w:p>
    <w:p w:rsidR="00B94B95" w:rsidRDefault="00B94B95" w:rsidP="00B94B95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s-CO"/>
        </w:rPr>
      </w:pPr>
      <w:r w:rsidRPr="00E343F5">
        <w:rPr>
          <w:rFonts w:eastAsia="Times New Roman" w:cstheme="minorHAnsi"/>
          <w:sz w:val="24"/>
          <w:szCs w:val="24"/>
          <w:lang w:eastAsia="es-CO"/>
        </w:rPr>
        <w:t>A diferencia de sus predecesores, Linneo se adhirió rígidamente al </w:t>
      </w:r>
      <w:hyperlink r:id="rId29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principio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 xml:space="preserve"> de que cada especie debe ser identificada con una serie de nombres, </w:t>
      </w:r>
      <w:r w:rsidRPr="00E343F5">
        <w:rPr>
          <w:rFonts w:eastAsia="Times New Roman" w:cstheme="minorHAnsi"/>
          <w:b/>
          <w:sz w:val="24"/>
          <w:szCs w:val="24"/>
          <w:lang w:eastAsia="es-CO"/>
        </w:rPr>
        <w:t>denominados "género" y "especies",</w:t>
      </w:r>
      <w:r w:rsidRPr="00E343F5">
        <w:rPr>
          <w:rFonts w:eastAsia="Times New Roman" w:cstheme="minorHAnsi"/>
          <w:sz w:val="24"/>
          <w:szCs w:val="24"/>
          <w:lang w:eastAsia="es-CO"/>
        </w:rPr>
        <w:t xml:space="preserve"> y clasificadas sobre la </w:t>
      </w:r>
      <w:hyperlink r:id="rId30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base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> de sus similitudes y diferencias. Aunque era primordialmente un botánico, Linneo produjo una lista comprensiva de todos los </w:t>
      </w:r>
      <w:hyperlink r:id="rId31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organismos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 xml:space="preserve"> conocidos mundialmente hasta ese </w:t>
      </w:r>
      <w:proofErr w:type="gramStart"/>
      <w:r w:rsidRPr="00E343F5">
        <w:rPr>
          <w:rFonts w:eastAsia="Times New Roman" w:cstheme="minorHAnsi"/>
          <w:sz w:val="24"/>
          <w:szCs w:val="24"/>
          <w:lang w:eastAsia="es-CO"/>
        </w:rPr>
        <w:t>momento ,</w:t>
      </w:r>
      <w:proofErr w:type="gramEnd"/>
      <w:r w:rsidRPr="00E343F5">
        <w:rPr>
          <w:rFonts w:eastAsia="Times New Roman" w:cstheme="minorHAnsi"/>
          <w:sz w:val="24"/>
          <w:szCs w:val="24"/>
          <w:lang w:eastAsia="es-CO"/>
        </w:rPr>
        <w:t xml:space="preserve"> unas 7,700 plantas y 4,400 animales. </w:t>
      </w:r>
    </w:p>
    <w:p w:rsidR="00B94B95" w:rsidRDefault="00B94B95" w:rsidP="00B94B95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s-CO"/>
        </w:rPr>
      </w:pPr>
      <w:r w:rsidRPr="00E343F5">
        <w:rPr>
          <w:rFonts w:eastAsia="Times New Roman" w:cstheme="minorHAnsi"/>
          <w:sz w:val="24"/>
          <w:szCs w:val="24"/>
          <w:lang w:eastAsia="es-CO"/>
        </w:rPr>
        <w:lastRenderedPageBreak/>
        <w:t>Linneo escribió una de las grandes obras clásicas de la historia de las ciencias,  Hoy en día tomamos la décima revisión de </w:t>
      </w:r>
      <w:r w:rsidRPr="00E343F5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es-CO"/>
        </w:rPr>
        <w:t>Sistema Natura</w:t>
      </w:r>
      <w:r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lang w:eastAsia="es-CO"/>
        </w:rPr>
        <w:t>l</w:t>
      </w:r>
      <w:r w:rsidRPr="00E343F5">
        <w:rPr>
          <w:rFonts w:eastAsia="Times New Roman" w:cstheme="minorHAnsi"/>
          <w:sz w:val="24"/>
          <w:szCs w:val="24"/>
          <w:lang w:eastAsia="es-CO"/>
        </w:rPr>
        <w:t>, publicada en 1758, como el inicio oficial de la </w:t>
      </w:r>
      <w:hyperlink r:id="rId32" w:history="1">
        <w:r w:rsidRPr="00E343F5">
          <w:rPr>
            <w:rFonts w:eastAsia="Times New Roman" w:cstheme="minorHAnsi"/>
            <w:color w:val="242A31"/>
            <w:sz w:val="24"/>
            <w:szCs w:val="24"/>
            <w:u w:val="single"/>
            <w:bdr w:val="none" w:sz="0" w:space="0" w:color="auto" w:frame="1"/>
            <w:lang w:eastAsia="es-CO"/>
          </w:rPr>
          <w:t>taxonomía</w:t>
        </w:r>
      </w:hyperlink>
      <w:r w:rsidRPr="00E343F5">
        <w:rPr>
          <w:rFonts w:eastAsia="Times New Roman" w:cstheme="minorHAnsi"/>
          <w:sz w:val="24"/>
          <w:szCs w:val="24"/>
          <w:lang w:eastAsia="es-CO"/>
        </w:rPr>
        <w:t xml:space="preserve"> moderna y de la primera clasificación formal biológica. </w:t>
      </w:r>
    </w:p>
    <w:p w:rsidR="00B94B95" w:rsidRDefault="00B94B95" w:rsidP="00B94B95">
      <w:pPr>
        <w:jc w:val="both"/>
      </w:pPr>
    </w:p>
    <w:p w:rsidR="00865808" w:rsidRDefault="00865808"/>
    <w:sectPr w:rsidR="008658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063D7"/>
    <w:multiLevelType w:val="hybridMultilevel"/>
    <w:tmpl w:val="B0CAC54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E1C1D"/>
    <w:multiLevelType w:val="hybridMultilevel"/>
    <w:tmpl w:val="A9D01D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95"/>
    <w:rsid w:val="00865808"/>
    <w:rsid w:val="00B9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71B36-CB2C-4168-B9ED-30EF4BD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B95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B95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94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onlearning.com/es/glossary/view/Teofrasto/pop" TargetMode="External"/><Relationship Id="rId13" Type="http://schemas.openxmlformats.org/officeDocument/2006/relationships/hyperlink" Target="https://www.visionlearning.com/es/glossary/view/Cortes%2C+Hernando/pop" TargetMode="External"/><Relationship Id="rId18" Type="http://schemas.openxmlformats.org/officeDocument/2006/relationships/hyperlink" Target="https://www.visionlearning.com/es/glossary/view/Teor%C3%ADa/pop" TargetMode="External"/><Relationship Id="rId26" Type="http://schemas.openxmlformats.org/officeDocument/2006/relationships/hyperlink" Target="https://www.visionlearning.com/es/glossary/view/Sistema/po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isionlearning.com/es/glossary/view/Base/pop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visionlearning.com/es/glossary/view/AEC/pop" TargetMode="External"/><Relationship Id="rId12" Type="http://schemas.openxmlformats.org/officeDocument/2006/relationships/hyperlink" Target="https://www.visionlearning.com/es/glossary/view/Hudson%2C+Henry/pop" TargetMode="External"/><Relationship Id="rId17" Type="http://schemas.openxmlformats.org/officeDocument/2006/relationships/hyperlink" Target="https://www.visionlearning.com/es/glossary/view/Darwin%2C+Charles/pop" TargetMode="External"/><Relationship Id="rId25" Type="http://schemas.openxmlformats.org/officeDocument/2006/relationships/hyperlink" Target="https://www.visionlearning.com/es/glossary/view/Taxonom%C3%ADa/po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isionlearning.com/es/glossary/view/Base/pop" TargetMode="External"/><Relationship Id="rId20" Type="http://schemas.openxmlformats.org/officeDocument/2006/relationships/hyperlink" Target="https://www.visionlearning.com/es/glossary/view/Ray%2C+John/pop" TargetMode="External"/><Relationship Id="rId29" Type="http://schemas.openxmlformats.org/officeDocument/2006/relationships/hyperlink" Target="https://www.visionlearning.com/es/glossary/view/Principio/po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isionlearning.com/es/glossary/view/Taxonom%C3%ADa/pop" TargetMode="External"/><Relationship Id="rId11" Type="http://schemas.openxmlformats.org/officeDocument/2006/relationships/hyperlink" Target="https://www.visionlearning.com/es/glossary/view/Edad+de+la+Exploraci%C3%B3n/pop" TargetMode="External"/><Relationship Id="rId24" Type="http://schemas.openxmlformats.org/officeDocument/2006/relationships/hyperlink" Target="https://www.visionlearning.com/es/glossary/view/Sistema/pop" TargetMode="External"/><Relationship Id="rId32" Type="http://schemas.openxmlformats.org/officeDocument/2006/relationships/hyperlink" Target="https://www.visionlearning.com/es/glossary/view/Taxonom%C3%ADa/po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visionlearning.com/es/glossary/view/Especies/pop" TargetMode="External"/><Relationship Id="rId23" Type="http://schemas.openxmlformats.org/officeDocument/2006/relationships/hyperlink" Target="https://www.visionlearning.com/es/glossary/view/Especies/pop" TargetMode="External"/><Relationship Id="rId28" Type="http://schemas.openxmlformats.org/officeDocument/2006/relationships/hyperlink" Target="https://www.visionlearning.com/es/glossary/view/historia+natural/pop" TargetMode="External"/><Relationship Id="rId10" Type="http://schemas.openxmlformats.org/officeDocument/2006/relationships/hyperlink" Target="https://www.visionlearning.com/es/glossary/view/Especies/pop" TargetMode="External"/><Relationship Id="rId19" Type="http://schemas.openxmlformats.org/officeDocument/2006/relationships/hyperlink" Target="https://www.visionlearning.com/es/glossary/view/Evoluci%C3%B3n/pop" TargetMode="External"/><Relationship Id="rId31" Type="http://schemas.openxmlformats.org/officeDocument/2006/relationships/hyperlink" Target="https://www.visionlearning.com/es/glossary/view/Organismo/p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sionlearning.com/es/glossary/view/Arist%C3%B3teles/pop" TargetMode="External"/><Relationship Id="rId14" Type="http://schemas.openxmlformats.org/officeDocument/2006/relationships/hyperlink" Target="https://www.visionlearning.com/es/glossary/view/Especies/pop" TargetMode="External"/><Relationship Id="rId22" Type="http://schemas.openxmlformats.org/officeDocument/2006/relationships/hyperlink" Target="https://www.visionlearning.com/es/glossary/view/Especies/pop" TargetMode="External"/><Relationship Id="rId27" Type="http://schemas.openxmlformats.org/officeDocument/2006/relationships/hyperlink" Target="https://www.visionlearning.com/es/glossary/view/Taxonom%C3%ADa/pop" TargetMode="External"/><Relationship Id="rId30" Type="http://schemas.openxmlformats.org/officeDocument/2006/relationships/hyperlink" Target="https://www.visionlearning.com/es/glossary/view/Base/po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2022-06-15T16:39:00Z</dcterms:created>
  <dcterms:modified xsi:type="dcterms:W3CDTF">2022-06-15T16:41:00Z</dcterms:modified>
</cp:coreProperties>
</file>