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270E3E" w:rsidRPr="00420358" w:rsidTr="00356503">
        <w:trPr>
          <w:jc w:val="center"/>
        </w:trPr>
        <w:tc>
          <w:tcPr>
            <w:tcW w:w="1732" w:type="dxa"/>
            <w:vMerge w:val="restart"/>
            <w:tcBorders>
              <w:top w:val="dashDotStroked" w:sz="24" w:space="0" w:color="auto"/>
              <w:left w:val="dashDotStroked" w:sz="24" w:space="0" w:color="auto"/>
            </w:tcBorders>
            <w:shd w:val="clear" w:color="auto" w:fill="auto"/>
          </w:tcPr>
          <w:p w:rsidR="00270E3E" w:rsidRPr="00420358" w:rsidRDefault="00270E3E" w:rsidP="00356503">
            <w:pPr>
              <w:tabs>
                <w:tab w:val="center" w:pos="4252"/>
                <w:tab w:val="right" w:pos="8504"/>
              </w:tabs>
              <w:spacing w:after="0" w:line="240" w:lineRule="auto"/>
              <w:rPr>
                <w:rFonts w:ascii="Times New Roman" w:eastAsia="Times New Roman" w:hAnsi="Times New Roman" w:cs="Times New Roman"/>
                <w:sz w:val="24"/>
                <w:szCs w:val="24"/>
                <w:lang w:val="es-ES" w:eastAsia="es-ES"/>
              </w:rPr>
            </w:pPr>
            <w:r w:rsidRPr="00420358">
              <w:rPr>
                <w:rFonts w:ascii="Times New Roman" w:eastAsia="Times New Roman" w:hAnsi="Times New Roman" w:cs="Times New Roman"/>
                <w:noProof/>
                <w:sz w:val="24"/>
                <w:szCs w:val="24"/>
                <w:lang w:val="es-ES" w:eastAsia="es-ES"/>
              </w:rPr>
              <w:drawing>
                <wp:anchor distT="0" distB="0" distL="114300" distR="114300" simplePos="0" relativeHeight="251659264" behindDoc="0" locked="0" layoutInCell="1" allowOverlap="1" wp14:anchorId="780FBB6D" wp14:editId="0E9629C1">
                  <wp:simplePos x="0" y="0"/>
                  <wp:positionH relativeFrom="column">
                    <wp:posOffset>-49530</wp:posOffset>
                  </wp:positionH>
                  <wp:positionV relativeFrom="paragraph">
                    <wp:posOffset>133350</wp:posOffset>
                  </wp:positionV>
                  <wp:extent cx="1189990" cy="828675"/>
                  <wp:effectExtent l="0" t="0" r="0" b="9525"/>
                  <wp:wrapSquare wrapText="bothSides"/>
                  <wp:docPr id="1" name="Imagen 1"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rsidR="00270E3E" w:rsidRPr="00420358" w:rsidRDefault="00270E3E" w:rsidP="00356503">
            <w:pPr>
              <w:tabs>
                <w:tab w:val="center" w:pos="4252"/>
                <w:tab w:val="right" w:pos="8504"/>
              </w:tabs>
              <w:spacing w:after="0" w:line="240" w:lineRule="auto"/>
              <w:jc w:val="center"/>
              <w:rPr>
                <w:rFonts w:ascii="Broadway" w:eastAsia="Times New Roman" w:hAnsi="Broadway" w:cs="Times New Roman"/>
                <w:lang w:val="es-ES" w:eastAsia="es-ES"/>
              </w:rPr>
            </w:pPr>
            <w:r w:rsidRPr="00420358">
              <w:rPr>
                <w:rFonts w:ascii="Broadway" w:eastAsia="Times New Roman" w:hAnsi="Broadway" w:cs="Times New Roman"/>
                <w:lang w:val="es-ES" w:eastAsia="es-ES"/>
              </w:rPr>
              <w:t>INSTITUCION EDUCATIVA ALVERNIA</w:t>
            </w:r>
          </w:p>
          <w:p w:rsidR="00270E3E" w:rsidRPr="00420358" w:rsidRDefault="00270E3E" w:rsidP="00356503">
            <w:pPr>
              <w:tabs>
                <w:tab w:val="center" w:pos="4252"/>
                <w:tab w:val="right" w:pos="8504"/>
              </w:tabs>
              <w:spacing w:after="0" w:line="240" w:lineRule="auto"/>
              <w:rPr>
                <w:rFonts w:ascii="Franklin Gothic Medium" w:eastAsia="Times New Roman" w:hAnsi="Franklin Gothic Medium" w:cs="Times New Roman"/>
                <w:lang w:val="es-ES" w:eastAsia="es-ES"/>
              </w:rPr>
            </w:pPr>
          </w:p>
          <w:p w:rsidR="00270E3E" w:rsidRPr="00420358" w:rsidRDefault="00270E3E" w:rsidP="00356503">
            <w:pPr>
              <w:tabs>
                <w:tab w:val="center" w:pos="4252"/>
                <w:tab w:val="right" w:pos="8504"/>
              </w:tabs>
              <w:spacing w:after="0" w:line="240" w:lineRule="auto"/>
              <w:rPr>
                <w:rFonts w:ascii="Franklin Gothic Medium" w:eastAsia="Times New Roman" w:hAnsi="Franklin Gothic Medium" w:cs="Times New Roman"/>
                <w:lang w:val="es-ES" w:eastAsia="es-ES"/>
              </w:rPr>
            </w:pPr>
            <w:r w:rsidRPr="00420358">
              <w:rPr>
                <w:rFonts w:ascii="Franklin Gothic Medium" w:eastAsia="Times New Roman" w:hAnsi="Franklin Gothic Medium" w:cs="Times New Roman"/>
                <w:lang w:val="es-ES" w:eastAsia="es-ES"/>
              </w:rPr>
              <w:t>AREA: Ciencias Naturales_____.  FECHA: ________________________________</w:t>
            </w:r>
          </w:p>
          <w:p w:rsidR="00270E3E" w:rsidRPr="00420358" w:rsidRDefault="00270E3E" w:rsidP="00356503">
            <w:pPr>
              <w:tabs>
                <w:tab w:val="center" w:pos="4252"/>
                <w:tab w:val="right" w:pos="8504"/>
              </w:tabs>
              <w:spacing w:after="0" w:line="240" w:lineRule="auto"/>
              <w:rPr>
                <w:rFonts w:ascii="Franklin Gothic Medium" w:eastAsia="Times New Roman" w:hAnsi="Franklin Gothic Medium" w:cs="Times New Roman"/>
                <w:lang w:val="es-ES" w:eastAsia="es-ES"/>
              </w:rPr>
            </w:pPr>
            <w:r w:rsidRPr="00420358">
              <w:rPr>
                <w:rFonts w:ascii="Franklin Gothic Medium" w:eastAsia="Times New Roman" w:hAnsi="Franklin Gothic Medium" w:cs="Times New Roman"/>
                <w:lang w:val="es-ES" w:eastAsia="es-ES"/>
              </w:rPr>
              <w:t>ESTUDIANTE: _____________________________________________</w:t>
            </w:r>
          </w:p>
          <w:p w:rsidR="00270E3E" w:rsidRPr="00420358" w:rsidRDefault="00270E3E" w:rsidP="00356503">
            <w:pPr>
              <w:tabs>
                <w:tab w:val="center" w:pos="4252"/>
                <w:tab w:val="right" w:pos="8504"/>
              </w:tabs>
              <w:spacing w:after="0" w:line="240" w:lineRule="auto"/>
              <w:rPr>
                <w:rFonts w:ascii="Times New Roman" w:eastAsia="Times New Roman" w:hAnsi="Times New Roman" w:cs="Times New Roman"/>
                <w:sz w:val="24"/>
                <w:szCs w:val="24"/>
                <w:lang w:val="es-ES" w:eastAsia="es-ES"/>
              </w:rPr>
            </w:pPr>
            <w:r w:rsidRPr="00420358">
              <w:rPr>
                <w:rFonts w:ascii="Franklin Gothic Medium" w:eastAsia="Times New Roman" w:hAnsi="Franklin Gothic Medium" w:cs="Times New Roman"/>
                <w:lang w:val="es-ES" w:eastAsia="es-ES"/>
              </w:rPr>
              <w:t xml:space="preserve">DOCENTE:  SANDRA AMPUDIA </w:t>
            </w:r>
          </w:p>
        </w:tc>
        <w:tc>
          <w:tcPr>
            <w:tcW w:w="1215" w:type="dxa"/>
            <w:tcBorders>
              <w:top w:val="dashDotStroked" w:sz="24" w:space="0" w:color="auto"/>
              <w:right w:val="dashDotStroked" w:sz="24" w:space="0" w:color="auto"/>
            </w:tcBorders>
            <w:shd w:val="clear" w:color="auto" w:fill="auto"/>
          </w:tcPr>
          <w:p w:rsidR="00270E3E" w:rsidRPr="00420358" w:rsidRDefault="00270E3E" w:rsidP="00356503">
            <w:pPr>
              <w:tabs>
                <w:tab w:val="center" w:pos="4252"/>
                <w:tab w:val="right" w:pos="8504"/>
              </w:tabs>
              <w:spacing w:after="0" w:line="240" w:lineRule="auto"/>
              <w:rPr>
                <w:rFonts w:ascii="Times New Roman" w:eastAsia="Times New Roman" w:hAnsi="Times New Roman" w:cs="Times New Roman"/>
                <w:sz w:val="24"/>
                <w:szCs w:val="24"/>
                <w:lang w:val="es-ES" w:eastAsia="es-ES"/>
              </w:rPr>
            </w:pPr>
            <w:r w:rsidRPr="00420358">
              <w:rPr>
                <w:rFonts w:ascii="Times New Roman" w:eastAsia="Times New Roman" w:hAnsi="Times New Roman" w:cs="Times New Roman"/>
                <w:noProof/>
                <w:sz w:val="24"/>
                <w:szCs w:val="24"/>
                <w:lang w:val="es-ES" w:eastAsia="es-ES"/>
              </w:rPr>
              <mc:AlternateContent>
                <mc:Choice Requires="wps">
                  <w:drawing>
                    <wp:inline distT="0" distB="0" distL="0" distR="0" wp14:anchorId="31CC8CFB" wp14:editId="0F49580C">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270E3E" w:rsidRDefault="00270E3E" w:rsidP="00270E3E">
                                  <w:pPr>
                                    <w:pStyle w:val="NormalWeb"/>
                                    <w:spacing w:after="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0B560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w:t>
                                  </w:r>
                                </w:p>
                              </w:txbxContent>
                            </wps:txbx>
                            <wps:bodyPr wrap="square" numCol="1" fromWordArt="1">
                              <a:prstTxWarp prst="textDeflateBottom">
                                <a:avLst>
                                  <a:gd name="adj" fmla="val 76472"/>
                                </a:avLst>
                              </a:prstTxWarp>
                              <a:spAutoFit/>
                            </wps:bodyPr>
                          </wps:wsp>
                        </a:graphicData>
                      </a:graphic>
                    </wp:inline>
                  </w:drawing>
                </mc:Choice>
                <mc:Fallback>
                  <w:pict>
                    <v:shapetype w14:anchorId="31CC8CFB"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rsidR="00270E3E" w:rsidRDefault="00270E3E" w:rsidP="00270E3E">
                            <w:pPr>
                              <w:pStyle w:val="NormalWeb"/>
                              <w:spacing w:after="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0B560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w:t>
                            </w:r>
                          </w:p>
                        </w:txbxContent>
                      </v:textbox>
                      <w10:anchorlock/>
                    </v:shape>
                  </w:pict>
                </mc:Fallback>
              </mc:AlternateContent>
            </w:r>
          </w:p>
        </w:tc>
      </w:tr>
      <w:tr w:rsidR="00270E3E" w:rsidRPr="00420358" w:rsidTr="00356503">
        <w:trPr>
          <w:trHeight w:val="378"/>
          <w:jc w:val="center"/>
        </w:trPr>
        <w:tc>
          <w:tcPr>
            <w:tcW w:w="1732" w:type="dxa"/>
            <w:vMerge/>
            <w:tcBorders>
              <w:left w:val="dashDotStroked" w:sz="24" w:space="0" w:color="auto"/>
            </w:tcBorders>
            <w:shd w:val="clear" w:color="auto" w:fill="auto"/>
          </w:tcPr>
          <w:p w:rsidR="00270E3E" w:rsidRPr="00420358" w:rsidRDefault="00270E3E" w:rsidP="00356503">
            <w:pPr>
              <w:tabs>
                <w:tab w:val="center" w:pos="4252"/>
                <w:tab w:val="right" w:pos="8504"/>
              </w:tabs>
              <w:spacing w:after="0" w:line="240" w:lineRule="auto"/>
              <w:rPr>
                <w:rFonts w:ascii="Times New Roman" w:eastAsia="Times New Roman" w:hAnsi="Times New Roman" w:cs="Times New Roman"/>
                <w:sz w:val="24"/>
                <w:szCs w:val="24"/>
                <w:lang w:val="es-ES" w:eastAsia="es-ES"/>
              </w:rPr>
            </w:pPr>
          </w:p>
        </w:tc>
        <w:tc>
          <w:tcPr>
            <w:tcW w:w="7736" w:type="dxa"/>
            <w:gridSpan w:val="2"/>
            <w:tcBorders>
              <w:right w:val="dashDotStroked" w:sz="24" w:space="0" w:color="auto"/>
            </w:tcBorders>
            <w:shd w:val="clear" w:color="auto" w:fill="auto"/>
          </w:tcPr>
          <w:p w:rsidR="00270E3E" w:rsidRPr="00420358" w:rsidRDefault="00270E3E" w:rsidP="00356503">
            <w:pPr>
              <w:tabs>
                <w:tab w:val="center" w:pos="4252"/>
                <w:tab w:val="right" w:pos="8504"/>
              </w:tabs>
              <w:spacing w:after="0" w:line="240" w:lineRule="auto"/>
              <w:rPr>
                <w:rFonts w:ascii="Times New Roman" w:eastAsia="Times New Roman" w:hAnsi="Times New Roman" w:cs="Times New Roman"/>
                <w:color w:val="000000"/>
                <w:sz w:val="24"/>
                <w:szCs w:val="24"/>
                <w:lang w:val="es-ES" w:eastAsia="es-ES"/>
              </w:rPr>
            </w:pPr>
            <w:r w:rsidRPr="00420358">
              <w:rPr>
                <w:rFonts w:ascii="Calibri" w:eastAsia="Times New Roman" w:hAnsi="Calibri" w:cs="Times New Roman"/>
                <w:b/>
                <w:lang w:val="es-EC" w:eastAsia="es-ES"/>
              </w:rPr>
              <w:t xml:space="preserve">CONTENIDO: Plan de </w:t>
            </w:r>
            <w:r>
              <w:rPr>
                <w:rFonts w:ascii="Calibri" w:eastAsia="Times New Roman" w:hAnsi="Calibri" w:cs="Times New Roman"/>
                <w:b/>
                <w:lang w:val="es-EC" w:eastAsia="es-ES"/>
              </w:rPr>
              <w:t>MEJORAMIENTO PERÍODO</w:t>
            </w:r>
            <w:r w:rsidRPr="00420358">
              <w:rPr>
                <w:rFonts w:ascii="Calibri" w:eastAsia="Times New Roman" w:hAnsi="Calibri" w:cs="Times New Roman"/>
                <w:b/>
                <w:lang w:val="es-EC" w:eastAsia="es-ES"/>
              </w:rPr>
              <w:t xml:space="preserve"> </w:t>
            </w:r>
            <w:r>
              <w:rPr>
                <w:rFonts w:ascii="Calibri" w:eastAsia="Times New Roman" w:hAnsi="Calibri" w:cs="Times New Roman"/>
                <w:b/>
                <w:lang w:val="es-EC" w:eastAsia="es-ES"/>
              </w:rPr>
              <w:t>2 / 2022</w:t>
            </w:r>
          </w:p>
        </w:tc>
      </w:tr>
    </w:tbl>
    <w:p w:rsidR="00270E3E" w:rsidRPr="00420358" w:rsidRDefault="00270E3E" w:rsidP="00270E3E"/>
    <w:p w:rsidR="00270E3E" w:rsidRPr="00420358" w:rsidRDefault="00270E3E" w:rsidP="00270E3E">
      <w:pPr>
        <w:jc w:val="both"/>
        <w:rPr>
          <w:rFonts w:cstheme="minorHAnsi"/>
          <w:sz w:val="20"/>
          <w:szCs w:val="20"/>
        </w:rPr>
      </w:pPr>
      <w:r w:rsidRPr="00420358">
        <w:rPr>
          <w:rFonts w:cstheme="minorHAnsi"/>
          <w:b/>
        </w:rPr>
        <w:t>COMPETENCIA COGNITIV</w:t>
      </w:r>
      <w:r>
        <w:rPr>
          <w:rFonts w:cstheme="minorHAnsi"/>
          <w:b/>
        </w:rPr>
        <w:t xml:space="preserve">A: </w:t>
      </w:r>
      <w:r w:rsidRPr="00420358">
        <w:rPr>
          <w:rFonts w:cstheme="minorHAnsi"/>
          <w:sz w:val="20"/>
          <w:szCs w:val="20"/>
        </w:rPr>
        <w:t>Identifica organismos (animales o plantas) de su entorno, usando gráficas, tablas y otras representaciones siguiendo claves taxonómicas simples y los clasifica en diferentes dominios, de acuerdo con sus tipos de células (procariota, eucariota, animal, vegetal)</w:t>
      </w:r>
    </w:p>
    <w:p w:rsidR="00270E3E" w:rsidRPr="00420358" w:rsidRDefault="00270E3E" w:rsidP="00270E3E">
      <w:pPr>
        <w:spacing w:after="0" w:line="240" w:lineRule="auto"/>
        <w:jc w:val="both"/>
        <w:rPr>
          <w:rFonts w:eastAsia="Calibri" w:cstheme="minorHAnsi"/>
          <w:b/>
          <w:lang w:val="es-ES"/>
        </w:rPr>
      </w:pPr>
      <w:r w:rsidRPr="00420358">
        <w:rPr>
          <w:rFonts w:eastAsia="Calibri" w:cstheme="minorHAnsi"/>
          <w:b/>
          <w:lang w:val="es-ES"/>
        </w:rPr>
        <w:t xml:space="preserve">COMPETENCIA PROCEDIMENTAL: </w:t>
      </w:r>
    </w:p>
    <w:p w:rsidR="00A66DD4" w:rsidRPr="00A66DD4" w:rsidRDefault="00270E3E" w:rsidP="00A66DD4">
      <w:pPr>
        <w:jc w:val="both"/>
        <w:rPr>
          <w:rFonts w:cstheme="minorHAnsi"/>
          <w:sz w:val="20"/>
          <w:szCs w:val="20"/>
        </w:rPr>
      </w:pPr>
      <w:r w:rsidRPr="00420358">
        <w:rPr>
          <w:rFonts w:eastAsia="Calibri" w:cstheme="minorHAnsi"/>
          <w:sz w:val="20"/>
          <w:szCs w:val="20"/>
          <w:lang w:val="es-ES"/>
        </w:rPr>
        <w:t>Utiliza esquemas (mapas conceptuales, gráficas) para</w:t>
      </w:r>
      <w:r w:rsidRPr="00420358">
        <w:rPr>
          <w:rFonts w:cstheme="minorHAnsi"/>
          <w:sz w:val="20"/>
          <w:szCs w:val="20"/>
        </w:rPr>
        <w:t xml:space="preserve"> Identifica organismos (animales o plantas) de su entorno, usando gráficas, tablas y otras representaciones siguiendo claves taxonómicas simples y los clasifica en diferentes dominios, de acuerdo con sus tipos de células (procariota, eucariota, animal, vegetal </w:t>
      </w:r>
      <w:r w:rsidRPr="00420358">
        <w:rPr>
          <w:rFonts w:eastAsia="Calibri" w:cstheme="minorHAnsi"/>
          <w:sz w:val="20"/>
          <w:szCs w:val="20"/>
          <w:lang w:val="es-ES"/>
        </w:rPr>
        <w:t xml:space="preserve">indagando información a través de diferentes fuentes </w:t>
      </w:r>
    </w:p>
    <w:p w:rsidR="00A66DD4" w:rsidRPr="00A66DD4" w:rsidRDefault="00A66DD4" w:rsidP="00A66DD4">
      <w:pPr>
        <w:spacing w:after="0" w:line="240" w:lineRule="auto"/>
        <w:rPr>
          <w:rFonts w:eastAsia="Calibri" w:cstheme="minorHAnsi"/>
          <w:b/>
          <w:lang w:val="es-ES"/>
        </w:rPr>
      </w:pPr>
      <w:r w:rsidRPr="00A66DD4">
        <w:rPr>
          <w:rFonts w:eastAsia="Calibri" w:cstheme="minorHAnsi"/>
          <w:b/>
          <w:lang w:val="es-ES"/>
        </w:rPr>
        <w:t xml:space="preserve">OBSERVACIONES GENERALES: </w:t>
      </w:r>
    </w:p>
    <w:p w:rsidR="00A66DD4" w:rsidRPr="00A66DD4" w:rsidRDefault="00A66DD4" w:rsidP="00A66DD4">
      <w:pPr>
        <w:numPr>
          <w:ilvl w:val="0"/>
          <w:numId w:val="5"/>
        </w:numPr>
        <w:spacing w:after="0" w:line="240" w:lineRule="auto"/>
        <w:contextualSpacing/>
        <w:rPr>
          <w:rFonts w:eastAsia="Times New Roman" w:cstheme="minorHAnsi"/>
          <w:lang w:val="es-ES" w:eastAsia="es-ES"/>
        </w:rPr>
      </w:pPr>
      <w:r w:rsidRPr="00A66DD4">
        <w:rPr>
          <w:rFonts w:eastAsia="Times New Roman" w:cstheme="minorHAnsi"/>
          <w:lang w:val="es-ES" w:eastAsia="es-ES"/>
        </w:rPr>
        <w:t>El Plan de Mejoramiento del período, estará periodo a periodo en la página de la institución e igual se enviará por el chat del grupo por parte del docente o asesor de grupo para su consulta e impresión por el padre de familia y/o estudiante.</w:t>
      </w:r>
    </w:p>
    <w:p w:rsidR="00A66DD4" w:rsidRPr="00A66DD4" w:rsidRDefault="00A66DD4" w:rsidP="00A66DD4">
      <w:pPr>
        <w:spacing w:after="0" w:line="240" w:lineRule="auto"/>
        <w:rPr>
          <w:rFonts w:eastAsia="Times New Roman" w:cstheme="minorHAnsi"/>
          <w:lang w:val="es-ES" w:eastAsia="es-ES"/>
        </w:rPr>
      </w:pPr>
      <w:r w:rsidRPr="00A66DD4">
        <w:rPr>
          <w:rFonts w:eastAsia="Times New Roman" w:cstheme="minorHAnsi"/>
          <w:lang w:val="es-ES" w:eastAsia="es-ES"/>
        </w:rPr>
        <w:t>• La entrega de este Plan no garantiza la superación de los logros no alcanzados.</w:t>
      </w:r>
    </w:p>
    <w:p w:rsidR="00A66DD4" w:rsidRPr="00A66DD4" w:rsidRDefault="00A66DD4" w:rsidP="00A66DD4">
      <w:pPr>
        <w:spacing w:after="0" w:line="240" w:lineRule="auto"/>
        <w:rPr>
          <w:rFonts w:eastAsia="Times New Roman" w:cstheme="minorHAnsi"/>
          <w:lang w:val="es-ES" w:eastAsia="es-ES"/>
        </w:rPr>
      </w:pPr>
      <w:r w:rsidRPr="00A66DD4">
        <w:rPr>
          <w:rFonts w:eastAsia="Times New Roman" w:cstheme="minorHAnsi"/>
          <w:lang w:val="es-ES" w:eastAsia="es-ES"/>
        </w:rPr>
        <w:t>• De conformidad con el Sistema Institucional de Evaluación de Estudiantes, la nota definitiva de</w:t>
      </w:r>
    </w:p>
    <w:p w:rsidR="00A66DD4" w:rsidRPr="00A66DD4" w:rsidRDefault="00A66DD4" w:rsidP="00A66DD4">
      <w:pPr>
        <w:spacing w:after="0" w:line="240" w:lineRule="auto"/>
        <w:rPr>
          <w:rFonts w:eastAsia="Times New Roman" w:cstheme="minorHAnsi"/>
          <w:lang w:val="es-ES" w:eastAsia="es-ES"/>
        </w:rPr>
      </w:pPr>
      <w:r w:rsidRPr="00A66DD4">
        <w:rPr>
          <w:rFonts w:eastAsia="Times New Roman" w:cstheme="minorHAnsi"/>
          <w:lang w:val="es-ES" w:eastAsia="es-ES"/>
        </w:rPr>
        <w:t xml:space="preserve">aprobación del Plan de Mejoramiento será </w:t>
      </w:r>
      <w:r w:rsidRPr="00A66DD4">
        <w:rPr>
          <w:rFonts w:eastAsia="Times New Roman" w:cstheme="minorHAnsi"/>
          <w:b/>
          <w:lang w:val="es-ES" w:eastAsia="es-ES"/>
        </w:rPr>
        <w:t>DESEMPEÑO BÁSICO</w:t>
      </w:r>
      <w:r w:rsidRPr="00A66DD4">
        <w:rPr>
          <w:rFonts w:eastAsia="Times New Roman" w:cstheme="minorHAnsi"/>
          <w:lang w:val="es-ES" w:eastAsia="es-ES"/>
        </w:rPr>
        <w:t xml:space="preserve"> (2.0) de no superar las dificultades, la nota definitiva será </w:t>
      </w:r>
      <w:r w:rsidRPr="00A66DD4">
        <w:rPr>
          <w:rFonts w:eastAsia="Times New Roman" w:cstheme="minorHAnsi"/>
          <w:b/>
          <w:lang w:val="es-ES" w:eastAsia="es-ES"/>
        </w:rPr>
        <w:t xml:space="preserve">DESEMPEÑO BAJO </w:t>
      </w:r>
      <w:r w:rsidRPr="00A66DD4">
        <w:rPr>
          <w:rFonts w:eastAsia="Times New Roman" w:cstheme="minorHAnsi"/>
          <w:lang w:val="es-ES" w:eastAsia="es-ES"/>
        </w:rPr>
        <w:t>(1.0)</w:t>
      </w:r>
    </w:p>
    <w:p w:rsidR="00A66DD4" w:rsidRPr="00A66DD4" w:rsidRDefault="00A66DD4" w:rsidP="00A66DD4">
      <w:pPr>
        <w:spacing w:after="0" w:line="240" w:lineRule="auto"/>
        <w:rPr>
          <w:rFonts w:eastAsia="Times New Roman" w:cstheme="minorHAnsi"/>
          <w:lang w:val="es-ES" w:eastAsia="es-ES"/>
        </w:rPr>
      </w:pPr>
      <w:r w:rsidRPr="00A66DD4">
        <w:rPr>
          <w:rFonts w:eastAsia="Times New Roman" w:cstheme="minorHAnsi"/>
          <w:lang w:val="es-ES" w:eastAsia="es-ES"/>
        </w:rPr>
        <w:t>• El docente establece las fechas de evaluación del Plan de Mejoramiento (el cual se va a desarrollar durante las próximas clases del mes de noviembre) y la entrega de resultados. Es deber y derecho del estudiante y su acudiente, recibir el reporte de parte del docente en las fechas y</w:t>
      </w:r>
    </w:p>
    <w:p w:rsidR="00A66DD4" w:rsidRPr="00A66DD4" w:rsidRDefault="00A66DD4" w:rsidP="00270E3E">
      <w:pPr>
        <w:spacing w:after="0" w:line="240" w:lineRule="auto"/>
        <w:rPr>
          <w:rFonts w:eastAsia="Times New Roman" w:cstheme="minorHAnsi"/>
          <w:lang w:val="es-ES" w:eastAsia="es-ES"/>
        </w:rPr>
      </w:pPr>
      <w:r w:rsidRPr="00A66DD4">
        <w:rPr>
          <w:rFonts w:eastAsia="Times New Roman" w:cstheme="minorHAnsi"/>
          <w:lang w:val="es-ES" w:eastAsia="es-ES"/>
        </w:rPr>
        <w:t>horas de atención a padres o acudiente</w:t>
      </w:r>
      <w:bookmarkStart w:id="0" w:name="_GoBack"/>
      <w:bookmarkEnd w:id="0"/>
    </w:p>
    <w:p w:rsidR="00270E3E" w:rsidRPr="0051526F" w:rsidRDefault="00270E3E" w:rsidP="00270E3E">
      <w:pPr>
        <w:spacing w:after="0" w:line="240" w:lineRule="auto"/>
        <w:rPr>
          <w:rFonts w:eastAsia="Calibri" w:cstheme="minorHAnsi"/>
          <w:b/>
          <w:u w:val="single"/>
          <w:lang w:val="es-ES"/>
        </w:rPr>
      </w:pPr>
      <w:r w:rsidRPr="0051526F">
        <w:rPr>
          <w:rFonts w:eastAsia="Calibri" w:cstheme="minorHAnsi"/>
          <w:b/>
          <w:u w:val="single"/>
          <w:lang w:val="es-ES"/>
        </w:rPr>
        <w:t>PLAN DE TRABAJO:</w:t>
      </w:r>
    </w:p>
    <w:p w:rsidR="00270E3E" w:rsidRPr="00420358" w:rsidRDefault="00270E3E" w:rsidP="00270E3E">
      <w:pPr>
        <w:spacing w:after="0" w:line="240" w:lineRule="auto"/>
        <w:rPr>
          <w:rFonts w:eastAsia="Calibri" w:cstheme="minorHAnsi"/>
          <w:lang w:val="es-ES"/>
        </w:rPr>
      </w:pPr>
    </w:p>
    <w:p w:rsidR="00270E3E" w:rsidRDefault="00270E3E" w:rsidP="00270E3E">
      <w:pPr>
        <w:numPr>
          <w:ilvl w:val="0"/>
          <w:numId w:val="2"/>
        </w:numPr>
        <w:spacing w:after="0" w:line="240" w:lineRule="auto"/>
        <w:rPr>
          <w:rFonts w:eastAsia="Calibri" w:cstheme="minorHAnsi"/>
          <w:lang w:val="es-ES"/>
        </w:rPr>
      </w:pPr>
      <w:r w:rsidRPr="00420358">
        <w:rPr>
          <w:rFonts w:eastAsia="Calibri" w:cstheme="minorHAnsi"/>
          <w:lang w:val="es-ES"/>
        </w:rPr>
        <w:t>Desarrolla la siguiente guía de recuperación:</w:t>
      </w:r>
    </w:p>
    <w:p w:rsidR="00270E3E" w:rsidRDefault="00270E3E" w:rsidP="00270E3E">
      <w:pPr>
        <w:pStyle w:val="Prrafodelista"/>
        <w:numPr>
          <w:ilvl w:val="0"/>
          <w:numId w:val="3"/>
        </w:numPr>
        <w:spacing w:after="0" w:line="240" w:lineRule="auto"/>
        <w:rPr>
          <w:rFonts w:eastAsia="Calibri" w:cstheme="minorHAnsi"/>
          <w:lang w:val="es-ES"/>
        </w:rPr>
      </w:pPr>
      <w:r>
        <w:rPr>
          <w:rFonts w:eastAsia="Calibri" w:cstheme="minorHAnsi"/>
          <w:lang w:val="es-ES"/>
        </w:rPr>
        <w:t xml:space="preserve">Realiza la lectura de manera comprensiva </w:t>
      </w:r>
    </w:p>
    <w:p w:rsidR="00270E3E" w:rsidRDefault="00270E3E" w:rsidP="00270E3E">
      <w:pPr>
        <w:pStyle w:val="Prrafodelista"/>
        <w:numPr>
          <w:ilvl w:val="0"/>
          <w:numId w:val="3"/>
        </w:numPr>
        <w:spacing w:after="0" w:line="240" w:lineRule="auto"/>
        <w:rPr>
          <w:rFonts w:eastAsia="Calibri" w:cstheme="minorHAnsi"/>
          <w:lang w:val="es-ES"/>
        </w:rPr>
      </w:pPr>
      <w:r>
        <w:rPr>
          <w:rFonts w:eastAsia="Calibri" w:cstheme="minorHAnsi"/>
          <w:lang w:val="es-ES"/>
        </w:rPr>
        <w:t xml:space="preserve">Extrae las ideas centrales del texto </w:t>
      </w:r>
    </w:p>
    <w:p w:rsidR="00270E3E" w:rsidRDefault="00270E3E" w:rsidP="00270E3E">
      <w:pPr>
        <w:pStyle w:val="Prrafodelista"/>
        <w:numPr>
          <w:ilvl w:val="0"/>
          <w:numId w:val="3"/>
        </w:numPr>
        <w:spacing w:after="0" w:line="240" w:lineRule="auto"/>
        <w:rPr>
          <w:rFonts w:eastAsia="Calibri" w:cstheme="minorHAnsi"/>
          <w:lang w:val="es-ES"/>
        </w:rPr>
      </w:pPr>
      <w:r>
        <w:rPr>
          <w:rFonts w:eastAsia="Calibri" w:cstheme="minorHAnsi"/>
          <w:lang w:val="es-ES"/>
        </w:rPr>
        <w:t xml:space="preserve">Realiza un mapa conceptual de los cinco reinos de la naturaleza </w:t>
      </w:r>
    </w:p>
    <w:p w:rsidR="00270E3E" w:rsidRDefault="00270E3E" w:rsidP="00270E3E">
      <w:pPr>
        <w:pStyle w:val="Prrafodelista"/>
        <w:numPr>
          <w:ilvl w:val="0"/>
          <w:numId w:val="3"/>
        </w:numPr>
        <w:spacing w:after="0" w:line="240" w:lineRule="auto"/>
        <w:rPr>
          <w:rFonts w:eastAsia="Calibri" w:cstheme="minorHAnsi"/>
          <w:lang w:val="es-ES"/>
        </w:rPr>
      </w:pPr>
      <w:r>
        <w:rPr>
          <w:rFonts w:eastAsia="Calibri" w:cstheme="minorHAnsi"/>
          <w:lang w:val="es-ES"/>
        </w:rPr>
        <w:t xml:space="preserve">Escribe 3 características que permitan diferenciar un reino de otro </w:t>
      </w:r>
    </w:p>
    <w:p w:rsidR="00270E3E" w:rsidRPr="0051526F" w:rsidRDefault="0051526F" w:rsidP="00270E3E">
      <w:pPr>
        <w:spacing w:after="0" w:line="240" w:lineRule="auto"/>
        <w:ind w:left="360"/>
        <w:rPr>
          <w:rFonts w:eastAsia="Calibri" w:cstheme="minorHAnsi"/>
          <w:b/>
          <w:u w:val="single"/>
          <w:lang w:val="es-ES"/>
        </w:rPr>
      </w:pPr>
      <w:r w:rsidRPr="0051526F">
        <w:rPr>
          <w:rFonts w:eastAsia="Calibri" w:cstheme="minorHAnsi"/>
          <w:b/>
          <w:u w:val="single"/>
          <w:lang w:val="es-ES"/>
        </w:rPr>
        <w:t>TAXONOMÍA</w:t>
      </w:r>
    </w:p>
    <w:p w:rsidR="0051526F" w:rsidRPr="0051526F" w:rsidRDefault="0051526F" w:rsidP="0051526F">
      <w:pPr>
        <w:spacing w:after="0" w:line="308" w:lineRule="atLeast"/>
        <w:jc w:val="both"/>
        <w:textAlignment w:val="baseline"/>
        <w:outlineLvl w:val="1"/>
        <w:rPr>
          <w:rFonts w:eastAsia="Times New Roman" w:cstheme="minorHAnsi"/>
          <w:b/>
          <w:bCs/>
          <w:sz w:val="24"/>
          <w:szCs w:val="24"/>
          <w:lang w:eastAsia="es-CO"/>
        </w:rPr>
      </w:pPr>
      <w:r w:rsidRPr="0051526F">
        <w:rPr>
          <w:rFonts w:eastAsia="Times New Roman" w:cstheme="minorHAnsi"/>
          <w:b/>
          <w:vanish/>
          <w:sz w:val="24"/>
          <w:szCs w:val="24"/>
          <w:u w:val="single"/>
          <w:lang w:eastAsia="es-CO"/>
        </w:rPr>
        <w:t xml:space="preserve">CARL VONN C  </w:t>
      </w:r>
      <w:r w:rsidRPr="0051526F">
        <w:rPr>
          <w:rFonts w:eastAsia="Times New Roman" w:cstheme="minorHAnsi"/>
          <w:b/>
          <w:sz w:val="24"/>
          <w:szCs w:val="24"/>
          <w:u w:val="single"/>
          <w:lang w:eastAsia="es-CO"/>
        </w:rPr>
        <w:t>CARL VON LINNEO</w:t>
      </w:r>
      <w:r w:rsidRPr="0051526F">
        <w:rPr>
          <w:rFonts w:eastAsia="Times New Roman" w:cstheme="minorHAnsi"/>
          <w:sz w:val="24"/>
          <w:szCs w:val="24"/>
          <w:lang w:eastAsia="es-CO"/>
        </w:rPr>
        <w:t xml:space="preserve"> </w:t>
      </w:r>
      <w:r w:rsidRPr="0051526F">
        <w:rPr>
          <w:rFonts w:eastAsia="Times New Roman" w:cstheme="minorHAnsi"/>
          <w:b/>
          <w:bCs/>
          <w:sz w:val="24"/>
          <w:szCs w:val="24"/>
          <w:lang w:eastAsia="es-CO"/>
        </w:rPr>
        <w:t>y la </w:t>
      </w:r>
      <w:hyperlink r:id="rId6" w:history="1">
        <w:r w:rsidRPr="0051526F">
          <w:rPr>
            <w:rFonts w:eastAsia="Times New Roman" w:cstheme="minorHAnsi"/>
            <w:b/>
            <w:bCs/>
            <w:color w:val="242A31"/>
            <w:sz w:val="24"/>
            <w:szCs w:val="24"/>
            <w:u w:val="single"/>
            <w:bdr w:val="none" w:sz="0" w:space="0" w:color="auto" w:frame="1"/>
            <w:lang w:eastAsia="es-CO"/>
          </w:rPr>
          <w:t>taxonomía</w:t>
        </w:r>
      </w:hyperlink>
      <w:r w:rsidRPr="0051526F">
        <w:rPr>
          <w:rFonts w:eastAsia="Times New Roman" w:cstheme="minorHAnsi"/>
          <w:b/>
          <w:bCs/>
          <w:sz w:val="24"/>
          <w:szCs w:val="24"/>
          <w:lang w:eastAsia="es-CO"/>
        </w:rPr>
        <w:t> moderna</w:t>
      </w:r>
    </w:p>
    <w:p w:rsidR="0051526F" w:rsidRPr="00E343F5" w:rsidRDefault="0051526F" w:rsidP="0051526F">
      <w:pPr>
        <w:spacing w:after="0" w:line="360" w:lineRule="atLeast"/>
        <w:jc w:val="both"/>
        <w:textAlignment w:val="baseline"/>
        <w:rPr>
          <w:rFonts w:eastAsia="Times New Roman" w:cstheme="minorHAnsi"/>
          <w:sz w:val="24"/>
          <w:szCs w:val="24"/>
          <w:lang w:eastAsia="es-CO"/>
        </w:rPr>
      </w:pPr>
      <w:r w:rsidRPr="00E343F5">
        <w:rPr>
          <w:rFonts w:eastAsia="Times New Roman" w:cstheme="minorHAnsi"/>
          <w:sz w:val="24"/>
          <w:szCs w:val="24"/>
          <w:lang w:eastAsia="es-CO"/>
        </w:rPr>
        <w:t xml:space="preserve">En el siglo XVIII, un científico Sueco, </w:t>
      </w:r>
      <w:r w:rsidRPr="00E343F5">
        <w:rPr>
          <w:rFonts w:eastAsia="Times New Roman" w:cstheme="minorHAnsi"/>
          <w:b/>
          <w:sz w:val="24"/>
          <w:szCs w:val="24"/>
          <w:lang w:eastAsia="es-CO"/>
        </w:rPr>
        <w:t>Carlos de Linneo</w:t>
      </w:r>
      <w:r w:rsidRPr="00E343F5">
        <w:rPr>
          <w:rFonts w:eastAsia="Times New Roman" w:cstheme="minorHAnsi"/>
          <w:sz w:val="24"/>
          <w:szCs w:val="24"/>
          <w:lang w:eastAsia="es-CO"/>
        </w:rPr>
        <w:t xml:space="preserve">, más o menos invento </w:t>
      </w:r>
      <w:r w:rsidRPr="00E343F5">
        <w:rPr>
          <w:rFonts w:eastAsia="Times New Roman" w:cstheme="minorHAnsi"/>
          <w:b/>
          <w:sz w:val="24"/>
          <w:szCs w:val="24"/>
          <w:lang w:eastAsia="es-CO"/>
        </w:rPr>
        <w:t>el </w:t>
      </w:r>
      <w:hyperlink r:id="rId7" w:history="1">
        <w:r w:rsidRPr="00E343F5">
          <w:rPr>
            <w:rFonts w:eastAsia="Times New Roman" w:cstheme="minorHAnsi"/>
            <w:b/>
            <w:color w:val="242A31"/>
            <w:sz w:val="24"/>
            <w:szCs w:val="24"/>
            <w:u w:val="single"/>
            <w:bdr w:val="none" w:sz="0" w:space="0" w:color="auto" w:frame="1"/>
            <w:lang w:eastAsia="es-CO"/>
          </w:rPr>
          <w:t>sistema</w:t>
        </w:r>
      </w:hyperlink>
      <w:r w:rsidRPr="00E343F5">
        <w:rPr>
          <w:rFonts w:eastAsia="Times New Roman" w:cstheme="minorHAnsi"/>
          <w:b/>
          <w:sz w:val="24"/>
          <w:szCs w:val="24"/>
          <w:lang w:eastAsia="es-CO"/>
        </w:rPr>
        <w:t> moderno de </w:t>
      </w:r>
      <w:hyperlink r:id="rId8" w:history="1">
        <w:r w:rsidRPr="00E343F5">
          <w:rPr>
            <w:rFonts w:eastAsia="Times New Roman" w:cstheme="minorHAnsi"/>
            <w:b/>
            <w:color w:val="242A31"/>
            <w:sz w:val="24"/>
            <w:szCs w:val="24"/>
            <w:u w:val="single"/>
            <w:bdr w:val="none" w:sz="0" w:space="0" w:color="auto" w:frame="1"/>
            <w:lang w:eastAsia="es-CO"/>
          </w:rPr>
          <w:t>taxonomía</w:t>
        </w:r>
      </w:hyperlink>
      <w:r w:rsidRPr="00E343F5">
        <w:rPr>
          <w:rFonts w:eastAsia="Times New Roman" w:cstheme="minorHAnsi"/>
          <w:b/>
          <w:sz w:val="24"/>
          <w:szCs w:val="24"/>
          <w:lang w:eastAsia="es-CO"/>
        </w:rPr>
        <w:t> y clasificación.</w:t>
      </w:r>
      <w:r w:rsidRPr="00E343F5">
        <w:rPr>
          <w:rFonts w:eastAsia="Times New Roman" w:cstheme="minorHAnsi"/>
          <w:sz w:val="24"/>
          <w:szCs w:val="24"/>
          <w:lang w:eastAsia="es-CO"/>
        </w:rPr>
        <w:t xml:space="preserve"> Linneo fue uno de los principales naturalistas de su generación, en una época en la que el estudio de la </w:t>
      </w:r>
      <w:hyperlink r:id="rId9" w:history="1">
        <w:r w:rsidRPr="00E343F5">
          <w:rPr>
            <w:rFonts w:eastAsia="Times New Roman" w:cstheme="minorHAnsi"/>
            <w:b/>
            <w:color w:val="242A31"/>
            <w:sz w:val="24"/>
            <w:szCs w:val="24"/>
            <w:u w:val="single"/>
            <w:bdr w:val="none" w:sz="0" w:space="0" w:color="auto" w:frame="1"/>
            <w:lang w:eastAsia="es-CO"/>
          </w:rPr>
          <w:t>historia natura</w:t>
        </w:r>
        <w:r w:rsidRPr="00E343F5">
          <w:rPr>
            <w:rFonts w:eastAsia="Times New Roman" w:cstheme="minorHAnsi"/>
            <w:color w:val="242A31"/>
            <w:sz w:val="24"/>
            <w:szCs w:val="24"/>
            <w:u w:val="single"/>
            <w:bdr w:val="none" w:sz="0" w:space="0" w:color="auto" w:frame="1"/>
            <w:lang w:eastAsia="es-CO"/>
          </w:rPr>
          <w:t>l</w:t>
        </w:r>
      </w:hyperlink>
      <w:r w:rsidRPr="00E343F5">
        <w:rPr>
          <w:rFonts w:eastAsia="Times New Roman" w:cstheme="minorHAnsi"/>
          <w:sz w:val="24"/>
          <w:szCs w:val="24"/>
          <w:lang w:eastAsia="es-CO"/>
        </w:rPr>
        <w:t> era considerada como una de las más prestigiosas áreas de la ciencia.</w:t>
      </w:r>
    </w:p>
    <w:p w:rsidR="0051526F" w:rsidRDefault="0051526F" w:rsidP="0051526F">
      <w:pPr>
        <w:spacing w:after="0" w:line="360" w:lineRule="atLeast"/>
        <w:jc w:val="both"/>
        <w:textAlignment w:val="baseline"/>
        <w:rPr>
          <w:rFonts w:eastAsia="Times New Roman" w:cstheme="minorHAnsi"/>
          <w:sz w:val="24"/>
          <w:szCs w:val="24"/>
          <w:lang w:eastAsia="es-CO"/>
        </w:rPr>
      </w:pPr>
      <w:r w:rsidRPr="00E343F5">
        <w:rPr>
          <w:rFonts w:eastAsia="Times New Roman" w:cstheme="minorHAnsi"/>
          <w:sz w:val="24"/>
          <w:szCs w:val="24"/>
          <w:lang w:eastAsia="es-CO"/>
        </w:rPr>
        <w:t>A diferencia de sus predecesores, Linneo se adhirió rígidamente al </w:t>
      </w:r>
      <w:hyperlink r:id="rId10" w:history="1">
        <w:r w:rsidRPr="00E343F5">
          <w:rPr>
            <w:rFonts w:eastAsia="Times New Roman" w:cstheme="minorHAnsi"/>
            <w:color w:val="242A31"/>
            <w:sz w:val="24"/>
            <w:szCs w:val="24"/>
            <w:u w:val="single"/>
            <w:bdr w:val="none" w:sz="0" w:space="0" w:color="auto" w:frame="1"/>
            <w:lang w:eastAsia="es-CO"/>
          </w:rPr>
          <w:t>principio</w:t>
        </w:r>
      </w:hyperlink>
      <w:r w:rsidRPr="00E343F5">
        <w:rPr>
          <w:rFonts w:eastAsia="Times New Roman" w:cstheme="minorHAnsi"/>
          <w:sz w:val="24"/>
          <w:szCs w:val="24"/>
          <w:lang w:eastAsia="es-CO"/>
        </w:rPr>
        <w:t xml:space="preserve"> de que cada especie debe ser identificada con una serie de nombres, </w:t>
      </w:r>
      <w:r w:rsidRPr="00E343F5">
        <w:rPr>
          <w:rFonts w:eastAsia="Times New Roman" w:cstheme="minorHAnsi"/>
          <w:b/>
          <w:sz w:val="24"/>
          <w:szCs w:val="24"/>
          <w:lang w:eastAsia="es-CO"/>
        </w:rPr>
        <w:t xml:space="preserve">denominados "género" y </w:t>
      </w:r>
      <w:r w:rsidRPr="00E343F5">
        <w:rPr>
          <w:rFonts w:eastAsia="Times New Roman" w:cstheme="minorHAnsi"/>
          <w:b/>
          <w:sz w:val="24"/>
          <w:szCs w:val="24"/>
          <w:lang w:eastAsia="es-CO"/>
        </w:rPr>
        <w:lastRenderedPageBreak/>
        <w:t>"especies",</w:t>
      </w:r>
      <w:r w:rsidRPr="00E343F5">
        <w:rPr>
          <w:rFonts w:eastAsia="Times New Roman" w:cstheme="minorHAnsi"/>
          <w:sz w:val="24"/>
          <w:szCs w:val="24"/>
          <w:lang w:eastAsia="es-CO"/>
        </w:rPr>
        <w:t xml:space="preserve"> y clasificadas sobre la </w:t>
      </w:r>
      <w:hyperlink r:id="rId11" w:history="1">
        <w:r w:rsidRPr="00E343F5">
          <w:rPr>
            <w:rFonts w:eastAsia="Times New Roman" w:cstheme="minorHAnsi"/>
            <w:color w:val="242A31"/>
            <w:sz w:val="24"/>
            <w:szCs w:val="24"/>
            <w:u w:val="single"/>
            <w:bdr w:val="none" w:sz="0" w:space="0" w:color="auto" w:frame="1"/>
            <w:lang w:eastAsia="es-CO"/>
          </w:rPr>
          <w:t>base</w:t>
        </w:r>
      </w:hyperlink>
      <w:r w:rsidRPr="00E343F5">
        <w:rPr>
          <w:rFonts w:eastAsia="Times New Roman" w:cstheme="minorHAnsi"/>
          <w:sz w:val="24"/>
          <w:szCs w:val="24"/>
          <w:lang w:eastAsia="es-CO"/>
        </w:rPr>
        <w:t> de sus similitudes y diferencias. Aunque era primordialmente un botánico, Linneo produjo una lista comprensiva de todos los </w:t>
      </w:r>
      <w:hyperlink r:id="rId12" w:history="1">
        <w:r w:rsidRPr="00E343F5">
          <w:rPr>
            <w:rFonts w:eastAsia="Times New Roman" w:cstheme="minorHAnsi"/>
            <w:color w:val="242A31"/>
            <w:sz w:val="24"/>
            <w:szCs w:val="24"/>
            <w:u w:val="single"/>
            <w:bdr w:val="none" w:sz="0" w:space="0" w:color="auto" w:frame="1"/>
            <w:lang w:eastAsia="es-CO"/>
          </w:rPr>
          <w:t>organismos</w:t>
        </w:r>
      </w:hyperlink>
      <w:r w:rsidRPr="00E343F5">
        <w:rPr>
          <w:rFonts w:eastAsia="Times New Roman" w:cstheme="minorHAnsi"/>
          <w:sz w:val="24"/>
          <w:szCs w:val="24"/>
          <w:lang w:eastAsia="es-CO"/>
        </w:rPr>
        <w:t xml:space="preserve"> conocidos mundialmente hasta ese momento, unas 7,700 plantas y 4,400 animales. </w:t>
      </w:r>
    </w:p>
    <w:p w:rsidR="0051526F" w:rsidRDefault="0051526F" w:rsidP="0051526F">
      <w:pPr>
        <w:spacing w:after="0" w:line="360" w:lineRule="atLeast"/>
        <w:jc w:val="both"/>
        <w:textAlignment w:val="baseline"/>
        <w:rPr>
          <w:rFonts w:eastAsia="Times New Roman" w:cstheme="minorHAnsi"/>
          <w:sz w:val="24"/>
          <w:szCs w:val="24"/>
          <w:lang w:eastAsia="es-CO"/>
        </w:rPr>
      </w:pPr>
      <w:r w:rsidRPr="00E343F5">
        <w:rPr>
          <w:rFonts w:eastAsia="Times New Roman" w:cstheme="minorHAnsi"/>
          <w:sz w:val="24"/>
          <w:szCs w:val="24"/>
          <w:lang w:eastAsia="es-CO"/>
        </w:rPr>
        <w:t>Linneo escribió una de las grandes obras clásicas de la historia de las ciencias,  Hoy en día tomamos la décima revisión de </w:t>
      </w:r>
      <w:r w:rsidRPr="00E343F5">
        <w:rPr>
          <w:rFonts w:eastAsia="Times New Roman" w:cstheme="minorHAnsi"/>
          <w:b/>
          <w:iCs/>
          <w:sz w:val="24"/>
          <w:szCs w:val="24"/>
          <w:bdr w:val="none" w:sz="0" w:space="0" w:color="auto" w:frame="1"/>
          <w:lang w:eastAsia="es-CO"/>
        </w:rPr>
        <w:t>Sistema Natura</w:t>
      </w:r>
      <w:r>
        <w:rPr>
          <w:rFonts w:eastAsia="Times New Roman" w:cstheme="minorHAnsi"/>
          <w:b/>
          <w:iCs/>
          <w:sz w:val="24"/>
          <w:szCs w:val="24"/>
          <w:bdr w:val="none" w:sz="0" w:space="0" w:color="auto" w:frame="1"/>
          <w:lang w:eastAsia="es-CO"/>
        </w:rPr>
        <w:t>l</w:t>
      </w:r>
      <w:r w:rsidRPr="00E343F5">
        <w:rPr>
          <w:rFonts w:eastAsia="Times New Roman" w:cstheme="minorHAnsi"/>
          <w:sz w:val="24"/>
          <w:szCs w:val="24"/>
          <w:lang w:eastAsia="es-CO"/>
        </w:rPr>
        <w:t>, publicada en 1758, como el inicio oficial de la </w:t>
      </w:r>
      <w:hyperlink r:id="rId13" w:history="1">
        <w:r w:rsidRPr="00E343F5">
          <w:rPr>
            <w:rFonts w:eastAsia="Times New Roman" w:cstheme="minorHAnsi"/>
            <w:color w:val="242A31"/>
            <w:sz w:val="24"/>
            <w:szCs w:val="24"/>
            <w:u w:val="single"/>
            <w:bdr w:val="none" w:sz="0" w:space="0" w:color="auto" w:frame="1"/>
            <w:lang w:eastAsia="es-CO"/>
          </w:rPr>
          <w:t>taxonomía</w:t>
        </w:r>
      </w:hyperlink>
      <w:r w:rsidRPr="00E343F5">
        <w:rPr>
          <w:rFonts w:eastAsia="Times New Roman" w:cstheme="minorHAnsi"/>
          <w:sz w:val="24"/>
          <w:szCs w:val="24"/>
          <w:lang w:eastAsia="es-CO"/>
        </w:rPr>
        <w:t xml:space="preserve"> moderna y de la primera clasificación formal biológica. </w:t>
      </w:r>
    </w:p>
    <w:p w:rsidR="00343F1A" w:rsidRDefault="00343F1A" w:rsidP="00343F1A">
      <w:pPr>
        <w:jc w:val="both"/>
        <w:rPr>
          <w:b/>
          <w:u w:val="single"/>
        </w:rPr>
      </w:pPr>
    </w:p>
    <w:p w:rsidR="00343F1A" w:rsidRDefault="00343F1A" w:rsidP="00343F1A">
      <w:pPr>
        <w:jc w:val="both"/>
        <w:rPr>
          <w:b/>
          <w:u w:val="single"/>
        </w:rPr>
      </w:pPr>
    </w:p>
    <w:p w:rsidR="0051526F" w:rsidRDefault="00343F1A" w:rsidP="00343F1A">
      <w:pPr>
        <w:jc w:val="both"/>
      </w:pPr>
      <w:r w:rsidRPr="00343F1A">
        <w:rPr>
          <w:b/>
          <w:u w:val="single"/>
        </w:rPr>
        <w:t>CARACTERISTICAS DE LOS SERES VIVOS</w:t>
      </w:r>
      <w:r>
        <w:t xml:space="preserve">: Los seres vivos se caracterizan por ser capaces de realizar tres funciones esenciales: </w:t>
      </w:r>
    </w:p>
    <w:p w:rsidR="0051526F" w:rsidRDefault="00343F1A" w:rsidP="00343F1A">
      <w:pPr>
        <w:jc w:val="both"/>
      </w:pPr>
      <w:r>
        <w:sym w:font="Symbol" w:char="F0B7"/>
      </w:r>
      <w:r>
        <w:t xml:space="preserve"> Función de nutrición. Los seres vivos necesitan energía para realizar sus funciones, esta energía la obtienen de las biomoléculas (nutrición autótrofa y heterótrofa). </w:t>
      </w:r>
    </w:p>
    <w:p w:rsidR="0051526F" w:rsidRDefault="00343F1A" w:rsidP="00343F1A">
      <w:pPr>
        <w:jc w:val="both"/>
      </w:pPr>
      <w:r>
        <w:sym w:font="Symbol" w:char="F0B7"/>
      </w:r>
      <w:r>
        <w:t xml:space="preserve"> Funciones de relación. Es la capacidad para percibir señales del entorno y responder a ellas; esto permite a los seres vivos relacionarse con el medio y adaptarse a él.</w:t>
      </w:r>
    </w:p>
    <w:p w:rsidR="0051526F" w:rsidRDefault="00343F1A" w:rsidP="00343F1A">
      <w:pPr>
        <w:jc w:val="both"/>
      </w:pPr>
      <w:r>
        <w:t xml:space="preserve"> </w:t>
      </w:r>
      <w:r>
        <w:sym w:font="Symbol" w:char="F0B7"/>
      </w:r>
      <w:r>
        <w:t xml:space="preserve"> Función de reproducción. Es la capacidad de crear copias de sí mismos (reproducción asexual y sexual). </w:t>
      </w:r>
    </w:p>
    <w:p w:rsidR="0051526F" w:rsidRDefault="00343F1A" w:rsidP="00343F1A">
      <w:pPr>
        <w:jc w:val="both"/>
      </w:pPr>
      <w:r w:rsidRPr="0051526F">
        <w:rPr>
          <w:b/>
          <w:u w:val="single"/>
        </w:rPr>
        <w:t>CLASIFICACIÓN DE LOS SERES VIVOS:</w:t>
      </w:r>
      <w:r>
        <w:t xml:space="preserve"> Los científicos clasifican a los seres vivos organizándolos en grupos, que incluyen pequeños subgrupos. Los seres vivos se dividen en cinco reinos: </w:t>
      </w:r>
      <w:r w:rsidRPr="0051526F">
        <w:rPr>
          <w:b/>
        </w:rPr>
        <w:t>MÓNERA, PROTISTA, HONGOS, VEGETAL Y ANIMAL.</w:t>
      </w:r>
      <w:r>
        <w:t xml:space="preserve"> </w:t>
      </w:r>
    </w:p>
    <w:p w:rsidR="0051526F" w:rsidRDefault="00343F1A" w:rsidP="0051526F">
      <w:pPr>
        <w:pStyle w:val="Prrafodelista"/>
        <w:numPr>
          <w:ilvl w:val="0"/>
          <w:numId w:val="4"/>
        </w:numPr>
        <w:jc w:val="both"/>
      </w:pPr>
      <w:r w:rsidRPr="0051526F">
        <w:rPr>
          <w:b/>
          <w:u w:val="single"/>
        </w:rPr>
        <w:t>EL REINO MÓNERA</w:t>
      </w:r>
      <w:r w:rsidR="0051526F" w:rsidRPr="0051526F">
        <w:rPr>
          <w:b/>
          <w:u w:val="single"/>
        </w:rPr>
        <w:t>:</w:t>
      </w:r>
      <w:r>
        <w:t xml:space="preserve"> El reino mónera está formado por una enorme cantidad de seres microscópicos llamados bacterias. A. Bacterias: Las bacterias pueden vivir en los cuerpos de distintos seres vivos, y se clasifican así: </w:t>
      </w:r>
      <w:r>
        <w:sym w:font="Symbol" w:char="F0B7"/>
      </w:r>
      <w:r>
        <w:t xml:space="preserve"> Saprofitas: viven en cuerpos de animales muertos </w:t>
      </w:r>
      <w:r>
        <w:sym w:font="Symbol" w:char="F0B7"/>
      </w:r>
      <w:r>
        <w:t xml:space="preserve"> Simbiontes: viven en plantas y vegetales </w:t>
      </w:r>
      <w:r>
        <w:sym w:font="Symbol" w:char="F0B7"/>
      </w:r>
      <w:r>
        <w:t xml:space="preserve"> Parásitos: provocan la destrucción de las plantas o animales en los que viven </w:t>
      </w:r>
    </w:p>
    <w:p w:rsidR="0051526F" w:rsidRDefault="00343F1A" w:rsidP="0051526F">
      <w:pPr>
        <w:pStyle w:val="Prrafodelista"/>
        <w:numPr>
          <w:ilvl w:val="0"/>
          <w:numId w:val="4"/>
        </w:numPr>
        <w:jc w:val="both"/>
      </w:pPr>
      <w:r w:rsidRPr="0051526F">
        <w:rPr>
          <w:b/>
          <w:u w:val="single"/>
        </w:rPr>
        <w:t>CARACTERÍSTICAS DE LAS BACTERIAS</w:t>
      </w:r>
      <w:r>
        <w:t xml:space="preserve">: </w:t>
      </w:r>
      <w:r>
        <w:sym w:font="Symbol" w:char="F0B7"/>
      </w:r>
      <w:r>
        <w:t xml:space="preserve"> Son seres unicelulares procariotas con el ADN esparcido por toda la célula. No tienen núcleo. </w:t>
      </w:r>
      <w:r>
        <w:sym w:font="Symbol" w:char="F0B7"/>
      </w:r>
      <w:r>
        <w:t xml:space="preserve"> Su reproducción consiste generalmente en una simple partición: una bacteria se parte en dos y da origen a dos nuevas bacterias. Algunas bacterias causan enfermedades (cólera, meningitis, tuberculosis, lepra, úlceras de estómago, caries, etc.) pero otras son inofensivas e incluso pueden ser beneficiosas (bacterias que fermentan la leche y la transforman en yogurt) </w:t>
      </w:r>
    </w:p>
    <w:p w:rsidR="0051526F" w:rsidRDefault="00343F1A" w:rsidP="00343F1A">
      <w:pPr>
        <w:jc w:val="both"/>
      </w:pPr>
      <w:r>
        <w:t>2.</w:t>
      </w:r>
      <w:r w:rsidRPr="0051526F">
        <w:rPr>
          <w:b/>
          <w:u w:val="single"/>
        </w:rPr>
        <w:t>REINO PROTISTA</w:t>
      </w:r>
      <w:r w:rsidR="0051526F">
        <w:rPr>
          <w:b/>
          <w:u w:val="single"/>
        </w:rPr>
        <w:t xml:space="preserve">: </w:t>
      </w:r>
      <w:r>
        <w:t xml:space="preserve"> Está conformado por más de 65.000 especies. Está constituido por las algas y los protozoos, no son ni plantas ni </w:t>
      </w:r>
      <w:r w:rsidR="0051526F">
        <w:t>animales,</w:t>
      </w:r>
      <w:r>
        <w:t xml:space="preserve"> pero tienen características de ambos.</w:t>
      </w:r>
    </w:p>
    <w:p w:rsidR="0051526F" w:rsidRDefault="00343F1A" w:rsidP="00343F1A">
      <w:pPr>
        <w:jc w:val="both"/>
      </w:pPr>
      <w:r>
        <w:t xml:space="preserve"> A. </w:t>
      </w:r>
      <w:r w:rsidRPr="0051526F">
        <w:rPr>
          <w:b/>
          <w:u w:val="single"/>
        </w:rPr>
        <w:t>Las algas</w:t>
      </w:r>
      <w:r>
        <w:t xml:space="preserve">:  Son seres unicelulares o pluricelulares que viven en ambientes acuáticos o muy húmedos. </w:t>
      </w:r>
      <w:r>
        <w:sym w:font="Symbol" w:char="F0B7"/>
      </w:r>
      <w:r>
        <w:t xml:space="preserve"> La importancia de las algas radica en que producen, mediante la fotosíntesis, la mayor parte del oxígeno atmosférico. </w:t>
      </w:r>
      <w:r>
        <w:sym w:font="Symbol" w:char="F0B7"/>
      </w:r>
      <w:r>
        <w:t xml:space="preserve"> Además de la clorofila, las algas tienen otros pigmentos; según el pigmento predominante pueden ser verdes, pardas o rojas. B. Los protozoos o “primeros animales” </w:t>
      </w:r>
      <w:r>
        <w:lastRenderedPageBreak/>
        <w:sym w:font="Symbol" w:char="F0B7"/>
      </w:r>
      <w:r>
        <w:t xml:space="preserve"> Los protozoos son seres heterótrofos (no producen su propio alimento) que viven en medios acuáticos o húmedos. </w:t>
      </w:r>
      <w:r>
        <w:sym w:font="Symbol" w:char="F0B7"/>
      </w:r>
      <w:r>
        <w:t xml:space="preserve"> Formados por una sola célula, como la ameba y el paramecio. </w:t>
      </w:r>
      <w:r>
        <w:sym w:font="Symbol" w:char="F0B7"/>
      </w:r>
      <w:r>
        <w:t xml:space="preserve"> Algunos protozoos son parásitos como el </w:t>
      </w:r>
      <w:proofErr w:type="spellStart"/>
      <w:r>
        <w:t>plasmodium</w:t>
      </w:r>
      <w:proofErr w:type="spellEnd"/>
      <w:r>
        <w:t>, que vive en los glóbulos rojos de las personas y producen la enfermedad llamada paludismo o malaria.</w:t>
      </w:r>
    </w:p>
    <w:p w:rsidR="00343F1A" w:rsidRDefault="00343F1A" w:rsidP="00343F1A">
      <w:pPr>
        <w:jc w:val="both"/>
      </w:pPr>
      <w:r>
        <w:t xml:space="preserve"> 3. </w:t>
      </w:r>
      <w:r w:rsidRPr="0051526F">
        <w:rPr>
          <w:b/>
          <w:u w:val="single"/>
        </w:rPr>
        <w:t xml:space="preserve">REINO DE LOS </w:t>
      </w:r>
      <w:r w:rsidR="0051526F" w:rsidRPr="0051526F">
        <w:rPr>
          <w:b/>
          <w:u w:val="single"/>
        </w:rPr>
        <w:t>HONGOS</w:t>
      </w:r>
      <w:r w:rsidR="0051526F">
        <w:t xml:space="preserve">: </w:t>
      </w:r>
      <w:r>
        <w:t xml:space="preserve">Principalmente terrestres. Comprende seres como: el moho del pan, la levadura de la cerveza y hongos de sombrilla. </w:t>
      </w:r>
      <w:r>
        <w:sym w:font="Symbol" w:char="F0B7"/>
      </w:r>
      <w:r>
        <w:t xml:space="preserve"> Están formados por muchas células, con excepción de las levaduras, que son unicelulares. </w:t>
      </w:r>
      <w:r>
        <w:sym w:font="Symbol" w:char="F0B7"/>
      </w:r>
      <w:r>
        <w:t xml:space="preserve"> Se reproducen por esporas </w:t>
      </w:r>
      <w:r w:rsidR="0051526F">
        <w:t>(son</w:t>
      </w:r>
      <w:r>
        <w:t xml:space="preserve"> como pequeñas semillas) </w:t>
      </w:r>
      <w:r>
        <w:sym w:font="Symbol" w:char="F0B7"/>
      </w:r>
      <w:r>
        <w:t xml:space="preserve"> No tienen clorofila, por lo que no realizan la fotosíntesis, y por tanto son heterótrofos (no fabrican su propio alimento). </w:t>
      </w:r>
      <w:r>
        <w:sym w:font="Symbol" w:char="F0B7"/>
      </w:r>
      <w:r>
        <w:t xml:space="preserve"> Suelen vivir sobre materia orgánica en descomposición, esta forma de obtener alimentos recibe el nombre de saprofitos</w:t>
      </w:r>
    </w:p>
    <w:p w:rsidR="00343F1A" w:rsidRPr="0051526F" w:rsidRDefault="0051526F" w:rsidP="00343F1A">
      <w:pPr>
        <w:jc w:val="both"/>
        <w:rPr>
          <w:b/>
          <w:u w:val="single"/>
        </w:rPr>
      </w:pPr>
      <w:r>
        <w:rPr>
          <w:b/>
        </w:rPr>
        <w:t xml:space="preserve">4. </w:t>
      </w:r>
      <w:r w:rsidR="00343F1A" w:rsidRPr="0051526F">
        <w:rPr>
          <w:b/>
          <w:u w:val="single"/>
        </w:rPr>
        <w:t xml:space="preserve">REINO VEGETAL </w:t>
      </w:r>
    </w:p>
    <w:p w:rsidR="00343F1A" w:rsidRDefault="00343F1A" w:rsidP="00343F1A">
      <w:pPr>
        <w:jc w:val="both"/>
      </w:pPr>
      <w:r>
        <w:t xml:space="preserve">Las plantas son organismos pluricelulares que están formados por células eucariotas y carecen de formas propias de locomoción, son autótrofas (fabrican su propio alimento). Las plantas le deben su color verde a la clorofila, que es un pigmento, que se encuentra en el interior de las células, que capta la luz del Sol. Las plantas usan esta energía para crear alimento, así que la vida animal depende de ellas. En este proceso se crea el oxígeno que los animales necesitan para respirar. Se clasifican en: briofitas y traqueófitas. </w:t>
      </w:r>
    </w:p>
    <w:p w:rsidR="00343F1A" w:rsidRPr="0051526F" w:rsidRDefault="0051526F" w:rsidP="00343F1A">
      <w:pPr>
        <w:jc w:val="both"/>
        <w:rPr>
          <w:b/>
          <w:u w:val="single"/>
        </w:rPr>
      </w:pPr>
      <w:r>
        <w:rPr>
          <w:b/>
          <w:u w:val="single"/>
        </w:rPr>
        <w:t xml:space="preserve">5. </w:t>
      </w:r>
      <w:r w:rsidR="00343F1A" w:rsidRPr="0051526F">
        <w:rPr>
          <w:b/>
          <w:u w:val="single"/>
        </w:rPr>
        <w:t>REINO ANIMAL</w:t>
      </w:r>
    </w:p>
    <w:p w:rsidR="00343F1A" w:rsidRDefault="00343F1A" w:rsidP="00343F1A">
      <w:pPr>
        <w:jc w:val="both"/>
      </w:pPr>
      <w:r>
        <w:t xml:space="preserve"> Son seres vivos pluricelulares y heterótrofos (se alimentan de otros organismos), están formados por células eucariotas (con núcleo definido) y la mayoría tiene una gran capacidad para desplazarse y una sensibilidad muy desarrollada. Se clasifican en dos grandes grupos: invertebrados y vertebrados.</w:t>
      </w:r>
    </w:p>
    <w:p w:rsidR="00343F1A" w:rsidRDefault="00343F1A" w:rsidP="00343F1A">
      <w:pPr>
        <w:jc w:val="both"/>
      </w:pPr>
    </w:p>
    <w:p w:rsidR="00343F1A" w:rsidRDefault="00343F1A" w:rsidP="00270E3E"/>
    <w:sectPr w:rsidR="00343F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63D7"/>
    <w:multiLevelType w:val="hybridMultilevel"/>
    <w:tmpl w:val="B0CAC5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1E2855"/>
    <w:multiLevelType w:val="hybridMultilevel"/>
    <w:tmpl w:val="ED64C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4AE1C1D"/>
    <w:multiLevelType w:val="hybridMultilevel"/>
    <w:tmpl w:val="A9D01D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5481E14"/>
    <w:multiLevelType w:val="hybridMultilevel"/>
    <w:tmpl w:val="914A6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A20118"/>
    <w:multiLevelType w:val="hybridMultilevel"/>
    <w:tmpl w:val="478072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3E"/>
    <w:rsid w:val="00270E3E"/>
    <w:rsid w:val="00343F1A"/>
    <w:rsid w:val="0051526F"/>
    <w:rsid w:val="00A66D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3F73"/>
  <w15:chartTrackingRefBased/>
  <w15:docId w15:val="{261BB4B3-BBCF-449D-85D6-B902FA91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0E3E"/>
    <w:rPr>
      <w:rFonts w:ascii="Times New Roman" w:hAnsi="Times New Roman" w:cs="Times New Roman"/>
      <w:sz w:val="24"/>
      <w:szCs w:val="24"/>
    </w:rPr>
  </w:style>
  <w:style w:type="paragraph" w:styleId="Prrafodelista">
    <w:name w:val="List Paragraph"/>
    <w:basedOn w:val="Normal"/>
    <w:uiPriority w:val="34"/>
    <w:qFormat/>
    <w:rsid w:val="0027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677004">
      <w:bodyDiv w:val="1"/>
      <w:marLeft w:val="0"/>
      <w:marRight w:val="0"/>
      <w:marTop w:val="0"/>
      <w:marBottom w:val="0"/>
      <w:divBdr>
        <w:top w:val="none" w:sz="0" w:space="0" w:color="auto"/>
        <w:left w:val="none" w:sz="0" w:space="0" w:color="auto"/>
        <w:bottom w:val="none" w:sz="0" w:space="0" w:color="auto"/>
        <w:right w:val="none" w:sz="0" w:space="0" w:color="auto"/>
      </w:divBdr>
      <w:divsChild>
        <w:div w:id="1064378310">
          <w:marLeft w:val="0"/>
          <w:marRight w:val="0"/>
          <w:marTop w:val="0"/>
          <w:marBottom w:val="0"/>
          <w:divBdr>
            <w:top w:val="none" w:sz="0" w:space="0" w:color="auto"/>
            <w:left w:val="none" w:sz="0" w:space="0" w:color="auto"/>
            <w:bottom w:val="none" w:sz="0" w:space="0" w:color="auto"/>
            <w:right w:val="none" w:sz="0" w:space="0" w:color="auto"/>
          </w:divBdr>
        </w:div>
        <w:div w:id="2078015683">
          <w:marLeft w:val="0"/>
          <w:marRight w:val="0"/>
          <w:marTop w:val="0"/>
          <w:marBottom w:val="0"/>
          <w:divBdr>
            <w:top w:val="none" w:sz="0" w:space="0" w:color="auto"/>
            <w:left w:val="none" w:sz="0" w:space="0" w:color="auto"/>
            <w:bottom w:val="none" w:sz="0" w:space="0" w:color="auto"/>
            <w:right w:val="none" w:sz="0" w:space="0" w:color="auto"/>
          </w:divBdr>
        </w:div>
        <w:div w:id="1334065397">
          <w:marLeft w:val="0"/>
          <w:marRight w:val="0"/>
          <w:marTop w:val="0"/>
          <w:marBottom w:val="0"/>
          <w:divBdr>
            <w:top w:val="none" w:sz="0" w:space="0" w:color="auto"/>
            <w:left w:val="none" w:sz="0" w:space="0" w:color="auto"/>
            <w:bottom w:val="none" w:sz="0" w:space="0" w:color="auto"/>
            <w:right w:val="none" w:sz="0" w:space="0" w:color="auto"/>
          </w:divBdr>
        </w:div>
        <w:div w:id="966199548">
          <w:marLeft w:val="0"/>
          <w:marRight w:val="0"/>
          <w:marTop w:val="0"/>
          <w:marBottom w:val="0"/>
          <w:divBdr>
            <w:top w:val="none" w:sz="0" w:space="0" w:color="auto"/>
            <w:left w:val="none" w:sz="0" w:space="0" w:color="auto"/>
            <w:bottom w:val="none" w:sz="0" w:space="0" w:color="auto"/>
            <w:right w:val="none" w:sz="0" w:space="0" w:color="auto"/>
          </w:divBdr>
        </w:div>
        <w:div w:id="61888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learning.com/es/glossary/view/Taxonom%C3%ADa/pop" TargetMode="External"/><Relationship Id="rId13" Type="http://schemas.openxmlformats.org/officeDocument/2006/relationships/hyperlink" Target="https://www.visionlearning.com/es/glossary/view/Taxonom%C3%ADa/pop" TargetMode="External"/><Relationship Id="rId3" Type="http://schemas.openxmlformats.org/officeDocument/2006/relationships/settings" Target="settings.xml"/><Relationship Id="rId7" Type="http://schemas.openxmlformats.org/officeDocument/2006/relationships/hyperlink" Target="https://www.visionlearning.com/es/glossary/view/Sistema/pop" TargetMode="External"/><Relationship Id="rId12" Type="http://schemas.openxmlformats.org/officeDocument/2006/relationships/hyperlink" Target="https://www.visionlearning.com/es/glossary/view/Organismo/p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onlearning.com/es/glossary/view/Taxonom%C3%ADa/pop" TargetMode="External"/><Relationship Id="rId11" Type="http://schemas.openxmlformats.org/officeDocument/2006/relationships/hyperlink" Target="https://www.visionlearning.com/es/glossary/view/Base/po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visionlearning.com/es/glossary/view/Principio/pop" TargetMode="External"/><Relationship Id="rId4" Type="http://schemas.openxmlformats.org/officeDocument/2006/relationships/webSettings" Target="webSettings.xml"/><Relationship Id="rId9" Type="http://schemas.openxmlformats.org/officeDocument/2006/relationships/hyperlink" Target="https://www.visionlearning.com/es/glossary/view/historia+natural/pop"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1201</Words>
  <Characters>6610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Uchitas25</dc:creator>
  <cp:keywords/>
  <dc:description/>
  <cp:lastModifiedBy>Uchitas25</cp:lastModifiedBy>
  <cp:revision>2</cp:revision>
  <dcterms:created xsi:type="dcterms:W3CDTF">2022-10-29T20:13:00Z</dcterms:created>
  <dcterms:modified xsi:type="dcterms:W3CDTF">2022-10-29T22:52:00Z</dcterms:modified>
</cp:coreProperties>
</file>