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BE" w:rsidRPr="009839D6" w:rsidRDefault="004067BE" w:rsidP="004067BE">
      <w:pPr>
        <w:jc w:val="center"/>
        <w:rPr>
          <w:rFonts w:ascii="Arial" w:hAnsi="Arial" w:cs="Arial"/>
          <w:b/>
          <w:sz w:val="20"/>
          <w:lang w:val="es-CO"/>
        </w:rPr>
      </w:pPr>
      <w:r>
        <w:rPr>
          <w:rFonts w:ascii="Arial" w:hAnsi="Arial" w:cs="Arial"/>
          <w:b/>
          <w:sz w:val="20"/>
          <w:lang w:val="es-CO"/>
        </w:rPr>
        <w:t>TALLER</w:t>
      </w:r>
      <w:r>
        <w:rPr>
          <w:rFonts w:ascii="Arial" w:hAnsi="Arial" w:cs="Arial"/>
          <w:b/>
          <w:sz w:val="20"/>
          <w:lang w:val="es-CO"/>
        </w:rPr>
        <w:t xml:space="preserve"> DOS</w:t>
      </w:r>
      <w:r>
        <w:rPr>
          <w:rFonts w:ascii="Arial" w:hAnsi="Arial" w:cs="Arial"/>
          <w:b/>
          <w:sz w:val="20"/>
          <w:lang w:val="es-CO"/>
        </w:rPr>
        <w:t xml:space="preserve"> GRADO 8 ARTISTICA</w:t>
      </w:r>
      <w:r w:rsidRPr="009839D6">
        <w:rPr>
          <w:rFonts w:ascii="Arial" w:hAnsi="Arial" w:cs="Arial"/>
          <w:b/>
          <w:sz w:val="20"/>
          <w:lang w:val="es-CO"/>
        </w:rPr>
        <w:t xml:space="preserve"> </w:t>
      </w:r>
    </w:p>
    <w:p w:rsidR="004067BE" w:rsidRDefault="004067BE" w:rsidP="004067BE">
      <w:pPr>
        <w:jc w:val="center"/>
        <w:rPr>
          <w:rFonts w:ascii="Arial" w:hAnsi="Arial" w:cs="Arial"/>
          <w:sz w:val="20"/>
          <w:lang w:val="es-CO"/>
        </w:rPr>
      </w:pPr>
      <w:r w:rsidRPr="009839D6">
        <w:rPr>
          <w:rFonts w:ascii="Arial" w:hAnsi="Arial" w:cs="Arial"/>
          <w:sz w:val="20"/>
          <w:lang w:val="es-CO"/>
        </w:rPr>
        <w:t>Docente: Manuela Betancur Ramirez</w:t>
      </w:r>
    </w:p>
    <w:p w:rsidR="004067BE" w:rsidRDefault="004067BE" w:rsidP="004067BE">
      <w:pPr>
        <w:jc w:val="center"/>
        <w:rPr>
          <w:rFonts w:ascii="Arial" w:hAnsi="Arial" w:cs="Arial"/>
          <w:sz w:val="20"/>
          <w:lang w:val="es-CO"/>
        </w:rPr>
      </w:pPr>
    </w:p>
    <w:p w:rsidR="004067BE" w:rsidRDefault="004067BE" w:rsidP="004067BE">
      <w:pPr>
        <w:jc w:val="center"/>
        <w:rPr>
          <w:rFonts w:ascii="Arial" w:hAnsi="Arial" w:cs="Arial"/>
          <w:sz w:val="20"/>
          <w:lang w:val="es-CO"/>
        </w:rPr>
      </w:pPr>
    </w:p>
    <w:p w:rsidR="004067BE" w:rsidRDefault="004067BE" w:rsidP="004067BE">
      <w:pPr>
        <w:jc w:val="center"/>
        <w:rPr>
          <w:rFonts w:ascii="Arial" w:hAnsi="Arial" w:cs="Arial"/>
          <w:b/>
          <w:sz w:val="20"/>
          <w:lang w:val="es-CO"/>
        </w:rPr>
      </w:pPr>
      <w:r w:rsidRPr="004067BE">
        <w:rPr>
          <w:rFonts w:ascii="Arial" w:hAnsi="Arial" w:cs="Arial"/>
          <w:b/>
          <w:sz w:val="20"/>
          <w:lang w:val="es-CO"/>
        </w:rPr>
        <w:t>VOLUMEN NATURAL</w:t>
      </w:r>
    </w:p>
    <w:p w:rsidR="004067BE" w:rsidRDefault="004067BE" w:rsidP="004067BE">
      <w:pPr>
        <w:jc w:val="center"/>
        <w:rPr>
          <w:rFonts w:ascii="Arial" w:hAnsi="Arial" w:cs="Arial"/>
          <w:sz w:val="20"/>
          <w:lang w:val="es-CO"/>
        </w:rPr>
      </w:pPr>
      <w:r>
        <w:rPr>
          <w:rFonts w:ascii="Arial" w:hAnsi="Arial" w:cs="Arial"/>
          <w:sz w:val="20"/>
          <w:lang w:val="es-CO"/>
        </w:rPr>
        <w:t xml:space="preserve">Al dibujar a partir de un modelo (Muestra física o fotográfica), de manera natural aplicamos diferentes valores tonales o definimos cambios de formas que producen la sensación de volumen. En muchos casos, el volumen es logrado como una consecuencia de la buena observación y el dominio de las técnicas artísticas. Esta es una manera natural para crear la sensación de volumen, algo que puede ser calificado como técnica intuitiva. </w:t>
      </w:r>
    </w:p>
    <w:p w:rsidR="004067BE" w:rsidRDefault="004067BE" w:rsidP="004067BE">
      <w:pPr>
        <w:jc w:val="center"/>
        <w:rPr>
          <w:rFonts w:ascii="Arial" w:hAnsi="Arial" w:cs="Arial"/>
          <w:sz w:val="20"/>
          <w:lang w:val="es-CO"/>
        </w:rPr>
      </w:pPr>
    </w:p>
    <w:p w:rsidR="004067BE" w:rsidRDefault="004067BE" w:rsidP="004067BE">
      <w:pPr>
        <w:jc w:val="both"/>
        <w:rPr>
          <w:rFonts w:ascii="Arial" w:hAnsi="Arial" w:cs="Arial"/>
          <w:sz w:val="20"/>
          <w:lang w:val="es-CO"/>
        </w:rPr>
      </w:pPr>
      <w:r>
        <w:rPr>
          <w:rFonts w:ascii="Arial" w:hAnsi="Arial" w:cs="Arial"/>
          <w:b/>
          <w:sz w:val="20"/>
          <w:lang w:val="es-CO"/>
        </w:rPr>
        <w:t xml:space="preserve">ENTREGABLES: </w:t>
      </w:r>
      <w:r>
        <w:rPr>
          <w:rFonts w:ascii="Arial" w:hAnsi="Arial" w:cs="Arial"/>
          <w:sz w:val="20"/>
          <w:lang w:val="es-CO"/>
        </w:rPr>
        <w:t xml:space="preserve">En hojas de block o en sus bitácoras desarrollar esta plancha con su respectiva margen, en este caso si pueden usar regla. </w:t>
      </w:r>
    </w:p>
    <w:p w:rsidR="004067BE" w:rsidRDefault="004067BE" w:rsidP="004067BE">
      <w:pPr>
        <w:jc w:val="center"/>
        <w:rPr>
          <w:rFonts w:ascii="Arial" w:hAnsi="Arial" w:cs="Arial"/>
          <w:sz w:val="20"/>
          <w:lang w:val="es-CO"/>
        </w:rPr>
      </w:pPr>
    </w:p>
    <w:p w:rsidR="004067BE" w:rsidRDefault="004067BE" w:rsidP="004067BE">
      <w:pPr>
        <w:jc w:val="center"/>
        <w:rPr>
          <w:rFonts w:ascii="Arial" w:hAnsi="Arial" w:cs="Arial"/>
          <w:sz w:val="20"/>
          <w:lang w:val="es-CO"/>
        </w:rPr>
      </w:pPr>
    </w:p>
    <w:p w:rsidR="004067BE" w:rsidRDefault="004067BE" w:rsidP="004067BE">
      <w:pPr>
        <w:jc w:val="center"/>
        <w:rPr>
          <w:rFonts w:ascii="Arial" w:hAnsi="Arial" w:cs="Arial"/>
          <w:sz w:val="20"/>
          <w:lang w:val="es-CO"/>
        </w:rPr>
      </w:pPr>
      <w:bookmarkStart w:id="0" w:name="_GoBack"/>
      <w:r>
        <w:rPr>
          <w:noProof/>
          <w:lang w:eastAsia="es-ES"/>
        </w:rPr>
        <w:drawing>
          <wp:inline distT="0" distB="0" distL="0" distR="0">
            <wp:extent cx="3981648" cy="2186305"/>
            <wp:effectExtent l="0" t="0" r="0" b="4445"/>
            <wp:docPr id="1" name="Imagen 1" descr="C:\Users\MANUELA\AppData\Local\Microsoft\Windows\INetCache\Content.Word\art tall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NUELA\AppData\Local\Microsoft\Windows\INetCache\Content.Word\art taller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54" r="1692"/>
                    <a:stretch/>
                  </pic:blipFill>
                  <pic:spPr bwMode="auto">
                    <a:xfrm>
                      <a:off x="0" y="0"/>
                      <a:ext cx="3999462" cy="219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C7C39" w:rsidRDefault="004067B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.95pt;height:204.75pt">
            <v:imagedata r:id="rId5" o:title="taller art.1"/>
          </v:shape>
        </w:pict>
      </w:r>
    </w:p>
    <w:sectPr w:rsidR="002C7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BE"/>
    <w:rsid w:val="004067BE"/>
    <w:rsid w:val="00555BF5"/>
    <w:rsid w:val="00EB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1EC2B67-3BB2-4FC5-850C-80FD8065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7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557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1</cp:revision>
  <dcterms:created xsi:type="dcterms:W3CDTF">2020-03-19T18:10:00Z</dcterms:created>
  <dcterms:modified xsi:type="dcterms:W3CDTF">2020-03-19T18:21:00Z</dcterms:modified>
</cp:coreProperties>
</file>