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BAD1E" w14:textId="77777777" w:rsidR="00463960" w:rsidRPr="00463960" w:rsidRDefault="00463960" w:rsidP="00463960">
      <w:pPr>
        <w:rPr>
          <w:rFonts w:ascii="Arial" w:hAnsi="Arial" w:cs="Arial"/>
          <w:sz w:val="24"/>
          <w:szCs w:val="24"/>
        </w:rPr>
      </w:pPr>
    </w:p>
    <w:p w14:paraId="56CD09E0" w14:textId="77777777" w:rsidR="00463960" w:rsidRPr="00463960" w:rsidRDefault="00463960" w:rsidP="00463960">
      <w:pPr>
        <w:rPr>
          <w:rFonts w:ascii="Arial" w:hAnsi="Arial" w:cs="Arial"/>
          <w:sz w:val="24"/>
          <w:szCs w:val="24"/>
        </w:rPr>
      </w:pPr>
      <w:r w:rsidRPr="00463960">
        <w:rPr>
          <w:rFonts w:ascii="Arial" w:hAnsi="Arial" w:cs="Arial"/>
          <w:sz w:val="24"/>
          <w:szCs w:val="24"/>
        </w:rPr>
        <w:t>TECNOLOGÍA TALLER  PROCESOS VINCULADOS CON EL ACCESO A CAJEROS AUTOMÁTICOS</w:t>
      </w:r>
    </w:p>
    <w:p w14:paraId="1300B623" w14:textId="77777777" w:rsidR="00463960" w:rsidRPr="00463960" w:rsidRDefault="00463960" w:rsidP="00463960">
      <w:pPr>
        <w:rPr>
          <w:rFonts w:ascii="Arial" w:hAnsi="Arial" w:cs="Arial"/>
          <w:b/>
          <w:bCs/>
          <w:sz w:val="24"/>
          <w:szCs w:val="24"/>
        </w:rPr>
      </w:pPr>
      <w:r w:rsidRPr="00463960">
        <w:rPr>
          <w:rFonts w:ascii="Arial" w:hAnsi="Arial" w:cs="Arial"/>
          <w:b/>
          <w:bCs/>
          <w:sz w:val="24"/>
          <w:szCs w:val="24"/>
        </w:rPr>
        <w:t>Grado Séptimos</w:t>
      </w:r>
    </w:p>
    <w:p w14:paraId="1D581570" w14:textId="77777777" w:rsidR="00463960" w:rsidRPr="00463960" w:rsidRDefault="00463960" w:rsidP="00463960">
      <w:pPr>
        <w:rPr>
          <w:rFonts w:ascii="Arial" w:hAnsi="Arial" w:cs="Arial"/>
          <w:sz w:val="24"/>
          <w:szCs w:val="24"/>
        </w:rPr>
      </w:pPr>
      <w:r w:rsidRPr="00463960">
        <w:rPr>
          <w:rFonts w:ascii="Arial" w:hAnsi="Arial" w:cs="Arial"/>
          <w:sz w:val="24"/>
          <w:szCs w:val="24"/>
        </w:rPr>
        <w:t>1,¿Qué es un cajero automático?</w:t>
      </w:r>
    </w:p>
    <w:p w14:paraId="573B306B" w14:textId="77777777" w:rsidR="00463960" w:rsidRPr="00463960" w:rsidRDefault="00463960" w:rsidP="00463960">
      <w:pPr>
        <w:rPr>
          <w:rFonts w:ascii="Arial" w:hAnsi="Arial" w:cs="Arial"/>
          <w:sz w:val="24"/>
          <w:szCs w:val="24"/>
        </w:rPr>
      </w:pPr>
      <w:r w:rsidRPr="00463960">
        <w:rPr>
          <w:rFonts w:ascii="Arial" w:hAnsi="Arial" w:cs="Arial"/>
          <w:sz w:val="24"/>
          <w:szCs w:val="24"/>
        </w:rPr>
        <w:t>2,¿Cómo funciona un cajero automático?</w:t>
      </w:r>
    </w:p>
    <w:p w14:paraId="14BD64B2" w14:textId="77777777" w:rsidR="00463960" w:rsidRPr="00463960" w:rsidRDefault="00463960" w:rsidP="00463960">
      <w:pPr>
        <w:rPr>
          <w:rFonts w:ascii="Arial" w:hAnsi="Arial" w:cs="Arial"/>
          <w:sz w:val="24"/>
          <w:szCs w:val="24"/>
        </w:rPr>
      </w:pPr>
      <w:r w:rsidRPr="00463960">
        <w:rPr>
          <w:rFonts w:ascii="Arial" w:hAnsi="Arial" w:cs="Arial"/>
          <w:sz w:val="24"/>
          <w:szCs w:val="24"/>
        </w:rPr>
        <w:t>3,Característica de los cajeros automáticos</w:t>
      </w:r>
    </w:p>
    <w:p w14:paraId="40CCC2C0" w14:textId="77777777" w:rsidR="00463960" w:rsidRPr="00463960" w:rsidRDefault="00463960" w:rsidP="00463960">
      <w:pPr>
        <w:rPr>
          <w:rFonts w:ascii="Arial" w:hAnsi="Arial" w:cs="Arial"/>
          <w:sz w:val="24"/>
          <w:szCs w:val="24"/>
        </w:rPr>
      </w:pPr>
      <w:r w:rsidRPr="00463960">
        <w:rPr>
          <w:rFonts w:ascii="Arial" w:hAnsi="Arial" w:cs="Arial"/>
          <w:sz w:val="24"/>
          <w:szCs w:val="24"/>
        </w:rPr>
        <w:t>4,Partes de un cajero automático/Elaborar dibujo</w:t>
      </w:r>
    </w:p>
    <w:p w14:paraId="0A582189" w14:textId="77777777" w:rsidR="00463960" w:rsidRPr="00463960" w:rsidRDefault="00463960" w:rsidP="00463960">
      <w:pPr>
        <w:rPr>
          <w:rFonts w:ascii="Arial" w:hAnsi="Arial" w:cs="Arial"/>
          <w:sz w:val="24"/>
          <w:szCs w:val="24"/>
        </w:rPr>
      </w:pPr>
      <w:r w:rsidRPr="00463960">
        <w:rPr>
          <w:rFonts w:ascii="Arial" w:hAnsi="Arial" w:cs="Arial"/>
          <w:sz w:val="24"/>
          <w:szCs w:val="24"/>
        </w:rPr>
        <w:t>5,¿Qué operaciones permiten hacer los cajeros automáticos?/Explicar</w:t>
      </w:r>
    </w:p>
    <w:p w14:paraId="720B39D1" w14:textId="77777777" w:rsidR="00463960" w:rsidRPr="00463960" w:rsidRDefault="00463960" w:rsidP="00463960">
      <w:pPr>
        <w:rPr>
          <w:rFonts w:ascii="Arial" w:hAnsi="Arial" w:cs="Arial"/>
          <w:sz w:val="24"/>
          <w:szCs w:val="24"/>
        </w:rPr>
      </w:pPr>
      <w:r w:rsidRPr="00463960">
        <w:rPr>
          <w:rFonts w:ascii="Arial" w:hAnsi="Arial" w:cs="Arial"/>
          <w:sz w:val="24"/>
          <w:szCs w:val="24"/>
        </w:rPr>
        <w:t>Elaborar consulta en Word, Glosario (4) recordar pautas y normas</w:t>
      </w:r>
    </w:p>
    <w:p w14:paraId="33B5F7D8" w14:textId="77777777" w:rsidR="00463960" w:rsidRPr="00463960" w:rsidRDefault="00463960" w:rsidP="00463960">
      <w:pPr>
        <w:rPr>
          <w:rFonts w:ascii="Arial" w:hAnsi="Arial" w:cs="Arial"/>
          <w:sz w:val="24"/>
          <w:szCs w:val="24"/>
        </w:rPr>
      </w:pPr>
      <w:r w:rsidRPr="00463960">
        <w:rPr>
          <w:rFonts w:ascii="Arial" w:hAnsi="Arial" w:cs="Arial"/>
          <w:sz w:val="24"/>
          <w:szCs w:val="24"/>
        </w:rPr>
        <w:t xml:space="preserve"> Asunto Cajeros 7:1-2-3-</w:t>
      </w:r>
    </w:p>
    <w:p w14:paraId="104CC895" w14:textId="77777777" w:rsidR="00AA0000" w:rsidRPr="00463960" w:rsidRDefault="00AA0000">
      <w:pPr>
        <w:rPr>
          <w:rFonts w:ascii="Arial" w:hAnsi="Arial" w:cs="Arial"/>
          <w:sz w:val="24"/>
          <w:szCs w:val="24"/>
        </w:rPr>
      </w:pPr>
    </w:p>
    <w:sectPr w:rsidR="00AA0000" w:rsidRPr="004639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60"/>
    <w:rsid w:val="00463960"/>
    <w:rsid w:val="00AA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05A2"/>
  <w15:chartTrackingRefBased/>
  <w15:docId w15:val="{7175CA96-28F8-4E83-98F0-9171A73D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Rojas</dc:creator>
  <cp:keywords/>
  <dc:description/>
  <cp:lastModifiedBy>Martha Rojas</cp:lastModifiedBy>
  <cp:revision>1</cp:revision>
  <dcterms:created xsi:type="dcterms:W3CDTF">2020-03-24T22:19:00Z</dcterms:created>
  <dcterms:modified xsi:type="dcterms:W3CDTF">2020-03-24T22:20:00Z</dcterms:modified>
</cp:coreProperties>
</file>