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AD1E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</w:p>
    <w:p w14:paraId="56CD09E0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>TECNOLOGÍA TALLER  PROCESOS VINCULADOS CON EL ACCESO A CAJEROS AUTOMÁTICOS</w:t>
      </w:r>
    </w:p>
    <w:p w14:paraId="1300B623" w14:textId="77777777" w:rsidR="00463960" w:rsidRPr="00463960" w:rsidRDefault="00463960" w:rsidP="00463960">
      <w:pPr>
        <w:rPr>
          <w:rFonts w:ascii="Arial" w:hAnsi="Arial" w:cs="Arial"/>
          <w:b/>
          <w:bCs/>
          <w:sz w:val="24"/>
          <w:szCs w:val="24"/>
        </w:rPr>
      </w:pPr>
      <w:r w:rsidRPr="00463960">
        <w:rPr>
          <w:rFonts w:ascii="Arial" w:hAnsi="Arial" w:cs="Arial"/>
          <w:b/>
          <w:bCs/>
          <w:sz w:val="24"/>
          <w:szCs w:val="24"/>
        </w:rPr>
        <w:t>Grado Séptimos</w:t>
      </w:r>
    </w:p>
    <w:p w14:paraId="1D581570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>1,¿Qué es un cajero automático?</w:t>
      </w:r>
    </w:p>
    <w:p w14:paraId="573B306B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>2,¿Cómo funciona un cajero automático?</w:t>
      </w:r>
    </w:p>
    <w:p w14:paraId="14BD64B2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>3,Característica de los cajeros automáticos</w:t>
      </w:r>
    </w:p>
    <w:p w14:paraId="40CCC2C0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>4,Partes de un cajero automático/Elaborar dibujo</w:t>
      </w:r>
    </w:p>
    <w:p w14:paraId="0A582189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>5,¿Qué operaciones permiten hacer los cajeros automáticos?/Explicar</w:t>
      </w:r>
    </w:p>
    <w:p w14:paraId="720B39D1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>Elaborar consulta en Word, Glosario (4) recordar pautas y normas</w:t>
      </w:r>
    </w:p>
    <w:p w14:paraId="33B5F7D8" w14:textId="77777777" w:rsidR="00463960" w:rsidRPr="00463960" w:rsidRDefault="00463960" w:rsidP="00463960">
      <w:pPr>
        <w:rPr>
          <w:rFonts w:ascii="Arial" w:hAnsi="Arial" w:cs="Arial"/>
          <w:sz w:val="24"/>
          <w:szCs w:val="24"/>
        </w:rPr>
      </w:pPr>
      <w:r w:rsidRPr="00463960">
        <w:rPr>
          <w:rFonts w:ascii="Arial" w:hAnsi="Arial" w:cs="Arial"/>
          <w:sz w:val="24"/>
          <w:szCs w:val="24"/>
        </w:rPr>
        <w:t xml:space="preserve"> Asunto Cajeros 7:1-2-3-</w:t>
      </w:r>
    </w:p>
    <w:p w14:paraId="104CC895" w14:textId="77777777" w:rsidR="00AA0000" w:rsidRPr="00463960" w:rsidRDefault="00AA0000">
      <w:pPr>
        <w:rPr>
          <w:rFonts w:ascii="Arial" w:hAnsi="Arial" w:cs="Arial"/>
          <w:sz w:val="24"/>
          <w:szCs w:val="24"/>
        </w:rPr>
      </w:pPr>
    </w:p>
    <w:sectPr w:rsidR="00AA0000" w:rsidRPr="00463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60"/>
    <w:rsid w:val="00463960"/>
    <w:rsid w:val="00A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05A2"/>
  <w15:chartTrackingRefBased/>
  <w15:docId w15:val="{7175CA96-28F8-4E83-98F0-9171A73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Rojas</dc:creator>
  <cp:keywords/>
  <dc:description/>
  <cp:lastModifiedBy>Martha Rojas</cp:lastModifiedBy>
  <cp:revision>1</cp:revision>
  <dcterms:created xsi:type="dcterms:W3CDTF">2020-03-24T22:19:00Z</dcterms:created>
  <dcterms:modified xsi:type="dcterms:W3CDTF">2020-03-24T22:20:00Z</dcterms:modified>
</cp:coreProperties>
</file>