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9B" w:rsidRPr="00057DB8" w:rsidRDefault="00E5499B" w:rsidP="00E5499B">
      <w:pPr>
        <w:pStyle w:val="Sinespaciado"/>
        <w:rPr>
          <w:rFonts w:ascii="Arial" w:hAnsi="Arial" w:cs="Arial"/>
        </w:rPr>
      </w:pPr>
      <w:r w:rsidRPr="00057DB8">
        <w:rPr>
          <w:rFonts w:ascii="Arial" w:hAnsi="Arial" w:cs="Arial"/>
          <w:noProof/>
        </w:rPr>
        <w:drawing>
          <wp:inline distT="0" distB="0" distL="0" distR="0">
            <wp:extent cx="7905750" cy="1447800"/>
            <wp:effectExtent l="0" t="0" r="0" b="0"/>
            <wp:docPr id="1" name="Imagen 1" descr="Descripción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ción: 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A5" w:rsidRPr="00057DB8" w:rsidRDefault="005372A5" w:rsidP="005372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57DB8">
        <w:rPr>
          <w:rFonts w:ascii="Arial" w:eastAsia="Times New Roman" w:hAnsi="Arial" w:cs="Arial"/>
          <w:b/>
        </w:rPr>
        <w:t>SECRETARIA DE EDUCACION</w:t>
      </w:r>
    </w:p>
    <w:p w:rsidR="005372A5" w:rsidRPr="00057DB8" w:rsidRDefault="005372A5" w:rsidP="005372A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372A5" w:rsidRPr="00057DB8" w:rsidRDefault="005372A5" w:rsidP="005372A5">
      <w:pPr>
        <w:spacing w:after="0" w:line="240" w:lineRule="auto"/>
        <w:rPr>
          <w:rFonts w:ascii="Arial" w:eastAsia="Times New Roman" w:hAnsi="Arial" w:cs="Arial"/>
          <w:b/>
        </w:rPr>
      </w:pPr>
      <w:r w:rsidRPr="00057DB8">
        <w:rPr>
          <w:rFonts w:ascii="Arial" w:eastAsia="Times New Roman" w:hAnsi="Arial" w:cs="Arial"/>
          <w:b/>
        </w:rPr>
        <w:t>EDUCACIÓN DE ADULTOS PRESENCIAL</w:t>
      </w:r>
    </w:p>
    <w:p w:rsidR="005372A5" w:rsidRPr="00057DB8" w:rsidRDefault="005372A5" w:rsidP="005372A5">
      <w:pPr>
        <w:spacing w:after="0" w:line="240" w:lineRule="auto"/>
        <w:rPr>
          <w:rFonts w:ascii="Arial" w:eastAsia="Times New Roman" w:hAnsi="Arial" w:cs="Arial"/>
          <w:b/>
        </w:rPr>
      </w:pPr>
      <w:r w:rsidRPr="00057DB8">
        <w:rPr>
          <w:rFonts w:ascii="Arial" w:eastAsia="Times New Roman" w:hAnsi="Arial" w:cs="Arial"/>
          <w:b/>
        </w:rPr>
        <w:t xml:space="preserve">ÁREA: </w:t>
      </w:r>
      <w:r w:rsidR="00104B29" w:rsidRPr="00057DB8">
        <w:rPr>
          <w:rFonts w:ascii="Arial" w:eastAsia="Times New Roman" w:hAnsi="Arial" w:cs="Arial"/>
          <w:b/>
        </w:rPr>
        <w:t>FILOSOFIA</w:t>
      </w:r>
    </w:p>
    <w:p w:rsidR="005372A5" w:rsidRPr="00057DB8" w:rsidRDefault="005372A5" w:rsidP="005372A5">
      <w:pPr>
        <w:spacing w:after="0" w:line="240" w:lineRule="auto"/>
        <w:rPr>
          <w:rFonts w:ascii="Arial" w:eastAsia="Times New Roman" w:hAnsi="Arial" w:cs="Arial"/>
          <w:b/>
        </w:rPr>
      </w:pPr>
      <w:r w:rsidRPr="00057DB8">
        <w:rPr>
          <w:rFonts w:ascii="Arial" w:eastAsia="Times New Roman" w:hAnsi="Arial" w:cs="Arial"/>
          <w:b/>
        </w:rPr>
        <w:t xml:space="preserve">CLEI: </w:t>
      </w:r>
      <w:r w:rsidR="00880473">
        <w:rPr>
          <w:rFonts w:ascii="Arial" w:eastAsia="Times New Roman" w:hAnsi="Arial" w:cs="Arial"/>
          <w:b/>
        </w:rPr>
        <w:t>SEIS</w:t>
      </w:r>
    </w:p>
    <w:p w:rsidR="002C1960" w:rsidRDefault="005372A5" w:rsidP="005372A5">
      <w:pPr>
        <w:spacing w:after="0" w:line="240" w:lineRule="auto"/>
        <w:rPr>
          <w:rFonts w:ascii="Arial" w:eastAsia="Times New Roman" w:hAnsi="Arial" w:cs="Arial"/>
          <w:color w:val="333333"/>
          <w:lang w:eastAsia="zh-CN"/>
        </w:rPr>
      </w:pPr>
      <w:r w:rsidRPr="00057DB8">
        <w:rPr>
          <w:rFonts w:ascii="Arial" w:eastAsia="Times New Roman" w:hAnsi="Arial" w:cs="Arial"/>
          <w:b/>
        </w:rPr>
        <w:t xml:space="preserve">OBJETIVO DE </w:t>
      </w:r>
      <w:r w:rsidR="00415DF7" w:rsidRPr="00057DB8">
        <w:rPr>
          <w:rFonts w:ascii="Arial" w:eastAsia="Times New Roman" w:hAnsi="Arial" w:cs="Arial"/>
          <w:b/>
        </w:rPr>
        <w:t>CLEI</w:t>
      </w:r>
      <w:r w:rsidRPr="00057DB8">
        <w:rPr>
          <w:rFonts w:ascii="Arial" w:eastAsia="Times New Roman" w:hAnsi="Arial" w:cs="Arial"/>
        </w:rPr>
        <w:t>:</w:t>
      </w:r>
      <w:r w:rsidR="00415DF7" w:rsidRPr="00057DB8">
        <w:rPr>
          <w:rFonts w:ascii="Arial" w:eastAsia="Times New Roman" w:hAnsi="Arial" w:cs="Arial"/>
        </w:rPr>
        <w:t xml:space="preserve"> </w:t>
      </w:r>
      <w:r w:rsidR="002C1960" w:rsidRPr="00057DB8">
        <w:rPr>
          <w:rFonts w:ascii="Arial" w:eastAsia="Times New Roman" w:hAnsi="Arial" w:cs="Arial"/>
          <w:color w:val="333333"/>
          <w:lang w:eastAsia="zh-CN"/>
        </w:rPr>
        <w:t>Desarrollar habilidades para realizar disertaciones y escritos argumentados a partir de temas y problemas filosóficos significativos para ampliar la comprensión del mundo que lo rodea y tomar posición como ciudadano.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866"/>
      </w:tblGrid>
      <w:tr w:rsidR="00880473" w:rsidTr="00880473">
        <w:tc>
          <w:tcPr>
            <w:tcW w:w="1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73" w:rsidRDefault="00880473">
            <w:pPr>
              <w:pStyle w:val="Normal1"/>
              <w:rPr>
                <w:rFonts w:eastAsia="MS Mincho"/>
              </w:rPr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:rsidR="00880473" w:rsidRDefault="00880473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horas</w:t>
            </w:r>
          </w:p>
          <w:p w:rsidR="00880473" w:rsidRDefault="008804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</w:t>
            </w:r>
            <w:r>
              <w:rPr>
                <w:rFonts w:ascii="Arial" w:eastAsia="Arial" w:hAnsi="Arial" w:cs="Arial"/>
                <w:b/>
              </w:rPr>
              <w:t>1</w:t>
            </w:r>
            <w:bookmarkStart w:id="0" w:name="_GoBack"/>
            <w:bookmarkEnd w:id="0"/>
          </w:p>
        </w:tc>
      </w:tr>
    </w:tbl>
    <w:tbl>
      <w:tblPr>
        <w:tblW w:w="1287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1820"/>
        <w:gridCol w:w="60"/>
        <w:gridCol w:w="4515"/>
        <w:gridCol w:w="2467"/>
        <w:gridCol w:w="1659"/>
      </w:tblGrid>
      <w:tr w:rsidR="00880473" w:rsidRPr="00057DB8" w:rsidTr="00880473">
        <w:trPr>
          <w:cantSplit/>
          <w:trHeight w:val="654"/>
        </w:trPr>
        <w:tc>
          <w:tcPr>
            <w:tcW w:w="12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73" w:rsidRPr="00057DB8" w:rsidRDefault="00880473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 xml:space="preserve"> PREGUNTAS PROBLEMATIZADORAS </w:t>
            </w:r>
          </w:p>
          <w:p w:rsidR="00880473" w:rsidRPr="00057DB8" w:rsidRDefault="00880473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¿Cuáles son las fuentes que proporcionan un conocimiento cierto?</w:t>
            </w:r>
          </w:p>
          <w:p w:rsidR="00880473" w:rsidRPr="00057DB8" w:rsidRDefault="00880473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¿Cómo diferenciar estas fuentes de aquellas que no lo hacen?</w:t>
            </w:r>
          </w:p>
          <w:p w:rsidR="00880473" w:rsidRPr="00057DB8" w:rsidRDefault="00880473">
            <w:pPr>
              <w:pStyle w:val="Predeterminado"/>
              <w:tabs>
                <w:tab w:val="left" w:pos="965"/>
              </w:tabs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880473" w:rsidRPr="00057DB8" w:rsidTr="00880473">
        <w:trPr>
          <w:cantSplit/>
          <w:trHeight w:val="696"/>
        </w:trPr>
        <w:tc>
          <w:tcPr>
            <w:tcW w:w="12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473" w:rsidRPr="00057DB8" w:rsidRDefault="00880473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057DB8">
              <w:rPr>
                <w:rFonts w:ascii="Arial" w:hAnsi="Arial" w:cs="Arial"/>
                <w:bCs/>
                <w:color w:val="000000"/>
              </w:rPr>
              <w:t xml:space="preserve">:   </w:t>
            </w:r>
          </w:p>
          <w:p w:rsidR="00880473" w:rsidRPr="00057DB8" w:rsidRDefault="00880473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</w:rPr>
              <w:t>Dialógica</w:t>
            </w:r>
          </w:p>
          <w:p w:rsidR="00880473" w:rsidRPr="00057DB8" w:rsidRDefault="00880473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</w:rPr>
              <w:t>Crítica</w:t>
            </w:r>
          </w:p>
          <w:p w:rsidR="00880473" w:rsidRPr="00057DB8" w:rsidRDefault="00880473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</w:rPr>
              <w:t>Propositiva</w:t>
            </w:r>
          </w:p>
        </w:tc>
      </w:tr>
      <w:tr w:rsidR="00880473" w:rsidRPr="00057DB8" w:rsidTr="00880473">
        <w:trPr>
          <w:cantSplit/>
          <w:trHeight w:val="1125"/>
        </w:trPr>
        <w:tc>
          <w:tcPr>
            <w:tcW w:w="12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73" w:rsidRPr="00057DB8" w:rsidRDefault="00880473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t>NUCLEO:</w:t>
            </w:r>
          </w:p>
          <w:p w:rsidR="00880473" w:rsidRPr="00057DB8" w:rsidRDefault="00880473">
            <w:pPr>
              <w:pStyle w:val="Predeterminado"/>
              <w:spacing w:after="0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</w:rPr>
              <w:t>Conocimiento</w:t>
            </w:r>
          </w:p>
        </w:tc>
      </w:tr>
      <w:tr w:rsidR="00057DB8" w:rsidRPr="00057DB8" w:rsidTr="00880473">
        <w:trPr>
          <w:cantSplit/>
          <w:trHeight w:val="561"/>
        </w:trPr>
        <w:tc>
          <w:tcPr>
            <w:tcW w:w="12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DB8" w:rsidRPr="00057DB8" w:rsidRDefault="00057DB8" w:rsidP="00057DB8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lastRenderedPageBreak/>
              <w:t>INDICADORES:</w:t>
            </w:r>
          </w:p>
          <w:p w:rsidR="00057DB8" w:rsidRPr="00057DB8" w:rsidRDefault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Diferencia las fuentes del conocimiento de aquellas que no lo son, reconociendo el valor de otros conocimientos que no son científicos.</w:t>
            </w:r>
          </w:p>
          <w:p w:rsidR="00057DB8" w:rsidRPr="00057DB8" w:rsidRDefault="00057DB8">
            <w:pPr>
              <w:pStyle w:val="Predeterminado"/>
              <w:tabs>
                <w:tab w:val="left" w:pos="7716"/>
              </w:tabs>
              <w:spacing w:after="0" w:line="100" w:lineRule="atLeast"/>
              <w:rPr>
                <w:rFonts w:ascii="Arial" w:hAnsi="Arial" w:cs="Arial"/>
              </w:rPr>
            </w:pPr>
          </w:p>
          <w:p w:rsidR="00057DB8" w:rsidRPr="00057DB8" w:rsidRDefault="00057DB8">
            <w:pPr>
              <w:pStyle w:val="Predeterminado"/>
              <w:tabs>
                <w:tab w:val="left" w:pos="7716"/>
              </w:tabs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/>
              </w:rPr>
              <w:t>DBA</w:t>
            </w:r>
            <w:r w:rsidRPr="00057DB8">
              <w:rPr>
                <w:rFonts w:ascii="Arial" w:hAnsi="Arial" w:cs="Arial"/>
              </w:rPr>
              <w:t xml:space="preserve">. </w:t>
            </w:r>
          </w:p>
          <w:p w:rsidR="00057DB8" w:rsidRPr="00057DB8" w:rsidRDefault="00057DB8" w:rsidP="00A6547C">
            <w:pPr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</w:rPr>
              <w:t>DBA: 3.Analiza las consecuencias políticas, económicas y sociales de algunos conflictos geopolíticos desde finales del siglo XX hasta la actualidad a nivel mundial. (11º)</w:t>
            </w:r>
          </w:p>
        </w:tc>
      </w:tr>
      <w:tr w:rsidR="00E5499B" w:rsidRPr="00057DB8" w:rsidTr="00880473">
        <w:trPr>
          <w:cantSplit/>
          <w:trHeight w:val="386"/>
        </w:trPr>
        <w:tc>
          <w:tcPr>
            <w:tcW w:w="12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5E" w:rsidRPr="00057DB8" w:rsidRDefault="0057055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57055E" w:rsidRPr="00057DB8" w:rsidRDefault="0057055E" w:rsidP="00057DB8">
            <w:pPr>
              <w:pStyle w:val="Predeterminado"/>
              <w:spacing w:after="0" w:line="100" w:lineRule="atLeast"/>
              <w:ind w:left="720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</w:rPr>
              <w:t>Fuentes del conocimiento científico y filosófico</w:t>
            </w:r>
          </w:p>
          <w:p w:rsidR="0057055E" w:rsidRPr="00057DB8" w:rsidRDefault="0057055E" w:rsidP="00057DB8">
            <w:pPr>
              <w:pStyle w:val="Predeterminado"/>
              <w:spacing w:after="0" w:line="100" w:lineRule="atLeast"/>
              <w:ind w:left="720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</w:rPr>
              <w:t>El mundo y su realidad.</w:t>
            </w:r>
          </w:p>
          <w:p w:rsidR="0057055E" w:rsidRPr="00057DB8" w:rsidRDefault="0057055E" w:rsidP="00057DB8">
            <w:pPr>
              <w:pStyle w:val="Predeterminado"/>
              <w:spacing w:after="0" w:line="100" w:lineRule="atLeast"/>
              <w:ind w:left="720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</w:rPr>
              <w:t>Importancia de la filosofía.</w:t>
            </w:r>
          </w:p>
          <w:p w:rsidR="0057055E" w:rsidRPr="00057DB8" w:rsidRDefault="0057055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E5499B" w:rsidRPr="00057DB8" w:rsidTr="00880473">
        <w:trPr>
          <w:cantSplit/>
          <w:trHeight w:val="271"/>
        </w:trPr>
        <w:tc>
          <w:tcPr>
            <w:tcW w:w="4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>PROCEDIMENTAL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3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>ACTITUDINAL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E5499B" w:rsidRPr="00057DB8" w:rsidTr="00880473">
        <w:trPr>
          <w:cantSplit/>
          <w:trHeight w:val="625"/>
        </w:trPr>
        <w:tc>
          <w:tcPr>
            <w:tcW w:w="4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ES"/>
              </w:rPr>
              <w:t>Diferencia las fuentes del conocimiento de aquellas que no lo son, reconociendo el valor de otros conocimientos que no son científicos.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ES"/>
              </w:rPr>
              <w:t>Identifica las diferentes formas del conocimiento para acceder a la realidad del mundo.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ES"/>
              </w:rPr>
              <w:t>Evalúa, a partir de argumentos, las diferentes fuentes del conocimiento para verificar su certeza.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ES"/>
              </w:rPr>
              <w:t>Construye preguntas que promueven la discusión filosófica.</w:t>
            </w:r>
          </w:p>
          <w:p w:rsidR="0057055E" w:rsidRPr="00057DB8" w:rsidRDefault="0057055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57055E" w:rsidRPr="00057DB8" w:rsidRDefault="0057055E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ES"/>
              </w:rPr>
              <w:t>Asume críticamente las diferentes fuentes del conocimiento.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ES"/>
              </w:rPr>
              <w:t>Valora los conocimientos que no son  científicos, reconociendo los saberes propios de otras culturas.</w:t>
            </w:r>
          </w:p>
        </w:tc>
      </w:tr>
      <w:tr w:rsidR="00E5499B" w:rsidRPr="00057DB8" w:rsidTr="00880473">
        <w:trPr>
          <w:cantSplit/>
          <w:trHeight w:val="314"/>
        </w:trPr>
        <w:tc>
          <w:tcPr>
            <w:tcW w:w="4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E5499B" w:rsidRPr="00057DB8" w:rsidTr="00880473">
        <w:trPr>
          <w:cantSplit/>
          <w:trHeight w:val="774"/>
        </w:trPr>
        <w:tc>
          <w:tcPr>
            <w:tcW w:w="4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Explicación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Participación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Socialización  de consulta y tareas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Toma de notas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Desarrollo de talleres individuales y grupales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Humanos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Talleres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Fotocopias de textos parciales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Libros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057DB8">
              <w:rPr>
                <w:rFonts w:ascii="Arial" w:hAnsi="Arial" w:cs="Arial"/>
                <w:color w:val="000000"/>
              </w:rPr>
              <w:t>Diccionarios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  <w:color w:val="000000"/>
              </w:rPr>
            </w:pPr>
            <w:r w:rsidRPr="00057DB8">
              <w:rPr>
                <w:rFonts w:ascii="Arial" w:hAnsi="Arial" w:cs="Arial"/>
                <w:color w:val="000000"/>
              </w:rPr>
              <w:t>Cuaderno</w:t>
            </w:r>
          </w:p>
          <w:p w:rsidR="002C1960" w:rsidRPr="00057DB8" w:rsidRDefault="002C1960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Explicación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Preconceptos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Interpretación y análisis de lecturas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Entrega de tareas y consultas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Desarrollo de talleres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Evaluaciones individuales y grupales</w:t>
            </w:r>
          </w:p>
        </w:tc>
      </w:tr>
      <w:tr w:rsidR="00E5499B" w:rsidRPr="00057DB8" w:rsidTr="00880473">
        <w:trPr>
          <w:cantSplit/>
          <w:trHeight w:val="363"/>
        </w:trPr>
        <w:tc>
          <w:tcPr>
            <w:tcW w:w="12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E5499B" w:rsidRPr="00057DB8" w:rsidTr="00880473">
        <w:trPr>
          <w:cantSplit/>
          <w:trHeight w:val="43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57055E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E5499B" w:rsidRPr="00057DB8">
              <w:rPr>
                <w:rFonts w:ascii="Arial" w:hAnsi="Arial" w:cs="Arial"/>
                <w:b/>
                <w:bCs/>
                <w:color w:val="000000"/>
              </w:rPr>
              <w:t>RITERIO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E5499B" w:rsidRPr="00057DB8" w:rsidTr="00880473">
        <w:trPr>
          <w:cantSplit/>
          <w:trHeight w:val="79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Valorativa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Integral,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Formativa e inclusiva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</w:rPr>
              <w:t xml:space="preserve">Equitativa  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Sistemática,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Flexible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bCs/>
                <w:color w:val="000000"/>
                <w:lang w:val="es-MX"/>
              </w:rPr>
              <w:t>Participativa,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Trabajo individual o grupal.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Consulta.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Taller.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Juegos mentales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Trabajo individual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Exposición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Estudio de casos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Cuaderno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Participación activa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Respeto por el otro</w:t>
            </w:r>
          </w:p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B8" w:rsidRPr="00057DB8" w:rsidRDefault="00057DB8" w:rsidP="00057DB8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Buscar en diferentes fuentes, información  sobre el tema  asignado para adquirir conocimientos previos y luego socializarlo en clase.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eastAsia="Arial Unicode MS" w:hAnsi="Arial" w:cs="Arial"/>
                <w:color w:val="000000"/>
              </w:rPr>
              <w:t>Se reúnen en equipos de trabajo para leer y analizar un documento para socializarlo en el grupo.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En equipos de trabajo, consultar sobre un tema dado, apropiarse de él para proceder a compartirlo con sus compañeros de clase.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 xml:space="preserve">Leer y analizar  diferentes  situaciones cotidianas o problemas prácticos para tratar de encontrar la solución más  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Pertinente.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Llevar  de forma organizada la síntesis  de los contenidos  y ejercicios desarrollados a lo largo del periodo.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A través de todo tipo de acciones, dinámicas, pruebas orales y/o escritas, sustentaciones, demostraciones etc.… que permitan evidenciar los procesos de aprendizaje y organización del conocimiento.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Cuando se presenten indicios de reprobación en alguna área, analizando las causas y buscando que lo aprendido en clase, incida en el comportamiento y actitud de los alumnos en el salón.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La auto evaluación, heteroevaluación y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Co-evaluacion, en las cuales se den procesos de diálogo, compresión y mejoramiento.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De acuerdo con las evidencias obtenidas durante el periodo.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Teniendo en cuenta Interés, capacidades, ritmos de aprendizaje, dificultades, limitaciones de tipo afectivo, familiar, nutricional, entorno social, físicas, discapacidad de cualquier índole,</w:t>
            </w: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:rsidR="00057DB8" w:rsidRPr="00057DB8" w:rsidRDefault="00057DB8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Se involucra en el proceso de evaluación al estudiante, docentes y padres de familia.</w:t>
            </w:r>
          </w:p>
          <w:p w:rsidR="00E5499B" w:rsidRPr="00057DB8" w:rsidRDefault="00E5499B" w:rsidP="00057DB8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  <w:color w:val="000000"/>
              </w:rPr>
              <w:t>Se realiza en forma permanente.</w:t>
            </w:r>
          </w:p>
        </w:tc>
      </w:tr>
      <w:tr w:rsidR="00E5499B" w:rsidRPr="00057DB8" w:rsidTr="00880473">
        <w:trPr>
          <w:cantSplit/>
          <w:trHeight w:val="797"/>
        </w:trPr>
        <w:tc>
          <w:tcPr>
            <w:tcW w:w="12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color w:val="000000"/>
              </w:rPr>
              <w:lastRenderedPageBreak/>
              <w:t>OBSERVACIONES.</w:t>
            </w:r>
          </w:p>
        </w:tc>
      </w:tr>
      <w:tr w:rsidR="00E5499B" w:rsidRPr="00057DB8" w:rsidTr="00880473">
        <w:trPr>
          <w:cantSplit/>
        </w:trPr>
        <w:tc>
          <w:tcPr>
            <w:tcW w:w="12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057DB8">
              <w:rPr>
                <w:rFonts w:ascii="Arial" w:hAnsi="Arial" w:cs="Arial"/>
                <w:b/>
                <w:bCs/>
                <w:color w:val="000000"/>
              </w:rPr>
              <w:t>PLANES DE APOYO</w:t>
            </w:r>
          </w:p>
        </w:tc>
      </w:tr>
      <w:tr w:rsidR="00E5499B" w:rsidRPr="00057DB8" w:rsidTr="00880473">
        <w:trPr>
          <w:cantSplit/>
          <w:trHeight w:val="322"/>
        </w:trPr>
        <w:tc>
          <w:tcPr>
            <w:tcW w:w="128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9B" w:rsidRPr="00057DB8" w:rsidRDefault="00E5499B" w:rsidP="007C142A">
            <w:pPr>
              <w:pStyle w:val="Prrafodelista"/>
              <w:spacing w:after="0" w:line="100" w:lineRule="atLeast"/>
              <w:ind w:left="1440"/>
              <w:jc w:val="center"/>
              <w:rPr>
                <w:rFonts w:ascii="Arial" w:hAnsi="Arial" w:cs="Arial"/>
                <w:b/>
                <w:lang w:val="es-CO" w:eastAsia="es-CO"/>
              </w:rPr>
            </w:pPr>
            <w:r w:rsidRPr="00057DB8">
              <w:rPr>
                <w:rFonts w:ascii="Arial" w:hAnsi="Arial" w:cs="Arial"/>
                <w:b/>
                <w:color w:val="000000"/>
                <w:lang w:val="es-CO" w:eastAsia="es-CO"/>
              </w:rPr>
              <w:t xml:space="preserve">PERIODO </w:t>
            </w:r>
            <w:r w:rsidR="007C142A" w:rsidRPr="00057DB8">
              <w:rPr>
                <w:rFonts w:ascii="Arial" w:hAnsi="Arial" w:cs="Arial"/>
                <w:b/>
                <w:color w:val="000000"/>
                <w:lang w:val="es-CO" w:eastAsia="es-CO"/>
              </w:rPr>
              <w:t>1</w:t>
            </w:r>
          </w:p>
        </w:tc>
      </w:tr>
    </w:tbl>
    <w:p w:rsidR="00E5499B" w:rsidRPr="00057DB8" w:rsidRDefault="00E5499B" w:rsidP="007C142A">
      <w:pPr>
        <w:pStyle w:val="Predeterminado"/>
        <w:pBdr>
          <w:top w:val="single" w:sz="4" w:space="0" w:color="00000A"/>
          <w:left w:val="single" w:sz="4" w:space="9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057DB8">
        <w:rPr>
          <w:rFonts w:ascii="Arial" w:hAnsi="Arial" w:cs="Arial"/>
        </w:rPr>
        <w:t>Taller individual</w:t>
      </w:r>
    </w:p>
    <w:p w:rsidR="00E5499B" w:rsidRPr="00057DB8" w:rsidRDefault="00E5499B" w:rsidP="007C142A">
      <w:pPr>
        <w:pStyle w:val="Predeterminado"/>
        <w:pBdr>
          <w:top w:val="single" w:sz="4" w:space="0" w:color="00000A"/>
          <w:left w:val="single" w:sz="4" w:space="9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057DB8">
        <w:rPr>
          <w:rFonts w:ascii="Arial" w:hAnsi="Arial" w:cs="Arial"/>
        </w:rPr>
        <w:t>Consulta</w:t>
      </w:r>
    </w:p>
    <w:p w:rsidR="00E5499B" w:rsidRPr="00057DB8" w:rsidRDefault="00E5499B" w:rsidP="007C142A">
      <w:pPr>
        <w:pStyle w:val="Predeterminado"/>
        <w:pBdr>
          <w:top w:val="single" w:sz="4" w:space="0" w:color="00000A"/>
          <w:left w:val="single" w:sz="4" w:space="9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057DB8">
        <w:rPr>
          <w:rFonts w:ascii="Arial" w:hAnsi="Arial" w:cs="Arial"/>
        </w:rPr>
        <w:t>Sustentación</w:t>
      </w:r>
    </w:p>
    <w:p w:rsidR="00E5499B" w:rsidRPr="00057DB8" w:rsidRDefault="00E5499B" w:rsidP="007C142A">
      <w:pPr>
        <w:pStyle w:val="Predeterminado"/>
        <w:pBdr>
          <w:top w:val="single" w:sz="4" w:space="0" w:color="00000A"/>
          <w:left w:val="single" w:sz="4" w:space="9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057DB8">
        <w:rPr>
          <w:rFonts w:ascii="Arial" w:hAnsi="Arial" w:cs="Arial"/>
        </w:rPr>
        <w:t>Lectura  de texto</w:t>
      </w:r>
    </w:p>
    <w:p w:rsidR="00E5499B" w:rsidRPr="00057DB8" w:rsidRDefault="00E5499B" w:rsidP="007C142A">
      <w:pPr>
        <w:pStyle w:val="Predeterminado"/>
        <w:pBdr>
          <w:top w:val="single" w:sz="4" w:space="0" w:color="00000A"/>
          <w:left w:val="single" w:sz="4" w:space="9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057DB8">
        <w:rPr>
          <w:rFonts w:ascii="Arial" w:hAnsi="Arial" w:cs="Arial"/>
        </w:rPr>
        <w:t>Evaluación escrita y oral</w:t>
      </w:r>
    </w:p>
    <w:p w:rsidR="00E5499B" w:rsidRPr="00057DB8" w:rsidRDefault="00E5499B" w:rsidP="007C142A">
      <w:pPr>
        <w:pStyle w:val="Predeterminado"/>
        <w:pBdr>
          <w:top w:val="single" w:sz="4" w:space="0" w:color="00000A"/>
          <w:left w:val="single" w:sz="4" w:space="9" w:color="00000A"/>
          <w:bottom w:val="single" w:sz="4" w:space="0" w:color="00000A"/>
          <w:right w:val="single" w:sz="4" w:space="0" w:color="00000A"/>
        </w:pBd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057DB8">
        <w:rPr>
          <w:rFonts w:ascii="Arial" w:hAnsi="Arial" w:cs="Arial"/>
        </w:rPr>
        <w:t>Exposiciones tanto individuales como grupales con carteleras y equipos de apoyo</w:t>
      </w:r>
    </w:p>
    <w:p w:rsidR="00E5499B" w:rsidRPr="00057DB8" w:rsidRDefault="00E5499B" w:rsidP="007C142A">
      <w:pPr>
        <w:pStyle w:val="Predeterminado"/>
        <w:pBdr>
          <w:top w:val="single" w:sz="4" w:space="0" w:color="00000A"/>
          <w:left w:val="single" w:sz="4" w:space="9" w:color="00000A"/>
          <w:bottom w:val="single" w:sz="4" w:space="0" w:color="00000A"/>
          <w:right w:val="single" w:sz="4" w:space="0" w:color="00000A"/>
        </w:pBdr>
        <w:rPr>
          <w:rFonts w:ascii="Arial" w:hAnsi="Arial" w:cs="Arial"/>
        </w:rPr>
      </w:pPr>
    </w:p>
    <w:p w:rsidR="00E5499B" w:rsidRPr="00057DB8" w:rsidRDefault="00E5499B" w:rsidP="00E5499B">
      <w:pPr>
        <w:pStyle w:val="Predeterminado"/>
        <w:rPr>
          <w:rFonts w:ascii="Arial" w:hAnsi="Arial" w:cs="Arial"/>
        </w:rPr>
      </w:pPr>
    </w:p>
    <w:p w:rsidR="00E5499B" w:rsidRPr="00057DB8" w:rsidRDefault="00E5499B" w:rsidP="00E5499B">
      <w:pPr>
        <w:pStyle w:val="Predeterminado"/>
        <w:rPr>
          <w:rFonts w:ascii="Arial" w:hAnsi="Arial" w:cs="Arial"/>
        </w:rPr>
      </w:pPr>
    </w:p>
    <w:p w:rsidR="00536CE8" w:rsidRDefault="00536CE8" w:rsidP="00E5499B">
      <w:pPr>
        <w:pStyle w:val="Predeterminado"/>
        <w:rPr>
          <w:rFonts w:ascii="Arial" w:hAnsi="Arial" w:cs="Arial"/>
        </w:rPr>
      </w:pPr>
    </w:p>
    <w:p w:rsidR="00057DB8" w:rsidRDefault="00057DB8" w:rsidP="00E5499B">
      <w:pPr>
        <w:pStyle w:val="Predeterminado"/>
        <w:rPr>
          <w:rFonts w:ascii="Arial" w:hAnsi="Arial" w:cs="Arial"/>
        </w:rPr>
      </w:pPr>
    </w:p>
    <w:p w:rsidR="00057DB8" w:rsidRDefault="00057DB8" w:rsidP="00E5499B">
      <w:pPr>
        <w:pStyle w:val="Predeterminado"/>
        <w:rPr>
          <w:rFonts w:ascii="Arial" w:hAnsi="Arial" w:cs="Arial"/>
        </w:rPr>
      </w:pPr>
    </w:p>
    <w:p w:rsidR="00057DB8" w:rsidRPr="00057DB8" w:rsidRDefault="00057DB8" w:rsidP="00E5499B">
      <w:pPr>
        <w:pStyle w:val="Predeterminado"/>
        <w:rPr>
          <w:rFonts w:ascii="Arial" w:hAnsi="Arial" w:cs="Arial"/>
        </w:rPr>
      </w:pPr>
    </w:p>
    <w:p w:rsidR="00536CE8" w:rsidRPr="00057DB8" w:rsidRDefault="00536CE8" w:rsidP="00E5499B">
      <w:pPr>
        <w:pStyle w:val="Predeterminado"/>
        <w:rPr>
          <w:rFonts w:ascii="Arial" w:hAnsi="Arial" w:cs="Arial"/>
        </w:rPr>
      </w:pPr>
    </w:p>
    <w:p w:rsidR="00536CE8" w:rsidRPr="00057DB8" w:rsidRDefault="00536CE8" w:rsidP="00E5499B">
      <w:pPr>
        <w:pStyle w:val="Predeterminado"/>
        <w:rPr>
          <w:rFonts w:ascii="Arial" w:hAnsi="Arial" w:cs="Arial"/>
        </w:rPr>
      </w:pPr>
    </w:p>
    <w:p w:rsidR="00536CE8" w:rsidRPr="00057DB8" w:rsidRDefault="00536CE8" w:rsidP="00536CE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57DB8"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8115300" cy="1362075"/>
            <wp:effectExtent l="19050" t="1905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362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CE8" w:rsidRPr="00057DB8" w:rsidRDefault="00536CE8" w:rsidP="00536CE8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5372A5" w:rsidRPr="00057DB8" w:rsidRDefault="005372A5" w:rsidP="005372A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57DB8">
        <w:rPr>
          <w:rFonts w:ascii="Arial" w:eastAsia="Times New Roman" w:hAnsi="Arial" w:cs="Arial"/>
          <w:b/>
        </w:rPr>
        <w:t>SECRETARIA DE EDUCACION</w:t>
      </w:r>
    </w:p>
    <w:p w:rsidR="005372A5" w:rsidRPr="00057DB8" w:rsidRDefault="005372A5" w:rsidP="005372A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372A5" w:rsidRPr="00057DB8" w:rsidRDefault="005372A5" w:rsidP="005372A5">
      <w:pPr>
        <w:spacing w:after="0" w:line="240" w:lineRule="auto"/>
        <w:rPr>
          <w:rFonts w:ascii="Arial" w:eastAsia="Times New Roman" w:hAnsi="Arial" w:cs="Arial"/>
          <w:b/>
        </w:rPr>
      </w:pPr>
      <w:r w:rsidRPr="00057DB8">
        <w:rPr>
          <w:rFonts w:ascii="Arial" w:eastAsia="Times New Roman" w:hAnsi="Arial" w:cs="Arial"/>
          <w:b/>
        </w:rPr>
        <w:t>EDUCACIÓN DE ADULTOS PRESENCIAL</w:t>
      </w:r>
    </w:p>
    <w:p w:rsidR="005372A5" w:rsidRPr="00057DB8" w:rsidRDefault="005372A5" w:rsidP="005372A5">
      <w:pPr>
        <w:spacing w:after="0" w:line="240" w:lineRule="auto"/>
        <w:rPr>
          <w:rFonts w:ascii="Arial" w:eastAsia="Times New Roman" w:hAnsi="Arial" w:cs="Arial"/>
          <w:b/>
        </w:rPr>
      </w:pPr>
      <w:r w:rsidRPr="00057DB8">
        <w:rPr>
          <w:rFonts w:ascii="Arial" w:eastAsia="Times New Roman" w:hAnsi="Arial" w:cs="Arial"/>
          <w:b/>
        </w:rPr>
        <w:t xml:space="preserve">ÁREA: </w:t>
      </w:r>
      <w:r w:rsidR="00104B29" w:rsidRPr="00057DB8">
        <w:rPr>
          <w:rFonts w:ascii="Arial" w:eastAsia="Times New Roman" w:hAnsi="Arial" w:cs="Arial"/>
          <w:b/>
        </w:rPr>
        <w:t>FILOSOFIA</w:t>
      </w:r>
    </w:p>
    <w:p w:rsidR="005372A5" w:rsidRPr="00057DB8" w:rsidRDefault="005372A5" w:rsidP="005372A5">
      <w:pPr>
        <w:spacing w:after="0" w:line="240" w:lineRule="auto"/>
        <w:rPr>
          <w:rFonts w:ascii="Arial" w:eastAsia="Times New Roman" w:hAnsi="Arial" w:cs="Arial"/>
          <w:b/>
        </w:rPr>
      </w:pPr>
      <w:r w:rsidRPr="00057DB8">
        <w:rPr>
          <w:rFonts w:ascii="Arial" w:eastAsia="Times New Roman" w:hAnsi="Arial" w:cs="Arial"/>
          <w:b/>
        </w:rPr>
        <w:t xml:space="preserve">CLEI: </w:t>
      </w:r>
      <w:r w:rsidR="00880473">
        <w:rPr>
          <w:rFonts w:ascii="Arial" w:eastAsia="Times New Roman" w:hAnsi="Arial" w:cs="Arial"/>
          <w:b/>
        </w:rPr>
        <w:t>SEIS</w:t>
      </w:r>
    </w:p>
    <w:p w:rsidR="00536CE8" w:rsidRDefault="005372A5" w:rsidP="005372A5">
      <w:pPr>
        <w:spacing w:after="0" w:line="240" w:lineRule="auto"/>
        <w:rPr>
          <w:rFonts w:ascii="Arial" w:eastAsia="Times New Roman" w:hAnsi="Arial" w:cs="Arial"/>
          <w:color w:val="333333"/>
          <w:lang w:eastAsia="zh-CN"/>
        </w:rPr>
      </w:pPr>
      <w:r w:rsidRPr="00057DB8">
        <w:rPr>
          <w:rFonts w:ascii="Arial" w:eastAsia="Times New Roman" w:hAnsi="Arial" w:cs="Arial"/>
          <w:b/>
        </w:rPr>
        <w:t xml:space="preserve">OBJETIVO DE </w:t>
      </w:r>
      <w:r w:rsidR="00415DF7" w:rsidRPr="00057DB8">
        <w:rPr>
          <w:rFonts w:ascii="Arial" w:eastAsia="Times New Roman" w:hAnsi="Arial" w:cs="Arial"/>
          <w:b/>
        </w:rPr>
        <w:t>CLEI</w:t>
      </w:r>
      <w:r w:rsidRPr="00057DB8">
        <w:rPr>
          <w:rFonts w:ascii="Arial" w:eastAsia="Times New Roman" w:hAnsi="Arial" w:cs="Arial"/>
        </w:rPr>
        <w:t>:</w:t>
      </w:r>
      <w:r w:rsidR="00415DF7" w:rsidRPr="00057DB8">
        <w:rPr>
          <w:rFonts w:ascii="Arial" w:eastAsia="Times New Roman" w:hAnsi="Arial" w:cs="Arial"/>
        </w:rPr>
        <w:t xml:space="preserve"> </w:t>
      </w:r>
      <w:r w:rsidR="00536CE8" w:rsidRPr="00057DB8">
        <w:rPr>
          <w:rFonts w:ascii="Arial" w:eastAsia="Times New Roman" w:hAnsi="Arial" w:cs="Arial"/>
          <w:color w:val="333333"/>
          <w:lang w:eastAsia="zh-CN"/>
        </w:rPr>
        <w:t>Desarrollar habilidades para realizar disertaciones y escritos argumentados a partir de temas y problemas filosóficos significativos para ampliar la comprensión del mundo que lo rodea y tomar posición como ciudadano.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3008"/>
      </w:tblGrid>
      <w:tr w:rsidR="00880473" w:rsidTr="00880473">
        <w:tc>
          <w:tcPr>
            <w:tcW w:w="1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473" w:rsidRDefault="00880473">
            <w:pPr>
              <w:pStyle w:val="Normal1"/>
              <w:rPr>
                <w:rFonts w:eastAsia="MS Mincho"/>
              </w:rPr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:rsidR="00880473" w:rsidRDefault="00880473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horas</w:t>
            </w:r>
          </w:p>
          <w:p w:rsidR="00880473" w:rsidRDefault="008804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848"/>
        <w:gridCol w:w="2838"/>
        <w:gridCol w:w="1838"/>
        <w:gridCol w:w="1989"/>
        <w:gridCol w:w="1990"/>
        <w:gridCol w:w="57"/>
      </w:tblGrid>
      <w:tr w:rsidR="00880473" w:rsidRPr="00057DB8" w:rsidTr="00880473">
        <w:trPr>
          <w:gridAfter w:val="1"/>
          <w:wAfter w:w="57" w:type="dxa"/>
          <w:trHeight w:val="654"/>
        </w:trPr>
        <w:tc>
          <w:tcPr>
            <w:tcW w:w="13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73" w:rsidRPr="00057DB8" w:rsidRDefault="00880473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 xml:space="preserve">PREGUNTAS PROBLEMATIZADORAS </w:t>
            </w:r>
          </w:p>
          <w:p w:rsidR="00880473" w:rsidRPr="00057DB8" w:rsidRDefault="00880473" w:rsidP="00536CE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¿Es posible identificar varios modos diferentes de estar en la verdad sobre el mismo asunto?</w:t>
            </w:r>
          </w:p>
          <w:p w:rsidR="00880473" w:rsidRPr="00057DB8" w:rsidRDefault="00880473" w:rsidP="00536CE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¿Es posible conocer el mundo sin participar en procesos de comunicación?</w:t>
            </w:r>
          </w:p>
          <w:p w:rsidR="00880473" w:rsidRPr="00057DB8" w:rsidRDefault="00880473" w:rsidP="00536CE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¿Es la ciencia algo más que un acuerdo entre especialistas?</w:t>
            </w:r>
          </w:p>
        </w:tc>
      </w:tr>
      <w:tr w:rsidR="00880473" w:rsidRPr="00057DB8" w:rsidTr="00880473">
        <w:trPr>
          <w:gridAfter w:val="1"/>
          <w:wAfter w:w="57" w:type="dxa"/>
          <w:trHeight w:val="696"/>
        </w:trPr>
        <w:tc>
          <w:tcPr>
            <w:tcW w:w="13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73" w:rsidRPr="00057DB8" w:rsidRDefault="00880473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COMPETENCIAS:   habilidades y capacidades que el estudiante debe desarrollar </w:t>
            </w:r>
          </w:p>
          <w:p w:rsidR="00880473" w:rsidRPr="00057DB8" w:rsidRDefault="00880473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057DB8">
              <w:rPr>
                <w:rFonts w:ascii="Arial" w:eastAsia="Times New Roman" w:hAnsi="Arial" w:cs="Arial"/>
                <w:bCs/>
                <w:lang w:eastAsia="zh-CN"/>
              </w:rPr>
              <w:t>CRITICA</w:t>
            </w:r>
          </w:p>
          <w:p w:rsidR="00880473" w:rsidRPr="00057DB8" w:rsidRDefault="00880473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057DB8">
              <w:rPr>
                <w:rFonts w:ascii="Arial" w:eastAsia="Times New Roman" w:hAnsi="Arial" w:cs="Arial"/>
                <w:bCs/>
                <w:lang w:eastAsia="zh-CN"/>
              </w:rPr>
              <w:t>DIALÓGICA</w:t>
            </w:r>
          </w:p>
          <w:p w:rsidR="00880473" w:rsidRPr="00057DB8" w:rsidRDefault="00880473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057DB8">
              <w:rPr>
                <w:rFonts w:ascii="Arial" w:eastAsia="Times New Roman" w:hAnsi="Arial" w:cs="Arial"/>
                <w:bCs/>
                <w:lang w:eastAsia="zh-CN"/>
              </w:rPr>
              <w:t>CREATIVA</w:t>
            </w:r>
          </w:p>
          <w:p w:rsidR="00880473" w:rsidRPr="00057DB8" w:rsidRDefault="00880473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Cs/>
                <w:lang w:eastAsia="zh-CN"/>
              </w:rPr>
              <w:t>CIUDADANAS</w:t>
            </w:r>
          </w:p>
        </w:tc>
      </w:tr>
      <w:tr w:rsidR="00880473" w:rsidRPr="00057DB8" w:rsidTr="00880473">
        <w:trPr>
          <w:gridAfter w:val="1"/>
          <w:wAfter w:w="57" w:type="dxa"/>
          <w:trHeight w:val="832"/>
        </w:trPr>
        <w:tc>
          <w:tcPr>
            <w:tcW w:w="13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473" w:rsidRPr="00057DB8" w:rsidRDefault="00880473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NUCLEO:</w:t>
            </w:r>
          </w:p>
          <w:p w:rsidR="00880473" w:rsidRPr="00057DB8" w:rsidRDefault="00880473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CONOCIMIENTO</w:t>
            </w:r>
          </w:p>
        </w:tc>
      </w:tr>
      <w:tr w:rsidR="00057DB8" w:rsidRPr="00057DB8" w:rsidTr="00D2767D">
        <w:trPr>
          <w:trHeight w:val="561"/>
        </w:trPr>
        <w:tc>
          <w:tcPr>
            <w:tcW w:w="13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DB8" w:rsidRPr="00057DB8" w:rsidRDefault="00057DB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INDICADORES</w:t>
            </w:r>
          </w:p>
          <w:p w:rsidR="00057DB8" w:rsidRPr="00057DB8" w:rsidRDefault="00057DB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Explica el propósito y la utilidad de la lógica fortaleciendo su análisis crítico.</w:t>
            </w:r>
          </w:p>
          <w:p w:rsidR="00057DB8" w:rsidRPr="00057DB8" w:rsidRDefault="00057DB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</w:p>
          <w:p w:rsidR="00057DB8" w:rsidRPr="00057DB8" w:rsidRDefault="00057DB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333333"/>
                <w:lang w:eastAsia="zh-CN"/>
              </w:rPr>
              <w:t>DBA.</w:t>
            </w:r>
          </w:p>
          <w:p w:rsidR="00057DB8" w:rsidRPr="00057DB8" w:rsidRDefault="00057DB8" w:rsidP="00A6547C">
            <w:pPr>
              <w:rPr>
                <w:rFonts w:ascii="Arial" w:hAnsi="Arial" w:cs="Arial"/>
              </w:rPr>
            </w:pPr>
            <w:r w:rsidRPr="00057DB8">
              <w:rPr>
                <w:rFonts w:ascii="Arial" w:hAnsi="Arial" w:cs="Arial"/>
              </w:rPr>
              <w:lastRenderedPageBreak/>
              <w:t>DBA: 5.Analiza la globalización como un proceso que redefine el concepto de territorio, las dinámicas de los mercados, las gobernanzas nacionales y las identidades locales (11º)</w:t>
            </w:r>
          </w:p>
          <w:p w:rsidR="00057DB8" w:rsidRPr="00057DB8" w:rsidRDefault="00057DB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536CE8" w:rsidRPr="00057DB8" w:rsidTr="001A7488">
        <w:trPr>
          <w:trHeight w:val="386"/>
        </w:trPr>
        <w:tc>
          <w:tcPr>
            <w:tcW w:w="13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lastRenderedPageBreak/>
              <w:t>CONTENIDOS</w:t>
            </w:r>
          </w:p>
          <w:p w:rsidR="00253E54" w:rsidRPr="00057DB8" w:rsidRDefault="00253E54" w:rsidP="00057DB8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057DB8">
              <w:rPr>
                <w:rFonts w:ascii="Arial" w:hAnsi="Arial" w:cs="Arial"/>
                <w:bCs/>
                <w:color w:val="000000"/>
                <w:lang w:eastAsia="zh-CN"/>
              </w:rPr>
              <w:t>Reflexión filosófica</w:t>
            </w:r>
          </w:p>
          <w:p w:rsidR="00253E54" w:rsidRPr="00057DB8" w:rsidRDefault="00253E54" w:rsidP="00057DB8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057DB8">
              <w:rPr>
                <w:rFonts w:ascii="Arial" w:hAnsi="Arial" w:cs="Arial"/>
                <w:bCs/>
                <w:color w:val="000000"/>
                <w:lang w:eastAsia="zh-CN"/>
              </w:rPr>
              <w:t>Análisis crítico del pensamiento filosófico</w:t>
            </w:r>
          </w:p>
          <w:p w:rsidR="00253E54" w:rsidRPr="00057DB8" w:rsidRDefault="00253E54" w:rsidP="00057DB8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057DB8">
              <w:rPr>
                <w:rFonts w:ascii="Arial" w:hAnsi="Arial" w:cs="Arial"/>
                <w:bCs/>
                <w:color w:val="000000"/>
                <w:lang w:eastAsia="zh-CN"/>
              </w:rPr>
              <w:t>Tratados filosóficos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536CE8" w:rsidRPr="00057DB8" w:rsidTr="001A7488">
        <w:trPr>
          <w:trHeight w:val="271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SABER CONOCER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CONCEPETUAL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>SABER HACER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>PROCEDIMENTAL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>SER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>ACTITUDINAL</w:t>
            </w:r>
          </w:p>
        </w:tc>
      </w:tr>
      <w:tr w:rsidR="00536CE8" w:rsidRPr="00057DB8" w:rsidTr="001A7488">
        <w:trPr>
          <w:trHeight w:val="625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Describe los diferentes problemas que genera la reflexión filosófica.</w:t>
            </w:r>
          </w:p>
          <w:p w:rsidR="00536CE8" w:rsidRPr="00057DB8" w:rsidRDefault="00536CE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Explica el propósito y la utilidad de la lógica fortaleciendo su análisis crítico.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Indaga y justifica aspectos de otras disciplinas que pueden aportar en el análisis de problemas filosóficos.</w:t>
            </w:r>
          </w:p>
          <w:p w:rsidR="00536CE8" w:rsidRPr="00057DB8" w:rsidRDefault="00536CE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Utiliza conceptos, operaciones y principios lógicos para distinguir argumentos correctos de incorrectos.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Acepta la importancia de los problemas filosóficos como orientación para afrontar sus propias inquietudes.</w:t>
            </w:r>
          </w:p>
          <w:p w:rsidR="00536CE8" w:rsidRPr="00057DB8" w:rsidRDefault="00536CE8" w:rsidP="00536CE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333333"/>
                <w:lang w:eastAsia="zh-CN"/>
              </w:rPr>
              <w:t>Implementa el razonamiento lógico en la resolución de sus problemas cotidianos.</w:t>
            </w:r>
          </w:p>
        </w:tc>
      </w:tr>
      <w:tr w:rsidR="00536CE8" w:rsidRPr="00057DB8" w:rsidTr="001A7488">
        <w:trPr>
          <w:trHeight w:val="314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METODOLOGIA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>RECURSOS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>ACTIVIDADES</w:t>
            </w:r>
          </w:p>
        </w:tc>
      </w:tr>
      <w:tr w:rsidR="00536CE8" w:rsidRPr="00057DB8" w:rsidTr="001A7488">
        <w:trPr>
          <w:trHeight w:val="774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Explicación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Participación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Socialización  de consulta y tareas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Toma de notas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Desarrollo de talleres individuales y grupales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Humanos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Talleres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Libros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Diccionarios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Cuaderno</w:t>
            </w:r>
          </w:p>
          <w:p w:rsidR="00536CE8" w:rsidRPr="00057DB8" w:rsidRDefault="00253E54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Audiovisuales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Explicación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Preconceptos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Interpretación y análisis de lecturas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Entrega de tareas y consultas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Desarrollo de talleres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Evaluaciones individuales y grupales</w:t>
            </w:r>
          </w:p>
        </w:tc>
      </w:tr>
      <w:tr w:rsidR="00536CE8" w:rsidRPr="00057DB8" w:rsidTr="001A7488">
        <w:trPr>
          <w:trHeight w:val="363"/>
        </w:trPr>
        <w:tc>
          <w:tcPr>
            <w:tcW w:w="13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EVALUACION</w:t>
            </w:r>
          </w:p>
        </w:tc>
      </w:tr>
      <w:tr w:rsidR="00536CE8" w:rsidRPr="00057DB8" w:rsidTr="001A7488">
        <w:trPr>
          <w:trHeight w:val="4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>PROCESO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>PROCEDIMIENTO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t>FRECUENCIA</w:t>
            </w:r>
          </w:p>
        </w:tc>
      </w:tr>
      <w:tr w:rsidR="00536CE8" w:rsidRPr="00057DB8" w:rsidTr="001A7488">
        <w:trPr>
          <w:trHeight w:val="7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Valorativa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Integral,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Formativa e inclusiva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Equitativa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Sistemática,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Flexible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Participativa,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Trabajo individual o grupal.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Consulta.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Taller.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Juegos mentales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Trabajo individual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Exposición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Estudio de casos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Cuaderno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Participación activa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Respeto por el otro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Buscar en diferentes fuentes, información  sobre el tema  asignado para adquirir conocimientos previos y luego socializarlo en clase.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Arial Unicode MS" w:hAnsi="Arial" w:cs="Arial"/>
                <w:color w:val="000000"/>
                <w:lang w:eastAsia="zh-CN"/>
              </w:rPr>
              <w:t>Se reúnen en equipos de trabajo para leer y analizar un documento para socializarlo en el grupo.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 xml:space="preserve">Desarrollar diferentes tipos de </w:t>
            </w: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actividades lúdicas como crucigramas, sopas de letras, acrósticos y anagramas que permitan relacionar los conocimientos adquiridos con la agilidad mental.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En equipos de trabajo, consultar sobre un tema dado, apropiarse de él para proceder a compartirlo con sus compañeros de clase.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 xml:space="preserve">Leer y analizar  diferentes  situaciones cotidianas o problemas prácticos para tratar de encontrar la solución más  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Pertinente.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Llevar  de forma organizada la síntesis  de los contenidos  y ejercicios desarrollados a lo largo del periodo.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A través de todo tipo de acciones, dinámicas, pruebas orales y/o escritas, sustentaciones, demostraciones etc.… que permitan evidenciar los procesos de aprendizaje y organización del conocimiento.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Cuando se presenten indicios de reprobación en alguna área, analizando las causas y buscando que lo aprendido en clase, incida en el comportamiento y actitud de los alumnos en el salón.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 xml:space="preserve">La </w:t>
            </w:r>
            <w:r w:rsidR="00253E54" w:rsidRPr="00057DB8">
              <w:rPr>
                <w:rFonts w:ascii="Arial" w:eastAsia="Times New Roman" w:hAnsi="Arial" w:cs="Arial"/>
                <w:color w:val="000000"/>
                <w:lang w:eastAsia="zh-CN"/>
              </w:rPr>
              <w:t>auto evaluación, heteroevaluació</w:t>
            </w: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n y</w:t>
            </w:r>
          </w:p>
          <w:p w:rsidR="00536CE8" w:rsidRPr="00057DB8" w:rsidRDefault="00253E54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Co-evaluació</w:t>
            </w:r>
            <w:r w:rsidR="00536CE8" w:rsidRPr="00057DB8">
              <w:rPr>
                <w:rFonts w:ascii="Arial" w:eastAsia="Times New Roman" w:hAnsi="Arial" w:cs="Arial"/>
                <w:color w:val="000000"/>
                <w:lang w:eastAsia="zh-CN"/>
              </w:rPr>
              <w:t>n, en las cuales se den procesos de diálogo, compresión y mejoramiento.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De acuerdo con las evidencias obtenidas durante el periodo.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Teniendo en cuenta Interés, capacidades, ritmos de aprendizaje, dificultades, limitaciones de tipo afectivo, familiar, nutricional, entorno social, físicas, discapacidad de cualquier índole,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t>Se involucra en el proceso de evaluación al estudiante, docentes y padres de familia.</w:t>
            </w:r>
          </w:p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Se realiza en forma permanente.</w:t>
            </w:r>
          </w:p>
        </w:tc>
      </w:tr>
      <w:tr w:rsidR="00536CE8" w:rsidRPr="00057DB8" w:rsidTr="001A7488">
        <w:trPr>
          <w:trHeight w:val="797"/>
        </w:trPr>
        <w:tc>
          <w:tcPr>
            <w:tcW w:w="13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057DB8">
              <w:rPr>
                <w:rFonts w:ascii="Arial" w:eastAsia="Times New Roman" w:hAnsi="Arial" w:cs="Arial"/>
                <w:b/>
                <w:color w:val="000000"/>
                <w:lang w:eastAsia="zh-CN"/>
              </w:rPr>
              <w:lastRenderedPageBreak/>
              <w:t>OBSERVACIONES.</w:t>
            </w:r>
          </w:p>
        </w:tc>
      </w:tr>
      <w:tr w:rsidR="00536CE8" w:rsidRPr="00057DB8" w:rsidTr="001A7488">
        <w:trPr>
          <w:trHeight w:val="797"/>
        </w:trPr>
        <w:tc>
          <w:tcPr>
            <w:tcW w:w="13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8" w:rsidRPr="00057DB8" w:rsidRDefault="00536CE8" w:rsidP="00536CE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536CE8" w:rsidRPr="00057DB8" w:rsidRDefault="00536CE8" w:rsidP="00536CE8">
      <w:pPr>
        <w:suppressAutoHyphens/>
        <w:rPr>
          <w:rFonts w:ascii="Arial" w:eastAsia="Times New Roman" w:hAnsi="Arial" w:cs="Arial"/>
          <w:lang w:eastAsia="zh-CN"/>
        </w:rPr>
      </w:pPr>
    </w:p>
    <w:p w:rsidR="00536CE8" w:rsidRPr="00057DB8" w:rsidRDefault="00536CE8" w:rsidP="00536CE8">
      <w:pPr>
        <w:suppressAutoHyphens/>
        <w:rPr>
          <w:rFonts w:ascii="Arial" w:eastAsia="Times New Roman" w:hAnsi="Arial" w:cs="Arial"/>
          <w:lang w:eastAsia="zh-CN"/>
        </w:rPr>
      </w:pPr>
    </w:p>
    <w:p w:rsidR="00536CE8" w:rsidRPr="00057DB8" w:rsidRDefault="00536CE8" w:rsidP="00E5499B">
      <w:pPr>
        <w:pStyle w:val="Predeterminado"/>
        <w:rPr>
          <w:rFonts w:ascii="Arial" w:hAnsi="Arial" w:cs="Arial"/>
        </w:rPr>
      </w:pPr>
    </w:p>
    <w:p w:rsidR="00536CE8" w:rsidRPr="00057DB8" w:rsidRDefault="00536CE8" w:rsidP="00E5499B">
      <w:pPr>
        <w:pStyle w:val="Predeterminado"/>
        <w:rPr>
          <w:rFonts w:ascii="Arial" w:hAnsi="Arial" w:cs="Arial"/>
        </w:rPr>
      </w:pPr>
    </w:p>
    <w:p w:rsidR="00536CE8" w:rsidRPr="00057DB8" w:rsidRDefault="00536CE8" w:rsidP="00E5499B">
      <w:pPr>
        <w:pStyle w:val="Predeterminado"/>
        <w:rPr>
          <w:rFonts w:ascii="Arial" w:hAnsi="Arial" w:cs="Arial"/>
        </w:rPr>
      </w:pPr>
    </w:p>
    <w:sectPr w:rsidR="00536CE8" w:rsidRPr="00057DB8" w:rsidSect="00057DB8"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06840"/>
    <w:multiLevelType w:val="hybridMultilevel"/>
    <w:tmpl w:val="5CE42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101F"/>
    <w:multiLevelType w:val="hybridMultilevel"/>
    <w:tmpl w:val="22347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9B"/>
    <w:rsid w:val="00057DB8"/>
    <w:rsid w:val="00104B29"/>
    <w:rsid w:val="001069DC"/>
    <w:rsid w:val="00253E54"/>
    <w:rsid w:val="002C1960"/>
    <w:rsid w:val="002C4B21"/>
    <w:rsid w:val="00343447"/>
    <w:rsid w:val="00415DF7"/>
    <w:rsid w:val="00536CE8"/>
    <w:rsid w:val="005372A5"/>
    <w:rsid w:val="0057055E"/>
    <w:rsid w:val="007C142A"/>
    <w:rsid w:val="007F65F1"/>
    <w:rsid w:val="00880473"/>
    <w:rsid w:val="00A6547C"/>
    <w:rsid w:val="00AE0170"/>
    <w:rsid w:val="00BC3B6A"/>
    <w:rsid w:val="00DC2221"/>
    <w:rsid w:val="00E25351"/>
    <w:rsid w:val="00E5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7223"/>
  <w15:docId w15:val="{EC421269-3FA0-4F87-B217-34F9111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9B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E5499B"/>
    <w:pPr>
      <w:tabs>
        <w:tab w:val="left" w:pos="708"/>
      </w:tabs>
      <w:suppressAutoHyphens/>
    </w:pPr>
    <w:rPr>
      <w:rFonts w:ascii="Calibri" w:eastAsia="Times New Roman" w:hAnsi="Calibri" w:cs="Times New Roman"/>
      <w:lang w:val="es-CO" w:eastAsia="es-CO"/>
    </w:rPr>
  </w:style>
  <w:style w:type="paragraph" w:customStyle="1" w:styleId="Predeterminado">
    <w:name w:val="Predeterminado"/>
    <w:rsid w:val="00E5499B"/>
    <w:pPr>
      <w:tabs>
        <w:tab w:val="left" w:pos="708"/>
      </w:tabs>
      <w:suppressAutoHyphens/>
    </w:pPr>
    <w:rPr>
      <w:rFonts w:ascii="Calibri" w:eastAsia="Times New Roman" w:hAnsi="Calibri" w:cs="Times New Roman"/>
      <w:lang w:val="es-CO" w:eastAsia="es-CO"/>
    </w:rPr>
  </w:style>
  <w:style w:type="paragraph" w:styleId="Prrafodelista">
    <w:name w:val="List Paragraph"/>
    <w:basedOn w:val="Predeterminado"/>
    <w:qFormat/>
    <w:rsid w:val="00E5499B"/>
    <w:pPr>
      <w:ind w:left="720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99B"/>
    <w:rPr>
      <w:rFonts w:ascii="Tahoma" w:eastAsiaTheme="minorEastAsia" w:hAnsi="Tahoma" w:cs="Tahoma"/>
      <w:sz w:val="16"/>
      <w:szCs w:val="16"/>
      <w:lang w:val="es-CO" w:eastAsia="es-CO"/>
    </w:rPr>
  </w:style>
  <w:style w:type="paragraph" w:customStyle="1" w:styleId="Normal1">
    <w:name w:val="Normal1"/>
    <w:rsid w:val="00880473"/>
    <w:rPr>
      <w:rFonts w:ascii="Calibri" w:eastAsia="Calibri" w:hAnsi="Calibri" w:cs="Calibri"/>
      <w:color w:val="00000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880473"/>
    <w:pPr>
      <w:spacing w:after="0" w:line="240" w:lineRule="auto"/>
    </w:pPr>
    <w:rPr>
      <w:rFonts w:ascii="Calibri" w:eastAsia="MS Mincho" w:hAnsi="Calibri" w:cs="Times New Roman"/>
      <w:lang w:val="es-CO"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1262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HP</cp:lastModifiedBy>
  <cp:revision>10</cp:revision>
  <cp:lastPrinted>2019-04-22T20:49:00Z</cp:lastPrinted>
  <dcterms:created xsi:type="dcterms:W3CDTF">2016-04-28T22:40:00Z</dcterms:created>
  <dcterms:modified xsi:type="dcterms:W3CDTF">2019-08-26T18:35:00Z</dcterms:modified>
</cp:coreProperties>
</file>