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77D8D" w14:textId="77777777" w:rsidR="008B2AC8" w:rsidRPr="004F336D" w:rsidRDefault="008B2AC8" w:rsidP="00AD2DDD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4B88841" w14:textId="77777777" w:rsidR="008B2AC8" w:rsidRPr="004F336D" w:rsidRDefault="008B2AC8" w:rsidP="008B2AC8">
      <w:pPr>
        <w:rPr>
          <w:rFonts w:ascii="Arial" w:hAnsi="Arial" w:cs="Arial"/>
          <w:sz w:val="22"/>
          <w:szCs w:val="22"/>
        </w:rPr>
      </w:pPr>
    </w:p>
    <w:p w14:paraId="764FED2B" w14:textId="77777777" w:rsidR="00C75E5A" w:rsidRPr="004F336D" w:rsidRDefault="00F45B17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Medellín, 31</w:t>
      </w:r>
      <w:r w:rsidR="008B2AC8" w:rsidRPr="004F336D">
        <w:rPr>
          <w:rFonts w:ascii="Arial" w:hAnsi="Arial" w:cs="Arial"/>
          <w:sz w:val="22"/>
          <w:szCs w:val="22"/>
        </w:rPr>
        <w:t xml:space="preserve"> de julio de 2024</w:t>
      </w:r>
    </w:p>
    <w:p w14:paraId="734A765D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0AABD5C9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7D35273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7B2DF60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Docentes</w:t>
      </w:r>
    </w:p>
    <w:p w14:paraId="2D43E8AC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Institución educativa Barrio Olaya Herrera</w:t>
      </w:r>
    </w:p>
    <w:p w14:paraId="2141D3A5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Medellín</w:t>
      </w:r>
    </w:p>
    <w:p w14:paraId="75612D84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2C1C1338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4C1A2555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</w:p>
    <w:p w14:paraId="22170D7D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 xml:space="preserve">Asunto: </w:t>
      </w:r>
      <w:r w:rsidR="00915B37" w:rsidRPr="004F336D">
        <w:rPr>
          <w:rFonts w:ascii="Arial" w:hAnsi="Arial" w:cs="Arial"/>
          <w:i/>
          <w:sz w:val="22"/>
          <w:szCs w:val="22"/>
        </w:rPr>
        <w:t>Entrega planes de apoyo segundo periodo</w:t>
      </w:r>
      <w:r w:rsidRPr="004F336D">
        <w:rPr>
          <w:rFonts w:ascii="Arial" w:hAnsi="Arial" w:cs="Arial"/>
          <w:i/>
          <w:sz w:val="22"/>
          <w:szCs w:val="22"/>
        </w:rPr>
        <w:t>.</w:t>
      </w:r>
    </w:p>
    <w:p w14:paraId="696D458E" w14:textId="77777777" w:rsidR="008B2AC8" w:rsidRPr="004F336D" w:rsidRDefault="008B2AC8" w:rsidP="008B2AC8">
      <w:pPr>
        <w:ind w:firstLine="708"/>
        <w:jc w:val="right"/>
        <w:rPr>
          <w:rFonts w:ascii="Arial" w:hAnsi="Arial" w:cs="Arial"/>
          <w:i/>
          <w:sz w:val="22"/>
          <w:szCs w:val="22"/>
        </w:rPr>
      </w:pPr>
    </w:p>
    <w:p w14:paraId="20124DED" w14:textId="77777777" w:rsidR="008B2AC8" w:rsidRPr="004F336D" w:rsidRDefault="008B2AC8" w:rsidP="008B2AC8">
      <w:pPr>
        <w:jc w:val="both"/>
        <w:rPr>
          <w:rFonts w:ascii="Arial" w:hAnsi="Arial" w:cs="Arial"/>
          <w:sz w:val="22"/>
          <w:szCs w:val="22"/>
        </w:rPr>
      </w:pPr>
    </w:p>
    <w:p w14:paraId="794441CE" w14:textId="77777777" w:rsidR="00447DDE" w:rsidRPr="004F336D" w:rsidRDefault="008B2AC8" w:rsidP="00447DDE">
      <w:pPr>
        <w:spacing w:line="256" w:lineRule="auto"/>
        <w:ind w:left="131" w:right="434" w:firstLine="14"/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Buenos días apreciados docentes, en</w:t>
      </w:r>
      <w:r w:rsidR="004C7073" w:rsidRPr="004F336D">
        <w:rPr>
          <w:rFonts w:ascii="Arial" w:hAnsi="Arial" w:cs="Arial"/>
          <w:sz w:val="22"/>
          <w:szCs w:val="22"/>
        </w:rPr>
        <w:t xml:space="preserve"> el artículo 11 del SIEE: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ESTRATEGIAS</w:t>
      </w:r>
      <w:r w:rsidR="00447DDE" w:rsidRPr="004F336D">
        <w:rPr>
          <w:rFonts w:ascii="Arial" w:hAnsi="Arial" w:cs="Arial"/>
          <w:b/>
          <w:spacing w:val="-3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DE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APOYO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Y</w:t>
      </w:r>
      <w:r w:rsidR="00447DDE" w:rsidRPr="004F336D">
        <w:rPr>
          <w:rFonts w:ascii="Arial" w:hAnsi="Arial" w:cs="Arial"/>
          <w:b/>
          <w:spacing w:val="-14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ME.JORAMIENTO</w:t>
      </w:r>
      <w:r w:rsidR="00447DDE" w:rsidRPr="004F336D">
        <w:rPr>
          <w:rFonts w:ascii="Arial" w:hAnsi="Arial" w:cs="Arial"/>
          <w:b/>
          <w:spacing w:val="-3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PARA</w:t>
      </w:r>
      <w:r w:rsidR="00447DDE" w:rsidRPr="004F336D">
        <w:rPr>
          <w:rFonts w:ascii="Arial" w:hAnsi="Arial" w:cs="Arial"/>
          <w:b/>
          <w:spacing w:val="-12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RESOLVER</w:t>
      </w:r>
      <w:r w:rsidR="00447DDE" w:rsidRPr="004F336D">
        <w:rPr>
          <w:rFonts w:ascii="Arial" w:hAnsi="Arial" w:cs="Arial"/>
          <w:b/>
          <w:spacing w:val="-5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SITUACIONES PEDAGOGICAS</w:t>
      </w:r>
      <w:r w:rsidR="00447DDE" w:rsidRPr="004F336D">
        <w:rPr>
          <w:rFonts w:ascii="Arial" w:hAnsi="Arial" w:cs="Arial"/>
          <w:b/>
          <w:spacing w:val="38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PENDIENTES DE</w:t>
      </w:r>
      <w:r w:rsidR="00447DDE" w:rsidRPr="004F336D">
        <w:rPr>
          <w:rFonts w:ascii="Arial" w:hAnsi="Arial" w:cs="Arial"/>
          <w:b/>
          <w:spacing w:val="-6"/>
          <w:w w:val="10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b/>
          <w:w w:val="105"/>
          <w:sz w:val="22"/>
          <w:szCs w:val="22"/>
        </w:rPr>
        <w:t>LOS ESTUDIANTES</w:t>
      </w:r>
      <w:r w:rsidRPr="004F336D">
        <w:rPr>
          <w:rFonts w:ascii="Arial" w:hAnsi="Arial" w:cs="Arial"/>
          <w:sz w:val="22"/>
          <w:szCs w:val="22"/>
        </w:rPr>
        <w:t>,</w:t>
      </w:r>
      <w:r w:rsidR="00447DDE" w:rsidRPr="004F336D">
        <w:rPr>
          <w:rFonts w:ascii="Arial" w:hAnsi="Arial" w:cs="Arial"/>
          <w:sz w:val="22"/>
          <w:szCs w:val="22"/>
        </w:rPr>
        <w:t xml:space="preserve"> se define el plan de apoyo como el</w:t>
      </w:r>
      <w:r w:rsidR="00447DDE" w:rsidRPr="004F336D">
        <w:rPr>
          <w:rFonts w:ascii="Arial" w:hAnsi="Arial" w:cs="Arial"/>
          <w:spacing w:val="2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conjunto de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estrategias de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profundización,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nivelación y retroalimentación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del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proceso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 xml:space="preserve">enseñanza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y</w:t>
      </w:r>
      <w:r w:rsidR="00447DDE" w:rsidRPr="004F336D">
        <w:rPr>
          <w:rFonts w:ascii="Arial" w:hAnsi="Arial" w:cs="Arial"/>
          <w:spacing w:val="-3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aprendizaje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pendientes</w:t>
      </w:r>
      <w:r w:rsidR="00447DDE" w:rsidRPr="004F336D">
        <w:rPr>
          <w:rFonts w:ascii="Arial" w:hAnsi="Arial" w:cs="Arial"/>
          <w:spacing w:val="-9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antes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terminar cada</w:t>
      </w:r>
      <w:r w:rsidR="00447DDE" w:rsidRPr="004F336D">
        <w:rPr>
          <w:rFonts w:ascii="Arial" w:hAnsi="Arial" w:cs="Arial"/>
          <w:spacing w:val="-8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>periodo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pacing w:val="-2"/>
          <w:sz w:val="22"/>
          <w:szCs w:val="22"/>
        </w:rPr>
        <w:t xml:space="preserve">académico, </w:t>
      </w:r>
      <w:r w:rsidRPr="004F336D">
        <w:rPr>
          <w:rFonts w:ascii="Arial" w:hAnsi="Arial" w:cs="Arial"/>
          <w:sz w:val="22"/>
          <w:szCs w:val="22"/>
        </w:rPr>
        <w:t xml:space="preserve">es por ello, que desde la coordinación académica se </w:t>
      </w:r>
      <w:r w:rsidR="00447DDE" w:rsidRPr="004F336D">
        <w:rPr>
          <w:rFonts w:ascii="Arial" w:hAnsi="Arial" w:cs="Arial"/>
          <w:sz w:val="22"/>
          <w:szCs w:val="22"/>
        </w:rPr>
        <w:t>requiere la descripción de su diseño, planeación</w:t>
      </w:r>
      <w:r w:rsidRPr="004F336D">
        <w:rPr>
          <w:rFonts w:ascii="Arial" w:hAnsi="Arial" w:cs="Arial"/>
          <w:sz w:val="22"/>
          <w:szCs w:val="22"/>
        </w:rPr>
        <w:t xml:space="preserve"> y </w:t>
      </w:r>
      <w:r w:rsidR="00447DDE" w:rsidRPr="004F336D">
        <w:rPr>
          <w:rFonts w:ascii="Arial" w:hAnsi="Arial" w:cs="Arial"/>
          <w:sz w:val="22"/>
          <w:szCs w:val="22"/>
        </w:rPr>
        <w:t>aplicación</w:t>
      </w:r>
      <w:r w:rsidRPr="004F336D">
        <w:rPr>
          <w:rFonts w:ascii="Arial" w:hAnsi="Arial" w:cs="Arial"/>
          <w:sz w:val="22"/>
          <w:szCs w:val="22"/>
        </w:rPr>
        <w:t>.</w:t>
      </w:r>
      <w:r w:rsidR="00447DDE" w:rsidRPr="004F336D">
        <w:rPr>
          <w:rFonts w:ascii="Arial" w:hAnsi="Arial" w:cs="Arial"/>
          <w:sz w:val="22"/>
          <w:szCs w:val="22"/>
        </w:rPr>
        <w:t xml:space="preserve"> Adicionalmente los resultados de los planes de apoyo se registran periodo a periodo en un formato especial para este fin, donde se especifican la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fecha,</w:t>
      </w:r>
      <w:r w:rsidR="00447DDE" w:rsidRPr="004F336D">
        <w:rPr>
          <w:rFonts w:ascii="Arial" w:hAnsi="Arial" w:cs="Arial"/>
          <w:spacing w:val="-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las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actividades</w:t>
      </w:r>
      <w:r w:rsidR="00447DDE" w:rsidRPr="004F336D">
        <w:rPr>
          <w:rFonts w:ascii="Arial" w:hAnsi="Arial" w:cs="Arial"/>
          <w:spacing w:val="-9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desarrolladas por</w:t>
      </w:r>
      <w:r w:rsidR="00447DDE" w:rsidRPr="004F336D">
        <w:rPr>
          <w:rFonts w:ascii="Arial" w:hAnsi="Arial" w:cs="Arial"/>
          <w:spacing w:val="-14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el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estudiante,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 xml:space="preserve">la </w:t>
      </w:r>
      <w:r w:rsidR="00502B4A" w:rsidRPr="004F336D">
        <w:rPr>
          <w:rFonts w:ascii="Arial" w:hAnsi="Arial" w:cs="Arial"/>
          <w:sz w:val="22"/>
          <w:szCs w:val="22"/>
        </w:rPr>
        <w:t>valoració</w:t>
      </w:r>
      <w:r w:rsidR="00447DDE" w:rsidRPr="004F336D">
        <w:rPr>
          <w:rFonts w:ascii="Arial" w:hAnsi="Arial" w:cs="Arial"/>
          <w:sz w:val="22"/>
          <w:szCs w:val="22"/>
        </w:rPr>
        <w:t>n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</w:t>
      </w:r>
      <w:r w:rsidR="00447DDE" w:rsidRPr="004F336D">
        <w:rPr>
          <w:rFonts w:ascii="Arial" w:hAnsi="Arial" w:cs="Arial"/>
          <w:spacing w:val="-12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las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mismas</w:t>
      </w:r>
      <w:r w:rsidR="00447DDE" w:rsidRPr="004F336D">
        <w:rPr>
          <w:rFonts w:ascii="Arial" w:hAnsi="Arial" w:cs="Arial"/>
          <w:spacing w:val="-5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y la firma</w:t>
      </w:r>
      <w:r w:rsidR="00447DDE" w:rsidRPr="004F336D">
        <w:rPr>
          <w:rFonts w:ascii="Arial" w:hAnsi="Arial" w:cs="Arial"/>
          <w:spacing w:val="-7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del</w:t>
      </w:r>
      <w:r w:rsidR="00447DDE" w:rsidRPr="004F336D">
        <w:rPr>
          <w:rFonts w:ascii="Arial" w:hAnsi="Arial" w:cs="Arial"/>
          <w:spacing w:val="-11"/>
          <w:sz w:val="22"/>
          <w:szCs w:val="22"/>
        </w:rPr>
        <w:t xml:space="preserve"> </w:t>
      </w:r>
      <w:r w:rsidR="00447DDE" w:rsidRPr="004F336D">
        <w:rPr>
          <w:rFonts w:ascii="Arial" w:hAnsi="Arial" w:cs="Arial"/>
          <w:sz w:val="22"/>
          <w:szCs w:val="22"/>
        </w:rPr>
        <w:t>estudiante, esto como evidencia del cumplimiento del proceso.</w:t>
      </w:r>
    </w:p>
    <w:p w14:paraId="4A9D6B54" w14:textId="77777777" w:rsidR="00447DDE" w:rsidRPr="004F336D" w:rsidRDefault="00447DDE" w:rsidP="00447DDE">
      <w:pPr>
        <w:spacing w:before="31"/>
        <w:rPr>
          <w:rFonts w:ascii="Arial" w:hAnsi="Arial" w:cs="Arial"/>
          <w:sz w:val="22"/>
          <w:szCs w:val="22"/>
        </w:rPr>
      </w:pPr>
    </w:p>
    <w:p w14:paraId="142B5A26" w14:textId="77777777" w:rsidR="008B2AC8" w:rsidRPr="004F336D" w:rsidRDefault="008B2AC8" w:rsidP="00447DDE">
      <w:pPr>
        <w:spacing w:line="242" w:lineRule="auto"/>
        <w:ind w:left="155" w:firstLine="10"/>
        <w:rPr>
          <w:rFonts w:ascii="Arial" w:hAnsi="Arial" w:cs="Arial"/>
          <w:b/>
          <w:sz w:val="22"/>
          <w:szCs w:val="22"/>
        </w:rPr>
      </w:pPr>
    </w:p>
    <w:p w14:paraId="5E2E151B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28EC9A95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7F2FD94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Tener en cuenta para la entrega de este insumo:</w:t>
      </w:r>
    </w:p>
    <w:p w14:paraId="5FF6DA20" w14:textId="77777777" w:rsidR="00F45B17" w:rsidRPr="004F336D" w:rsidRDefault="00F45B17" w:rsidP="004D249D">
      <w:pPr>
        <w:jc w:val="both"/>
        <w:rPr>
          <w:rFonts w:ascii="Arial" w:hAnsi="Arial" w:cs="Arial"/>
          <w:sz w:val="22"/>
          <w:szCs w:val="22"/>
        </w:rPr>
      </w:pPr>
    </w:p>
    <w:p w14:paraId="1C1AE2C8" w14:textId="77777777" w:rsidR="004D249D" w:rsidRPr="004F336D" w:rsidRDefault="00BD50F2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S</w:t>
      </w:r>
      <w:r w:rsidR="004D249D" w:rsidRPr="004F336D">
        <w:rPr>
          <w:rFonts w:ascii="Arial" w:hAnsi="Arial" w:cs="Arial"/>
        </w:rPr>
        <w:t xml:space="preserve">e </w:t>
      </w:r>
      <w:r w:rsidRPr="004F336D">
        <w:rPr>
          <w:rFonts w:ascii="Arial" w:hAnsi="Arial" w:cs="Arial"/>
        </w:rPr>
        <w:t>hará al correo de coordinación</w:t>
      </w:r>
      <w:r w:rsidR="004D249D" w:rsidRPr="004F336D">
        <w:rPr>
          <w:rFonts w:ascii="Arial" w:hAnsi="Arial" w:cs="Arial"/>
        </w:rPr>
        <w:t xml:space="preserve"> </w:t>
      </w:r>
    </w:p>
    <w:p w14:paraId="4E7ACE60" w14:textId="77777777" w:rsidR="004D249D" w:rsidRPr="004F336D" w:rsidRDefault="004D249D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Tendrá una fecha máxima</w:t>
      </w:r>
      <w:r w:rsidR="00BD50F2" w:rsidRPr="004F336D">
        <w:rPr>
          <w:rFonts w:ascii="Arial" w:hAnsi="Arial" w:cs="Arial"/>
        </w:rPr>
        <w:t xml:space="preserve"> de entrega </w:t>
      </w:r>
      <w:r w:rsidR="00502B4A" w:rsidRPr="004F336D">
        <w:rPr>
          <w:rFonts w:ascii="Arial" w:hAnsi="Arial" w:cs="Arial"/>
        </w:rPr>
        <w:t>el martes 7</w:t>
      </w:r>
      <w:r w:rsidRPr="004F336D">
        <w:rPr>
          <w:rFonts w:ascii="Arial" w:hAnsi="Arial" w:cs="Arial"/>
        </w:rPr>
        <w:t xml:space="preserve"> de agosto de 2024.</w:t>
      </w:r>
    </w:p>
    <w:p w14:paraId="584C09CC" w14:textId="77777777" w:rsidR="004D249D" w:rsidRPr="004F336D" w:rsidRDefault="004D249D" w:rsidP="004D249D">
      <w:pPr>
        <w:pStyle w:val="Prrafodelista"/>
        <w:numPr>
          <w:ilvl w:val="0"/>
          <w:numId w:val="27"/>
        </w:numPr>
        <w:jc w:val="both"/>
        <w:rPr>
          <w:rFonts w:ascii="Arial" w:hAnsi="Arial" w:cs="Arial"/>
        </w:rPr>
      </w:pPr>
      <w:r w:rsidRPr="004F336D">
        <w:rPr>
          <w:rFonts w:ascii="Arial" w:hAnsi="Arial" w:cs="Arial"/>
        </w:rPr>
        <w:t>Se deberá entregar en el formato institucional</w:t>
      </w:r>
      <w:r w:rsidR="00BD50F2" w:rsidRPr="004F336D">
        <w:rPr>
          <w:rFonts w:ascii="Arial" w:hAnsi="Arial" w:cs="Arial"/>
        </w:rPr>
        <w:t xml:space="preserve">, en letra </w:t>
      </w:r>
      <w:r w:rsidR="00BD50F2" w:rsidRPr="004F336D">
        <w:rPr>
          <w:rFonts w:ascii="Arial" w:hAnsi="Arial" w:cs="Arial"/>
          <w:b/>
          <w:i/>
        </w:rPr>
        <w:t>Arial 11</w:t>
      </w:r>
    </w:p>
    <w:p w14:paraId="7820B78A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A2E2092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  <w:r w:rsidRPr="004F336D">
        <w:rPr>
          <w:rFonts w:ascii="Arial" w:hAnsi="Arial" w:cs="Arial"/>
          <w:sz w:val="22"/>
          <w:szCs w:val="22"/>
        </w:rPr>
        <w:t>Para cumplir con dicho requerimiento, diligencie la forma adjunta a este oficio.</w:t>
      </w:r>
      <w:r w:rsidR="00F45B17" w:rsidRPr="004F336D">
        <w:rPr>
          <w:rFonts w:ascii="Arial" w:hAnsi="Arial" w:cs="Arial"/>
          <w:sz w:val="22"/>
          <w:szCs w:val="22"/>
        </w:rPr>
        <w:t xml:space="preserve"> Se adjunta además</w:t>
      </w:r>
      <w:r w:rsidR="008312BF" w:rsidRPr="004F336D">
        <w:rPr>
          <w:rFonts w:ascii="Arial" w:hAnsi="Arial" w:cs="Arial"/>
          <w:sz w:val="22"/>
          <w:szCs w:val="22"/>
        </w:rPr>
        <w:t xml:space="preserve"> formato especial de registro</w:t>
      </w:r>
    </w:p>
    <w:p w14:paraId="76A44931" w14:textId="77777777" w:rsidR="00BD50F2" w:rsidRPr="004F336D" w:rsidRDefault="00BD50F2" w:rsidP="004D249D">
      <w:pPr>
        <w:jc w:val="both"/>
        <w:rPr>
          <w:rFonts w:ascii="Arial" w:hAnsi="Arial" w:cs="Arial"/>
          <w:sz w:val="22"/>
          <w:szCs w:val="22"/>
        </w:rPr>
      </w:pPr>
    </w:p>
    <w:p w14:paraId="1798D9EF" w14:textId="77777777" w:rsidR="00BD50F2" w:rsidRPr="004F336D" w:rsidRDefault="00BD50F2" w:rsidP="004D249D">
      <w:pPr>
        <w:jc w:val="both"/>
        <w:rPr>
          <w:rFonts w:ascii="Arial" w:hAnsi="Arial" w:cs="Arial"/>
          <w:sz w:val="22"/>
          <w:szCs w:val="22"/>
        </w:rPr>
      </w:pPr>
    </w:p>
    <w:p w14:paraId="5DED667C" w14:textId="77777777" w:rsidR="00BD50F2" w:rsidRPr="004F336D" w:rsidRDefault="00BD50F2" w:rsidP="004D249D">
      <w:pPr>
        <w:jc w:val="both"/>
        <w:rPr>
          <w:rFonts w:ascii="Arial" w:hAnsi="Arial" w:cs="Arial"/>
          <w:i/>
          <w:sz w:val="22"/>
          <w:szCs w:val="22"/>
        </w:rPr>
      </w:pPr>
    </w:p>
    <w:p w14:paraId="778199E1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David Alexander Luján Quintero</w:t>
      </w:r>
    </w:p>
    <w:p w14:paraId="41F95016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Coordinador Académico</w:t>
      </w:r>
    </w:p>
    <w:p w14:paraId="148245DE" w14:textId="77777777" w:rsidR="00BD50F2" w:rsidRPr="004F336D" w:rsidRDefault="00BD50F2" w:rsidP="00BD50F2">
      <w:pPr>
        <w:jc w:val="right"/>
        <w:rPr>
          <w:rFonts w:ascii="Arial" w:hAnsi="Arial" w:cs="Arial"/>
          <w:i/>
          <w:sz w:val="22"/>
          <w:szCs w:val="22"/>
        </w:rPr>
      </w:pPr>
      <w:r w:rsidRPr="004F336D">
        <w:rPr>
          <w:rFonts w:ascii="Arial" w:hAnsi="Arial" w:cs="Arial"/>
          <w:i/>
          <w:sz w:val="22"/>
          <w:szCs w:val="22"/>
        </w:rPr>
        <w:t>IEBOH</w:t>
      </w:r>
    </w:p>
    <w:p w14:paraId="64BF2260" w14:textId="77777777" w:rsidR="004D249D" w:rsidRPr="004F336D" w:rsidRDefault="004D249D" w:rsidP="004D249D">
      <w:pPr>
        <w:jc w:val="both"/>
        <w:rPr>
          <w:rFonts w:ascii="Arial" w:hAnsi="Arial" w:cs="Arial"/>
          <w:sz w:val="22"/>
          <w:szCs w:val="22"/>
        </w:rPr>
      </w:pPr>
    </w:p>
    <w:p w14:paraId="139696B8" w14:textId="77777777" w:rsidR="008B2AC8" w:rsidRPr="004F336D" w:rsidRDefault="008B2AC8" w:rsidP="008B2AC8">
      <w:pPr>
        <w:ind w:firstLine="708"/>
        <w:rPr>
          <w:rFonts w:ascii="Arial" w:hAnsi="Arial" w:cs="Arial"/>
          <w:sz w:val="22"/>
          <w:szCs w:val="22"/>
        </w:rPr>
      </w:pPr>
    </w:p>
    <w:p w14:paraId="1320BC28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9DEFD8E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B2252D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F48FB1A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DD5E06B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4F336D" w14:paraId="184D037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0F701F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4F336D" w14:paraId="5885FDE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D8BD562" w14:textId="77777777" w:rsidR="00F45B17" w:rsidRPr="004F336D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4F336D" w14:paraId="53E1982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6B211A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4F336D" w14:paraId="20F6E7E5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978C88" w14:textId="2C126515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Tecnología</w:t>
            </w:r>
          </w:p>
        </w:tc>
      </w:tr>
      <w:tr w:rsidR="00F45B17" w:rsidRPr="004F336D" w14:paraId="792AE570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2AEF4B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4F336D" w14:paraId="06B4F0EE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DB0E7AE" w14:textId="084AA2E4" w:rsidR="00F45B17" w:rsidRPr="004F336D" w:rsidRDefault="008458F5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Daniel Alejandro Garreta Acosta</w:t>
            </w:r>
            <w:r w:rsidR="00F45B17"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135AFBA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8B918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4F336D" w14:paraId="38E98B0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750911" w14:textId="28CB5CB7" w:rsidR="00F45B17" w:rsidRPr="004F336D" w:rsidRDefault="00EA0679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Séptimo Uno y dos</w:t>
            </w:r>
          </w:p>
        </w:tc>
      </w:tr>
      <w:tr w:rsidR="00F45B17" w:rsidRPr="004F336D" w14:paraId="451727B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872158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4F336D" w14:paraId="4F260E25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5AEC40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4F336D" w14:paraId="59A81A1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F97271" w14:textId="77777777" w:rsidR="00F45B17" w:rsidRPr="004F336D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305363" w:rsidRPr="004F336D" w14:paraId="3F880315" w14:textId="77777777" w:rsidTr="00FA31D3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08786337" w14:textId="7D6FFCFC" w:rsidR="00EA0679" w:rsidRDefault="00EA0679" w:rsidP="00EA0679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EA0679">
              <w:rPr>
                <w:rFonts w:ascii="Arial" w:eastAsia="Arial" w:hAnsi="Arial" w:cs="Arial"/>
              </w:rPr>
              <w:t>Relaciona los conocimientos científicos y tecnológicos que se han empleado en diversas culturas a través de la historia para resolver problemas y transformar el entorno.</w:t>
            </w:r>
          </w:p>
          <w:p w14:paraId="3168E2D0" w14:textId="77777777" w:rsidR="00EA0679" w:rsidRPr="00EA0679" w:rsidRDefault="00EA0679" w:rsidP="00EA0679">
            <w:pPr>
              <w:pStyle w:val="Prrafodelista"/>
              <w:rPr>
                <w:rFonts w:ascii="Arial" w:eastAsia="Arial" w:hAnsi="Arial" w:cs="Arial"/>
              </w:rPr>
            </w:pPr>
          </w:p>
          <w:p w14:paraId="0D82DBCC" w14:textId="77777777" w:rsidR="00EA0679" w:rsidRPr="00EA0679" w:rsidRDefault="00EA0679" w:rsidP="00EA0679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EA0679">
              <w:rPr>
                <w:rFonts w:ascii="Arial" w:eastAsia="Arial" w:hAnsi="Arial" w:cs="Arial"/>
              </w:rPr>
              <w:t>Implementa normas de mantenimiento y utilización de artefactos, productos, servicios, procesos y sistemas tecnológicos del entorno para su uso eficiente y seguro.</w:t>
            </w:r>
          </w:p>
          <w:p w14:paraId="7036D807" w14:textId="77777777" w:rsidR="00EA0679" w:rsidRPr="00EA0679" w:rsidRDefault="00EA0679" w:rsidP="00EA0679">
            <w:pPr>
              <w:pStyle w:val="Prrafodelista"/>
              <w:rPr>
                <w:rFonts w:ascii="Arial" w:eastAsia="Arial" w:hAnsi="Arial" w:cs="Arial"/>
              </w:rPr>
            </w:pPr>
          </w:p>
          <w:p w14:paraId="20FDB150" w14:textId="030A8A38" w:rsidR="00305363" w:rsidRPr="004F336D" w:rsidRDefault="00EA0679" w:rsidP="00EA0679">
            <w:pPr>
              <w:numPr>
                <w:ilvl w:val="0"/>
                <w:numId w:val="28"/>
              </w:num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EA0679">
              <w:rPr>
                <w:rFonts w:ascii="Arial" w:eastAsia="Arial" w:hAnsi="Arial" w:cs="Arial"/>
              </w:rPr>
              <w:t>Resuelve problemas utilizando conocimientos tecnológicos implementándolos en el medio que lo rodea</w:t>
            </w:r>
          </w:p>
        </w:tc>
      </w:tr>
      <w:tr w:rsidR="00305363" w:rsidRPr="004F336D" w14:paraId="5A1A1C2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FEB1F3C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61B13A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6B62E4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2CC762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E5CD7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305363" w:rsidRPr="004F336D" w14:paraId="0652154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D1FE1E" w14:textId="77777777" w:rsidR="00EA0679" w:rsidRPr="00EA0679" w:rsidRDefault="00EA0679" w:rsidP="00EA0679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color w:val="000000"/>
                <w:lang w:val="es-CO" w:eastAsia="es-CO"/>
              </w:rPr>
              <w:t>Manejo técnico, eficiente y seguro de elementos y herramientas tecnológicas</w:t>
            </w:r>
          </w:p>
          <w:p w14:paraId="070E8258" w14:textId="77777777" w:rsidR="00EA0679" w:rsidRPr="00EA0679" w:rsidRDefault="00EA0679" w:rsidP="00EA067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52AB1B58" w14:textId="77777777" w:rsidR="00EA0679" w:rsidRPr="00EA0679" w:rsidRDefault="00EA0679" w:rsidP="00EA0679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color w:val="000000"/>
                <w:lang w:val="es-CO" w:eastAsia="es-CO"/>
              </w:rPr>
              <w:t>Identificación y solución de problemas a través de procesos tecnológicos.</w:t>
            </w:r>
          </w:p>
          <w:p w14:paraId="0944F3B6" w14:textId="77777777" w:rsidR="00EA0679" w:rsidRPr="00EA0679" w:rsidRDefault="00EA0679" w:rsidP="00EA067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35464072" w14:textId="77777777" w:rsidR="00EA0679" w:rsidRPr="00EA0679" w:rsidRDefault="00EA0679" w:rsidP="00EA0679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color w:val="000000"/>
                <w:lang w:val="es-CO" w:eastAsia="es-CO"/>
              </w:rPr>
              <w:t>Gestión de la información y Cultura digital.</w:t>
            </w:r>
          </w:p>
          <w:p w14:paraId="63231926" w14:textId="77777777" w:rsidR="00EA0679" w:rsidRPr="00EA0679" w:rsidRDefault="00EA0679" w:rsidP="00EA067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8DD8C0A" w14:textId="5488A86F" w:rsidR="00305363" w:rsidRPr="00EA0679" w:rsidRDefault="00EA0679" w:rsidP="00EA0679">
            <w:pPr>
              <w:pStyle w:val="Prrafodelista"/>
              <w:numPr>
                <w:ilvl w:val="0"/>
                <w:numId w:val="38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color w:val="000000"/>
                <w:lang w:val="es-CO" w:eastAsia="es-CO"/>
              </w:rPr>
              <w:t>Participación social.</w:t>
            </w:r>
          </w:p>
        </w:tc>
      </w:tr>
      <w:tr w:rsidR="00305363" w:rsidRPr="004F336D" w14:paraId="05DC00E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062C3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E6BE4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41B17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C4ECEA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35F042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305363" w:rsidRPr="004F336D" w14:paraId="16E38075" w14:textId="77777777" w:rsidTr="008E0077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12CF8595" w14:textId="6EDBEBC3" w:rsidR="00EA0679" w:rsidRDefault="00EA0679" w:rsidP="00EA067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EA0679">
              <w:rPr>
                <w:rFonts w:ascii="Arial" w:eastAsia="Arial" w:hAnsi="Arial" w:cs="Arial"/>
                <w:b/>
                <w:sz w:val="22"/>
                <w:szCs w:val="22"/>
              </w:rPr>
              <w:t>CONCEPTUAL:</w:t>
            </w:r>
          </w:p>
          <w:p w14:paraId="5F0DC3B8" w14:textId="77777777" w:rsidR="00EA0679" w:rsidRDefault="00EA0679" w:rsidP="00EA067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186B021" w14:textId="3E4458C1" w:rsidR="00EA0679" w:rsidRPr="00EA0679" w:rsidRDefault="00EA0679" w:rsidP="00EA0679">
            <w:pPr>
              <w:pStyle w:val="Prrafodelista"/>
              <w:numPr>
                <w:ilvl w:val="0"/>
                <w:numId w:val="39"/>
              </w:numPr>
              <w:rPr>
                <w:rFonts w:ascii="Arial" w:eastAsia="Arial" w:hAnsi="Arial" w:cs="Arial"/>
                <w:bCs/>
              </w:rPr>
            </w:pPr>
            <w:r w:rsidRPr="00EA0679">
              <w:rPr>
                <w:rFonts w:ascii="Arial" w:eastAsia="Arial" w:hAnsi="Arial" w:cs="Arial"/>
                <w:bCs/>
              </w:rPr>
              <w:t>Reconocimiento de la evolución que ha dado la tecnología a los medios de comunicación.</w:t>
            </w:r>
          </w:p>
          <w:p w14:paraId="271FA1FB" w14:textId="77777777" w:rsidR="00EA0679" w:rsidRPr="00EA0679" w:rsidRDefault="00EA0679" w:rsidP="00EA0679">
            <w:pPr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395D24F" w14:textId="77777777" w:rsidR="00EA0679" w:rsidRPr="00EA0679" w:rsidRDefault="00EA0679" w:rsidP="00EA0679">
            <w:pPr>
              <w:pStyle w:val="Prrafodelista"/>
              <w:numPr>
                <w:ilvl w:val="0"/>
                <w:numId w:val="39"/>
              </w:numPr>
              <w:rPr>
                <w:rFonts w:ascii="Arial" w:eastAsia="Arial" w:hAnsi="Arial" w:cs="Arial"/>
                <w:bCs/>
              </w:rPr>
            </w:pPr>
            <w:r w:rsidRPr="00EA0679">
              <w:rPr>
                <w:rFonts w:ascii="Arial" w:eastAsia="Arial" w:hAnsi="Arial" w:cs="Arial"/>
                <w:bCs/>
              </w:rPr>
              <w:t>Identificación de los elementos de comunicación.</w:t>
            </w:r>
          </w:p>
          <w:p w14:paraId="49A715F0" w14:textId="77777777" w:rsidR="00EA0679" w:rsidRDefault="00EA0679" w:rsidP="00EA0679">
            <w:pPr>
              <w:pStyle w:val="Prrafodelista"/>
              <w:numPr>
                <w:ilvl w:val="0"/>
                <w:numId w:val="39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Reconocimiento de la evolución que ha dado la tecnología a los medios de comunicación y explica la capacidad que posee el hombre para crear e inventar.</w:t>
            </w:r>
          </w:p>
          <w:p w14:paraId="5E8DE7AB" w14:textId="4EA7D0AC" w:rsidR="00EA0679" w:rsidRPr="00EA0679" w:rsidRDefault="00EA0679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PROCEDIMENTAL:</w:t>
            </w:r>
          </w:p>
          <w:p w14:paraId="04FD85DC" w14:textId="77777777" w:rsidR="00EA0679" w:rsidRPr="00EA0679" w:rsidRDefault="00EA0679" w:rsidP="00EA0679">
            <w:pPr>
              <w:pStyle w:val="Prrafodelista"/>
              <w:numPr>
                <w:ilvl w:val="0"/>
                <w:numId w:val="40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Elaboración de un proyector holográfico, como medio de comunicación visual.</w:t>
            </w:r>
          </w:p>
          <w:p w14:paraId="07E49F40" w14:textId="109C0607" w:rsidR="00EA0679" w:rsidRDefault="00EA0679" w:rsidP="00EA0679">
            <w:pPr>
              <w:pStyle w:val="Prrafodelista"/>
              <w:numPr>
                <w:ilvl w:val="0"/>
                <w:numId w:val="40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Reconocimiento de sistemas y medios de comunicación presentes en el medio</w:t>
            </w:r>
          </w:p>
          <w:p w14:paraId="636BDECB" w14:textId="00CCBEF1" w:rsidR="00EA0679" w:rsidRDefault="00EA0679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ACTITUDINAL</w:t>
            </w:r>
            <w: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  <w:t>:</w:t>
            </w:r>
          </w:p>
          <w:p w14:paraId="454A1F8E" w14:textId="77777777" w:rsidR="00EA0679" w:rsidRPr="00EA0679" w:rsidRDefault="00EA0679" w:rsidP="00EA0679">
            <w:pPr>
              <w:rPr>
                <w:rFonts w:ascii="Arial" w:eastAsia="Times New Roman" w:hAnsi="Arial" w:cs="Arial"/>
                <w:b/>
                <w:color w:val="000000"/>
                <w:lang w:val="es-CO" w:eastAsia="es-CO"/>
              </w:rPr>
            </w:pPr>
          </w:p>
          <w:p w14:paraId="3C4EFC85" w14:textId="77777777" w:rsidR="00EA0679" w:rsidRPr="00EA0679" w:rsidRDefault="00EA0679" w:rsidP="00EA0679">
            <w:pPr>
              <w:pStyle w:val="Prrafodelista"/>
              <w:numPr>
                <w:ilvl w:val="0"/>
                <w:numId w:val="41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Utilización de habilidades básicas de comunicación oral y escrita, como expresar ideas con coherencia y claridad, utilizar lenguaje apropiado para el contexto y adaptar su comunicación a diferentes audiencias. </w:t>
            </w:r>
          </w:p>
          <w:p w14:paraId="706FD5EE" w14:textId="3D3A4DF0" w:rsidR="00EA0679" w:rsidRPr="00EA0679" w:rsidRDefault="00EA0679" w:rsidP="00EA0679">
            <w:pPr>
              <w:pStyle w:val="Prrafodelista"/>
              <w:numPr>
                <w:ilvl w:val="0"/>
                <w:numId w:val="41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EA0679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Utilización adecuada de los medios de comunicación presentes en el medio.</w:t>
            </w:r>
          </w:p>
          <w:p w14:paraId="3426ACF0" w14:textId="77777777" w:rsidR="00305363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528EF89" w14:textId="77777777" w:rsidR="00EA0679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2E640886" w14:textId="77777777" w:rsidR="00EA0679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0A3674AD" w14:textId="77777777" w:rsidR="00EA0679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465A7266" w14:textId="7798E39E" w:rsidR="00EA0679" w:rsidRPr="004F336D" w:rsidRDefault="00EA0679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63B593D3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0C3D455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9ED16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7F4E26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A0A40F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FD42E8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3C679601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6B45F4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305363" w:rsidRPr="004F336D" w14:paraId="2E61BCB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97AE49" w14:textId="77777777" w:rsidR="00EA0679" w:rsidRDefault="00EA0679" w:rsidP="00EA0679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Comunicación y lenguaje:</w:t>
            </w:r>
          </w:p>
          <w:p w14:paraId="5C05ECE0" w14:textId="77777777" w:rsidR="00EA0679" w:rsidRDefault="00EA0679" w:rsidP="00EA0679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Las pictografías</w:t>
            </w:r>
          </w:p>
          <w:p w14:paraId="6A5D3CB7" w14:textId="77777777" w:rsidR="00EA0679" w:rsidRDefault="00EA0679" w:rsidP="00EA0679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escritura</w:t>
            </w:r>
          </w:p>
          <w:p w14:paraId="15EF358A" w14:textId="77777777" w:rsidR="00EA0679" w:rsidRDefault="00EA0679" w:rsidP="00EA0679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imprenta</w:t>
            </w:r>
          </w:p>
          <w:p w14:paraId="14E5A8AE" w14:textId="77777777" w:rsidR="00EA0679" w:rsidRDefault="00EA0679" w:rsidP="00EA0679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impresora</w:t>
            </w:r>
          </w:p>
          <w:p w14:paraId="4984E1DE" w14:textId="77777777" w:rsidR="00EA0679" w:rsidRDefault="00EA0679" w:rsidP="00EA0679">
            <w:pPr>
              <w:pStyle w:val="Prrafodelista"/>
              <w:numPr>
                <w:ilvl w:val="0"/>
                <w:numId w:val="42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Servicios postales</w:t>
            </w:r>
          </w:p>
          <w:p w14:paraId="09D9E681" w14:textId="77777777" w:rsidR="00EA0679" w:rsidRDefault="00EA0679" w:rsidP="00EA0679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Comunicación a distancia:</w:t>
            </w:r>
          </w:p>
          <w:p w14:paraId="076CA913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El código morse</w:t>
            </w:r>
          </w:p>
          <w:p w14:paraId="6E9EF8F1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El teléfono</w:t>
            </w:r>
          </w:p>
          <w:p w14:paraId="63C13AD9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radio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  <w:p w14:paraId="06FB7612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La televisión</w:t>
            </w:r>
          </w:p>
          <w:p w14:paraId="77ED3ED7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Internet</w:t>
            </w:r>
          </w:p>
          <w:p w14:paraId="6390C80C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celulares</w:t>
            </w:r>
          </w:p>
          <w:p w14:paraId="44575DA2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Satélites</w:t>
            </w:r>
          </w:p>
          <w:p w14:paraId="66AFF18E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El fax.</w:t>
            </w:r>
          </w:p>
          <w:p w14:paraId="06D2CF66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Correo electrónico.</w:t>
            </w:r>
          </w:p>
          <w:p w14:paraId="606B245D" w14:textId="77777777" w:rsidR="00EA0679" w:rsidRDefault="00EA0679" w:rsidP="00EA0679">
            <w:pPr>
              <w:pStyle w:val="Prrafodelista"/>
              <w:numPr>
                <w:ilvl w:val="0"/>
                <w:numId w:val="43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El Computador u ordenador.</w:t>
            </w:r>
          </w:p>
          <w:p w14:paraId="095EF95A" w14:textId="77777777" w:rsidR="00EA0679" w:rsidRDefault="00EA0679" w:rsidP="00EA0679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B90A4F3" w14:textId="77777777" w:rsidR="00EA0679" w:rsidRDefault="00EA0679" w:rsidP="00EA0679">
            <w:pPr>
              <w:spacing w:line="276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Microsoft office (se trabaja solo si se dispone de las herramientas ofimáticas):</w:t>
            </w:r>
          </w:p>
          <w:p w14:paraId="1714BB0C" w14:textId="77777777" w:rsidR="00EA0679" w:rsidRDefault="00EA0679" w:rsidP="00EA0679">
            <w:pPr>
              <w:spacing w:line="276" w:lineRule="auto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  <w:p w14:paraId="11587AC0" w14:textId="77777777" w:rsidR="00EA0679" w:rsidRDefault="00EA0679" w:rsidP="00EA0679">
            <w:pPr>
              <w:pStyle w:val="Prrafodelista"/>
              <w:numPr>
                <w:ilvl w:val="0"/>
                <w:numId w:val="44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lastRenderedPageBreak/>
              <w:t>Funciones básicas de un Presentador Multimedia</w:t>
            </w:r>
          </w:p>
          <w:p w14:paraId="0A69E4DB" w14:textId="77777777" w:rsidR="00EA0679" w:rsidRDefault="00EA0679" w:rsidP="00EA0679">
            <w:pPr>
              <w:pStyle w:val="Prrafodelista"/>
              <w:numPr>
                <w:ilvl w:val="0"/>
                <w:numId w:val="44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Manejo eficaz de Microsoft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Power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point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.</w:t>
            </w:r>
          </w:p>
          <w:p w14:paraId="6CF28192" w14:textId="0E5C5C54" w:rsidR="00305363" w:rsidRPr="00EA0679" w:rsidRDefault="00EA0679" w:rsidP="00EA0679">
            <w:pPr>
              <w:pStyle w:val="Prrafodelista"/>
              <w:numPr>
                <w:ilvl w:val="0"/>
                <w:numId w:val="44"/>
              </w:numPr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>Manejo eficaz de PRESENTS</w:t>
            </w:r>
          </w:p>
        </w:tc>
      </w:tr>
      <w:tr w:rsidR="00305363" w:rsidRPr="004F336D" w14:paraId="72CB4B9C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692A4D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72CCDF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2088CB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7BD02648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E5ED5E" w14:textId="77777777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Descripción de las actividades a desarrollar por el estudiante</w:t>
            </w:r>
          </w:p>
        </w:tc>
      </w:tr>
      <w:tr w:rsidR="00305363" w:rsidRPr="004F336D" w14:paraId="361D1FD8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BDB77D" w14:textId="5FE5BF1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Plan de Recuperación de segundo periodo consiste en que el estudiante cumpla con los objetivos educativos establecidos por el ministerio de educación, la educación como un DERECHO-DEBER es un proceso corresponsal donde estudiante, PADRES DE FAMILIA y la institución educativa tiene la función de formar hombres y mujeres prestantes para la sociedad. </w:t>
            </w:r>
          </w:p>
          <w:p w14:paraId="5D351139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E2973D" w14:textId="3546EE35" w:rsidR="00305363" w:rsidRPr="004F336D" w:rsidRDefault="00305363" w:rsidP="0030536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  <w:t>Plan De Recuperación De Segundo Periodo</w:t>
            </w:r>
          </w:p>
          <w:p w14:paraId="2AD0EFB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889F7D" w14:textId="0DDFFB15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Para recuperar el periodo el estudiante debe presentar un “trabajo investigativo” el cual deberá desarrollar siguiendo los lineamientos expuestos a continuación:</w:t>
            </w:r>
          </w:p>
          <w:p w14:paraId="105B42BF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1C660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Portada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Deberá contener los siguientes datos: Título, Autor(es). Profesor, Lugar y Fecha. </w:t>
            </w:r>
          </w:p>
          <w:p w14:paraId="1483608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F1A0AA9" w14:textId="7FB946E6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Introducción: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 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mínimo una hoja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) </w:t>
            </w:r>
            <w:r w:rsidRPr="004F336D">
              <w:rPr>
                <w:rFonts w:ascii="Arial" w:hAnsi="Arial" w:cs="Arial"/>
                <w:sz w:val="22"/>
                <w:szCs w:val="22"/>
              </w:rPr>
              <w:t>Se recomienda contemplar los siguientes aspectos:</w:t>
            </w:r>
          </w:p>
          <w:p w14:paraId="7517A80B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Breve reseña del tema es decir RESUMEN</w:t>
            </w:r>
          </w:p>
          <w:p w14:paraId="2796A61C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LUGAR, donde se ubica el problema a investigar. </w:t>
            </w:r>
          </w:p>
          <w:p w14:paraId="596F3A3D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Importancia de la temática es decir su vigencia y actualidad.</w:t>
            </w:r>
          </w:p>
          <w:p w14:paraId="1B1A2D99" w14:textId="77777777" w:rsidR="00305363" w:rsidRPr="004F336D" w:rsidRDefault="00305363" w:rsidP="00305363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Propósito o finalidad de la investigación es decir un ANALISIS CON TUS PROPIAS PALABRAS.</w:t>
            </w:r>
          </w:p>
          <w:p w14:paraId="56540E96" w14:textId="390117C9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Justificación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(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mínimo </w:t>
            </w:r>
            <w:r w:rsidR="004F336D"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dos hojas</w:t>
            </w:r>
            <w:r w:rsidRPr="004F336D">
              <w:rPr>
                <w:rFonts w:ascii="Arial" w:hAnsi="Arial" w:cs="Arial"/>
                <w:i/>
                <w:sz w:val="22"/>
                <w:szCs w:val="22"/>
                <w:u w:val="single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En esta sección deben señalarse las razones por las cuales se realiza la investigación, y sus posibles aportes desde el punto de vista teórico o práctico. Para su redacción, recomendamos responder las siguientes preguntas: </w:t>
            </w:r>
          </w:p>
          <w:p w14:paraId="71C07FAF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¿Por qué se hace la investigación? </w:t>
            </w:r>
          </w:p>
          <w:p w14:paraId="00EF4BB2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¿Cuáles serán sus aportes? </w:t>
            </w:r>
          </w:p>
          <w:p w14:paraId="7737AD86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 xml:space="preserve">¿A quiénes pudiera beneficiar? </w:t>
            </w:r>
          </w:p>
          <w:p w14:paraId="2E08E0EC" w14:textId="77777777" w:rsidR="00305363" w:rsidRPr="004F336D" w:rsidRDefault="00305363" w:rsidP="00305363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4F336D">
              <w:rPr>
                <w:rFonts w:ascii="Arial" w:hAnsi="Arial" w:cs="Arial"/>
              </w:rPr>
              <w:t>ANALISIS CON TUS PROPIAS PALABRAS.</w:t>
            </w:r>
          </w:p>
          <w:p w14:paraId="25A98AB0" w14:textId="057D29DC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Antecedentes de la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5 hojas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) Se refiere a los estudios previos relacionadas con el problema a investigar, es decir, resumen de investigaciones realizadas anteriormente y que guardan alguna relación con el problema en estudio. En este punto se deben señalar los autores que se realizaron los estudios. Por ejemplo: </w:t>
            </w:r>
          </w:p>
          <w:p w14:paraId="743A4A5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B41F118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Problema de investigación: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¿escritura pictográfica? </w:t>
            </w:r>
          </w:p>
          <w:p w14:paraId="2BCB26AC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975F31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1:</w:t>
            </w:r>
          </w:p>
          <w:p w14:paraId="692B91F2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“La escritura pictográfica o simplemente pictografía es una forma de comunicación escrita que se remonta al neolítico, donde el hombre usaba las pictografías para representar objetos mediante dibujos en una laja de piedra”. </w:t>
            </w:r>
          </w:p>
          <w:p w14:paraId="478AE521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Autor</w:t>
            </w:r>
            <w:r w:rsidRPr="004F336D">
              <w:rPr>
                <w:rFonts w:ascii="Arial" w:hAnsi="Arial" w:cs="Arial"/>
                <w:sz w:val="22"/>
                <w:szCs w:val="22"/>
              </w:rPr>
              <w:t>: Escuela Nacional de Arte Precolombino</w:t>
            </w:r>
          </w:p>
          <w:p w14:paraId="3684F243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54ED4ED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Antecedente de investigación 2:</w:t>
            </w:r>
          </w:p>
          <w:p w14:paraId="5C4B40BE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lastRenderedPageBreak/>
              <w:t>“Las pictografías, llamadas también pinturas, son dibujos que se realizaban sobre planchones de afloramientos rocosos o bloques aislados, pero, a diferencia de los petroglifos, se obtenían mediante la adición al soporte de materias colorantes”.</w:t>
            </w:r>
          </w:p>
          <w:p w14:paraId="4DFF9F26" w14:textId="77777777" w:rsidR="00305363" w:rsidRPr="004F336D" w:rsidRDefault="00305363" w:rsidP="00305363">
            <w:pPr>
              <w:ind w:left="7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Autor: </w:t>
            </w:r>
            <w:r w:rsidRPr="004F336D">
              <w:rPr>
                <w:rFonts w:ascii="Arial" w:hAnsi="Arial" w:cs="Arial"/>
                <w:sz w:val="22"/>
                <w:szCs w:val="22"/>
              </w:rPr>
              <w:t>Museo Chileno de Arte</w:t>
            </w:r>
          </w:p>
          <w:p w14:paraId="628964BF" w14:textId="77777777" w:rsidR="00305363" w:rsidRPr="004F336D" w:rsidRDefault="00305363" w:rsidP="00305363">
            <w:pPr>
              <w:ind w:left="708"/>
              <w:rPr>
                <w:rFonts w:ascii="Arial" w:hAnsi="Arial" w:cs="Arial"/>
                <w:sz w:val="22"/>
                <w:szCs w:val="22"/>
              </w:rPr>
            </w:pPr>
          </w:p>
          <w:p w14:paraId="4BEADB76" w14:textId="4D59FFB1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Argumentación objetiva: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 (mínimo dos hojas)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consiste en establecer una base de razonamiento lógica para fundamentar, defender o rebatir una tesis o</w:t>
            </w: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 Punto de Vista.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(investigación) En este sentido, un texto argumentativo es aquel tipo de texto que tiene como finalidad convencer, persuadir o disuadir al receptor de algo a través del desarrollo de argumentos. </w:t>
            </w:r>
            <w:r w:rsidRPr="004F336D">
              <w:rPr>
                <w:rFonts w:ascii="Arial" w:hAnsi="Arial" w:cs="Arial"/>
                <w:sz w:val="22"/>
                <w:szCs w:val="22"/>
                <w:highlight w:val="yellow"/>
              </w:rPr>
              <w:t>(ES LA PARTE MÁS FUNDAMENTAL DEL TRABAJO PORQUE ES EL DESENLACE DE TU APRENDIZAJE).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BF2232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33C18A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Y se resume en una </w:t>
            </w: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EXPLICACIÒN CON TUS PROPIAS PALABRAS de lo que aprendiste de esta investigación.</w:t>
            </w:r>
          </w:p>
          <w:p w14:paraId="138A1443" w14:textId="77777777" w:rsidR="00305363" w:rsidRPr="004F336D" w:rsidRDefault="00305363" w:rsidP="003053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380929" w14:textId="52E0D3F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Conclusiones: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 xml:space="preserve">(mínimo una hoja) </w:t>
            </w:r>
            <w:r w:rsidRPr="004F336D">
              <w:rPr>
                <w:rFonts w:ascii="Arial" w:hAnsi="Arial" w:cs="Arial"/>
                <w:sz w:val="22"/>
                <w:szCs w:val="22"/>
              </w:rPr>
              <w:t>es una proposición al final de un argumento, se debe recordar que una conclusión es una proposición lógica final y no una "opinión", sin embargo, debemos recordar que para poder concluir debemos de basarnos en ciertas proposiciones que no sean falacias o simplemente falsas. EXPLICACIÓN CON TUS PROPIAS PALABRAS. Considérense las proposiciones siguientes como ejemplo:</w:t>
            </w:r>
          </w:p>
          <w:p w14:paraId="07C433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08D043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mamíferos son de sangre caliente.</w:t>
            </w:r>
          </w:p>
          <w:p w14:paraId="262A408E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>Todos los humanos son mamíferos.</w:t>
            </w:r>
          </w:p>
          <w:p w14:paraId="3DFB537D" w14:textId="77777777" w:rsidR="00305363" w:rsidRPr="004F336D" w:rsidRDefault="00305363" w:rsidP="00305363">
            <w:pPr>
              <w:numPr>
                <w:ilvl w:val="0"/>
                <w:numId w:val="33"/>
              </w:numPr>
              <w:spacing w:after="160"/>
              <w:rPr>
                <w:rFonts w:ascii="Arial" w:hAnsi="Arial" w:cs="Arial"/>
                <w:i/>
                <w:sz w:val="22"/>
                <w:szCs w:val="22"/>
              </w:rPr>
            </w:pPr>
            <w:r w:rsidRPr="004F336D">
              <w:rPr>
                <w:rFonts w:ascii="Arial" w:hAnsi="Arial" w:cs="Arial"/>
                <w:i/>
                <w:sz w:val="22"/>
                <w:szCs w:val="22"/>
              </w:rPr>
              <w:t xml:space="preserve">Por lo tanto, todos los humanos son de sangre caliente.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</w:rPr>
              <w:t>(conclusión)</w:t>
            </w:r>
          </w:p>
          <w:p w14:paraId="6DBEBC52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En este argumento la última proposición es la conclusión. Las demás son las premisas.</w:t>
            </w:r>
          </w:p>
          <w:p w14:paraId="494B94CB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980516" w14:textId="7D057093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Recomendaciones: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(</w:t>
            </w:r>
            <w:r w:rsidRPr="004F336D">
              <w:rPr>
                <w:rFonts w:ascii="Arial" w:hAnsi="Arial" w:cs="Arial"/>
                <w:i/>
                <w:iCs/>
                <w:color w:val="FF0000"/>
                <w:sz w:val="22"/>
                <w:szCs w:val="22"/>
              </w:rPr>
              <w:t>mínimo una hoja</w:t>
            </w:r>
            <w:r w:rsidRPr="004F336D">
              <w:rPr>
                <w:rFonts w:ascii="Arial" w:hAnsi="Arial" w:cs="Arial"/>
                <w:color w:val="FF0000"/>
                <w:sz w:val="22"/>
                <w:szCs w:val="22"/>
              </w:rPr>
              <w:t>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es una interpretación logia de la investigación donde con tus PROPIAS PALABRAS das orientaciones o aportes que crean importantes para mejorar o solucionar el problema de investigación. </w:t>
            </w:r>
          </w:p>
          <w:p w14:paraId="2A0818ED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B1005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>Bibliografía o lista de referencias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4F336D">
              <w:rPr>
                <w:rFonts w:ascii="Arial" w:hAnsi="Arial" w:cs="Arial"/>
                <w:i/>
                <w:color w:val="FF0000"/>
                <w:sz w:val="22"/>
                <w:szCs w:val="22"/>
                <w:u w:val="single"/>
              </w:rPr>
              <w:t>(mínimo media hoja)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comprende un inventario de los materiales consultados o citados, como libros, páginas web entre otros, ordenados alfabéticamente.</w:t>
            </w:r>
          </w:p>
          <w:p w14:paraId="08678F1C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7E9D5CE" w14:textId="644484DA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sz w:val="22"/>
                <w:szCs w:val="22"/>
              </w:rPr>
              <w:t xml:space="preserve">Anexos: </w:t>
            </w:r>
            <w:r w:rsidRPr="004F336D">
              <w:rPr>
                <w:rFonts w:ascii="Arial" w:hAnsi="Arial" w:cs="Arial"/>
                <w:bCs/>
                <w:i/>
                <w:iCs/>
                <w:color w:val="FF0000"/>
                <w:sz w:val="22"/>
                <w:szCs w:val="22"/>
              </w:rPr>
              <w:t>(mínimo 8)</w:t>
            </w:r>
            <w:r w:rsidRPr="004F336D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4F336D">
              <w:rPr>
                <w:rFonts w:ascii="Arial" w:hAnsi="Arial" w:cs="Arial"/>
                <w:sz w:val="22"/>
                <w:szCs w:val="22"/>
              </w:rPr>
              <w:t>constituyen los elementos adicionales que se excluyen del texto del trabajo y que se agregan al fin de este. Por ejemplo: Los instrumentos de recolección de datos, glosarios, ilustraciones, DIBUJOS y cualquier otra información complementaria son ejemplos de anexos. PUNTOS EXTRA POR DIBUJOS HECHOS A MANO.</w:t>
            </w:r>
          </w:p>
          <w:p w14:paraId="30BBEEE4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C87D5E" w14:textId="1B04030F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Temas sugeridos para investigar:</w:t>
            </w:r>
            <w:r w:rsidR="003145C4">
              <w:rPr>
                <w:rFonts w:ascii="Arial" w:hAnsi="Arial" w:cs="Arial"/>
                <w:sz w:val="22"/>
                <w:szCs w:val="22"/>
              </w:rPr>
              <w:t xml:space="preserve"> ¡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escoger un</w:t>
            </w:r>
            <w:r w:rsidR="003145C4">
              <w:rPr>
                <w:rFonts w:ascii="Arial" w:hAnsi="Arial" w:cs="Arial"/>
                <w:sz w:val="22"/>
                <w:szCs w:val="22"/>
                <w:highlight w:val="yellow"/>
              </w:rPr>
              <w:t>o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o vari</w:t>
            </w:r>
            <w:r w:rsidR="003145C4">
              <w:rPr>
                <w:rFonts w:ascii="Arial" w:hAnsi="Arial" w:cs="Arial"/>
                <w:sz w:val="22"/>
                <w:szCs w:val="22"/>
                <w:highlight w:val="yellow"/>
              </w:rPr>
              <w:t>o</w:t>
            </w:r>
            <w:r w:rsidRPr="004007FA">
              <w:rPr>
                <w:rFonts w:ascii="Arial" w:hAnsi="Arial" w:cs="Arial"/>
                <w:sz w:val="22"/>
                <w:szCs w:val="22"/>
                <w:highlight w:val="yellow"/>
              </w:rPr>
              <w:t>s</w:t>
            </w:r>
            <w:r w:rsidR="004007FA">
              <w:rPr>
                <w:rFonts w:ascii="Arial" w:hAnsi="Arial" w:cs="Arial"/>
                <w:sz w:val="22"/>
                <w:szCs w:val="22"/>
              </w:rPr>
              <w:t>!</w:t>
            </w:r>
            <w:r w:rsidRPr="004F336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28EF6A8" w14:textId="77777777" w:rsidR="004F336D" w:rsidRPr="004F336D" w:rsidRDefault="004F336D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414E5B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Consultar todas las características de las siguientes ingenierías (historia, utilidad, aplicaciones, implementaciones, rendimiento económico, aportes a la sociedad, etc.):</w:t>
            </w:r>
          </w:p>
          <w:p w14:paraId="6DD283BD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130AF00F" w14:textId="77777777" w:rsidR="004F336D" w:rsidRPr="004F336D" w:rsidRDefault="004F336D" w:rsidP="004F336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36D">
              <w:rPr>
                <w:rFonts w:ascii="Arial" w:hAnsi="Arial" w:cs="Arial"/>
                <w:b/>
                <w:bCs/>
                <w:sz w:val="22"/>
                <w:szCs w:val="22"/>
              </w:rPr>
              <w:t>Pregunta orientadora</w:t>
            </w:r>
          </w:p>
          <w:p w14:paraId="25A83CB4" w14:textId="77777777" w:rsidR="004F336D" w:rsidRP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2D8348" w14:textId="41344988" w:rsidR="004F336D" w:rsidRDefault="004F336D" w:rsidP="004F336D">
            <w:pPr>
              <w:rPr>
                <w:rFonts w:ascii="Arial" w:hAnsi="Arial" w:cs="Arial"/>
                <w:sz w:val="22"/>
                <w:szCs w:val="22"/>
              </w:rPr>
            </w:pPr>
            <w:r w:rsidRPr="004F336D">
              <w:rPr>
                <w:rFonts w:ascii="Arial" w:hAnsi="Arial" w:cs="Arial"/>
                <w:sz w:val="22"/>
                <w:szCs w:val="22"/>
              </w:rPr>
              <w:t>*¿Qué es y porque es importante para la tecnología?</w:t>
            </w:r>
          </w:p>
          <w:p w14:paraId="0A66DD7E" w14:textId="0166F7C8" w:rsidR="00584A5C" w:rsidRDefault="00584A5C" w:rsidP="004F33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 Las consultas son en la normatividad COLOMBIANA.</w:t>
            </w:r>
          </w:p>
          <w:p w14:paraId="26185DB9" w14:textId="77777777" w:rsidR="00584A5C" w:rsidRPr="004F336D" w:rsidRDefault="00584A5C" w:rsidP="004F336D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3BF709" w14:textId="2902DFB6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lastRenderedPageBreak/>
              <w:t>1.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¿Cuáles son los tipos de empresas y sociedades en Colombia?</w:t>
            </w:r>
          </w:p>
          <w:p w14:paraId="52811F09" w14:textId="54B9F873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2.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¿cuáles son las pautas para crear una empresa S.A en Colombia?</w:t>
            </w:r>
          </w:p>
          <w:p w14:paraId="3E908565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3.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significa en Colombia desde lo comercial ser “persona natural”</w:t>
            </w:r>
          </w:p>
          <w:p w14:paraId="495A4776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4.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significa en Colombia desde lo comercial ser “persona jurídica”</w:t>
            </w:r>
          </w:p>
          <w:p w14:paraId="2774568E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5.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para que sirve en Colombia el RUT</w:t>
            </w:r>
          </w:p>
          <w:p w14:paraId="35295383" w14:textId="489EDD4D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6.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para que sirve y cuáles son las funciones en Colombia de la cámara de comercio</w:t>
            </w:r>
          </w:p>
          <w:p w14:paraId="0D759ED6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7.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para que sirve y cuál es la función en Colombia del “uso del suelo”</w:t>
            </w:r>
          </w:p>
          <w:p w14:paraId="745B2DD6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8.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es una empresa unipersonal</w:t>
            </w:r>
          </w:p>
          <w:p w14:paraId="68FA707D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9.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es una empresa de sociedad colectiva</w:t>
            </w:r>
          </w:p>
          <w:p w14:paraId="6ABA4E17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10.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es una empresa de comanditarias</w:t>
            </w:r>
          </w:p>
          <w:p w14:paraId="0852AAAA" w14:textId="77777777" w:rsidR="00584A5C" w:rsidRPr="00584A5C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11.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es una empresa de sociedad de responsabilidad limitada</w:t>
            </w:r>
          </w:p>
          <w:p w14:paraId="29057D4C" w14:textId="6669FB38" w:rsidR="004F336D" w:rsidRPr="004F336D" w:rsidRDefault="00584A5C" w:rsidP="00584A5C">
            <w:pPr>
              <w:rPr>
                <w:rFonts w:ascii="Arial" w:hAnsi="Arial" w:cs="Arial"/>
                <w:sz w:val="22"/>
                <w:szCs w:val="22"/>
              </w:rPr>
            </w:pPr>
            <w:r w:rsidRPr="00584A5C">
              <w:rPr>
                <w:rFonts w:ascii="Arial" w:hAnsi="Arial" w:cs="Arial"/>
                <w:sz w:val="22"/>
                <w:szCs w:val="22"/>
              </w:rPr>
              <w:t>12.</w:t>
            </w:r>
            <w:r w:rsidRPr="00584A5C">
              <w:rPr>
                <w:rFonts w:ascii="Arial" w:hAnsi="Arial" w:cs="Arial"/>
                <w:sz w:val="22"/>
                <w:szCs w:val="22"/>
              </w:rPr>
              <w:tab/>
              <w:t>Consultar que es una empresa de sociedad anónima</w:t>
            </w:r>
          </w:p>
          <w:p w14:paraId="50C69FA8" w14:textId="77777777" w:rsidR="00305363" w:rsidRPr="004F336D" w:rsidRDefault="00305363" w:rsidP="003053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7B599103" w14:textId="187F3FC2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4CDBAB4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65B6FC6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18811CE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246FDBE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0FC8E18E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F345F" w14:textId="18463770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los estudiantes: Forma de entrega y fecha máxima de entrega</w:t>
            </w:r>
          </w:p>
        </w:tc>
      </w:tr>
      <w:tr w:rsidR="00305363" w:rsidRPr="004F336D" w14:paraId="1190A5B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9A145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b/>
                <w:sz w:val="22"/>
                <w:szCs w:val="22"/>
                <w:lang w:val="es-CO" w:eastAsia="en-US"/>
              </w:rPr>
              <w:t>Aspectos importantes para tener en cuenta:</w:t>
            </w:r>
          </w:p>
          <w:p w14:paraId="184CC117" w14:textId="4EDC2119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El proyecto investigativo debe tener una extensión MINIMA de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22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páginas.</w:t>
            </w:r>
          </w:p>
          <w:p w14:paraId="53984DD8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Debe presentarse escrito a mano y en letra legible.</w:t>
            </w:r>
          </w:p>
          <w:p w14:paraId="14EF440B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Se puede presentar en cualquier tipo de hoja </w:t>
            </w:r>
          </w:p>
          <w:p w14:paraId="3A12150A" w14:textId="77777777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Finalmente, el estudiante deberá realizar una sustentación o exposición de dos minutos donde explique y defienda su argumento y conclusiones, sobre el tema investigado. La sustentación es obligatoria o no se dará nota.</w:t>
            </w:r>
          </w:p>
          <w:p w14:paraId="62BDFF91" w14:textId="5C6BFAA2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Con este trabajo puede recuperar también notas pendientes del periodo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y otros periodos 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(ACORDAR CON EL DOCENTE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PREVIAMENTE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).</w:t>
            </w:r>
          </w:p>
          <w:p w14:paraId="2E023CD6" w14:textId="734047F4" w:rsidR="00305363" w:rsidRPr="004F336D" w:rsidRDefault="00305363" w:rsidP="00305363">
            <w:pPr>
              <w:numPr>
                <w:ilvl w:val="0"/>
                <w:numId w:val="36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Fecha de entrega </w:t>
            </w:r>
            <w:r w:rsid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21</w:t>
            </w: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 xml:space="preserve"> de agosto de 2024</w:t>
            </w:r>
          </w:p>
          <w:p w14:paraId="26E4AB72" w14:textId="77777777" w:rsidR="00305363" w:rsidRPr="004F336D" w:rsidRDefault="00305363" w:rsidP="00305363">
            <w:pPr>
              <w:spacing w:after="160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el esquema calificativo será el siguiente:</w:t>
            </w:r>
          </w:p>
          <w:p w14:paraId="2D91F5C1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Calidad de investigación consultada 0.5</w:t>
            </w:r>
          </w:p>
          <w:p w14:paraId="538DAF93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Redacción y ortografía 1.0</w:t>
            </w:r>
          </w:p>
          <w:p w14:paraId="7D9578A9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Argumentación 2.2</w:t>
            </w:r>
          </w:p>
          <w:p w14:paraId="6A42D890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Conclusiones 0.8</w:t>
            </w:r>
          </w:p>
          <w:p w14:paraId="217AFF2E" w14:textId="77777777" w:rsidR="00305363" w:rsidRPr="004F336D" w:rsidRDefault="00305363" w:rsidP="00305363">
            <w:pPr>
              <w:numPr>
                <w:ilvl w:val="0"/>
                <w:numId w:val="37"/>
              </w:numPr>
              <w:spacing w:after="160" w:line="259" w:lineRule="auto"/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</w:pPr>
            <w:r w:rsidRPr="004F336D">
              <w:rPr>
                <w:rFonts w:ascii="Arial" w:eastAsia="Aptos" w:hAnsi="Arial" w:cs="Arial"/>
                <w:sz w:val="22"/>
                <w:szCs w:val="22"/>
                <w:lang w:val="es-CO" w:eastAsia="en-US"/>
              </w:rPr>
              <w:t>Orden y presentación 0.5</w:t>
            </w:r>
          </w:p>
          <w:p w14:paraId="2881AB2D" w14:textId="069C4CA6" w:rsidR="00305363" w:rsidRPr="004F336D" w:rsidRDefault="00305363" w:rsidP="0030536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305363" w:rsidRPr="004F336D" w14:paraId="366C710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2BC3D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305363" w:rsidRPr="004F336D" w14:paraId="26CA27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9504A" w14:textId="77777777" w:rsidR="00305363" w:rsidRPr="004F336D" w:rsidRDefault="00305363" w:rsidP="0030536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469E764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DDEC7AF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69F750B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826"/>
        <w:gridCol w:w="784"/>
        <w:gridCol w:w="1387"/>
        <w:gridCol w:w="2304"/>
        <w:gridCol w:w="1003"/>
        <w:gridCol w:w="1397"/>
        <w:gridCol w:w="1335"/>
      </w:tblGrid>
      <w:tr w:rsidR="009F5D66" w:rsidRPr="004F336D" w14:paraId="0BD0DB16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59F31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4F336D" w14:paraId="2B6DFA8C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7180FB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E45D26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8C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5F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478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E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56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4F2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EA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AC9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FIRMA ESTUDIANTE</w:t>
            </w:r>
          </w:p>
        </w:tc>
      </w:tr>
      <w:tr w:rsidR="009F5D66" w:rsidRPr="004F336D" w14:paraId="7589ABB7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67CF5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8A1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B33C78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C1C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EB933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D0AA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DC42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7682ED" w14:textId="77777777" w:rsidR="009F5D66" w:rsidRPr="004F336D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558D24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81C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1B6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B29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BD4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C4E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D56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5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B5390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9FC3802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7AB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B44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F44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95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4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36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EC9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25B7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889C9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6E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CE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63A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C600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CBC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F60B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D2A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E4400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652F46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9D9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8A5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C3B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C9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3B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A5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D0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4829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EF2CCB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634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84D9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8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D9F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D38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FD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2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8A33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425AE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6E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4BA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43F9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8326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D2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72D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0AE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3527B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FCD5D03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F5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5D7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5B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62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C2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1D8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984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BDC4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C1B51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2D2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35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94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21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149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2E6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7F4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D74924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17BFE9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BAE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331B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6A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64C5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A7D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679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1CE0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6A7E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F3A6F6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4D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06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B7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561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2C2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F42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DB5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16D01B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73E30B4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9DB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254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F370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519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D16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318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4FD6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AA509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3FEF01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427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788F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E6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874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B6D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56F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9F1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44F8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178F10AE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74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2EF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979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98F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851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4D2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A92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11A6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2F4D2D0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F913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D90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D9B0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1CE3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BA8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81A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5E3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C19A6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437B19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FD3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336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D6D5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65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6A0E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D45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D10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9C2B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ACF12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2FB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4F9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E75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D6D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D4B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868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EF8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C5CB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5CAD3ED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52D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BF2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1C7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90C6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7E1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040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B87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BFD72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ED8BD0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1ACB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C52D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37BF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890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66E5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3C88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195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E7F6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6C74BCB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916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0EAC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215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F30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270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785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603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6ED2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032348A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D61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D6A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7CBC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93E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82A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C91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751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811C3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C8338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52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3554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8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7A69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E47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704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9BA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55ED7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0A24AD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248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BEEF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EA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9EE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994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9097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388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14BE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1EC27ED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E46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12C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AF6D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BB6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065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6A3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F78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253D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DBC739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8726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3F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4A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00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B084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975D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AD9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D54B7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3E4F5F2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2DA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77C6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B66E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691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43A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AB7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E51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5D2A8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3BAFC85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53F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B01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DEB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BD3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B829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D7B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A5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FF3C0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7D6EAA0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8B7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C2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B97C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89A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0B0A0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4D0D9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D162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C7EA2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181DB5A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33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5910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848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982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A082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73F4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FBB4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F06B9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6DC1FA6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8ADA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A2AE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638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B4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9EC6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57EF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3E1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DD097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0563811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C37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9C4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DC5B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6902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885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EAA6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DC0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A10C5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295E5035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D8CC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DF9A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FA7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F001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5B97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61D5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20823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0F05CD" w14:textId="77777777" w:rsidR="009F5D66" w:rsidRPr="004F336D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4F336D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4F336D" w14:paraId="44ABA582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37C6B7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CF1C9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87C875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220BEA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3000ED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053AC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B6C39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79D34B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4F336D" w14:paraId="518D7FC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F94E1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55E04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645F86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B167A2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17511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54BE08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AFCDE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3A0D3" w14:textId="77777777" w:rsidR="009F5D66" w:rsidRPr="004F336D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3C6B5620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7CD3CDE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48E432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40B2DFF2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9462A45" w14:textId="77777777" w:rsidR="004D4E4F" w:rsidRPr="004F336D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4F336D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9AAEC" w14:textId="77777777" w:rsidR="00CF1849" w:rsidRDefault="00CF1849" w:rsidP="008041E4">
      <w:r>
        <w:separator/>
      </w:r>
    </w:p>
  </w:endnote>
  <w:endnote w:type="continuationSeparator" w:id="0">
    <w:p w14:paraId="40C53B48" w14:textId="77777777" w:rsidR="00CF1849" w:rsidRDefault="00CF1849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A42B6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7FBE2F28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E0E3B1" w14:textId="77777777" w:rsidR="00CF1849" w:rsidRDefault="00CF1849" w:rsidP="008041E4">
      <w:r>
        <w:separator/>
      </w:r>
    </w:p>
  </w:footnote>
  <w:footnote w:type="continuationSeparator" w:id="0">
    <w:p w14:paraId="6B8A1498" w14:textId="77777777" w:rsidR="00CF1849" w:rsidRDefault="00CF1849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3D515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06826C" wp14:editId="60C63270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9DE49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7A216A10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6EEED5F4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5B92F271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06826C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2E89DE49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7A216A10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6EEED5F4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5B92F271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2325647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024BED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4CBAA1F6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EE44272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81971"/>
    <w:multiLevelType w:val="hybridMultilevel"/>
    <w:tmpl w:val="71BA75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344ED6"/>
    <w:multiLevelType w:val="hybridMultilevel"/>
    <w:tmpl w:val="40A2015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553FB"/>
    <w:multiLevelType w:val="hybridMultilevel"/>
    <w:tmpl w:val="01A0AE5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566C4"/>
    <w:multiLevelType w:val="hybridMultilevel"/>
    <w:tmpl w:val="7C30B00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02869"/>
    <w:multiLevelType w:val="hybridMultilevel"/>
    <w:tmpl w:val="5DD65E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D95125"/>
    <w:multiLevelType w:val="hybridMultilevel"/>
    <w:tmpl w:val="8BD050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A6D6E"/>
    <w:multiLevelType w:val="hybridMultilevel"/>
    <w:tmpl w:val="B11855A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02D98"/>
    <w:multiLevelType w:val="hybridMultilevel"/>
    <w:tmpl w:val="BF70A7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225016"/>
    <w:multiLevelType w:val="hybridMultilevel"/>
    <w:tmpl w:val="27F0A9F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156A19"/>
    <w:multiLevelType w:val="hybridMultilevel"/>
    <w:tmpl w:val="EFECC9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5C0669"/>
    <w:multiLevelType w:val="hybridMultilevel"/>
    <w:tmpl w:val="FE6ACA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587C48"/>
    <w:multiLevelType w:val="hybridMultilevel"/>
    <w:tmpl w:val="3CB6A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58574A"/>
    <w:multiLevelType w:val="hybridMultilevel"/>
    <w:tmpl w:val="EE68CB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1465C0"/>
    <w:multiLevelType w:val="hybridMultilevel"/>
    <w:tmpl w:val="9558E4C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05BA8"/>
    <w:multiLevelType w:val="hybridMultilevel"/>
    <w:tmpl w:val="DBFCE4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5F5390"/>
    <w:multiLevelType w:val="hybridMultilevel"/>
    <w:tmpl w:val="E548A6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F5212"/>
    <w:multiLevelType w:val="hybridMultilevel"/>
    <w:tmpl w:val="AA30663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3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17"/>
  </w:num>
  <w:num w:numId="4">
    <w:abstractNumId w:val="7"/>
  </w:num>
  <w:num w:numId="5">
    <w:abstractNumId w:val="1"/>
  </w:num>
  <w:num w:numId="6">
    <w:abstractNumId w:val="5"/>
  </w:num>
  <w:num w:numId="7">
    <w:abstractNumId w:val="29"/>
  </w:num>
  <w:num w:numId="8">
    <w:abstractNumId w:val="28"/>
  </w:num>
  <w:num w:numId="9">
    <w:abstractNumId w:val="15"/>
  </w:num>
  <w:num w:numId="10">
    <w:abstractNumId w:val="24"/>
  </w:num>
  <w:num w:numId="11">
    <w:abstractNumId w:val="8"/>
  </w:num>
  <w:num w:numId="12">
    <w:abstractNumId w:val="23"/>
  </w:num>
  <w:num w:numId="13">
    <w:abstractNumId w:val="6"/>
  </w:num>
  <w:num w:numId="14">
    <w:abstractNumId w:val="26"/>
  </w:num>
  <w:num w:numId="15">
    <w:abstractNumId w:val="12"/>
  </w:num>
  <w:num w:numId="16">
    <w:abstractNumId w:val="39"/>
  </w:num>
  <w:num w:numId="17">
    <w:abstractNumId w:val="18"/>
  </w:num>
  <w:num w:numId="18">
    <w:abstractNumId w:val="2"/>
  </w:num>
  <w:num w:numId="19">
    <w:abstractNumId w:val="13"/>
  </w:num>
  <w:num w:numId="20">
    <w:abstractNumId w:val="33"/>
  </w:num>
  <w:num w:numId="21">
    <w:abstractNumId w:val="32"/>
  </w:num>
  <w:num w:numId="22">
    <w:abstractNumId w:val="43"/>
  </w:num>
  <w:num w:numId="23">
    <w:abstractNumId w:val="20"/>
  </w:num>
  <w:num w:numId="24">
    <w:abstractNumId w:val="11"/>
  </w:num>
  <w:num w:numId="25">
    <w:abstractNumId w:val="35"/>
  </w:num>
  <w:num w:numId="26">
    <w:abstractNumId w:val="30"/>
  </w:num>
  <w:num w:numId="27">
    <w:abstractNumId w:val="4"/>
  </w:num>
  <w:num w:numId="28">
    <w:abstractNumId w:val="27"/>
  </w:num>
  <w:num w:numId="29">
    <w:abstractNumId w:val="0"/>
  </w:num>
  <w:num w:numId="30">
    <w:abstractNumId w:val="40"/>
  </w:num>
  <w:num w:numId="31">
    <w:abstractNumId w:val="21"/>
  </w:num>
  <w:num w:numId="32">
    <w:abstractNumId w:val="9"/>
  </w:num>
  <w:num w:numId="33">
    <w:abstractNumId w:val="14"/>
  </w:num>
  <w:num w:numId="34">
    <w:abstractNumId w:val="16"/>
  </w:num>
  <w:num w:numId="35">
    <w:abstractNumId w:val="22"/>
  </w:num>
  <w:num w:numId="36">
    <w:abstractNumId w:val="38"/>
  </w:num>
  <w:num w:numId="37">
    <w:abstractNumId w:val="25"/>
  </w:num>
  <w:num w:numId="38">
    <w:abstractNumId w:val="41"/>
  </w:num>
  <w:num w:numId="39">
    <w:abstractNumId w:val="37"/>
  </w:num>
  <w:num w:numId="40">
    <w:abstractNumId w:val="19"/>
  </w:num>
  <w:num w:numId="41">
    <w:abstractNumId w:val="36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436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2286C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05363"/>
    <w:rsid w:val="003138AE"/>
    <w:rsid w:val="003145C4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D5799"/>
    <w:rsid w:val="003E01B9"/>
    <w:rsid w:val="004007FA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336D"/>
    <w:rsid w:val="004F678C"/>
    <w:rsid w:val="00502B4A"/>
    <w:rsid w:val="00514604"/>
    <w:rsid w:val="00527B1C"/>
    <w:rsid w:val="0054001B"/>
    <w:rsid w:val="00542429"/>
    <w:rsid w:val="00552334"/>
    <w:rsid w:val="005635AB"/>
    <w:rsid w:val="00567B0E"/>
    <w:rsid w:val="00572059"/>
    <w:rsid w:val="00584A5C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0C42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458F5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24964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1EBF"/>
    <w:rsid w:val="00C27B3F"/>
    <w:rsid w:val="00C40F87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1849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03FEC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0679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CB333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Fuentedeprrafopredeter"/>
    <w:rsid w:val="00EA0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7739A-2553-42BC-A37F-666E98B1C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1608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10435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2024-08-06T16:28:00Z</dcterms:created>
  <dcterms:modified xsi:type="dcterms:W3CDTF">2024-08-06T16:28:00Z</dcterms:modified>
</cp:coreProperties>
</file>