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F70" w:rsidRPr="00C16CCC" w:rsidRDefault="005F4F70" w:rsidP="005F4F70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  <w:r w:rsidR="00EE142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5F4F70" w:rsidRPr="00C16CCC" w:rsidRDefault="005F4F70" w:rsidP="005F4F70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>GUÍA-TALLER</w:t>
      </w:r>
    </w:p>
    <w:p w:rsidR="005F4F70" w:rsidRPr="00C16CCC" w:rsidRDefault="005F4F70" w:rsidP="005F4F70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5F4F70" w:rsidRPr="00C16CCC" w:rsidRDefault="005F4F70" w:rsidP="005F4F70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 xml:space="preserve">N.º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9</w:t>
      </w: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 xml:space="preserve">    PERÍODO: </w:t>
      </w:r>
      <w:r w:rsidRPr="00C16CC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02</w:t>
      </w: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 xml:space="preserve">   AÑO: 2020</w:t>
      </w:r>
    </w:p>
    <w:p w:rsidR="005F4F70" w:rsidRPr="00C16CCC" w:rsidRDefault="005F4F70" w:rsidP="005F4F70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4F70" w:rsidRPr="00C16CCC" w:rsidRDefault="005F4F70" w:rsidP="005F4F70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>Grado:</w:t>
      </w:r>
      <w:r w:rsidRPr="00C16CC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10  </w:t>
      </w: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 xml:space="preserve"> ÁREA: </w:t>
      </w:r>
      <w:r w:rsidRPr="00C16CC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 w:rsidRPr="00C16CC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</w:t>
      </w: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</w:t>
      </w:r>
      <w:r w:rsidRPr="00C16CC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C16CC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Física </w:t>
      </w:r>
    </w:p>
    <w:p w:rsidR="005F4F70" w:rsidRPr="00C16CCC" w:rsidRDefault="005F4F70" w:rsidP="005F4F70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proofErr w:type="spellStart"/>
      <w:r w:rsidRPr="00C16CCC">
        <w:rPr>
          <w:rFonts w:ascii="Arial" w:hAnsi="Arial" w:cs="Arial"/>
          <w:b/>
          <w:sz w:val="24"/>
          <w:szCs w:val="24"/>
          <w:lang w:val="es-ES"/>
        </w:rPr>
        <w:t>Denys</w:t>
      </w:r>
      <w:proofErr w:type="spellEnd"/>
      <w:r w:rsidRPr="00C16CCC">
        <w:rPr>
          <w:rFonts w:ascii="Arial" w:hAnsi="Arial" w:cs="Arial"/>
          <w:b/>
          <w:sz w:val="24"/>
          <w:szCs w:val="24"/>
          <w:lang w:val="es-ES"/>
        </w:rPr>
        <w:t xml:space="preserve"> Palacios P</w:t>
      </w:r>
    </w:p>
    <w:p w:rsidR="005F4F70" w:rsidRPr="00C16CCC" w:rsidRDefault="005F4F70" w:rsidP="005F4F70">
      <w:pPr>
        <w:pStyle w:val="Sinespaciado"/>
        <w:rPr>
          <w:b/>
          <w:sz w:val="24"/>
          <w:szCs w:val="24"/>
          <w:lang w:val="es-ES"/>
        </w:rPr>
      </w:pPr>
      <w:r w:rsidRPr="00C16CCC">
        <w:rPr>
          <w:rFonts w:ascii="Arial" w:hAnsi="Arial" w:cs="Arial"/>
          <w:b/>
          <w:sz w:val="24"/>
          <w:szCs w:val="24"/>
          <w:lang w:val="es-ES"/>
        </w:rPr>
        <w:t>TIEMPO</w:t>
      </w:r>
      <w:r w:rsidRPr="00C16CCC">
        <w:rPr>
          <w:rFonts w:ascii="Arial" w:hAnsi="Arial" w:cs="Arial"/>
          <w:sz w:val="24"/>
          <w:szCs w:val="24"/>
          <w:lang w:val="es-ES"/>
        </w:rPr>
        <w:t>: 3 Periodos de clase</w:t>
      </w:r>
      <w:r w:rsidRPr="00C16CCC">
        <w:rPr>
          <w:b/>
          <w:sz w:val="24"/>
          <w:szCs w:val="24"/>
          <w:lang w:val="es-ES"/>
        </w:rPr>
        <w:t xml:space="preserve"> </w:t>
      </w:r>
    </w:p>
    <w:p w:rsidR="005F4F70" w:rsidRPr="00C16CCC" w:rsidRDefault="005F4F70" w:rsidP="005F4F70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C16CCC">
        <w:rPr>
          <w:rFonts w:ascii="Arial" w:hAnsi="Arial" w:cs="Arial"/>
          <w:b/>
          <w:sz w:val="24"/>
          <w:szCs w:val="24"/>
          <w:lang w:val="es-ES"/>
        </w:rPr>
        <w:t>COMPETENCIA: Comprueba si una expresión trigonométrica es o no identidad con base a los algoritmos algebraicos y a las identidades fundamentales.</w:t>
      </w:r>
    </w:p>
    <w:p w:rsidR="005F4F70" w:rsidRPr="00C16CCC" w:rsidRDefault="005F4F70" w:rsidP="005F4F70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C16CCC">
        <w:rPr>
          <w:rFonts w:ascii="Arial" w:hAnsi="Arial" w:cs="Arial"/>
          <w:b/>
          <w:sz w:val="24"/>
          <w:szCs w:val="24"/>
          <w:lang w:val="es-ES"/>
        </w:rPr>
        <w:t>PROPÓSITO: Aplicar las razones trigonométricas en la solución de diversas situaciones que implican su uso.</w:t>
      </w:r>
    </w:p>
    <w:p w:rsidR="005F4F70" w:rsidRPr="00C16CCC" w:rsidRDefault="005F4F70" w:rsidP="005F4F70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C16CCC">
        <w:rPr>
          <w:rFonts w:ascii="Arial" w:hAnsi="Arial" w:cs="Arial"/>
          <w:b/>
          <w:sz w:val="24"/>
          <w:szCs w:val="24"/>
          <w:lang w:val="es-ES"/>
        </w:rPr>
        <w:t>TEMA: Identidades para la suma y diferencia de ángulos.</w:t>
      </w:r>
    </w:p>
    <w:p w:rsidR="005F4F70" w:rsidRDefault="005F4F70" w:rsidP="005F4F70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C16CCC">
        <w:rPr>
          <w:rFonts w:ascii="Arial" w:hAnsi="Arial" w:cs="Arial"/>
          <w:b/>
          <w:sz w:val="24"/>
          <w:szCs w:val="24"/>
          <w:lang w:val="es-ES"/>
        </w:rPr>
        <w:t>DEFINICIÓN: Una identidad es una igualdad entre dos expresiones que contienen una o más variables, y que es válida para todo valor de la variable en que las expresiones estén definidas.</w:t>
      </w:r>
    </w:p>
    <w:p w:rsidR="005F4F70" w:rsidRDefault="005F4F70" w:rsidP="005F4F70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5F4F70" w:rsidRDefault="005F4F70" w:rsidP="005F4F70">
      <w:pPr>
        <w:pStyle w:val="Prrafodelist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Demostrar cada una de las siguientes identidades.</w:t>
      </w:r>
    </w:p>
    <w:p w:rsidR="005F4F70" w:rsidRDefault="005F4F70" w:rsidP="005F4F70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5F4F70" w:rsidRPr="005F4F70" w:rsidRDefault="005F4F70" w:rsidP="005F4F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cos2θ=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θ-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sen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θ</m:t>
        </m:r>
      </m:oMath>
    </w:p>
    <w:p w:rsidR="005F4F70" w:rsidRDefault="005F4F70" w:rsidP="005F4F70">
      <w:pPr>
        <w:pStyle w:val="Prrafodelista"/>
        <w:ind w:left="1004"/>
        <w:rPr>
          <w:rFonts w:ascii="Arial" w:hAnsi="Arial" w:cs="Arial"/>
          <w:sz w:val="24"/>
          <w:szCs w:val="24"/>
        </w:rPr>
      </w:pPr>
    </w:p>
    <w:p w:rsidR="005F4F70" w:rsidRDefault="005F4F70" w:rsidP="005F4F70">
      <w:pPr>
        <w:pStyle w:val="Prrafodelista"/>
        <w:ind w:left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Solución </w:t>
      </w:r>
    </w:p>
    <w:p w:rsidR="00B26540" w:rsidRDefault="00B26540" w:rsidP="005F4F70">
      <w:pPr>
        <w:pStyle w:val="Prrafodelista"/>
        <w:ind w:left="1004"/>
        <w:rPr>
          <w:rFonts w:ascii="Arial" w:hAnsi="Arial" w:cs="Arial"/>
          <w:sz w:val="24"/>
          <w:szCs w:val="24"/>
        </w:rPr>
      </w:pPr>
    </w:p>
    <w:p w:rsidR="00B26540" w:rsidRPr="00B26540" w:rsidRDefault="00A02863" w:rsidP="00B2654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lang w:val="es-ES"/>
                </w:rPr>
                <m:t>cos</m:t>
              </m:r>
            </m:e>
            <m:sup>
              <m:r>
                <w:rPr>
                  <w:rFonts w:ascii="Cambria Math" w:hAnsi="Cambria Math"/>
                  <w:color w:val="FF0000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  <w:lang w:val="es-ES"/>
            </w:rPr>
            <m:t>θ-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lang w:val="es-ES"/>
                </w:rPr>
                <m:t>sen</m:t>
              </m:r>
            </m:e>
            <m:sup>
              <m:r>
                <w:rPr>
                  <w:rFonts w:ascii="Cambria Math" w:hAnsi="Cambria Math"/>
                  <w:color w:val="FF0000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  <w:lang w:val="es-ES"/>
            </w:rPr>
            <m:t>θ</m:t>
          </m:r>
          <m:r>
            <m:rPr>
              <m:sty m:val="bi"/>
            </m:rP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cos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θ-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sen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θ</m:t>
          </m:r>
        </m:oMath>
      </m:oMathPara>
    </w:p>
    <w:p w:rsidR="00B26540" w:rsidRPr="00B26540" w:rsidRDefault="00B26540" w:rsidP="00B2654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B26540" w:rsidRDefault="00A02863" w:rsidP="00B26540">
      <w:pPr>
        <w:pStyle w:val="Prrafodelista"/>
        <w:ind w:left="1004"/>
        <w:rPr>
          <w:rFonts w:ascii="Arial" w:eastAsiaTheme="minorEastAsia" w:hAnsi="Arial" w:cs="Arial"/>
          <w:lang w:val="es-E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cos</m:t>
            </m:r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/>
            <w:lang w:val="es-ES"/>
          </w:rPr>
          <m:t>α-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sen</m:t>
            </m:r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/>
            <w:lang w:val="es-ES"/>
          </w:rPr>
          <m:t>α=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α+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sen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α</m:t>
            </m:r>
          </m:e>
        </m:d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α-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sen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α</m:t>
            </m:r>
          </m:e>
        </m:d>
        <m:r>
          <w:rPr>
            <w:rFonts w:ascii="Cambria Math" w:hAnsi="Cambria Math"/>
            <w:lang w:val="es-ES"/>
          </w:rPr>
          <m:t xml:space="preserve">        </m:t>
        </m:r>
      </m:oMath>
      <w:r w:rsidR="00B26540">
        <w:rPr>
          <w:rFonts w:ascii="Arial" w:eastAsiaTheme="minorEastAsia" w:hAnsi="Arial" w:cs="Arial"/>
          <w:lang w:val="es-ES"/>
        </w:rPr>
        <w:t xml:space="preserve">Diferencia de cuadrados </w:t>
      </w:r>
    </w:p>
    <w:p w:rsidR="00B26540" w:rsidRDefault="00B26540" w:rsidP="00B26540">
      <w:pPr>
        <w:pStyle w:val="Prrafodelista"/>
        <w:ind w:left="1004"/>
        <w:rPr>
          <w:rFonts w:ascii="Arial" w:eastAsiaTheme="minorEastAsia" w:hAnsi="Arial" w:cs="Arial"/>
          <w:lang w:val="es-ES"/>
        </w:rPr>
      </w:pPr>
    </w:p>
    <w:p w:rsidR="00B26540" w:rsidRPr="00B26540" w:rsidRDefault="00A02863" w:rsidP="00B2654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a+b</m:t>
              </m:r>
            </m:e>
          </m:d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a-b</m:t>
              </m:r>
            </m:e>
          </m:d>
        </m:oMath>
      </m:oMathPara>
    </w:p>
    <w:p w:rsidR="00B26540" w:rsidRPr="00B26540" w:rsidRDefault="00B26540" w:rsidP="00B2654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B26540" w:rsidRDefault="00B26540" w:rsidP="00B26540">
      <w:pPr>
        <w:pStyle w:val="Prrafodelista"/>
        <w:ind w:left="1004"/>
        <w:rPr>
          <w:rFonts w:ascii="Arial" w:eastAsiaTheme="minorEastAsia" w:hAnsi="Arial" w:cs="Arial"/>
          <w:lang w:val="es-ES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cos</m:t>
            </m:r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/>
            <w:lang w:val="es-ES"/>
          </w:rPr>
          <m:t>θ-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sen</m:t>
            </m:r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/>
            <w:lang w:val="es-ES"/>
          </w:rPr>
          <m:t>θ=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1</m:t>
            </m:r>
          </m:e>
        </m:d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θ-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sen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θ</m:t>
            </m:r>
          </m:e>
        </m:d>
      </m:oMath>
    </w:p>
    <w:p w:rsidR="00B26540" w:rsidRDefault="00B26540" w:rsidP="00B26540">
      <w:pPr>
        <w:pStyle w:val="Prrafodelista"/>
        <w:ind w:left="1004"/>
        <w:rPr>
          <w:rFonts w:ascii="Arial" w:eastAsiaTheme="minorEastAsia" w:hAnsi="Arial" w:cs="Arial"/>
          <w:lang w:val="es-ES"/>
        </w:rPr>
      </w:pPr>
    </w:p>
    <w:p w:rsidR="00B26540" w:rsidRPr="005F4F70" w:rsidRDefault="00B26540" w:rsidP="00B26540">
      <w:pPr>
        <w:pStyle w:val="Prrafodelista"/>
        <w:ind w:left="1004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/>
              <w:lang w:val="es-ES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cos</m:t>
              </m:r>
            </m:e>
            <m:sup>
              <m:r>
                <w:rPr>
                  <w:rFonts w:ascii="Cambria Math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θ-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sen</m:t>
              </m:r>
            </m:e>
            <m:sup>
              <m:r>
                <w:rPr>
                  <w:rFonts w:ascii="Cambria Math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θ=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θ-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sen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θ</m:t>
              </m:r>
            </m:e>
          </m:d>
        </m:oMath>
      </m:oMathPara>
    </w:p>
    <w:p w:rsidR="005F4F70" w:rsidRDefault="005F4F70" w:rsidP="005F4F70">
      <w:pPr>
        <w:pStyle w:val="Prrafodelista"/>
        <w:ind w:left="1004"/>
        <w:rPr>
          <w:rFonts w:ascii="Arial" w:hAnsi="Arial" w:cs="Arial"/>
          <w:sz w:val="24"/>
          <w:szCs w:val="24"/>
        </w:rPr>
      </w:pPr>
    </w:p>
    <w:p w:rsidR="005F4F70" w:rsidRDefault="005F4F70" w:rsidP="005F4F70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5F4F70" w:rsidRPr="009B3CD5" w:rsidRDefault="00A02863" w:rsidP="005F4F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senθ+cosθ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=1+sen2θ</m:t>
        </m:r>
      </m:oMath>
      <w:r w:rsidR="005F4F70">
        <w:rPr>
          <w:rFonts w:ascii="Arial" w:eastAsiaTheme="minorEastAsia" w:hAnsi="Arial" w:cs="Arial"/>
          <w:sz w:val="24"/>
          <w:szCs w:val="24"/>
        </w:rPr>
        <w:t xml:space="preserve">      </w:t>
      </w:r>
    </w:p>
    <w:p w:rsidR="005F4F70" w:rsidRPr="009B3CD5" w:rsidRDefault="005F4F70" w:rsidP="005F4F70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5F4F70" w:rsidRDefault="005F4F70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tener en cuenta que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+2ab+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B26540" w:rsidRDefault="00B26540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AF6549" w:rsidRPr="00AF6549" w:rsidRDefault="00B26540" w:rsidP="00AF6549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solución </w:t>
      </w:r>
    </w:p>
    <w:p w:rsidR="00B26540" w:rsidRDefault="00B26540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5F4F70" w:rsidRPr="008A2CFC" w:rsidRDefault="00A02863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sen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θ+2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senθ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cosθ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θ=</m:t>
        </m:r>
        <m:r>
          <w:rPr>
            <w:rFonts w:ascii="Cambria Math" w:hAnsi="Cambria Math" w:cs="Arial"/>
            <w:sz w:val="24"/>
            <w:szCs w:val="24"/>
          </w:rPr>
          <m:t>1+sen2θ</m:t>
        </m:r>
      </m:oMath>
      <w:r w:rsidR="007B229C">
        <w:rPr>
          <w:rFonts w:ascii="Arial" w:eastAsiaTheme="minorEastAsia" w:hAnsi="Arial" w:cs="Arial"/>
          <w:sz w:val="24"/>
          <w:szCs w:val="24"/>
        </w:rPr>
        <w:t xml:space="preserve">      </w:t>
      </w:r>
    </w:p>
    <w:p w:rsidR="008A2CFC" w:rsidRDefault="008A2CFC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</w:t>
      </w:r>
    </w:p>
    <w:p w:rsidR="008A2CFC" w:rsidRDefault="008A2CFC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Como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sen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θ+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θ=1, entonces</m:t>
        </m:r>
      </m:oMath>
    </w:p>
    <w:p w:rsidR="007B229C" w:rsidRPr="007B229C" w:rsidRDefault="007B229C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w:lastRenderedPageBreak/>
          <m:t>1+2senθcosθ=</m:t>
        </m:r>
        <m:r>
          <w:rPr>
            <w:rFonts w:ascii="Cambria Math" w:hAnsi="Cambria Math" w:cs="Arial"/>
            <w:sz w:val="24"/>
            <w:szCs w:val="24"/>
          </w:rPr>
          <m:t>1+sen2θ</m:t>
        </m:r>
      </m:oMath>
      <w:r>
        <w:rPr>
          <w:rFonts w:ascii="Arial" w:eastAsiaTheme="minorEastAsia" w:hAnsi="Arial" w:cs="Arial"/>
          <w:sz w:val="24"/>
          <w:szCs w:val="24"/>
        </w:rPr>
        <w:t xml:space="preserve">  como   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2senθcosθ=</m:t>
        </m:r>
      </m:oMath>
      <w:r w:rsidRPr="007B229C">
        <w:rPr>
          <w:rFonts w:ascii="Arial" w:eastAsiaTheme="minorEastAsia" w:hAnsi="Arial" w:cs="Arial"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sen2θ</m:t>
        </m:r>
      </m:oMath>
      <w:r>
        <w:rPr>
          <w:rFonts w:ascii="Arial" w:eastAsiaTheme="minorEastAsia" w:hAnsi="Arial" w:cs="Arial"/>
          <w:color w:val="00B050"/>
          <w:sz w:val="24"/>
          <w:szCs w:val="24"/>
        </w:rPr>
        <w:t xml:space="preserve">, </w:t>
      </w:r>
      <w:r w:rsidRPr="007B229C">
        <w:rPr>
          <w:rFonts w:ascii="Arial" w:eastAsiaTheme="minorEastAsia" w:hAnsi="Arial" w:cs="Arial"/>
          <w:sz w:val="24"/>
          <w:szCs w:val="24"/>
        </w:rPr>
        <w:t>entonces</w:t>
      </w:r>
    </w:p>
    <w:p w:rsidR="007B229C" w:rsidRDefault="007B229C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7B229C" w:rsidRDefault="007B229C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1+sen2θ</m:t>
        </m:r>
      </m:oMath>
      <w:r>
        <w:rPr>
          <w:rFonts w:ascii="Arial" w:eastAsiaTheme="minorEastAsia" w:hAnsi="Arial" w:cs="Arial"/>
          <w:sz w:val="24"/>
          <w:szCs w:val="24"/>
        </w:rPr>
        <w:t xml:space="preserve">  =</w:t>
      </w:r>
      <m:oMath>
        <m:r>
          <w:rPr>
            <w:rFonts w:ascii="Cambria Math" w:hAnsi="Cambria Math" w:cs="Arial"/>
            <w:sz w:val="24"/>
            <w:szCs w:val="24"/>
          </w:rPr>
          <m:t>1+sen2θ</m:t>
        </m:r>
      </m:oMath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7B229C" w:rsidRDefault="007B229C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BC721B" w:rsidRDefault="00BC721B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5F4F70" w:rsidRDefault="005F4F70" w:rsidP="005F4F70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2cos2θ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sen2θ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=cotθ-tanθ</m:t>
        </m:r>
      </m:oMath>
    </w:p>
    <w:p w:rsidR="00211505" w:rsidRPr="00211505" w:rsidRDefault="00211505" w:rsidP="00211505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211505" w:rsidRDefault="00211505" w:rsidP="00211505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Solución </w:t>
      </w:r>
    </w:p>
    <w:p w:rsidR="00211505" w:rsidRDefault="00211505" w:rsidP="00211505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211505" w:rsidRDefault="00211505" w:rsidP="00211505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θ-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sen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θ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2senθcosθ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=cotθ-tanθ</m:t>
        </m:r>
      </m:oMath>
      <w:r w:rsidRPr="00211505">
        <w:rPr>
          <w:rFonts w:ascii="Arial" w:eastAsiaTheme="minorEastAsia" w:hAnsi="Arial" w:cs="Arial"/>
          <w:sz w:val="24"/>
          <w:szCs w:val="24"/>
        </w:rPr>
        <w:t xml:space="preserve"> , cancela</w:t>
      </w:r>
      <w:r>
        <w:rPr>
          <w:rFonts w:ascii="Arial" w:eastAsiaTheme="minorEastAsia" w:hAnsi="Arial" w:cs="Arial"/>
          <w:sz w:val="24"/>
          <w:szCs w:val="24"/>
        </w:rPr>
        <w:t>mos los números dos</w:t>
      </w:r>
    </w:p>
    <w:p w:rsidR="00211505" w:rsidRDefault="00211505" w:rsidP="00211505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211505" w:rsidRDefault="00211505" w:rsidP="00211505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               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θ-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sen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θ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senθcosθ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=cotθ-tanθ</m:t>
        </m:r>
      </m:oMath>
      <w:r w:rsidRPr="00211505">
        <w:rPr>
          <w:rFonts w:ascii="Arial" w:eastAsiaTheme="minorEastAsia" w:hAnsi="Arial" w:cs="Arial"/>
          <w:sz w:val="24"/>
          <w:szCs w:val="24"/>
        </w:rPr>
        <w:t xml:space="preserve">  </w:t>
      </w:r>
      <w:r w:rsidR="008F0D0F">
        <w:rPr>
          <w:rFonts w:ascii="Arial" w:eastAsiaTheme="minorEastAsia" w:hAnsi="Arial" w:cs="Arial"/>
          <w:sz w:val="24"/>
          <w:szCs w:val="24"/>
        </w:rPr>
        <w:t xml:space="preserve">     </w:t>
      </w:r>
      <w:r w:rsidRPr="00211505">
        <w:rPr>
          <w:rFonts w:ascii="Arial" w:eastAsiaTheme="minorEastAsia" w:hAnsi="Arial" w:cs="Arial"/>
          <w:sz w:val="24"/>
          <w:szCs w:val="24"/>
        </w:rPr>
        <w:t>separa</w:t>
      </w:r>
      <w:r w:rsidR="008F0D0F">
        <w:rPr>
          <w:rFonts w:ascii="Arial" w:eastAsiaTheme="minorEastAsia" w:hAnsi="Arial" w:cs="Arial"/>
          <w:sz w:val="24"/>
          <w:szCs w:val="24"/>
        </w:rPr>
        <w:t>ndo</w:t>
      </w:r>
      <w:r>
        <w:rPr>
          <w:rFonts w:ascii="Arial" w:eastAsiaTheme="minorEastAsia" w:hAnsi="Arial" w:cs="Arial"/>
          <w:sz w:val="24"/>
          <w:szCs w:val="24"/>
        </w:rPr>
        <w:t xml:space="preserve"> denominadores</w:t>
      </w:r>
    </w:p>
    <w:p w:rsidR="008F0D0F" w:rsidRDefault="008F0D0F" w:rsidP="00211505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211505" w:rsidRDefault="00211505" w:rsidP="00211505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                 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θ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senθcosθ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sen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θ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senθcosθ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=cotθ-tanθ</m:t>
        </m:r>
      </m:oMath>
      <w:r w:rsidR="002E06C5" w:rsidRPr="008F0D0F">
        <w:rPr>
          <w:rFonts w:ascii="Arial" w:eastAsiaTheme="minorEastAsia" w:hAnsi="Arial" w:cs="Arial"/>
          <w:sz w:val="24"/>
          <w:szCs w:val="24"/>
        </w:rPr>
        <w:t xml:space="preserve"> </w:t>
      </w:r>
      <w:r w:rsidR="008F0D0F" w:rsidRPr="008F0D0F">
        <w:rPr>
          <w:rFonts w:ascii="Arial" w:eastAsiaTheme="minorEastAsia" w:hAnsi="Arial" w:cs="Arial"/>
          <w:sz w:val="24"/>
          <w:szCs w:val="24"/>
        </w:rPr>
        <w:t xml:space="preserve"> simplific</w:t>
      </w:r>
      <w:r w:rsidR="008F0D0F">
        <w:rPr>
          <w:rFonts w:ascii="Arial" w:eastAsiaTheme="minorEastAsia" w:hAnsi="Arial" w:cs="Arial"/>
          <w:sz w:val="24"/>
          <w:szCs w:val="24"/>
        </w:rPr>
        <w:t xml:space="preserve">ando </w:t>
      </w:r>
    </w:p>
    <w:p w:rsidR="008F0D0F" w:rsidRDefault="008F0D0F" w:rsidP="00211505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8F0D0F" w:rsidRPr="008F0D0F" w:rsidRDefault="008F0D0F" w:rsidP="008F0D0F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cosθ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senθ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senθ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cosθ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=cotθ-tanθ</m:t>
        </m:r>
      </m:oMath>
    </w:p>
    <w:p w:rsidR="008F0D0F" w:rsidRPr="008F0D0F" w:rsidRDefault="008F0D0F" w:rsidP="008F0D0F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5F4F70" w:rsidRDefault="008F0D0F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cotθ-tanθ=cotθ-tanθ</m:t>
        </m:r>
      </m:oMath>
    </w:p>
    <w:p w:rsidR="008F0D0F" w:rsidRDefault="008F0D0F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8F0D0F" w:rsidRPr="008F0D0F" w:rsidRDefault="008F0D0F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5F4F70" w:rsidRDefault="005F4F70" w:rsidP="005F4F70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  sec2θ=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θ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θ</m:t>
            </m:r>
          </m:den>
        </m:f>
      </m:oMath>
    </w:p>
    <w:p w:rsidR="008F0D0F" w:rsidRPr="008F0D0F" w:rsidRDefault="008F0D0F" w:rsidP="008F0D0F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8F0D0F" w:rsidRDefault="008F0D0F" w:rsidP="008F0D0F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Solución.</w:t>
      </w:r>
    </w:p>
    <w:p w:rsidR="002C5E4D" w:rsidRDefault="007F0F0C" w:rsidP="008F0D0F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</w:t>
      </w:r>
    </w:p>
    <w:p w:rsidR="007F0F0C" w:rsidRPr="00CE1F63" w:rsidRDefault="007F0F0C" w:rsidP="007F0F0C">
      <w:pPr>
        <w:pStyle w:val="Prrafodelista"/>
        <w:ind w:left="1004"/>
        <w:rPr>
          <w:rFonts w:ascii="Cambria Math" w:eastAsiaTheme="minorEastAsia" w:hAnsi="Cambria Math" w:cs="Arial"/>
          <w:sz w:val="28"/>
          <w:szCs w:val="28"/>
        </w:rPr>
      </w:pPr>
      <w:r w:rsidRPr="00CE1F63">
        <w:rPr>
          <w:rFonts w:ascii="Cambria Math" w:eastAsiaTheme="minorEastAsia" w:hAnsi="Cambria Math" w:cs="Arial"/>
          <w:sz w:val="28"/>
          <w:szCs w:val="28"/>
        </w:rPr>
        <w:t xml:space="preserve">                  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cos2θ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θ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θ</m:t>
            </m:r>
          </m:den>
        </m:f>
      </m:oMath>
    </w:p>
    <w:p w:rsidR="007F0F0C" w:rsidRPr="00CE1F63" w:rsidRDefault="007F0F0C" w:rsidP="007F0F0C">
      <w:pPr>
        <w:pStyle w:val="Prrafodelista"/>
        <w:ind w:left="1004"/>
        <w:rPr>
          <w:rFonts w:ascii="Cambria Math" w:eastAsiaTheme="minorEastAsia" w:hAnsi="Cambria Math" w:cs="Arial"/>
          <w:sz w:val="28"/>
          <w:szCs w:val="28"/>
        </w:rPr>
      </w:pPr>
      <w:r w:rsidRPr="00CE1F63">
        <w:rPr>
          <w:rFonts w:ascii="Cambria Math" w:eastAsiaTheme="minorEastAsia" w:hAnsi="Cambria Math" w:cs="Arial"/>
          <w:sz w:val="28"/>
          <w:szCs w:val="28"/>
        </w:rPr>
        <w:t xml:space="preserve">                                            </w:t>
      </w:r>
    </w:p>
    <w:p w:rsidR="007F0F0C" w:rsidRPr="00CE1F63" w:rsidRDefault="007F0F0C" w:rsidP="0090550E">
      <w:pPr>
        <w:spacing w:before="240"/>
        <w:rPr>
          <w:rFonts w:ascii="Cambria Math" w:eastAsiaTheme="minorEastAsia" w:hAnsi="Cambria Math" w:cs="Arial"/>
          <w:sz w:val="28"/>
          <w:szCs w:val="28"/>
        </w:rPr>
      </w:pPr>
      <w:r w:rsidRPr="00CE1F63">
        <w:rPr>
          <w:rFonts w:ascii="Cambria Math" w:eastAsiaTheme="minorEastAsia" w:hAnsi="Cambria Math" w:cs="Arial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B050"/>
                    <w:sz w:val="28"/>
                    <w:szCs w:val="28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  <w:lang w:val="es-E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B050"/>
                <w:sz w:val="28"/>
                <w:szCs w:val="28"/>
                <w:lang w:val="es-ES"/>
              </w:rPr>
              <m:t>θ</m:t>
            </m:r>
            <m: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B050"/>
                    <w:sz w:val="28"/>
                    <w:szCs w:val="28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  <w:lang w:val="es-ES"/>
                  </w:rPr>
                  <m:t>sen</m:t>
                </m:r>
              </m:e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B050"/>
                <w:sz w:val="28"/>
                <w:szCs w:val="28"/>
                <w:lang w:val="es-ES"/>
              </w:rPr>
              <m:t>θ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θ</m:t>
                </m:r>
              </m:den>
            </m:f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2-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θ</m:t>
                </m:r>
              </m:den>
            </m:f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     →   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θ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sen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θ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θ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θ-1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θ</m:t>
                </m:r>
              </m:den>
            </m:f>
          </m:den>
        </m:f>
      </m:oMath>
      <w:r w:rsidR="0090550E" w:rsidRPr="00CE1F63">
        <w:rPr>
          <w:rFonts w:ascii="Cambria Math" w:eastAsiaTheme="minorEastAsia" w:hAnsi="Cambria Math" w:cs="Arial"/>
          <w:sz w:val="28"/>
          <w:szCs w:val="28"/>
        </w:rPr>
        <w:t xml:space="preserve">  cancelando denominadores</w:t>
      </w:r>
    </w:p>
    <w:p w:rsidR="00B75202" w:rsidRPr="00CE1F63" w:rsidRDefault="00B75202" w:rsidP="007F0F0C">
      <w:pPr>
        <w:pStyle w:val="Prrafodelista"/>
        <w:spacing w:before="240"/>
        <w:ind w:left="1004"/>
        <w:rPr>
          <w:rFonts w:ascii="Cambria Math" w:eastAsiaTheme="minorEastAsia" w:hAnsi="Cambria Math" w:cs="Arial"/>
          <w:sz w:val="28"/>
          <w:szCs w:val="28"/>
        </w:rPr>
      </w:pPr>
    </w:p>
    <w:p w:rsidR="00B75202" w:rsidRPr="00CE1F63" w:rsidRDefault="00B75202" w:rsidP="007F0F0C">
      <w:pPr>
        <w:pStyle w:val="Prrafodelista"/>
        <w:spacing w:before="240"/>
        <w:ind w:left="1004"/>
        <w:rPr>
          <w:rFonts w:ascii="Cambria Math" w:eastAsiaTheme="minorEastAsia" w:hAnsi="Cambria Math" w:cs="Arial"/>
          <w:sz w:val="28"/>
          <w:szCs w:val="28"/>
        </w:rPr>
      </w:pPr>
      <w:r w:rsidRPr="00CE1F63">
        <w:rPr>
          <w:rFonts w:ascii="Cambria Math" w:eastAsiaTheme="minorEastAsia" w:hAnsi="Cambria Math" w:cs="Arial"/>
          <w:sz w:val="28"/>
          <w:szCs w:val="28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θ</m:t>
            </m:r>
            <m: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sen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θ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θ-1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 →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α-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s-ES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θ</m:t>
                </m:r>
              </m:e>
            </m:d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θ-1</m:t>
            </m:r>
          </m:den>
        </m:f>
      </m:oMath>
    </w:p>
    <w:p w:rsidR="00CE1F63" w:rsidRPr="00CE1F63" w:rsidRDefault="00CE1F63" w:rsidP="007F0F0C">
      <w:pPr>
        <w:pStyle w:val="Prrafodelista"/>
        <w:spacing w:before="240"/>
        <w:ind w:left="1004"/>
        <w:rPr>
          <w:rFonts w:ascii="Cambria Math" w:eastAsiaTheme="minorEastAsia" w:hAnsi="Cambria Math" w:cs="Arial"/>
          <w:sz w:val="28"/>
          <w:szCs w:val="28"/>
        </w:rPr>
      </w:pPr>
    </w:p>
    <w:p w:rsidR="00CE1F63" w:rsidRPr="00CE1F63" w:rsidRDefault="00CE1F63" w:rsidP="007F0F0C">
      <w:pPr>
        <w:pStyle w:val="Prrafodelista"/>
        <w:spacing w:before="240"/>
        <w:ind w:left="1004"/>
        <w:rPr>
          <w:rFonts w:ascii="Cambria Math" w:eastAsiaTheme="minorEastAsia" w:hAnsi="Cambria Math" w:cs="Arial"/>
          <w:sz w:val="28"/>
          <w:szCs w:val="28"/>
        </w:rPr>
      </w:pPr>
      <w:r w:rsidRPr="00CE1F63">
        <w:rPr>
          <w:rFonts w:ascii="Cambria Math" w:eastAsiaTheme="minorEastAsia" w:hAnsi="Cambria Math" w:cs="Arial"/>
          <w:sz w:val="28"/>
          <w:szCs w:val="28"/>
        </w:rPr>
        <w:t xml:space="preserve">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θ-1+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θ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θ-1</m:t>
            </m:r>
          </m:den>
        </m:f>
      </m:oMath>
      <w:r w:rsidRPr="00CE1F63">
        <w:rPr>
          <w:rFonts w:ascii="Cambria Math" w:eastAsiaTheme="minorEastAsia" w:hAnsi="Cambria Math" w:cs="Arial"/>
          <w:sz w:val="28"/>
          <w:szCs w:val="28"/>
        </w:rPr>
        <w:t xml:space="preserve">     su</w:t>
      </w:r>
      <w:r>
        <w:rPr>
          <w:rFonts w:ascii="Cambria Math" w:eastAsiaTheme="minorEastAsia" w:hAnsi="Cambria Math" w:cs="Arial"/>
          <w:sz w:val="28"/>
          <w:szCs w:val="28"/>
        </w:rPr>
        <w:t>mando semejantes</w:t>
      </w:r>
    </w:p>
    <w:p w:rsidR="002C5E4D" w:rsidRPr="00CE1F63" w:rsidRDefault="002C5E4D" w:rsidP="008F0D0F">
      <w:pPr>
        <w:pStyle w:val="Prrafodelista"/>
        <w:ind w:left="1004"/>
        <w:rPr>
          <w:rFonts w:ascii="Cambria Math" w:eastAsiaTheme="minorEastAsia" w:hAnsi="Cambria Math" w:cs="Arial"/>
          <w:sz w:val="28"/>
          <w:szCs w:val="28"/>
        </w:rPr>
      </w:pPr>
      <w:r w:rsidRPr="00CE1F63">
        <w:rPr>
          <w:rFonts w:ascii="Cambria Math" w:eastAsiaTheme="minorEastAsia" w:hAnsi="Cambria Math" w:cs="Arial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   </m:t>
        </m:r>
      </m:oMath>
    </w:p>
    <w:p w:rsidR="005F4F70" w:rsidRPr="00972FD9" w:rsidRDefault="00A02863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θ-1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θ-1</m:t>
              </m:r>
            </m:den>
          </m:f>
        </m:oMath>
      </m:oMathPara>
    </w:p>
    <w:p w:rsidR="00972FD9" w:rsidRDefault="00972FD9" w:rsidP="005F4F70">
      <w:pPr>
        <w:pStyle w:val="Prrafodelista"/>
        <w:ind w:left="1004"/>
        <w:rPr>
          <w:rFonts w:ascii="Arial" w:hAnsi="Arial" w:cs="Arial"/>
          <w:sz w:val="24"/>
          <w:szCs w:val="24"/>
        </w:rPr>
      </w:pPr>
    </w:p>
    <w:p w:rsidR="00A53851" w:rsidRPr="00A53851" w:rsidRDefault="00A02863" w:rsidP="00A53851">
      <w:pPr>
        <w:pStyle w:val="Prrafodelista"/>
        <w:numPr>
          <w:ilvl w:val="0"/>
          <w:numId w:val="1"/>
        </w:numPr>
        <w:spacing w:before="240" w:after="200" w:line="360" w:lineRule="auto"/>
        <w:rPr>
          <w:rFonts w:ascii="Arial" w:hAnsi="Arial" w:cs="Arial"/>
          <w:color w:val="000000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Arial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2θ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sen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2θ</m:t>
                </m:r>
              </m:e>
            </m:func>
          </m:den>
        </m:f>
      </m:oMath>
    </w:p>
    <w:p w:rsidR="00A53851" w:rsidRDefault="00A53851" w:rsidP="00A53851">
      <w:pPr>
        <w:pStyle w:val="Prrafodelista"/>
        <w:ind w:left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Solución </w:t>
      </w:r>
    </w:p>
    <w:p w:rsidR="00A53851" w:rsidRPr="00CE1F63" w:rsidRDefault="00A53851" w:rsidP="00A53851">
      <w:pPr>
        <w:pStyle w:val="Prrafodelista"/>
        <w:ind w:left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53851" w:rsidRPr="00A53851" w:rsidRDefault="00A02863" w:rsidP="00BC7A84">
      <w:pPr>
        <w:pStyle w:val="Prrafodelista"/>
        <w:spacing w:before="240" w:after="200" w:line="360" w:lineRule="auto"/>
        <w:ind w:left="1004"/>
        <w:rPr>
          <w:rFonts w:ascii="Arial" w:hAnsi="Arial" w:cs="Arial"/>
          <w:color w:val="000000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color w:val="00000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cot</m:t>
              </m:r>
            </m:fName>
            <m:e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="Cambria Math" w:cs="Arial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  <m:t>sen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2θ</m:t>
                  </m:r>
                </m:e>
              </m:func>
            </m:den>
          </m:f>
        </m:oMath>
      </m:oMathPara>
    </w:p>
    <w:p w:rsidR="005F4F70" w:rsidRDefault="008B4E6E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m:oMath>
        <m:r>
          <w:rPr>
            <w:rFonts w:ascii="Cambria Math" w:hAnsi="Cambria Math" w:cs="Arial"/>
            <w:sz w:val="24"/>
            <w:szCs w:val="24"/>
          </w:rPr>
          <m:t>cotθ=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B050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lang w:val="es-E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00B050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B050"/>
                <w:lang w:val="es-ES"/>
              </w:rPr>
              <m:t>θ-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B050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lang w:val="es-ES"/>
                  </w:rPr>
                  <m:t>sen</m:t>
                </m:r>
              </m:e>
              <m:sup>
                <m:r>
                  <w:rPr>
                    <w:rFonts w:ascii="Cambria Math" w:hAnsi="Cambria Math"/>
                    <w:color w:val="00B050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B050"/>
                <w:lang w:val="es-ES"/>
              </w:rPr>
              <m:t>θ</m:t>
            </m:r>
            <m:r>
              <w:rPr>
                <w:rFonts w:ascii="Cambria Math" w:eastAsiaTheme="minorEastAsia" w:hAnsi="Cambria Math"/>
                <w:lang w:val="es-ES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2senθcosθ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4"/>
            <w:szCs w:val="24"/>
          </w:rPr>
          <m:t xml:space="preserve">    como 1-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sen</m:t>
            </m:r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/>
            <w:lang w:val="es-ES"/>
          </w:rPr>
          <m:t>θ=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cos</m:t>
            </m:r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/>
            <w:lang w:val="es-ES"/>
          </w:rPr>
          <m:t>θ, entonces</m:t>
        </m:r>
      </m:oMath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1F2082" w:rsidRDefault="001F2082" w:rsidP="005F4F70">
      <w:pPr>
        <w:pStyle w:val="Prrafodelista"/>
        <w:ind w:left="1004"/>
        <w:rPr>
          <w:rFonts w:ascii="Arial" w:hAnsi="Arial" w:cs="Arial"/>
          <w:sz w:val="24"/>
          <w:szCs w:val="24"/>
        </w:rPr>
      </w:pPr>
    </w:p>
    <w:p w:rsidR="001F2082" w:rsidRDefault="001F2082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cotθ=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θ+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θ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sen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θ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θ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→ cotθ=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θ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sen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θ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θ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   simplificando</m:t>
        </m:r>
      </m:oMath>
    </w:p>
    <w:p w:rsidR="00BC7A84" w:rsidRDefault="00BC7A84" w:rsidP="005F4F70">
      <w:pPr>
        <w:pStyle w:val="Prrafodelista"/>
        <w:ind w:left="1004"/>
        <w:rPr>
          <w:rFonts w:ascii="Arial" w:hAnsi="Arial" w:cs="Arial"/>
          <w:sz w:val="24"/>
          <w:szCs w:val="24"/>
        </w:rPr>
      </w:pPr>
    </w:p>
    <w:p w:rsidR="00BC7A84" w:rsidRDefault="00BC7A84" w:rsidP="005F4F70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 cotθ=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</w:rPr>
              <m:t>*1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sen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θ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   ∴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cosθ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senθ</m:t>
            </m:r>
          </m:den>
        </m:f>
        <m:r>
          <w:rPr>
            <w:rFonts w:ascii="Cambria Math" w:hAnsi="Cambria Math" w:cs="Arial"/>
            <w:sz w:val="24"/>
            <w:szCs w:val="24"/>
          </w:rPr>
          <m:t>≠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sen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θ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no es identidad</w:t>
      </w:r>
    </w:p>
    <w:p w:rsidR="00BC7A84" w:rsidRDefault="00BC7A84" w:rsidP="005F4F70">
      <w:pPr>
        <w:pStyle w:val="Prrafodelista"/>
        <w:ind w:left="1004"/>
        <w:rPr>
          <w:rFonts w:ascii="Arial" w:hAnsi="Arial" w:cs="Arial"/>
          <w:sz w:val="24"/>
          <w:szCs w:val="24"/>
        </w:rPr>
      </w:pPr>
    </w:p>
    <w:p w:rsidR="00350BF3" w:rsidRDefault="00350BF3" w:rsidP="005F4F70">
      <w:pPr>
        <w:pStyle w:val="Prrafodelista"/>
        <w:ind w:left="1004"/>
        <w:rPr>
          <w:rFonts w:ascii="Arial" w:hAnsi="Arial" w:cs="Arial"/>
          <w:sz w:val="24"/>
          <w:szCs w:val="24"/>
        </w:rPr>
      </w:pPr>
    </w:p>
    <w:p w:rsidR="008023A6" w:rsidRPr="0087077B" w:rsidRDefault="00A02863" w:rsidP="000E0BA1">
      <w:pPr>
        <w:pStyle w:val="Prrafodelista"/>
        <w:numPr>
          <w:ilvl w:val="0"/>
          <w:numId w:val="1"/>
        </w:numPr>
        <w:spacing w:before="240" w:after="200" w:line="360" w:lineRule="auto"/>
        <w:rPr>
          <w:rFonts w:ascii="Arial" w:hAnsi="Arial" w:cs="Arial"/>
          <w:b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sen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α+β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α</m:t>
                </m:r>
                <m:func>
                  <m:funcPr>
                    <m:ctrlPr>
                      <w:rPr>
                        <w:rFonts w:ascii="Cambria Math" w:hAnsi="Cambria Math" w:cs="Arial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β</m:t>
                    </m:r>
                  </m:e>
                </m:func>
              </m:e>
            </m:func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β</m:t>
                </m:r>
              </m:e>
            </m:func>
          </m:e>
        </m:func>
      </m:oMath>
    </w:p>
    <w:p w:rsidR="00350BF3" w:rsidRDefault="00A02863" w:rsidP="000E0BA1">
      <w:pPr>
        <w:pStyle w:val="Prrafodelista"/>
        <w:ind w:left="1004"/>
        <w:rPr>
          <w:rFonts w:ascii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senαcosβ+senβcosα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cosαcosβ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</m:oMath>
      </m:oMathPara>
    </w:p>
    <w:p w:rsidR="00BC7A84" w:rsidRPr="00CE1F63" w:rsidRDefault="00BC7A84" w:rsidP="005F4F70">
      <w:pPr>
        <w:pStyle w:val="Prrafodelista"/>
        <w:ind w:left="1004"/>
        <w:rPr>
          <w:rFonts w:ascii="Arial" w:hAnsi="Arial" w:cs="Arial"/>
          <w:sz w:val="24"/>
          <w:szCs w:val="24"/>
        </w:rPr>
      </w:pPr>
    </w:p>
    <w:p w:rsidR="009B415C" w:rsidRPr="009B415C" w:rsidRDefault="000E0BA1" w:rsidP="009B415C">
      <w:pPr>
        <w:spacing w:before="240" w:after="200" w:line="360" w:lineRule="auto"/>
        <w:rPr>
          <w:rFonts w:ascii="Arial" w:eastAsiaTheme="minorEastAsia" w:hAnsi="Arial" w:cs="Arial"/>
          <w:color w:val="00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senαcosβ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cosαcosβ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senβcosα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cosαcosβ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cosαcosβ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cosαcosβ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  <w:color w:val="00000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tan</m:t>
              </m:r>
            </m:fName>
            <m:e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α+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β</m:t>
                  </m:r>
                </m:e>
              </m:func>
            </m:e>
          </m:func>
          <m:r>
            <w:rPr>
              <w:rFonts w:ascii="Cambria Math" w:eastAsiaTheme="minorEastAsia" w:hAnsi="Cambria Math" w:cs="Arial"/>
              <w:color w:val="000000"/>
              <w:sz w:val="24"/>
              <w:szCs w:val="24"/>
            </w:rPr>
            <m:t>→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/>
                  <w:sz w:val="24"/>
                  <w:szCs w:val="24"/>
                </w:rPr>
                <m:t>senα</m:t>
              </m:r>
            </m:num>
            <m:den>
              <m:r>
                <w:rPr>
                  <w:rFonts w:ascii="Cambria Math" w:eastAsiaTheme="minorEastAsia" w:hAnsi="Cambria Math" w:cs="Arial"/>
                  <w:color w:val="000000"/>
                  <w:sz w:val="24"/>
                  <w:szCs w:val="24"/>
                </w:rPr>
                <m:t>cosα</m:t>
              </m:r>
            </m:den>
          </m:f>
          <m:r>
            <w:rPr>
              <w:rFonts w:ascii="Cambria Math" w:eastAsiaTheme="minorEastAsia" w:hAnsi="Cambria Math" w:cs="Arial"/>
              <w:color w:val="000000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/>
                  <w:sz w:val="24"/>
                  <w:szCs w:val="24"/>
                </w:rPr>
                <m:t>senβ</m:t>
              </m:r>
            </m:num>
            <m:den>
              <m:r>
                <w:rPr>
                  <w:rFonts w:ascii="Cambria Math" w:eastAsiaTheme="minorEastAsia" w:hAnsi="Cambria Math" w:cs="Arial"/>
                  <w:color w:val="000000"/>
                  <w:sz w:val="24"/>
                  <w:szCs w:val="24"/>
                </w:rPr>
                <m:t>cosβ</m:t>
              </m:r>
            </m:den>
          </m:f>
        </m:oMath>
      </m:oMathPara>
    </w:p>
    <w:p w:rsidR="005F4F70" w:rsidRPr="009B415C" w:rsidRDefault="009B415C" w:rsidP="009B415C">
      <w:pPr>
        <w:spacing w:before="240" w:after="200" w:line="360" w:lineRule="auto"/>
        <w:rPr>
          <w:rFonts w:ascii="Arial" w:eastAsiaTheme="minorEastAsia" w:hAnsi="Arial" w:cs="Arial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0000"/>
              <w:sz w:val="24"/>
              <w:szCs w:val="24"/>
            </w:rPr>
            <m:t xml:space="preserve"> dividiendo todos los termino entre cosαcosβ y simplificando</m:t>
          </m:r>
        </m:oMath>
      </m:oMathPara>
    </w:p>
    <w:p w:rsidR="005F4F70" w:rsidRDefault="009B415C">
      <w:r>
        <w:t xml:space="preserve">                                     </w:t>
      </w:r>
      <m:oMath>
        <m:r>
          <w:rPr>
            <w:rFonts w:ascii="Cambria Math" w:hAnsi="Cambria Math"/>
          </w:rPr>
          <m:t xml:space="preserve">    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α+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β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β</m:t>
                </m:r>
              </m:e>
            </m:func>
          </m:e>
        </m:func>
      </m:oMath>
    </w:p>
    <w:p w:rsidR="00A11601" w:rsidRDefault="00BC7A84">
      <w:r>
        <w:t xml:space="preserve"> </w:t>
      </w:r>
    </w:p>
    <w:p w:rsidR="00A11601" w:rsidRDefault="009B415C">
      <w:pPr>
        <w:rPr>
          <w:rFonts w:eastAsiaTheme="minorEastAsia"/>
          <w:color w:val="000000"/>
          <w:sz w:val="24"/>
          <w:szCs w:val="24"/>
        </w:rPr>
      </w:pPr>
      <w:r>
        <w:t xml:space="preserve">                                      </w:t>
      </w:r>
      <m:oMath>
        <m:func>
          <m:func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β</m:t>
                </m:r>
              </m:e>
            </m:func>
          </m:e>
        </m:func>
        <m:r>
          <w:rPr>
            <w:rFonts w:ascii="Cambria Math" w:hAnsi="Cambria Math" w:cs="Arial"/>
            <w:color w:val="000000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β</m:t>
                </m:r>
              </m:e>
            </m:func>
          </m:e>
        </m:func>
      </m:oMath>
    </w:p>
    <w:p w:rsidR="00A02863" w:rsidRDefault="00A02863"/>
    <w:p w:rsidR="00A02863" w:rsidRDefault="00A02863">
      <w:r>
        <w:t>Probar que</w:t>
      </w:r>
    </w:p>
    <w:p w:rsidR="00A11601" w:rsidRDefault="00A0286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sen2x</m:t>
              </m:r>
            </m:num>
            <m:den>
              <m:r>
                <w:rPr>
                  <w:rFonts w:ascii="Cambria Math" w:hAnsi="Cambria Math"/>
                </w:rPr>
                <m:t>senx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cos2x</m:t>
              </m:r>
            </m:num>
            <m:den>
              <m:r>
                <w:rPr>
                  <w:rFonts w:ascii="Cambria Math" w:hAnsi="Cambria Math"/>
                </w:rPr>
                <m:t>cosx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secx</m:t>
          </m:r>
        </m:oMath>
      </m:oMathPara>
    </w:p>
    <w:p w:rsidR="00A02863" w:rsidRDefault="00A02863"/>
    <w:p w:rsidR="00A02863" w:rsidRDefault="00A02863"/>
    <w:p w:rsidR="007E15EB" w:rsidRDefault="007E15EB" w:rsidP="007E15EB">
      <w:pPr>
        <w:pStyle w:val="Prrafodelist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los siguientes enlaces encontrarás más información sobre el tema de estudio.</w:t>
      </w:r>
    </w:p>
    <w:p w:rsidR="007E15EB" w:rsidRDefault="007E15EB" w:rsidP="007E15EB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7E15EB" w:rsidRDefault="00A02863" w:rsidP="007E15EB">
      <w:pPr>
        <w:pStyle w:val="Prrafodelista"/>
        <w:ind w:left="644"/>
      </w:pPr>
      <w:hyperlink r:id="rId5" w:history="1">
        <w:r w:rsidR="007E15EB">
          <w:rPr>
            <w:rStyle w:val="Hipervnculo"/>
          </w:rPr>
          <w:t>https://matematicasiesoja.files.wordpress.com/2013/10/identidades.pdf</w:t>
        </w:r>
      </w:hyperlink>
    </w:p>
    <w:p w:rsidR="007E15EB" w:rsidRDefault="007E15EB" w:rsidP="007E15EB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7E15EB" w:rsidRDefault="00A02863" w:rsidP="007E15EB">
      <w:pPr>
        <w:pStyle w:val="Prrafodelista"/>
        <w:ind w:left="644"/>
      </w:pPr>
      <w:hyperlink r:id="rId6" w:history="1">
        <w:r w:rsidR="007E15EB">
          <w:rPr>
            <w:rStyle w:val="Hipervnculo"/>
          </w:rPr>
          <w:t>https://www.universoformulas.com/matematicas/trigonometria/razones-trigonometricas-angulo-triple/</w:t>
        </w:r>
      </w:hyperlink>
    </w:p>
    <w:p w:rsidR="007E15EB" w:rsidRDefault="007E15EB" w:rsidP="007E15EB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7E15EB" w:rsidRDefault="00A02863" w:rsidP="007E15EB">
      <w:pPr>
        <w:pStyle w:val="Prrafodelista"/>
        <w:ind w:left="644"/>
      </w:pPr>
      <w:hyperlink r:id="rId7" w:history="1">
        <w:r w:rsidR="006D2A19">
          <w:rPr>
            <w:rStyle w:val="Hipervnculo"/>
          </w:rPr>
          <w:t>https://www.youtube.com/watch?v=vzA2iZQzRkc</w:t>
        </w:r>
      </w:hyperlink>
    </w:p>
    <w:p w:rsidR="006D2A19" w:rsidRDefault="006D2A19" w:rsidP="007E15EB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A11601" w:rsidRDefault="00A02863" w:rsidP="007E15EB">
      <w:pPr>
        <w:pStyle w:val="Prrafodelista"/>
        <w:ind w:left="644"/>
      </w:pPr>
      <w:hyperlink r:id="rId8" w:history="1">
        <w:r w:rsidR="007E15EB">
          <w:rPr>
            <w:rStyle w:val="Hipervnculo"/>
          </w:rPr>
          <w:t>http://matematicaabelortega.blogspot.com/2014/08/tangente-y-cotangente-de-un-angulo-doble.html</w:t>
        </w:r>
      </w:hyperlink>
    </w:p>
    <w:p w:rsidR="002E1A08" w:rsidRDefault="002E1A08"/>
    <w:p w:rsidR="00A11601" w:rsidRDefault="00A11601"/>
    <w:p w:rsidR="00A11601" w:rsidRPr="000A7F89" w:rsidRDefault="00A11601" w:rsidP="00A11601">
      <w:pPr>
        <w:jc w:val="center"/>
        <w:rPr>
          <w:rFonts w:ascii="Arial" w:hAnsi="Arial" w:cs="Arial"/>
        </w:rPr>
      </w:pPr>
      <w:r w:rsidRPr="000A7F89">
        <w:rPr>
          <w:rFonts w:ascii="Arial" w:hAnsi="Arial" w:cs="Arial"/>
        </w:rPr>
        <w:t>EVALUCION</w:t>
      </w:r>
    </w:p>
    <w:p w:rsidR="00A11601" w:rsidRDefault="000A7F89" w:rsidP="00A11601">
      <w:pPr>
        <w:jc w:val="center"/>
        <w:rPr>
          <w:rFonts w:ascii="Arial" w:hAnsi="Arial" w:cs="Arial"/>
        </w:rPr>
      </w:pPr>
      <w:r w:rsidRPr="000A7F89">
        <w:rPr>
          <w:rFonts w:ascii="Arial" w:hAnsi="Arial" w:cs="Arial"/>
        </w:rPr>
        <w:t>Resolver y enviar al docente</w:t>
      </w:r>
    </w:p>
    <w:p w:rsidR="000A7F89" w:rsidRDefault="000A7F89" w:rsidP="000A7F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(se puede hacer en parejas y enviar un solo trabajo con los nombres de los </w:t>
      </w:r>
      <w:r w:rsidRPr="00084ECF">
        <w:rPr>
          <w:rFonts w:ascii="Arial" w:hAnsi="Arial" w:cs="Arial"/>
          <w:color w:val="FF0000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integrantes del mismo grupo)</w:t>
      </w:r>
    </w:p>
    <w:p w:rsidR="000A7F89" w:rsidRDefault="000A7F89" w:rsidP="000A7F89">
      <w:pPr>
        <w:jc w:val="center"/>
        <w:rPr>
          <w:rFonts w:ascii="Arial" w:hAnsi="Arial" w:cs="Arial"/>
          <w:sz w:val="24"/>
          <w:szCs w:val="24"/>
        </w:rPr>
      </w:pPr>
    </w:p>
    <w:p w:rsidR="000A7F89" w:rsidRDefault="004F213F" w:rsidP="004F213F">
      <w:pPr>
        <w:rPr>
          <w:rFonts w:ascii="Arial" w:hAnsi="Arial" w:cs="Arial"/>
        </w:rPr>
      </w:pPr>
      <w:r w:rsidRPr="004F213F">
        <w:rPr>
          <w:rFonts w:ascii="Arial" w:hAnsi="Arial" w:cs="Arial"/>
        </w:rPr>
        <w:t>Demostrar las siguientes identidades</w:t>
      </w:r>
    </w:p>
    <w:p w:rsidR="004F213F" w:rsidRDefault="004F213F" w:rsidP="004F213F">
      <w:pPr>
        <w:rPr>
          <w:rFonts w:ascii="Arial" w:hAnsi="Arial" w:cs="Arial"/>
        </w:rPr>
      </w:pPr>
    </w:p>
    <w:p w:rsidR="004F213F" w:rsidRPr="004F213F" w:rsidRDefault="00A02863" w:rsidP="004F213F">
      <w:pPr>
        <w:pStyle w:val="Prrafodelista"/>
        <w:numPr>
          <w:ilvl w:val="0"/>
          <w:numId w:val="2"/>
        </w:numPr>
        <w:spacing w:after="200" w:line="360" w:lineRule="auto"/>
        <w:rPr>
          <w:rFonts w:ascii="Arial" w:hAnsi="Arial" w:cs="Arial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sen</m:t>
                </m:r>
              </m:fName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2θ</m:t>
                </m:r>
              </m:e>
            </m:func>
          </m:num>
          <m:den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2θ</m:t>
                </m:r>
              </m:e>
            </m:func>
          </m:den>
        </m:f>
        <m:r>
          <w:rPr>
            <w:rFonts w:ascii="Cambria Math" w:eastAsiaTheme="minorEastAsia" w:hAnsi="Cambria Math" w:cs="Arial"/>
            <w:color w:val="000000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4"/>
                <w:szCs w:val="24"/>
              </w:rPr>
              <m:t>cot</m:t>
            </m:r>
          </m:fName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</w:rPr>
              <m:t>θ</m:t>
            </m:r>
          </m:e>
        </m:func>
      </m:oMath>
    </w:p>
    <w:p w:rsidR="004F213F" w:rsidRDefault="004F213F" w:rsidP="004F213F">
      <w:pPr>
        <w:pStyle w:val="Prrafodelista"/>
        <w:spacing w:after="200" w:line="360" w:lineRule="auto"/>
        <w:rPr>
          <w:rFonts w:ascii="Arial" w:hAnsi="Arial" w:cs="Arial"/>
          <w:color w:val="000000"/>
          <w:sz w:val="24"/>
          <w:szCs w:val="24"/>
        </w:rPr>
      </w:pPr>
    </w:p>
    <w:p w:rsidR="004F213F" w:rsidRPr="004F213F" w:rsidRDefault="00A02863" w:rsidP="004F213F">
      <w:pPr>
        <w:pStyle w:val="Prrafodelista"/>
        <w:numPr>
          <w:ilvl w:val="0"/>
          <w:numId w:val="2"/>
        </w:numPr>
        <w:spacing w:after="200" w:line="360" w:lineRule="auto"/>
        <w:rPr>
          <w:rFonts w:ascii="Arial" w:hAnsi="Arial" w:cs="Arial"/>
          <w:b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4"/>
                <w:szCs w:val="24"/>
              </w:rPr>
              <m:t>(1-</m:t>
            </m:r>
            <m:func>
              <m:func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θ)</m:t>
                </m:r>
              </m:e>
            </m:func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sen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θ</m:t>
                </m:r>
              </m:e>
            </m:func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4"/>
                <w:szCs w:val="24"/>
              </w:rPr>
              <m:t>+1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24"/>
            <w:szCs w:val="24"/>
          </w:rPr>
          <m:t>=</m:t>
        </m:r>
        <m:r>
          <w:rPr>
            <w:rFonts w:ascii="Cambria Math" w:hAnsi="Cambria Math" w:cs="Arial"/>
            <w:color w:val="000000"/>
            <w:sz w:val="24"/>
            <w:szCs w:val="24"/>
          </w:rPr>
          <m:t>4</m:t>
        </m:r>
        <m:func>
          <m:func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sen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4</m:t>
                </m:r>
              </m:sup>
            </m:sSup>
          </m:fName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θ</m:t>
            </m:r>
          </m:e>
        </m:func>
      </m:oMath>
    </w:p>
    <w:p w:rsidR="004F213F" w:rsidRDefault="004F213F" w:rsidP="004F213F">
      <w:pPr>
        <w:pStyle w:val="Prrafodelista"/>
        <w:spacing w:after="200" w:line="360" w:lineRule="auto"/>
        <w:rPr>
          <w:rFonts w:ascii="Arial" w:hAnsi="Arial" w:cs="Arial"/>
          <w:color w:val="000000"/>
          <w:sz w:val="24"/>
          <w:szCs w:val="24"/>
        </w:rPr>
      </w:pPr>
    </w:p>
    <w:p w:rsidR="004F213F" w:rsidRPr="004F213F" w:rsidRDefault="00A02863" w:rsidP="004F213F">
      <w:pPr>
        <w:pStyle w:val="Prrafodelista"/>
        <w:numPr>
          <w:ilvl w:val="0"/>
          <w:numId w:val="2"/>
        </w:numPr>
        <w:spacing w:after="200" w:line="360" w:lineRule="auto"/>
        <w:rPr>
          <w:rFonts w:ascii="Arial" w:hAnsi="Arial" w:cs="Arial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sen</m:t>
                </m:r>
              </m:fName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2θ</m:t>
                </m:r>
              </m:e>
            </m:func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hAnsi="Cambria Math" w:cs="Arial"/>
            <w:color w:val="000000"/>
            <w:sz w:val="24"/>
            <w:szCs w:val="24"/>
          </w:rPr>
          <m:t>*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sen</m:t>
                </m:r>
              </m:fName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2θ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hAnsi="Cambria Math" w:cs="Arial"/>
            <w:color w:val="000000"/>
            <w:sz w:val="24"/>
            <w:szCs w:val="24"/>
          </w:rPr>
          <m:t>=4</m:t>
        </m:r>
        <m:func>
          <m:func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θ</m:t>
            </m:r>
          </m:e>
        </m:func>
      </m:oMath>
    </w:p>
    <w:p w:rsidR="004F213F" w:rsidRPr="004F213F" w:rsidRDefault="004F213F" w:rsidP="004F213F">
      <w:pPr>
        <w:pStyle w:val="Prrafodelista"/>
        <w:spacing w:after="200" w:line="360" w:lineRule="auto"/>
        <w:rPr>
          <w:rFonts w:ascii="Arial" w:hAnsi="Arial" w:cs="Arial"/>
          <w:color w:val="000000"/>
          <w:sz w:val="24"/>
          <w:szCs w:val="24"/>
        </w:rPr>
      </w:pPr>
    </w:p>
    <w:p w:rsidR="004F213F" w:rsidRPr="004F213F" w:rsidRDefault="004F213F" w:rsidP="004F213F">
      <w:pPr>
        <w:pStyle w:val="Prrafodelista"/>
        <w:rPr>
          <w:rFonts w:ascii="Arial" w:hAnsi="Arial" w:cs="Arial"/>
        </w:rPr>
      </w:pPr>
    </w:p>
    <w:sectPr w:rsidR="004F213F" w:rsidRPr="004F21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A19"/>
    <w:multiLevelType w:val="hybridMultilevel"/>
    <w:tmpl w:val="AD0A0E7A"/>
    <w:lvl w:ilvl="0" w:tplc="A2981DD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E15D6D"/>
    <w:multiLevelType w:val="hybridMultilevel"/>
    <w:tmpl w:val="0222146A"/>
    <w:lvl w:ilvl="0" w:tplc="AE1CE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3E6"/>
    <w:multiLevelType w:val="hybridMultilevel"/>
    <w:tmpl w:val="2D0C97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70"/>
    <w:rsid w:val="0006133A"/>
    <w:rsid w:val="000A7F89"/>
    <w:rsid w:val="000E0BA1"/>
    <w:rsid w:val="001F2082"/>
    <w:rsid w:val="00211505"/>
    <w:rsid w:val="002C5E4D"/>
    <w:rsid w:val="002E06C5"/>
    <w:rsid w:val="002E1A08"/>
    <w:rsid w:val="00350BF3"/>
    <w:rsid w:val="003C3FF6"/>
    <w:rsid w:val="004F213F"/>
    <w:rsid w:val="005F4F70"/>
    <w:rsid w:val="006140C5"/>
    <w:rsid w:val="006D2A19"/>
    <w:rsid w:val="00732B53"/>
    <w:rsid w:val="00735A63"/>
    <w:rsid w:val="0074794E"/>
    <w:rsid w:val="007B229C"/>
    <w:rsid w:val="007E15EB"/>
    <w:rsid w:val="007E1D86"/>
    <w:rsid w:val="007F0F0C"/>
    <w:rsid w:val="008023A6"/>
    <w:rsid w:val="008A2CFC"/>
    <w:rsid w:val="008B4E6E"/>
    <w:rsid w:val="008F0D0F"/>
    <w:rsid w:val="008F5C7E"/>
    <w:rsid w:val="0090550E"/>
    <w:rsid w:val="00972FD9"/>
    <w:rsid w:val="009B415C"/>
    <w:rsid w:val="00A02863"/>
    <w:rsid w:val="00A11601"/>
    <w:rsid w:val="00A53851"/>
    <w:rsid w:val="00AE3343"/>
    <w:rsid w:val="00AF6549"/>
    <w:rsid w:val="00B26540"/>
    <w:rsid w:val="00B75202"/>
    <w:rsid w:val="00BC721B"/>
    <w:rsid w:val="00BC7A84"/>
    <w:rsid w:val="00BF164F"/>
    <w:rsid w:val="00C22850"/>
    <w:rsid w:val="00CE1F63"/>
    <w:rsid w:val="00D739F7"/>
    <w:rsid w:val="00D85468"/>
    <w:rsid w:val="00DD42D6"/>
    <w:rsid w:val="00E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B0C1"/>
  <w15:chartTrackingRefBased/>
  <w15:docId w15:val="{3A3C9A0E-C4C8-4A00-B03D-4EB58CE3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F70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F4F70"/>
  </w:style>
  <w:style w:type="paragraph" w:styleId="Sinespaciado">
    <w:name w:val="No Spacing"/>
    <w:link w:val="SinespaciadoCar"/>
    <w:uiPriority w:val="1"/>
    <w:qFormat/>
    <w:rsid w:val="005F4F7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F4F7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26540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7E1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caabelortega.blogspot.com/2014/08/tangente-y-cotangente-de-un-angulo-dob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A2iZQzR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ersoformulas.com/matematicas/trigonometria/razones-trigonometricas-angulo-triple/" TargetMode="External"/><Relationship Id="rId5" Type="http://schemas.openxmlformats.org/officeDocument/2006/relationships/hyperlink" Target="https://matematicasiesoja.files.wordpress.com/2013/10/identidad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Joseph Palacios Bejarano</dc:creator>
  <cp:keywords/>
  <dc:description/>
  <cp:lastModifiedBy>Anwar Joseph Palacios Bejarano</cp:lastModifiedBy>
  <cp:revision>2</cp:revision>
  <dcterms:created xsi:type="dcterms:W3CDTF">2020-06-18T14:26:00Z</dcterms:created>
  <dcterms:modified xsi:type="dcterms:W3CDTF">2020-06-23T17:04:00Z</dcterms:modified>
</cp:coreProperties>
</file>