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E1" w:rsidRDefault="00903FE1" w:rsidP="00903FE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903FE1" w:rsidRDefault="00903FE1" w:rsidP="00903FE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903FE1" w:rsidRDefault="00903FE1" w:rsidP="00903FE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903FE1" w:rsidRDefault="00903FE1" w:rsidP="00903FE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7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903FE1" w:rsidRDefault="00903FE1" w:rsidP="00903FE1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03FE1" w:rsidRDefault="00903FE1" w:rsidP="00903FE1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903FE1" w:rsidRDefault="00903FE1" w:rsidP="00903FE1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903FE1" w:rsidRDefault="00903FE1" w:rsidP="00903FE1">
      <w:pPr>
        <w:pStyle w:val="Sinespaciado"/>
        <w:rPr>
          <w:b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TIEMPO</w:t>
      </w:r>
      <w:r>
        <w:rPr>
          <w:rFonts w:ascii="Arial" w:hAnsi="Arial" w:cs="Arial"/>
          <w:sz w:val="24"/>
          <w:szCs w:val="24"/>
          <w:lang w:val="es-ES"/>
        </w:rPr>
        <w:t>: 3 Periodos de clase</w:t>
      </w:r>
      <w:r>
        <w:rPr>
          <w:b/>
          <w:lang w:val="es-ES"/>
        </w:rPr>
        <w:t xml:space="preserve"> </w:t>
      </w:r>
    </w:p>
    <w:p w:rsidR="00B12586" w:rsidRDefault="00B12586" w:rsidP="00903FE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B12586">
        <w:rPr>
          <w:rFonts w:ascii="Arial" w:hAnsi="Arial" w:cs="Arial"/>
          <w:b/>
          <w:sz w:val="24"/>
          <w:szCs w:val="24"/>
          <w:lang w:val="es-ES"/>
        </w:rPr>
        <w:t>COMPETENCIA</w:t>
      </w:r>
      <w:r>
        <w:rPr>
          <w:rFonts w:ascii="Arial" w:hAnsi="Arial" w:cs="Arial"/>
          <w:b/>
          <w:sz w:val="24"/>
          <w:szCs w:val="24"/>
          <w:lang w:val="es-ES"/>
        </w:rPr>
        <w:t>: Comprueba si una expresión trigonométrica es o no identidad con base a los algoritmos algebraicos y a las identidades fundamentales</w:t>
      </w:r>
      <w:r w:rsidR="006D4460">
        <w:rPr>
          <w:rFonts w:ascii="Arial" w:hAnsi="Arial" w:cs="Arial"/>
          <w:b/>
          <w:sz w:val="24"/>
          <w:szCs w:val="24"/>
          <w:lang w:val="es-ES"/>
        </w:rPr>
        <w:t>.</w:t>
      </w:r>
    </w:p>
    <w:p w:rsidR="006D4460" w:rsidRDefault="006D4460" w:rsidP="00903FE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PROPÓSITO: Aplicar las razones trigonométricas en la solución de diversas situaciones que implican su uso.</w:t>
      </w:r>
    </w:p>
    <w:p w:rsidR="006D4460" w:rsidRDefault="006D4460" w:rsidP="00903FE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TEMA: Identidades trigonométricas (expresar una función en términos de otras)</w:t>
      </w:r>
    </w:p>
    <w:p w:rsidR="006D4460" w:rsidRPr="00B12586" w:rsidRDefault="006D4460" w:rsidP="00903FE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DEFINICIÓN: Una identidad es una igualdad entre dos expresiones que contienen una o más variables, y que es valida para todo valor de la variable en que </w:t>
      </w:r>
      <w:r w:rsidR="00084070">
        <w:rPr>
          <w:rFonts w:ascii="Arial" w:hAnsi="Arial" w:cs="Arial"/>
          <w:b/>
          <w:sz w:val="24"/>
          <w:szCs w:val="24"/>
          <w:lang w:val="es-ES"/>
        </w:rPr>
        <w:t>las expresiones estén definidas.</w:t>
      </w:r>
    </w:p>
    <w:p w:rsidR="00B12586" w:rsidRDefault="00B12586" w:rsidP="00903FE1">
      <w:pPr>
        <w:pStyle w:val="Sinespaciado"/>
        <w:rPr>
          <w:b/>
          <w:lang w:val="es-ES"/>
        </w:rPr>
      </w:pPr>
    </w:p>
    <w:p w:rsidR="00903FE1" w:rsidRDefault="00F265DD">
      <w:pPr>
        <w:rPr>
          <w:rFonts w:ascii="Arial" w:hAnsi="Arial" w:cs="Arial"/>
          <w:b/>
          <w:lang w:val="es-ES"/>
        </w:rPr>
      </w:pPr>
      <w:r w:rsidRPr="00F265DD">
        <w:rPr>
          <w:rFonts w:ascii="Arial" w:hAnsi="Arial" w:cs="Arial"/>
          <w:b/>
          <w:lang w:val="es-ES"/>
        </w:rPr>
        <w:t>Para este estudio debemos recordar las identidades trigonométricas.</w:t>
      </w:r>
    </w:p>
    <w:p w:rsidR="00F265DD" w:rsidRDefault="00F265DD">
      <w:pPr>
        <w:rPr>
          <w:rFonts w:ascii="Arial" w:hAnsi="Arial" w:cs="Arial"/>
          <w:lang w:val="es-ES"/>
        </w:rPr>
      </w:pPr>
    </w:p>
    <w:p w:rsidR="00F265DD" w:rsidRPr="00673679" w:rsidRDefault="007C406C" w:rsidP="00F265DD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sen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func>
            </m:den>
          </m:f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:rsidR="00F265DD" w:rsidRPr="00673679" w:rsidRDefault="007C406C" w:rsidP="00F265DD">
      <w:pPr>
        <w:tabs>
          <w:tab w:val="left" w:pos="2415"/>
        </w:tabs>
        <w:rPr>
          <w:rFonts w:ascii="Cambria Math" w:eastAsiaTheme="minorEastAsia" w:hAnsi="Cambria Math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cot</m:t>
              </m:r>
            </m:fName>
            <m:e>
              <m:r>
                <w:rPr>
                  <w:rFonts w:ascii="Cambria Math" w:hAnsi="Cambria Math"/>
                </w:rPr>
                <m:t>θ=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sen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</m:func>
                </m:den>
              </m:f>
            </m:e>
          </m:func>
          <m:r>
            <w:rPr>
              <w:rFonts w:ascii="Cambria Math" w:hAnsi="Cambria Math"/>
            </w:rPr>
            <m:t xml:space="preserve">   </m:t>
          </m:r>
        </m:oMath>
      </m:oMathPara>
    </w:p>
    <w:p w:rsidR="00F265DD" w:rsidRPr="00673679" w:rsidRDefault="00F265DD" w:rsidP="00F265DD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                                               </w:t>
      </w:r>
      <m:oMath>
        <m:r>
          <w:rPr>
            <w:rFonts w:ascii="Cambria Math" w:eastAsiaTheme="minorEastAsia" w:hAnsi="Cambria Math"/>
          </w:rPr>
          <m:t xml:space="preserve">    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            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sec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,      </m:t>
        </m:r>
      </m:oMath>
    </w:p>
    <w:p w:rsidR="007E14E0" w:rsidRPr="007E14E0" w:rsidRDefault="00F265DD" w:rsidP="00F265DD">
      <w:pPr>
        <w:rPr>
          <w:rFonts w:eastAsiaTheme="minorEastAsia"/>
          <w:sz w:val="24"/>
          <w:szCs w:val="24"/>
        </w:rPr>
      </w:pPr>
      <w:r>
        <w:t xml:space="preserve">                                                            </w:t>
      </w:r>
      <w:r w:rsidR="007E14E0">
        <w:t xml:space="preserve">            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     </m:t>
        </m:r>
      </m:oMath>
    </w:p>
    <w:p w:rsidR="00F265DD" w:rsidRDefault="00F265DD" w:rsidP="00F265DD">
      <w:pPr>
        <w:rPr>
          <w:rFonts w:eastAsiaTheme="minorEastAsia"/>
        </w:rPr>
      </w:pPr>
      <w:r>
        <w:rPr>
          <w:rFonts w:eastAsiaTheme="minorEastAsia"/>
          <w:sz w:val="24"/>
          <w:szCs w:val="24"/>
        </w:rPr>
        <w:t xml:space="preserve">  </w:t>
      </w:r>
      <w:r w:rsidR="007E14E0">
        <w:rPr>
          <w:rFonts w:eastAsiaTheme="minorEastAsia"/>
          <w:sz w:val="24"/>
          <w:szCs w:val="24"/>
        </w:rPr>
        <w:t xml:space="preserve">                                                    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 xml:space="preserve">     </m:t>
        </m:r>
      </m:oMath>
    </w:p>
    <w:p w:rsidR="007E14E0" w:rsidRPr="007E14E0" w:rsidRDefault="007E14E0" w:rsidP="007E14E0">
      <w:pPr>
        <w:pStyle w:val="Prrafodelista"/>
        <w:ind w:left="1080"/>
        <w:rPr>
          <w:rFonts w:ascii="Arial" w:eastAsiaTheme="minorEastAsia" w:hAnsi="Arial" w:cs="Arial"/>
          <w:color w:val="00B050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                                             </w:t>
      </w:r>
      <m:oMath>
        <m:r>
          <w:rPr>
            <w:rFonts w:ascii="Cambria Math" w:hAnsi="Cambria Math" w:cs="Arial"/>
            <w:color w:val="00B050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 w:cs="Arial"/>
                <w:sz w:val="28"/>
                <w:szCs w:val="28"/>
              </w:rPr>
              <m:t>θ</m:t>
            </m:r>
          </m:e>
        </m:func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θ</m:t>
                </m:r>
              </m:e>
            </m:func>
          </m:den>
        </m:f>
      </m:oMath>
    </w:p>
    <w:p w:rsidR="00F265DD" w:rsidRDefault="00F265DD" w:rsidP="00F26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F265DD" w:rsidRPr="002F637B" w:rsidRDefault="00F265DD" w:rsidP="00F265DD">
      <w:pPr>
        <w:rPr>
          <w:color w:val="FF0000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</w:t>
      </w:r>
      <m:oMath>
        <m: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θ+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FF0000"/>
            <w:sz w:val="24"/>
            <w:szCs w:val="24"/>
          </w:rPr>
          <m:t>θ=1</m:t>
        </m:r>
      </m:oMath>
      <w:r w:rsidRPr="002F637B">
        <w:rPr>
          <w:rFonts w:eastAsiaTheme="minorEastAsia"/>
          <w:color w:val="FF0000"/>
          <w:sz w:val="24"/>
          <w:szCs w:val="24"/>
        </w:rPr>
        <w:t xml:space="preserve"> </w:t>
      </w:r>
    </w:p>
    <w:p w:rsidR="00F265DD" w:rsidRPr="00726143" w:rsidRDefault="00F265DD" w:rsidP="00726143">
      <w:pPr>
        <w:pStyle w:val="Sinespaciado"/>
        <w:rPr>
          <w:rFonts w:ascii="Arial" w:eastAsiaTheme="minorEastAsia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</w:t>
      </w:r>
      <m:oMath>
        <m:r>
          <m:rPr>
            <m:sty m:val="p"/>
          </m:rPr>
          <w:rPr>
            <w:rFonts w:ascii="Cambria Math" w:hAnsi="Cambria Math" w:cs="Arial"/>
          </w:rPr>
          <m:t xml:space="preserve">                            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θ</m:t>
        </m:r>
        <m:r>
          <m:rPr>
            <m:sty m:val="p"/>
          </m:rP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θ</m:t>
        </m:r>
        <m:r>
          <m:rPr>
            <m:sty m:val="p"/>
          </m:rPr>
          <w:rPr>
            <w:rFonts w:ascii="Cambria Math" w:hAnsi="Cambria Math"/>
            <w:color w:val="FF0000"/>
          </w:rPr>
          <m:t>+1</m:t>
        </m:r>
      </m:oMath>
    </w:p>
    <w:p w:rsidR="00726143" w:rsidRPr="00726143" w:rsidRDefault="00726143" w:rsidP="00726143">
      <w:pPr>
        <w:pStyle w:val="Sinespaciado"/>
        <w:rPr>
          <w:color w:val="FF0000"/>
        </w:rPr>
      </w:pPr>
      <w:r w:rsidRPr="00726143">
        <w:rPr>
          <w:rFonts w:ascii="Arial" w:eastAsiaTheme="minorEastAsia" w:hAnsi="Arial" w:cs="Arial"/>
          <w:color w:val="FF0000"/>
        </w:rPr>
        <w:t xml:space="preserve">                                                   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csc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θ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=</m:t>
          </m:r>
          <m:sSup>
            <m:sSupPr>
              <m:ctrlPr>
                <w:rPr>
                  <w:rFonts w:ascii="Cambria Math" w:hAnsi="Cambria Math"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cot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θ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+1</m:t>
          </m:r>
        </m:oMath>
      </m:oMathPara>
    </w:p>
    <w:p w:rsidR="00726143" w:rsidRPr="00726143" w:rsidRDefault="00726143" w:rsidP="00726143">
      <w:pPr>
        <w:pStyle w:val="Sinespaciado"/>
        <w:rPr>
          <w:rFonts w:ascii="Arial" w:eastAsiaTheme="minorEastAsia" w:hAnsi="Arial" w:cs="Arial"/>
          <w:color w:val="FF0000"/>
        </w:rPr>
      </w:pPr>
    </w:p>
    <w:p w:rsidR="007E14E0" w:rsidRDefault="00F265DD" w:rsidP="00F265DD">
      <w:pPr>
        <w:rPr>
          <w:color w:val="FF0000"/>
          <w:sz w:val="24"/>
          <w:szCs w:val="24"/>
        </w:rPr>
      </w:pPr>
      <w:r w:rsidRPr="00726143">
        <w:rPr>
          <w:color w:val="FF0000"/>
          <w:sz w:val="24"/>
          <w:szCs w:val="24"/>
        </w:rPr>
        <w:t xml:space="preserve">     </w:t>
      </w:r>
    </w:p>
    <w:p w:rsidR="00F265DD" w:rsidRPr="0088762D" w:rsidRDefault="00F265DD" w:rsidP="00F265DD">
      <w:pPr>
        <w:rPr>
          <w:sz w:val="24"/>
          <w:szCs w:val="24"/>
        </w:rPr>
      </w:pPr>
      <w:bookmarkStart w:id="0" w:name="_GoBack"/>
      <w:bookmarkEnd w:id="0"/>
      <w:r w:rsidRPr="00726143">
        <w:rPr>
          <w:color w:val="FF0000"/>
          <w:sz w:val="24"/>
          <w:szCs w:val="24"/>
        </w:rPr>
        <w:lastRenderedPageBreak/>
        <w:t xml:space="preserve">                                                      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w:br/>
        </m:r>
      </m:oMath>
      <w:r w:rsidR="0088762D" w:rsidRPr="0088762D">
        <w:rPr>
          <w:sz w:val="24"/>
          <w:szCs w:val="24"/>
        </w:rPr>
        <w:t>EJEMPLOS.</w:t>
      </w:r>
    </w:p>
    <w:p w:rsidR="0088762D" w:rsidRDefault="0088762D" w:rsidP="0088762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Expresar la función </w:t>
      </w:r>
      <w:r w:rsidRPr="00CE6AFF">
        <w:rPr>
          <w:rFonts w:ascii="Arial" w:hAnsi="Arial" w:cs="Arial"/>
          <w:b/>
        </w:rPr>
        <w:t>seno</w:t>
      </w:r>
      <w:r>
        <w:rPr>
          <w:rFonts w:ascii="Arial" w:hAnsi="Arial" w:cs="Arial"/>
        </w:rPr>
        <w:t xml:space="preserve"> en términos de las demás funciones trigonométricas</w:t>
      </w:r>
    </w:p>
    <w:p w:rsidR="0088762D" w:rsidRDefault="0088762D" w:rsidP="0088762D">
      <w:pPr>
        <w:pStyle w:val="Prrafodelista"/>
        <w:rPr>
          <w:rFonts w:ascii="Arial" w:hAnsi="Arial" w:cs="Arial"/>
        </w:rPr>
      </w:pPr>
    </w:p>
    <w:p w:rsidR="0088762D" w:rsidRDefault="0088762D" w:rsidP="0088762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Solución</w:t>
      </w:r>
    </w:p>
    <w:p w:rsidR="0088762D" w:rsidRPr="00CE6AFF" w:rsidRDefault="0088762D" w:rsidP="0088762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="00CE6AFF" w:rsidRPr="00CE6AFF">
        <w:rPr>
          <w:rFonts w:ascii="Arial" w:hAnsi="Arial" w:cs="Arial"/>
          <w:b/>
        </w:rPr>
        <w:t>coseno</w:t>
      </w:r>
    </w:p>
    <w:p w:rsidR="0088762D" w:rsidRDefault="0088762D" w:rsidP="0088762D">
      <w:pPr>
        <w:pStyle w:val="Prrafodelista"/>
        <w:ind w:left="1080"/>
        <w:rPr>
          <w:rFonts w:ascii="Arial" w:hAnsi="Arial" w:cs="Arial"/>
        </w:rPr>
      </w:pPr>
    </w:p>
    <w:p w:rsidR="00CE6AFF" w:rsidRDefault="00CE6AFF" w:rsidP="0088762D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Como </w:t>
      </w:r>
    </w:p>
    <w:p w:rsidR="0088762D" w:rsidRDefault="007C406C" w:rsidP="0088762D">
      <w:pPr>
        <w:pStyle w:val="Prrafodelista"/>
        <w:ind w:left="108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θ=1 →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 xml:space="preserve">→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</m:oMath>
      <w:r w:rsidR="0088762D" w:rsidRPr="002F637B">
        <w:rPr>
          <w:rFonts w:eastAsiaTheme="minorEastAsia"/>
          <w:color w:val="FF0000"/>
          <w:sz w:val="24"/>
          <w:szCs w:val="24"/>
        </w:rPr>
        <w:t xml:space="preserve"> </w:t>
      </w:r>
    </w:p>
    <w:p w:rsidR="00F265DD" w:rsidRDefault="0088762D" w:rsidP="0088762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8762D" w:rsidRPr="003B2588" w:rsidRDefault="00CE6AFF" w:rsidP="0088762D">
      <w:pPr>
        <w:pStyle w:val="Prrafodelista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</w:rPr>
        <w:t xml:space="preserve">         </w:t>
      </w:r>
      <m:oMath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sen</m:t>
            </m:r>
          </m:fName>
          <m:e>
            <m:r>
              <w:rPr>
                <w:rFonts w:ascii="Cambria Math" w:hAnsi="Cambria Math" w:cs="Arial"/>
                <w:color w:val="FF0000"/>
              </w:rPr>
              <m:t>θ=</m:t>
            </m:r>
          </m:e>
        </m:func>
      </m:oMath>
      <w:r w:rsidRPr="003B2588">
        <w:rPr>
          <w:rFonts w:ascii="Arial" w:eastAsiaTheme="minorEastAsia" w:hAnsi="Arial" w:cs="Arial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 w:val="24"/>
                <w:szCs w:val="24"/>
              </w:rPr>
              <m:t>θ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 xml:space="preserve"> </m:t>
            </m:r>
          </m:e>
        </m:rad>
      </m:oMath>
    </w:p>
    <w:p w:rsidR="00CE6AFF" w:rsidRDefault="00CE6AFF" w:rsidP="0088762D">
      <w:pPr>
        <w:pStyle w:val="Prrafodelista"/>
        <w:rPr>
          <w:rFonts w:ascii="Arial" w:hAnsi="Arial" w:cs="Arial"/>
        </w:rPr>
      </w:pPr>
    </w:p>
    <w:p w:rsidR="00CE6AFF" w:rsidRPr="00CE6AFF" w:rsidRDefault="00CE6AFF" w:rsidP="00CE6AFF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Pr="00CE6AFF">
        <w:rPr>
          <w:rFonts w:ascii="Arial" w:hAnsi="Arial" w:cs="Arial"/>
          <w:b/>
        </w:rPr>
        <w:t>tangente</w:t>
      </w:r>
    </w:p>
    <w:p w:rsidR="0088762D" w:rsidRDefault="0088762D" w:rsidP="0088762D">
      <w:pPr>
        <w:pStyle w:val="Prrafodelista"/>
        <w:rPr>
          <w:rFonts w:ascii="Arial" w:hAnsi="Arial" w:cs="Arial"/>
        </w:rPr>
      </w:pPr>
    </w:p>
    <w:p w:rsidR="00CE6AFF" w:rsidRDefault="00CE6AFF" w:rsidP="0088762D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183E58">
        <w:rPr>
          <w:rFonts w:ascii="Arial" w:hAnsi="Arial" w:cs="Arial"/>
        </w:rPr>
        <w:t xml:space="preserve">                          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   →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*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θ=</m:t>
            </m:r>
            <m:func>
              <m:funcPr>
                <m:ctrlPr>
                  <w:rPr>
                    <w:rFonts w:ascii="Cambria Math" w:hAnsi="Cambria Math" w:cs="Arial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sen</m:t>
                </m:r>
              </m:fName>
              <m:e>
                <m:r>
                  <w:rPr>
                    <w:rFonts w:ascii="Cambria Math" w:hAnsi="Cambria Math" w:cs="Arial"/>
                  </w:rPr>
                  <m:t>θ</m:t>
                </m:r>
              </m:e>
            </m:func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40921">
        <w:rPr>
          <w:rFonts w:ascii="Arial" w:eastAsiaTheme="minorEastAsia" w:hAnsi="Arial" w:cs="Arial"/>
          <w:sz w:val="24"/>
          <w:szCs w:val="24"/>
        </w:rPr>
        <w:t xml:space="preserve">    (1)</w:t>
      </w:r>
    </w:p>
    <w:p w:rsidR="00183E58" w:rsidRDefault="00183E58" w:rsidP="0088762D">
      <w:pPr>
        <w:pStyle w:val="Prrafodelista"/>
        <w:rPr>
          <w:rFonts w:ascii="Arial" w:hAnsi="Arial" w:cs="Arial"/>
        </w:rPr>
      </w:pPr>
    </w:p>
    <w:p w:rsidR="00183E58" w:rsidRDefault="00183E58" w:rsidP="0088762D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</w:rPr>
        <w:t xml:space="preserve">Pero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 sec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→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  sec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*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θ=1 →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 xml:space="preserve">   sec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</w:rPr>
                      <m:t>θ</m:t>
                    </m:r>
                  </m:e>
                </m:func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E40921">
        <w:rPr>
          <w:rFonts w:ascii="Arial" w:eastAsiaTheme="minorEastAsia" w:hAnsi="Arial" w:cs="Arial"/>
          <w:sz w:val="24"/>
          <w:szCs w:val="24"/>
        </w:rPr>
        <w:t>(2)</w:t>
      </w:r>
    </w:p>
    <w:p w:rsidR="00E40921" w:rsidRDefault="00E40921" w:rsidP="0088762D">
      <w:pPr>
        <w:pStyle w:val="Prrafodelista"/>
        <w:rPr>
          <w:rFonts w:ascii="Arial" w:hAnsi="Arial" w:cs="Arial"/>
        </w:rPr>
      </w:pPr>
    </w:p>
    <w:p w:rsidR="00E40921" w:rsidRDefault="000B1FE8" w:rsidP="0088762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Reemplazando 2</w:t>
      </w:r>
      <w:r w:rsidR="00E40921">
        <w:rPr>
          <w:rFonts w:ascii="Arial" w:hAnsi="Arial" w:cs="Arial"/>
        </w:rPr>
        <w:t xml:space="preserve"> en 1 tenemos:</w:t>
      </w:r>
    </w:p>
    <w:p w:rsidR="000B1FE8" w:rsidRDefault="000B1FE8" w:rsidP="0088762D">
      <w:pPr>
        <w:pStyle w:val="Prrafodelista"/>
        <w:rPr>
          <w:rFonts w:ascii="Arial" w:hAnsi="Arial" w:cs="Arial"/>
        </w:rPr>
      </w:pPr>
    </w:p>
    <w:p w:rsidR="000B1FE8" w:rsidRPr="00726143" w:rsidRDefault="007C406C" w:rsidP="000B1FE8">
      <w:pPr>
        <w:pStyle w:val="Sinespaciado"/>
        <w:rPr>
          <w:rFonts w:ascii="Arial" w:eastAsiaTheme="minorEastAsia" w:hAnsi="Arial" w:cs="Arial"/>
          <w:color w:val="FF0000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FF000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 xml:space="preserve">   sec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</w:rPr>
                    <m:t>θ</m:t>
                  </m:r>
                </m:e>
              </m:func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</w:rPr>
                <m:t>sen</m:t>
              </m:r>
            </m:fName>
            <m:e>
              <m:r>
                <w:rPr>
                  <w:rFonts w:ascii="Cambria Math" w:hAnsi="Cambria Math" w:cs="Arial"/>
                </w:rPr>
                <m:t>θ    (3),  pero</m:t>
              </m:r>
            </m:e>
          </m:func>
          <m:r>
            <w:rPr>
              <w:rFonts w:ascii="Cambria Math" w:hAnsi="Cambria Math" w:cs="Arial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+1→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e>
          </m:rad>
          <m:r>
            <w:rPr>
              <w:rFonts w:ascii="Cambria Math" w:hAnsi="Cambria Math"/>
            </w:rPr>
            <m:t>=±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</m:oMath>
      </m:oMathPara>
    </w:p>
    <w:p w:rsidR="000B1FE8" w:rsidRDefault="000B1FE8" w:rsidP="000B1FE8">
      <w:pPr>
        <w:pStyle w:val="Prrafodelista"/>
        <w:rPr>
          <w:rFonts w:ascii="Arial" w:hAnsi="Arial" w:cs="Arial"/>
        </w:rPr>
      </w:pPr>
      <w:r w:rsidRPr="00726143">
        <w:rPr>
          <w:rFonts w:ascii="Arial" w:eastAsiaTheme="minorEastAsia" w:hAnsi="Arial" w:cs="Arial"/>
          <w:color w:val="FF0000"/>
        </w:rPr>
        <w:t xml:space="preserve">                                                   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</w:p>
    <w:p w:rsidR="00E40921" w:rsidRPr="000B1FE8" w:rsidRDefault="007C406C" w:rsidP="0088762D">
      <w:pPr>
        <w:pStyle w:val="Prrafodelista"/>
        <w:rPr>
          <w:rFonts w:ascii="Arial" w:eastAsiaTheme="minorEastAsia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</w:rPr>
                <m:t>sec</m:t>
              </m:r>
            </m:fName>
            <m:e>
              <m:r>
                <w:rPr>
                  <w:rFonts w:ascii="Cambria Math" w:hAnsi="Cambria Math" w:cs="Arial"/>
                </w:rPr>
                <m:t>θ=±</m:t>
              </m:r>
            </m:e>
          </m:func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  <m:r>
            <w:rPr>
              <w:rFonts w:ascii="Cambria Math" w:hAnsi="Cambria Math"/>
            </w:rPr>
            <m:t xml:space="preserve">    (4)</m:t>
          </m:r>
        </m:oMath>
      </m:oMathPara>
    </w:p>
    <w:p w:rsidR="000B1FE8" w:rsidRDefault="000B1FE8" w:rsidP="0088762D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Reemplazando 4 en 3</w:t>
      </w:r>
    </w:p>
    <w:p w:rsidR="000B1FE8" w:rsidRDefault="000B1FE8" w:rsidP="0088762D">
      <w:pPr>
        <w:pStyle w:val="Prrafodelista"/>
        <w:rPr>
          <w:rFonts w:ascii="Arial" w:hAnsi="Arial" w:cs="Arial"/>
        </w:rPr>
      </w:pPr>
    </w:p>
    <w:p w:rsidR="000B1FE8" w:rsidRPr="00093568" w:rsidRDefault="007C406C" w:rsidP="0088762D">
      <w:pPr>
        <w:pStyle w:val="Prrafodelista"/>
        <w:rPr>
          <w:rFonts w:ascii="Arial" w:eastAsiaTheme="minorEastAsia" w:hAnsi="Arial" w:cs="Arial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tan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</w:rPr>
                <m:t>sen</m:t>
              </m:r>
            </m:fName>
            <m:e>
              <m:r>
                <w:rPr>
                  <w:rFonts w:ascii="Cambria Math" w:hAnsi="Cambria Math" w:cs="Arial"/>
                </w:rPr>
                <m:t xml:space="preserve">θ    </m:t>
              </m:r>
            </m:e>
          </m:func>
        </m:oMath>
      </m:oMathPara>
    </w:p>
    <w:p w:rsidR="00093568" w:rsidRDefault="00093568" w:rsidP="0088762D">
      <w:pPr>
        <w:pStyle w:val="Prrafodelista"/>
        <w:rPr>
          <w:rFonts w:ascii="Arial" w:hAnsi="Arial" w:cs="Arial"/>
        </w:rPr>
      </w:pPr>
    </w:p>
    <w:p w:rsidR="00093568" w:rsidRPr="003B2588" w:rsidRDefault="007C406C" w:rsidP="0088762D">
      <w:pPr>
        <w:pStyle w:val="Prrafodelista"/>
        <w:rPr>
          <w:rFonts w:ascii="Arial" w:eastAsiaTheme="minorEastAsia" w:hAnsi="Arial" w:cs="Arial"/>
          <w:color w:val="FF0000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sen</m:t>
              </m:r>
            </m:fName>
            <m:e>
              <m:r>
                <w:rPr>
                  <w:rFonts w:ascii="Cambria Math" w:hAnsi="Cambria Math" w:cs="Arial"/>
                  <w:color w:val="FF0000"/>
                </w:rPr>
                <m:t>θ=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FF0000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FF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tan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FF0000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+1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color w:val="FF0000"/>
                </w:rPr>
                <m:t xml:space="preserve">  </m:t>
              </m:r>
            </m:e>
          </m:func>
        </m:oMath>
      </m:oMathPara>
    </w:p>
    <w:p w:rsidR="00093568" w:rsidRDefault="00093568" w:rsidP="0088762D">
      <w:pPr>
        <w:pStyle w:val="Prrafodelista"/>
        <w:rPr>
          <w:rFonts w:ascii="Arial" w:hAnsi="Arial" w:cs="Arial"/>
        </w:rPr>
      </w:pPr>
    </w:p>
    <w:p w:rsidR="00093568" w:rsidRDefault="00093568" w:rsidP="0009356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Pr="00093568">
        <w:rPr>
          <w:rFonts w:ascii="Arial" w:hAnsi="Arial" w:cs="Arial"/>
          <w:b/>
        </w:rPr>
        <w:t>cotangente</w:t>
      </w:r>
    </w:p>
    <w:p w:rsidR="00093568" w:rsidRDefault="00093568" w:rsidP="00093568">
      <w:pPr>
        <w:rPr>
          <w:rFonts w:ascii="Arial" w:hAnsi="Arial" w:cs="Arial"/>
          <w:b/>
        </w:rPr>
      </w:pPr>
    </w:p>
    <w:p w:rsidR="00093568" w:rsidRPr="005211D4" w:rsidRDefault="00093568" w:rsidP="00093568">
      <w:pPr>
        <w:pStyle w:val="Sinespaciado"/>
        <w:rPr>
          <w:b/>
          <w:color w:val="FF0000"/>
        </w:rPr>
      </w:pPr>
      <w:r w:rsidRPr="00093568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 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csc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 xml:space="preserve">+1 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 pero </m:t>
        </m:r>
      </m:oMath>
      <w:r>
        <w:rPr>
          <w:rFonts w:ascii="Arial" w:eastAsiaTheme="minorEastAsia" w:hAnsi="Arial" w:cs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 →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093568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 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csc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</m:oMath>
      <w:r w:rsidRPr="005211D4">
        <w:rPr>
          <w:rFonts w:ascii="Arial" w:eastAsiaTheme="minorEastAsia" w:hAnsi="Arial" w:cs="Arial"/>
          <w:b/>
          <w:iCs/>
        </w:rPr>
        <w:t xml:space="preserve">     (2)</w:t>
      </w:r>
    </w:p>
    <w:p w:rsidR="00093568" w:rsidRPr="005211D4" w:rsidRDefault="00093568" w:rsidP="00093568">
      <w:pPr>
        <w:rPr>
          <w:rFonts w:ascii="Arial" w:hAnsi="Arial" w:cs="Arial"/>
          <w:b/>
        </w:rPr>
      </w:pPr>
    </w:p>
    <w:p w:rsidR="00093568" w:rsidRPr="00093568" w:rsidRDefault="00093568" w:rsidP="00093568">
      <w:pPr>
        <w:rPr>
          <w:rFonts w:ascii="Arial" w:hAnsi="Arial" w:cs="Arial"/>
        </w:rPr>
      </w:pPr>
      <w:r w:rsidRPr="00093568">
        <w:rPr>
          <w:rFonts w:ascii="Arial" w:hAnsi="Arial" w:cs="Arial"/>
        </w:rPr>
        <w:t xml:space="preserve">Reemplazando </w:t>
      </w:r>
      <w:r>
        <w:rPr>
          <w:rFonts w:ascii="Arial" w:hAnsi="Arial" w:cs="Arial"/>
        </w:rPr>
        <w:t>2 en 1 tenemos:</w:t>
      </w:r>
      <w:r w:rsidR="005211D4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     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</m:oMath>
      <w:r w:rsidR="005211D4" w:rsidRPr="005211D4">
        <w:rPr>
          <w:rFonts w:ascii="Arial" w:eastAsiaTheme="minorEastAsia" w:hAnsi="Arial" w:cs="Arial"/>
          <w:iCs/>
        </w:rPr>
        <w:t xml:space="preserve"> </w:t>
      </w:r>
      <w:r w:rsidR="005211D4">
        <w:rPr>
          <w:rFonts w:ascii="Arial" w:eastAsiaTheme="minorEastAsia" w:hAnsi="Arial" w:cs="Arial"/>
          <w:iCs/>
        </w:rPr>
        <w:t>=</w:t>
      </w:r>
      <w:r w:rsidR="005211D4" w:rsidRPr="005211D4">
        <w:rPr>
          <w:rFonts w:ascii="Arial" w:eastAsiaTheme="minorEastAsia" w:hAnsi="Arial" w:cs="Arial"/>
          <w:iCs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+1    → 1=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θ   ∴ </m:t>
        </m:r>
        <m:r>
          <m:rPr>
            <m:sty m:val="p"/>
          </m:rPr>
          <w:rPr>
            <w:rFonts w:ascii="Cambria Math" w:hAnsi="Cambria Math"/>
          </w:rPr>
          <m:t xml:space="preserve">  </m:t>
        </m:r>
      </m:oMath>
    </w:p>
    <w:p w:rsidR="00947E33" w:rsidRPr="000A5999" w:rsidRDefault="00093568" w:rsidP="0009356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m:oMath>
        <m:r>
          <m:rPr>
            <m:sty m:val="bi"/>
          </m:rPr>
          <w:rPr>
            <w:rFonts w:ascii="Cambria Math" w:hAnsi="Cambria Math" w:cs="Arial"/>
          </w:rPr>
          <m:t xml:space="preserve">                                           </m:t>
        </m:r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bi"/>
          </m:rP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   →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θ   </m:t>
            </m:r>
          </m:e>
        </m:rad>
      </m:oMath>
    </w:p>
    <w:p w:rsidR="00947E33" w:rsidRDefault="00947E33" w:rsidP="00093568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 xml:space="preserve">                               </w:t>
      </w:r>
      <m:oMath>
        <m:func>
          <m:func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sen</m:t>
            </m:r>
          </m:fName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θ=</m:t>
            </m:r>
            <m:f>
              <m:fPr>
                <m:ctrlPr>
                  <w:rPr>
                    <w:rFonts w:ascii="Cambria Math" w:hAnsi="Cambria Math" w:cs="Arial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color w:val="FF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cot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θ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 xml:space="preserve">  </m:t>
            </m:r>
          </m:e>
        </m:func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</m:oMath>
    </w:p>
    <w:p w:rsidR="000A5999" w:rsidRDefault="000A5999" w:rsidP="000A599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Pr="000A5999">
        <w:rPr>
          <w:rFonts w:ascii="Arial" w:hAnsi="Arial" w:cs="Arial"/>
          <w:b/>
        </w:rPr>
        <w:t>secante</w:t>
      </w:r>
    </w:p>
    <w:p w:rsidR="000A5999" w:rsidRDefault="000A5999" w:rsidP="000A5999">
      <w:pPr>
        <w:pStyle w:val="Prrafodelista"/>
        <w:ind w:left="1080"/>
        <w:rPr>
          <w:rFonts w:ascii="Arial" w:hAnsi="Arial" w:cs="Arial"/>
        </w:rPr>
      </w:pPr>
    </w:p>
    <w:p w:rsidR="000A5999" w:rsidRPr="000A5999" w:rsidRDefault="007C406C" w:rsidP="000A5999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θ+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θ=1</m:t>
          </m:r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r>
            <w:rPr>
              <w:rFonts w:ascii="Cambria Math" w:hAnsi="Cambria Math"/>
              <w:sz w:val="24"/>
              <w:szCs w:val="24"/>
            </w:rPr>
            <m:t xml:space="preserve">  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θ=1-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cos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θ</m:t>
          </m:r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 xml:space="preserve"> ∴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θ=1-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eastAsiaTheme="minorEastAsia" w:hAnsi="Cambria Math"/>
              <w:color w:val="FF0000"/>
              <w:sz w:val="24"/>
              <w:szCs w:val="24"/>
            </w:rPr>
            <m:t xml:space="preserve"> </m:t>
          </m:r>
        </m:oMath>
      </m:oMathPara>
    </w:p>
    <w:p w:rsidR="000A5999" w:rsidRDefault="0019470B" w:rsidP="000A5999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Realizamos la suma de fracciones.</w:t>
      </w:r>
    </w:p>
    <w:p w:rsidR="0019470B" w:rsidRPr="0019470B" w:rsidRDefault="007C406C" w:rsidP="000A5999">
      <w:pPr>
        <w:pStyle w:val="Prrafodelista"/>
        <w:ind w:left="1080"/>
        <w:rPr>
          <w:rFonts w:ascii="Arial" w:eastAsiaTheme="minorEastAsia" w:hAnsi="Arial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sen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θ=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θ-1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→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sen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=±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sec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sec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 xml:space="preserve">    →</m:t>
          </m:r>
        </m:oMath>
      </m:oMathPara>
    </w:p>
    <w:p w:rsidR="0019470B" w:rsidRPr="003B2588" w:rsidRDefault="007C406C" w:rsidP="000A5999">
      <w:pPr>
        <w:pStyle w:val="Prrafodelista"/>
        <w:ind w:left="1080"/>
        <w:rPr>
          <w:rFonts w:ascii="Arial" w:eastAsiaTheme="minorEastAsia" w:hAnsi="Arial" w:cs="Arial"/>
          <w:color w:val="FF0000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sen</m:t>
              </m:r>
            </m:fName>
            <m:e>
              <m:r>
                <w:rPr>
                  <w:rFonts w:ascii="Cambria Math" w:hAnsi="Cambria Math" w:cs="Arial"/>
                  <w:color w:val="FF0000"/>
                </w:rPr>
                <m:t>θ</m:t>
              </m:r>
            </m:e>
          </m:func>
          <m:r>
            <w:rPr>
              <w:rFonts w:ascii="Cambria Math" w:hAnsi="Cambria Math" w:cs="Arial"/>
              <w:color w:val="FF0000"/>
            </w:rPr>
            <m:t>=±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FF000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sec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θ-1</m:t>
                  </m:r>
                </m:e>
              </m:rad>
            </m:num>
            <m:den>
              <m:func>
                <m:funcPr>
                  <m:ctrlPr>
                    <w:rPr>
                      <w:rFonts w:ascii="Cambria Math" w:hAnsi="Cambria Math" w:cs="Arial"/>
                      <w:i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sec</m:t>
                  </m:r>
                </m:fName>
                <m:e>
                  <m:r>
                    <w:rPr>
                      <w:rFonts w:ascii="Cambria Math" w:hAnsi="Cambria Math" w:cs="Arial"/>
                      <w:color w:val="FF0000"/>
                    </w:rPr>
                    <m:t>θ</m:t>
                  </m:r>
                </m:e>
              </m:func>
            </m:den>
          </m:f>
        </m:oMath>
      </m:oMathPara>
    </w:p>
    <w:p w:rsidR="002D7C73" w:rsidRPr="003B2588" w:rsidRDefault="002D7C73" w:rsidP="002D7C73">
      <w:pPr>
        <w:pStyle w:val="Prrafodelista"/>
        <w:ind w:left="1080"/>
        <w:rPr>
          <w:rFonts w:ascii="Arial" w:hAnsi="Arial" w:cs="Arial"/>
          <w:color w:val="FF0000"/>
        </w:rPr>
      </w:pPr>
    </w:p>
    <w:p w:rsidR="002D7C73" w:rsidRDefault="002D7C73" w:rsidP="002D7C7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Pr="002D7C73">
        <w:rPr>
          <w:rFonts w:ascii="Arial" w:hAnsi="Arial" w:cs="Arial"/>
          <w:b/>
        </w:rPr>
        <w:t>cosecante</w:t>
      </w:r>
      <w:r>
        <w:rPr>
          <w:rFonts w:ascii="Arial" w:hAnsi="Arial" w:cs="Arial"/>
          <w:b/>
        </w:rPr>
        <w:t>.</w:t>
      </w:r>
    </w:p>
    <w:p w:rsidR="002D7C73" w:rsidRDefault="002D7C73" w:rsidP="002D7C73">
      <w:pPr>
        <w:pStyle w:val="Prrafodelista"/>
        <w:ind w:left="1080"/>
        <w:rPr>
          <w:rFonts w:ascii="Arial" w:hAnsi="Arial" w:cs="Arial"/>
        </w:rPr>
      </w:pPr>
    </w:p>
    <w:p w:rsidR="002D7C73" w:rsidRDefault="002D7C73" w:rsidP="002D7C73">
      <w:pPr>
        <w:pStyle w:val="Prrafodelista"/>
        <w:ind w:left="1080"/>
        <w:rPr>
          <w:rFonts w:eastAsiaTheme="minorEastAsia"/>
          <w:sz w:val="24"/>
          <w:szCs w:val="24"/>
        </w:rPr>
      </w:pPr>
      <w:r>
        <w:t xml:space="preserve">                                                             </w:t>
      </w:r>
      <m:oMath>
        <m:r>
          <w:rPr>
            <w:rFonts w:ascii="Cambria Math" w:hAnsi="Cambria Math"/>
          </w:rPr>
          <m:t xml:space="preserve">Como   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     →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θ=1  ∴</m:t>
                </m:r>
              </m:e>
            </m:func>
          </m:e>
        </m:func>
      </m:oMath>
    </w:p>
    <w:p w:rsidR="002D7C73" w:rsidRDefault="002D7C73" w:rsidP="002D7C73">
      <w:pPr>
        <w:pStyle w:val="Prrafodelista"/>
        <w:ind w:left="1080"/>
        <w:rPr>
          <w:rFonts w:ascii="Arial" w:hAnsi="Arial" w:cs="Arial"/>
        </w:rPr>
      </w:pPr>
    </w:p>
    <w:p w:rsidR="002D7C73" w:rsidRPr="003B2588" w:rsidRDefault="002D7C73" w:rsidP="002D7C73">
      <w:pPr>
        <w:pStyle w:val="Prrafodelista"/>
        <w:ind w:left="108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</w:t>
      </w:r>
      <w:r w:rsidRPr="003B2588">
        <w:rPr>
          <w:rFonts w:ascii="Arial" w:hAnsi="Arial" w:cs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sen</m:t>
            </m:r>
          </m:fName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csc</m:t>
                </m:r>
              </m:fName>
              <m:e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θ</m:t>
                </m:r>
              </m:e>
            </m:func>
          </m:den>
        </m:f>
      </m:oMath>
    </w:p>
    <w:p w:rsidR="00686604" w:rsidRDefault="00686604" w:rsidP="002D7C73">
      <w:pPr>
        <w:pStyle w:val="Prrafodelista"/>
        <w:ind w:left="1080"/>
        <w:rPr>
          <w:rFonts w:ascii="Arial" w:hAnsi="Arial" w:cs="Arial"/>
        </w:rPr>
      </w:pPr>
    </w:p>
    <w:p w:rsidR="009E5CF8" w:rsidRDefault="009E5CF8" w:rsidP="009E5CF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Expresar la función </w:t>
      </w:r>
      <w:r>
        <w:rPr>
          <w:rFonts w:ascii="Arial" w:hAnsi="Arial" w:cs="Arial"/>
          <w:b/>
        </w:rPr>
        <w:t>tangente</w:t>
      </w:r>
      <w:r>
        <w:rPr>
          <w:rFonts w:ascii="Arial" w:hAnsi="Arial" w:cs="Arial"/>
        </w:rPr>
        <w:t xml:space="preserve"> en términos de las demás funciones trigonométricas</w:t>
      </w:r>
    </w:p>
    <w:p w:rsidR="00686604" w:rsidRDefault="00686604" w:rsidP="009E5CF8">
      <w:pPr>
        <w:pStyle w:val="Prrafodelista"/>
        <w:rPr>
          <w:rFonts w:ascii="Arial" w:hAnsi="Arial" w:cs="Arial"/>
        </w:rPr>
      </w:pPr>
    </w:p>
    <w:p w:rsidR="009E5CF8" w:rsidRDefault="009E5CF8" w:rsidP="009E5CF8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Solución.</w:t>
      </w:r>
    </w:p>
    <w:p w:rsidR="009E5CF8" w:rsidRDefault="009E5CF8" w:rsidP="009E5CF8">
      <w:pPr>
        <w:pStyle w:val="Prrafodelista"/>
        <w:rPr>
          <w:rFonts w:ascii="Arial" w:hAnsi="Arial" w:cs="Arial"/>
        </w:rPr>
      </w:pPr>
    </w:p>
    <w:p w:rsidR="009E5CF8" w:rsidRDefault="009E5CF8" w:rsidP="009E5CF8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términos de </w:t>
      </w:r>
      <w:r w:rsidRPr="009E5CF8">
        <w:rPr>
          <w:rFonts w:ascii="Arial" w:hAnsi="Arial" w:cs="Arial"/>
          <w:b/>
        </w:rPr>
        <w:t>seno.</w:t>
      </w:r>
      <w:r>
        <w:rPr>
          <w:rFonts w:ascii="Arial" w:hAnsi="Arial" w:cs="Arial"/>
        </w:rPr>
        <w:t xml:space="preserve"> </w:t>
      </w:r>
    </w:p>
    <w:p w:rsidR="006F6472" w:rsidRDefault="006F6472" w:rsidP="006F6472">
      <w:pPr>
        <w:pStyle w:val="Prrafodelista"/>
        <w:ind w:left="1080"/>
        <w:rPr>
          <w:rFonts w:ascii="Arial" w:hAnsi="Arial" w:cs="Arial"/>
        </w:rPr>
      </w:pPr>
    </w:p>
    <w:p w:rsidR="006F6472" w:rsidRDefault="006F6472" w:rsidP="006F6472">
      <w:pPr>
        <w:pStyle w:val="Prrafodelista"/>
        <w:ind w:left="1080"/>
        <w:rPr>
          <w:rFonts w:eastAsiaTheme="minorEastAsia"/>
          <w:color w:val="FF0000"/>
          <w:sz w:val="24"/>
          <w:szCs w:val="24"/>
        </w:rPr>
      </w:pPr>
      <w:r>
        <w:rPr>
          <w:rFonts w:ascii="Arial" w:hAnsi="Arial" w:cs="Arial"/>
        </w:rPr>
        <w:t xml:space="preserve">Como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y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θ=1→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</m:t>
        </m:r>
      </m:oMath>
      <w:r w:rsidRPr="002F637B">
        <w:rPr>
          <w:rFonts w:eastAsiaTheme="minorEastAsia"/>
          <w:color w:val="FF0000"/>
          <w:sz w:val="24"/>
          <w:szCs w:val="24"/>
        </w:rPr>
        <w:t xml:space="preserve"> </w:t>
      </w:r>
    </w:p>
    <w:p w:rsidR="006F6472" w:rsidRDefault="006F6472" w:rsidP="006F6472">
      <w:pPr>
        <w:pStyle w:val="Prrafodelista"/>
        <w:ind w:left="1080"/>
        <w:rPr>
          <w:rFonts w:ascii="Arial" w:hAnsi="Arial" w:cs="Arial"/>
        </w:rPr>
      </w:pPr>
    </w:p>
    <w:p w:rsidR="006F6472" w:rsidRPr="00260A32" w:rsidRDefault="007C406C" w:rsidP="006F6472">
      <w:pPr>
        <w:pStyle w:val="Prrafodelista"/>
        <w:ind w:left="1080"/>
        <w:rPr>
          <w:rFonts w:ascii="Arial" w:eastAsiaTheme="minorEastAsia" w:hAnsi="Arial" w:cs="Arial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</w:rPr>
                <m:t>cos</m:t>
              </m:r>
            </m:fName>
            <m:e>
              <m:r>
                <w:rPr>
                  <w:rFonts w:ascii="Cambria Math" w:hAnsi="Cambria Math" w:cs="Arial"/>
                </w:rPr>
                <m:t>θ=±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sen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rad>
            </m:e>
          </m:func>
          <m:r>
            <w:rPr>
              <w:rFonts w:ascii="Cambria Math" w:hAnsi="Cambria Math" w:cs="Arial"/>
            </w:rPr>
            <m:t xml:space="preserve">     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2</m:t>
              </m:r>
            </m:e>
          </m:d>
          <m:r>
            <w:rPr>
              <w:rFonts w:ascii="Cambria Math" w:hAnsi="Cambria Math" w:cs="Arial"/>
            </w:rPr>
            <m:t xml:space="preserve">      reemplazando 2 en 1 se tiene:</m:t>
          </m:r>
        </m:oMath>
      </m:oMathPara>
    </w:p>
    <w:p w:rsidR="00260A32" w:rsidRDefault="00260A32" w:rsidP="006F6472">
      <w:pPr>
        <w:pStyle w:val="Prrafodelista"/>
        <w:ind w:left="1080"/>
        <w:rPr>
          <w:rFonts w:ascii="Arial" w:hAnsi="Arial" w:cs="Arial"/>
        </w:rPr>
      </w:pPr>
    </w:p>
    <w:p w:rsidR="00260A32" w:rsidRPr="003B2588" w:rsidRDefault="007C406C" w:rsidP="006F6472">
      <w:pPr>
        <w:pStyle w:val="Prrafodelista"/>
        <w:ind w:left="1080"/>
        <w:rPr>
          <w:rFonts w:ascii="Arial" w:eastAsiaTheme="minorEastAsia" w:hAnsi="Arial" w:cs="Arial"/>
          <w:color w:val="00B050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color w:val="00B05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color w:val="00B050"/>
                </w:rPr>
                <m:t>tan</m:t>
              </m:r>
            </m:fName>
            <m:e>
              <m:r>
                <w:rPr>
                  <w:rFonts w:ascii="Cambria Math" w:hAnsi="Cambria Math" w:cs="Arial"/>
                  <w:color w:val="00B050"/>
                </w:rPr>
                <m:t>θ</m:t>
              </m:r>
            </m:e>
          </m:func>
          <m:r>
            <w:rPr>
              <w:rFonts w:ascii="Cambria Math" w:hAnsi="Cambria Math" w:cs="Arial"/>
              <w:color w:val="00B05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="Arial"/>
                  <w:color w:val="00B050"/>
                </w:rPr>
                <m:t>senθ</m:t>
              </m:r>
            </m:num>
            <m:den>
              <m:r>
                <w:rPr>
                  <w:rFonts w:ascii="Cambria Math" w:hAnsi="Cambria Math" w:cs="Arial"/>
                  <w:color w:val="00B050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sen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θ</m:t>
                  </m:r>
                </m:e>
              </m:rad>
            </m:den>
          </m:f>
        </m:oMath>
      </m:oMathPara>
    </w:p>
    <w:p w:rsidR="005C63A6" w:rsidRDefault="005C63A6" w:rsidP="006F6472">
      <w:pPr>
        <w:pStyle w:val="Prrafodelista"/>
        <w:ind w:left="1080"/>
        <w:rPr>
          <w:rFonts w:ascii="Arial" w:hAnsi="Arial" w:cs="Arial"/>
        </w:rPr>
      </w:pPr>
    </w:p>
    <w:p w:rsidR="005C63A6" w:rsidRDefault="005C63A6" w:rsidP="005C63A6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Pr="005C63A6">
        <w:rPr>
          <w:rFonts w:ascii="Arial" w:hAnsi="Arial" w:cs="Arial"/>
          <w:b/>
        </w:rPr>
        <w:t>coseno</w:t>
      </w:r>
      <w:r>
        <w:rPr>
          <w:rFonts w:ascii="Arial" w:hAnsi="Arial" w:cs="Arial"/>
          <w:b/>
        </w:rPr>
        <w:t>.</w:t>
      </w:r>
    </w:p>
    <w:p w:rsidR="005C63A6" w:rsidRDefault="005C63A6" w:rsidP="005C63A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Como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y     </m:t>
        </m:r>
        <w:bookmarkStart w:id="1" w:name="_Hlk41996708"/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θ=1</m:t>
        </m:r>
        <w:bookmarkEnd w:id="1"/>
        <m:r>
          <w:rPr>
            <w:rFonts w:ascii="Cambria Math" w:hAnsi="Cambria Math"/>
            <w:sz w:val="24"/>
            <w:szCs w:val="24"/>
          </w:rPr>
          <m:t>→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θ </m:t>
        </m:r>
      </m:oMath>
    </w:p>
    <w:p w:rsidR="00A71879" w:rsidRDefault="00A71879" w:rsidP="005C63A6">
      <w:pPr>
        <w:rPr>
          <w:rFonts w:ascii="Arial" w:hAnsi="Arial" w:cs="Arial"/>
          <w:b/>
        </w:rPr>
      </w:pPr>
    </w:p>
    <w:p w:rsidR="00A71879" w:rsidRPr="00A71879" w:rsidRDefault="00A71879" w:rsidP="005C63A6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senθ=±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θ </m:t>
              </m:r>
            </m:e>
          </m:rad>
          <m:r>
            <w:rPr>
              <w:rFonts w:ascii="Cambria Math" w:hAnsi="Cambria Math" w:cs="Arial"/>
            </w:rPr>
            <m:t xml:space="preserve">   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2</m:t>
              </m:r>
            </m:e>
          </m:d>
          <m:r>
            <w:rPr>
              <w:rFonts w:ascii="Cambria Math" w:hAnsi="Cambria Math" w:cs="Arial"/>
            </w:rPr>
            <m:t xml:space="preserve">    reemplazando 2 en 1 tenemos:</m:t>
          </m:r>
        </m:oMath>
      </m:oMathPara>
    </w:p>
    <w:p w:rsidR="00A71879" w:rsidRDefault="00A71879" w:rsidP="005C63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A71879" w:rsidRPr="003B2588" w:rsidRDefault="00A71879" w:rsidP="005C63A6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                             Como   </w:t>
      </w:r>
      <w:r w:rsidRPr="003B2588">
        <w:rPr>
          <w:rFonts w:ascii="Arial" w:hAnsi="Arial" w:cs="Arial"/>
          <w:color w:val="00B05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B050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color w:val="00B050"/>
                <w:sz w:val="28"/>
                <w:szCs w:val="28"/>
              </w:rPr>
              <m:t>θ</m:t>
            </m:r>
          </m:e>
        </m:func>
        <m:r>
          <w:rPr>
            <w:rFonts w:ascii="Cambria Math" w:hAnsi="Cambria Math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B05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 xml:space="preserve">θ </m:t>
                </m:r>
              </m:e>
            </m:rad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B050"/>
                    <w:sz w:val="28"/>
                    <w:szCs w:val="28"/>
                  </w:rPr>
                  <m:t>θ</m:t>
                </m:r>
              </m:e>
            </m:func>
          </m:den>
        </m:f>
      </m:oMath>
    </w:p>
    <w:p w:rsidR="00D5469B" w:rsidRDefault="00D5469B" w:rsidP="00D5469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En termino de </w:t>
      </w:r>
      <w:r w:rsidRPr="00D5469B">
        <w:rPr>
          <w:rFonts w:ascii="Arial" w:hAnsi="Arial" w:cs="Arial"/>
          <w:b/>
        </w:rPr>
        <w:t>cotangente.</w:t>
      </w:r>
    </w:p>
    <w:p w:rsidR="00D5469B" w:rsidRDefault="00D5469B" w:rsidP="00D5469B">
      <w:pPr>
        <w:pStyle w:val="Prrafodelista"/>
        <w:ind w:left="1080"/>
        <w:rPr>
          <w:rFonts w:ascii="Arial" w:hAnsi="Arial" w:cs="Arial"/>
          <w:b/>
        </w:rPr>
      </w:pPr>
    </w:p>
    <w:p w:rsidR="00D5469B" w:rsidRDefault="00D5469B" w:rsidP="00D5469B">
      <w:pPr>
        <w:pStyle w:val="Prrafodelista"/>
        <w:ind w:left="1080"/>
        <w:rPr>
          <w:rFonts w:ascii="Arial" w:eastAsiaTheme="minorEastAsia" w:hAnsi="Arial" w:cs="Arial"/>
        </w:rPr>
      </w:pPr>
      <w:r w:rsidRPr="00D5469B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θ=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den>
            </m:f>
          </m:e>
        </m:func>
        <m:r>
          <w:rPr>
            <w:rFonts w:ascii="Cambria Math" w:hAnsi="Cambria Math"/>
          </w:rPr>
          <m:t xml:space="preserve">  →esto equivale a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</m:den>
        </m:f>
        <m:r>
          <w:rPr>
            <w:rFonts w:ascii="Cambria Math" w:hAnsi="Cambria Math"/>
          </w:rPr>
          <m:t xml:space="preserve">     ∴</m:t>
        </m:r>
        <m:r>
          <w:rPr>
            <w:rFonts w:ascii="Cambria Math" w:eastAsiaTheme="minorEastAsia" w:hAnsi="Cambria Math" w:cs="Arial"/>
          </w:rPr>
          <m:t xml:space="preserve">  </m:t>
        </m:r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cot</m:t>
            </m:r>
          </m:fName>
          <m:e>
            <m:r>
              <w:rPr>
                <w:rFonts w:ascii="Cambria Math" w:eastAsiaTheme="minorEastAsia" w:hAnsi="Cambria Math" w:cs="Arial"/>
              </w:rPr>
              <m:t>θ</m:t>
            </m:r>
          </m:e>
        </m:func>
        <m:func>
          <m:funcPr>
            <m:ctrlPr>
              <w:rPr>
                <w:rFonts w:ascii="Cambria Math" w:eastAsiaTheme="minorEastAsia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tan</m:t>
            </m:r>
          </m:fName>
          <m:e>
            <m:r>
              <w:rPr>
                <w:rFonts w:ascii="Cambria Math" w:eastAsiaTheme="minorEastAsia" w:hAnsi="Cambria Math" w:cs="Arial"/>
              </w:rPr>
              <m:t>θ</m:t>
            </m:r>
          </m:e>
        </m:func>
        <m:r>
          <w:rPr>
            <w:rFonts w:ascii="Cambria Math" w:eastAsiaTheme="minorEastAsia" w:hAnsi="Cambria Math" w:cs="Arial"/>
          </w:rPr>
          <m:t>=1</m:t>
        </m:r>
      </m:oMath>
    </w:p>
    <w:p w:rsidR="000825E7" w:rsidRDefault="000825E7" w:rsidP="00D5469B">
      <w:pPr>
        <w:pStyle w:val="Prrafodelista"/>
        <w:ind w:left="1080"/>
        <w:rPr>
          <w:rFonts w:ascii="Arial" w:hAnsi="Arial" w:cs="Arial"/>
        </w:rPr>
      </w:pPr>
    </w:p>
    <w:p w:rsidR="000825E7" w:rsidRDefault="000825E7" w:rsidP="00D5469B">
      <w:pPr>
        <w:pStyle w:val="Prrafodelista"/>
        <w:ind w:left="1080"/>
        <w:rPr>
          <w:rFonts w:ascii="Arial" w:eastAsiaTheme="minorEastAsia" w:hAnsi="Arial" w:cs="Arial"/>
          <w:color w:val="00B050"/>
          <w:sz w:val="28"/>
          <w:szCs w:val="28"/>
        </w:rPr>
      </w:pPr>
      <w:r w:rsidRPr="003B2588">
        <w:rPr>
          <w:rFonts w:ascii="Arial" w:hAnsi="Arial" w:cs="Arial"/>
          <w:color w:val="00B050"/>
        </w:rPr>
        <w:t xml:space="preserve"> </w:t>
      </w:r>
      <m:oMath>
        <m:r>
          <w:rPr>
            <w:rFonts w:ascii="Cambria Math" w:hAnsi="Cambria Math" w:cs="Arial"/>
            <w:color w:val="00B050"/>
            <w:sz w:val="28"/>
            <w:szCs w:val="28"/>
          </w:rPr>
          <m:t xml:space="preserve">                                                   </m:t>
        </m:r>
        <m:func>
          <m:funcPr>
            <m:ctrlPr>
              <w:rPr>
                <w:rFonts w:ascii="Cambria Math" w:hAnsi="Cambria Math" w:cs="Arial"/>
                <w:i/>
                <w:color w:val="00B05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00B050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 w:cs="Arial"/>
                <w:color w:val="00B050"/>
                <w:sz w:val="28"/>
                <w:szCs w:val="28"/>
              </w:rPr>
              <m:t>θ</m:t>
            </m:r>
          </m:e>
        </m:func>
        <m:r>
          <w:rPr>
            <w:rFonts w:ascii="Cambria Math" w:hAnsi="Cambria Math" w:cs="Arial"/>
            <w:color w:val="00B05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Arial"/>
                    <w:i/>
                    <w:color w:val="00B05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color w:val="00B050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hAnsi="Cambria Math" w:cs="Arial"/>
                    <w:color w:val="00B050"/>
                    <w:sz w:val="28"/>
                    <w:szCs w:val="28"/>
                  </w:rPr>
                  <m:t>θ</m:t>
                </m:r>
              </m:e>
            </m:func>
          </m:den>
        </m:f>
      </m:oMath>
    </w:p>
    <w:p w:rsidR="000A0029" w:rsidRDefault="000A0029" w:rsidP="00D5469B">
      <w:pPr>
        <w:pStyle w:val="Prrafodelista"/>
        <w:ind w:left="1080"/>
        <w:rPr>
          <w:rFonts w:ascii="Arial" w:hAnsi="Arial" w:cs="Arial"/>
        </w:rPr>
      </w:pPr>
    </w:p>
    <w:p w:rsidR="000A0029" w:rsidRDefault="000A0029" w:rsidP="00D5469B">
      <w:pPr>
        <w:pStyle w:val="Prrafodelista"/>
        <w:ind w:left="1080"/>
        <w:rPr>
          <w:rFonts w:ascii="Arial" w:hAnsi="Arial" w:cs="Arial"/>
          <w:color w:val="00B050"/>
        </w:rPr>
      </w:pPr>
    </w:p>
    <w:p w:rsidR="000A0029" w:rsidRDefault="000A0029" w:rsidP="00D5469B">
      <w:pPr>
        <w:pStyle w:val="Prrafodelista"/>
        <w:ind w:left="1080"/>
        <w:rPr>
          <w:rFonts w:ascii="Arial" w:hAnsi="Arial" w:cs="Arial"/>
        </w:rPr>
      </w:pPr>
    </w:p>
    <w:p w:rsidR="00EB53EF" w:rsidRDefault="00EB53EF" w:rsidP="00EB53E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Pr="00EB53EF">
        <w:rPr>
          <w:rFonts w:ascii="Arial" w:hAnsi="Arial" w:cs="Arial"/>
          <w:b/>
        </w:rPr>
        <w:t>secante.</w:t>
      </w:r>
    </w:p>
    <w:p w:rsidR="00EB53EF" w:rsidRDefault="00EB53EF" w:rsidP="00EB53EF">
      <w:pPr>
        <w:pStyle w:val="Prrafodelista"/>
        <w:ind w:left="1080"/>
        <w:rPr>
          <w:rFonts w:ascii="Arial" w:hAnsi="Arial" w:cs="Arial"/>
          <w:b/>
        </w:rPr>
      </w:pPr>
    </w:p>
    <w:p w:rsidR="000A0029" w:rsidRDefault="00EB53EF" w:rsidP="00EB53EF">
      <w:pPr>
        <w:pStyle w:val="Prrafodelista"/>
        <w:ind w:left="1080"/>
        <w:rPr>
          <w:rFonts w:ascii="Arial" w:hAnsi="Arial" w:cs="Arial"/>
          <w:color w:val="00B050"/>
        </w:rPr>
      </w:pPr>
      <w:r w:rsidRPr="00EB53EF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 xml:space="preserve">   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+1</m:t>
        </m:r>
        <m:r>
          <m:rPr>
            <m:sty m:val="p"/>
          </m:rPr>
          <w:rPr>
            <w:rFonts w:ascii="Cambria Math" w:hAnsi="Cambria Math"/>
            <w:color w:val="FF0000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 xml:space="preserve">→ 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θ-1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</w:p>
    <w:p w:rsidR="00EB53EF" w:rsidRDefault="00EB53EF" w:rsidP="00EB53EF">
      <w:pPr>
        <w:pStyle w:val="Prrafodelista"/>
        <w:ind w:left="1080"/>
        <w:rPr>
          <w:rFonts w:ascii="Arial" w:eastAsiaTheme="minorEastAsia" w:hAnsi="Arial" w:cs="Arial"/>
        </w:rPr>
      </w:pPr>
      <w:r>
        <w:rPr>
          <w:rFonts w:ascii="Arial" w:hAnsi="Arial" w:cs="Arial"/>
          <w:color w:val="00B050"/>
        </w:rPr>
        <w:t xml:space="preserve">                       </w:t>
      </w:r>
      <m:oMath>
        <m:r>
          <w:rPr>
            <w:rFonts w:ascii="Cambria Math" w:hAnsi="Cambria Math" w:cs="Arial"/>
          </w:rPr>
          <m:t>±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θ-1</m:t>
            </m:r>
          </m:e>
        </m:ra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e>
        </m:rad>
      </m:oMath>
    </w:p>
    <w:p w:rsidR="003836D9" w:rsidRDefault="003836D9" w:rsidP="00EB53EF">
      <w:pPr>
        <w:pStyle w:val="Prrafodelista"/>
        <w:ind w:left="1080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 xml:space="preserve">                        </w:t>
      </w:r>
    </w:p>
    <w:p w:rsidR="003836D9" w:rsidRDefault="003836D9" w:rsidP="00EB53EF">
      <w:pPr>
        <w:pStyle w:val="Prrafodelista"/>
        <w:ind w:left="1080"/>
        <w:rPr>
          <w:rFonts w:ascii="Arial" w:eastAsiaTheme="minorEastAsia" w:hAnsi="Arial" w:cs="Arial"/>
          <w:color w:val="002060"/>
        </w:rPr>
      </w:pPr>
      <w:r>
        <w:rPr>
          <w:rFonts w:ascii="Arial" w:hAnsi="Arial" w:cs="Arial"/>
          <w:color w:val="00B050"/>
        </w:rPr>
        <w:t xml:space="preserve">                       </w:t>
      </w:r>
      <m:oMath>
        <m:func>
          <m:funcPr>
            <m:ctrlPr>
              <w:rPr>
                <w:rFonts w:ascii="Cambria Math" w:hAnsi="Cambria Math"/>
                <w:i/>
                <w:color w:val="00206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2060"/>
              </w:rPr>
              <m:t>tan</m:t>
            </m:r>
          </m:fName>
          <m:e>
            <m:r>
              <w:rPr>
                <w:rFonts w:ascii="Cambria Math" w:hAnsi="Cambria Math"/>
                <w:color w:val="002060"/>
              </w:rPr>
              <m:t>θ</m:t>
            </m:r>
          </m:e>
        </m:func>
        <m:r>
          <w:rPr>
            <w:rFonts w:ascii="Cambria Math" w:hAnsi="Cambria Math"/>
            <w:color w:val="002060"/>
          </w:rPr>
          <m:t>=±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00206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002060"/>
                  </w:rPr>
                </m:ctrlPr>
              </m:sSupPr>
              <m:e>
                <m:r>
                  <w:rPr>
                    <w:rFonts w:ascii="Cambria Math" w:hAnsi="Cambria Math"/>
                    <w:color w:val="002060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2060"/>
                  </w:rPr>
                  <m:t>2</m:t>
                </m:r>
              </m:sup>
            </m:sSup>
            <m:r>
              <w:rPr>
                <w:rFonts w:ascii="Cambria Math" w:hAnsi="Cambria Math"/>
                <w:color w:val="002060"/>
              </w:rPr>
              <m:t>θ-1</m:t>
            </m:r>
          </m:e>
        </m:rad>
      </m:oMath>
    </w:p>
    <w:p w:rsidR="00194EDF" w:rsidRDefault="00194EDF" w:rsidP="00EB53EF">
      <w:pPr>
        <w:pStyle w:val="Prrafodelista"/>
        <w:ind w:left="1080"/>
        <w:rPr>
          <w:rFonts w:ascii="Arial" w:eastAsiaTheme="minorEastAsia" w:hAnsi="Arial" w:cs="Arial"/>
          <w:color w:val="002060"/>
        </w:rPr>
      </w:pPr>
    </w:p>
    <w:p w:rsidR="00B31235" w:rsidRDefault="00B31235" w:rsidP="00B31235">
      <w:pPr>
        <w:pStyle w:val="Prrafodelista"/>
        <w:ind w:left="1080"/>
        <w:rPr>
          <w:rFonts w:ascii="Arial" w:eastAsiaTheme="minorEastAsia" w:hAnsi="Arial" w:cs="Arial"/>
        </w:rPr>
      </w:pPr>
    </w:p>
    <w:p w:rsidR="00B31235" w:rsidRPr="00B31235" w:rsidRDefault="00BA0F43" w:rsidP="00B31235">
      <w:pPr>
        <w:pStyle w:val="Sinespaciado"/>
        <w:numPr>
          <w:ilvl w:val="0"/>
          <w:numId w:val="3"/>
        </w:numPr>
      </w:pPr>
      <w:r>
        <w:rPr>
          <w:rFonts w:ascii="Arial" w:eastAsiaTheme="minorEastAsia" w:hAnsi="Arial" w:cs="Arial"/>
        </w:rPr>
        <w:t xml:space="preserve">En términos de </w:t>
      </w:r>
      <w:r w:rsidRPr="00BA0F43">
        <w:rPr>
          <w:rFonts w:ascii="Arial" w:eastAsiaTheme="minorEastAsia" w:hAnsi="Arial" w:cs="Arial"/>
          <w:b/>
        </w:rPr>
        <w:t>cosecante</w:t>
      </w:r>
      <w:r w:rsidR="00B31235" w:rsidRPr="00BA0F43">
        <w:rPr>
          <w:rFonts w:ascii="Arial" w:eastAsiaTheme="minorEastAsia" w:hAnsi="Arial" w:cs="Arial"/>
          <w:b/>
        </w:rPr>
        <w:t xml:space="preserve"> </w:t>
      </w:r>
      <w:r w:rsidR="00B31235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csc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+1     →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csc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θ-1=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cot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       (1),  además cotθ=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tanθ</m:t>
              </m:r>
            </m:den>
          </m:f>
          <m:r>
            <w:rPr>
              <w:rFonts w:ascii="Cambria Math" w:hAnsi="Cambria Math"/>
            </w:rPr>
            <m:t xml:space="preserve">  →</m:t>
          </m:r>
        </m:oMath>
      </m:oMathPara>
    </w:p>
    <w:p w:rsidR="00B31235" w:rsidRPr="00726143" w:rsidRDefault="00B31235" w:rsidP="00B31235">
      <w:pPr>
        <w:pStyle w:val="Sinespaciado"/>
        <w:rPr>
          <w:rFonts w:ascii="Arial" w:eastAsiaTheme="minorEastAsia" w:hAnsi="Arial" w:cs="Arial"/>
          <w:color w:val="FF0000"/>
        </w:rPr>
      </w:pPr>
    </w:p>
    <w:p w:rsidR="0022242A" w:rsidRDefault="00B31235" w:rsidP="00637A3E">
      <w:pPr>
        <w:pStyle w:val="Prrafodelista"/>
        <w:ind w:left="10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cot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θ=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θ</m:t>
            </m:r>
          </m:den>
        </m:f>
        <m:r>
          <w:rPr>
            <w:rFonts w:ascii="Cambria Math" w:eastAsiaTheme="minorEastAsia" w:hAnsi="Cambria Math" w:cs="Arial"/>
          </w:rPr>
          <m:t xml:space="preserve">    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2</m:t>
            </m:r>
          </m:e>
        </m:d>
        <m:r>
          <w:rPr>
            <w:rFonts w:ascii="Cambria Math" w:eastAsiaTheme="minorEastAsia" w:hAnsi="Cambria Math" w:cs="Arial"/>
          </w:rPr>
          <m:t xml:space="preserve">  reemplazando 2 en 1 obtenemos</m:t>
        </m:r>
      </m:oMath>
      <w:r w:rsidR="00791FA8">
        <w:rPr>
          <w:rFonts w:ascii="Arial" w:eastAsiaTheme="minorEastAsia" w:hAnsi="Arial" w:cs="Arial"/>
        </w:rPr>
        <w:t xml:space="preserve"> </w:t>
      </w:r>
    </w:p>
    <w:p w:rsidR="00637A3E" w:rsidRDefault="00637A3E" w:rsidP="00637A3E">
      <w:pPr>
        <w:pStyle w:val="Prrafodelista"/>
        <w:ind w:left="1080"/>
        <w:rPr>
          <w:rFonts w:ascii="Arial" w:eastAsiaTheme="minorEastAsia" w:hAnsi="Arial" w:cs="Arial"/>
        </w:rPr>
      </w:pPr>
    </w:p>
    <w:p w:rsidR="00637A3E" w:rsidRDefault="00637A3E">
      <w:pPr>
        <w:spacing w:line="259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csc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θ-1=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θ</m:t>
            </m:r>
          </m:den>
        </m:f>
        <m:r>
          <w:rPr>
            <w:rFonts w:ascii="Cambria Math" w:eastAsiaTheme="minorEastAsia" w:hAnsi="Cambria Math" w:cs="Arial"/>
          </w:rPr>
          <m:t xml:space="preserve">    →despejando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csc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θ-1</m:t>
            </m:r>
          </m:e>
        </m:d>
        <m:r>
          <w:rPr>
            <w:rFonts w:ascii="Cambria Math" w:hAnsi="Cambria Math"/>
          </w:rPr>
          <m:t>=1 ∴</m:t>
        </m:r>
        <m:r>
          <w:rPr>
            <w:rFonts w:ascii="Cambria Math" w:eastAsiaTheme="minorEastAsia" w:hAnsi="Cambria Math" w:cs="Arial"/>
          </w:rPr>
          <m:t xml:space="preserve"> </m:t>
        </m:r>
      </m:oMath>
    </w:p>
    <w:p w:rsidR="0022242A" w:rsidRDefault="009B50B6" w:rsidP="00B31235">
      <w:pPr>
        <w:pStyle w:val="Prrafodelista"/>
        <w:ind w:left="10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</w:t>
      </w:r>
      <m:oMath>
        <m:r>
          <w:rPr>
            <w:rFonts w:ascii="Cambria Math" w:eastAsiaTheme="minorEastAsia" w:hAnsi="Cambria Math" w:cs="Arial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csc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θ-1</m:t>
            </m:r>
          </m:den>
        </m:f>
        <m:r>
          <w:rPr>
            <w:rFonts w:ascii="Cambria Math" w:hAnsi="Cambria Math"/>
          </w:rPr>
          <m:t xml:space="preserve">   →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</m:t>
            </m:r>
          </m:e>
        </m:rad>
        <m:r>
          <w:rPr>
            <w:rFonts w:ascii="Cambria Math" w:hAnsi="Cambria Math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csc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θ-1</m:t>
            </m:r>
          </m:e>
        </m:rad>
      </m:oMath>
    </w:p>
    <w:p w:rsidR="00BA0F43" w:rsidRDefault="00BA0F43" w:rsidP="00B31235">
      <w:pPr>
        <w:pStyle w:val="Prrafodelista"/>
        <w:ind w:left="1080"/>
        <w:rPr>
          <w:rFonts w:ascii="Arial" w:eastAsiaTheme="minorEastAsia" w:hAnsi="Arial" w:cs="Arial"/>
        </w:rPr>
      </w:pPr>
    </w:p>
    <w:p w:rsidR="00B31235" w:rsidRPr="00BA0F43" w:rsidRDefault="00BA0F43" w:rsidP="00BA0F43">
      <w:pPr>
        <w:pStyle w:val="Prrafodelista"/>
        <w:ind w:left="1080"/>
        <w:rPr>
          <w:rFonts w:ascii="Arial" w:eastAsiaTheme="minorEastAsia" w:hAnsi="Arial" w:cs="Arial"/>
          <w:color w:val="00B050"/>
        </w:rPr>
      </w:pPr>
      <w:r w:rsidRPr="00BA0F43">
        <w:rPr>
          <w:rFonts w:ascii="Arial" w:eastAsiaTheme="minorEastAsia" w:hAnsi="Arial" w:cs="Arial"/>
          <w:color w:val="00B050"/>
        </w:rPr>
        <w:t xml:space="preserve">                   </w:t>
      </w:r>
      <m:oMath>
        <m:func>
          <m:funcPr>
            <m:ctrlPr>
              <w:rPr>
                <w:rFonts w:ascii="Cambria Math" w:hAnsi="Cambria Math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tan</m:t>
            </m:r>
          </m:fName>
          <m:e>
            <m:r>
              <w:rPr>
                <w:rFonts w:ascii="Cambria Math" w:hAnsi="Cambria Math"/>
                <w:color w:val="00B050"/>
              </w:rPr>
              <m:t>θ</m:t>
            </m:r>
          </m:e>
        </m:func>
        <m:r>
          <w:rPr>
            <w:rFonts w:ascii="Cambria Math" w:hAnsi="Cambria Math"/>
            <w:color w:val="00B050"/>
          </w:rPr>
          <m:t>=</m:t>
        </m:r>
      </m:oMath>
      <w:r w:rsidRPr="00BA0F43">
        <w:rPr>
          <w:rFonts w:ascii="Arial" w:eastAsiaTheme="minorEastAsia" w:hAnsi="Arial" w:cs="Arial"/>
          <w:color w:val="00B050"/>
        </w:rPr>
        <w:t xml:space="preserve"> </w:t>
      </w:r>
      <m:oMath>
        <m:r>
          <w:rPr>
            <w:rFonts w:ascii="Cambria Math" w:hAnsi="Cambria Math"/>
            <w:color w:val="00B050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color w:val="00B05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00B050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</w:rPr>
                  <m:t>csc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/>
                <w:color w:val="00B050"/>
              </w:rPr>
              <m:t>θ-1</m:t>
            </m:r>
          </m:e>
        </m:rad>
      </m:oMath>
    </w:p>
    <w:p w:rsidR="00E462E9" w:rsidRDefault="00E462E9" w:rsidP="00EB53EF">
      <w:pPr>
        <w:pStyle w:val="Prrafodelista"/>
        <w:ind w:left="1080"/>
        <w:rPr>
          <w:rFonts w:ascii="Arial" w:hAnsi="Arial" w:cs="Arial"/>
        </w:rPr>
      </w:pPr>
    </w:p>
    <w:p w:rsidR="00E462E9" w:rsidRDefault="00E462E9" w:rsidP="00E462E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Expre</w:t>
      </w:r>
      <w:r w:rsidR="00BA0F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ar la función </w:t>
      </w:r>
      <w:r w:rsidRPr="00CE6AFF">
        <w:rPr>
          <w:rFonts w:ascii="Arial" w:hAnsi="Arial" w:cs="Arial"/>
          <w:b/>
        </w:rPr>
        <w:t>se</w:t>
      </w:r>
      <w:r w:rsidR="00A6311C">
        <w:rPr>
          <w:rFonts w:ascii="Arial" w:hAnsi="Arial" w:cs="Arial"/>
          <w:b/>
        </w:rPr>
        <w:t>cante</w:t>
      </w:r>
      <w:r>
        <w:rPr>
          <w:rFonts w:ascii="Arial" w:hAnsi="Arial" w:cs="Arial"/>
        </w:rPr>
        <w:t xml:space="preserve"> en términos de las demás funciones trigonométricas</w:t>
      </w:r>
    </w:p>
    <w:p w:rsidR="00A6311C" w:rsidRDefault="00A6311C" w:rsidP="00A6311C">
      <w:pPr>
        <w:pStyle w:val="Prrafodelista"/>
        <w:ind w:left="1440"/>
      </w:pPr>
    </w:p>
    <w:p w:rsidR="00A6311C" w:rsidRDefault="00A6311C" w:rsidP="00A6311C">
      <w:pPr>
        <w:pStyle w:val="Prrafodelista"/>
        <w:numPr>
          <w:ilvl w:val="0"/>
          <w:numId w:val="7"/>
        </w:numPr>
      </w:pPr>
      <w:r>
        <w:t>En términos de seno.</w:t>
      </w:r>
    </w:p>
    <w:p w:rsidR="00A6311C" w:rsidRPr="00A6311C" w:rsidRDefault="00A6311C" w:rsidP="00A6311C">
      <w:pPr>
        <w:pStyle w:val="Prrafodelista"/>
        <w:ind w:left="1800"/>
      </w:pPr>
    </w:p>
    <w:p w:rsidR="00063260" w:rsidRPr="003B2588" w:rsidRDefault="00A6311C" w:rsidP="00063260">
      <w:r w:rsidRPr="00063260">
        <w:rPr>
          <w:rFonts w:ascii="Arial" w:hAnsi="Arial" w:cs="Arial"/>
        </w:rPr>
        <w:t>Como</w:t>
      </w:r>
      <w:r>
        <w:t xml:space="preserve"> </w:t>
      </w:r>
      <m:oMath>
        <m:r>
          <w:rPr>
            <w:rFonts w:ascii="Cambria Math" w:hAnsi="Cambria Math"/>
          </w:rPr>
          <m:t xml:space="preserve">   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sec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(1)   y  además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θ=1 →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</m:t>
        </m:r>
        <m:r>
          <w:rPr>
            <w:rFonts w:ascii="Cambria Math" w:eastAsiaTheme="minorEastAsia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θ ∴</m:t>
        </m:r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</m:oMath>
    </w:p>
    <w:p w:rsidR="00A6311C" w:rsidRDefault="003C18B5" w:rsidP="00A6311C">
      <w:pPr>
        <w:pStyle w:val="Prrafodelista"/>
        <w:ind w:left="1800"/>
        <w:rPr>
          <w:rFonts w:eastAsiaTheme="minorEastAsia"/>
        </w:rPr>
      </w:pPr>
      <m:oMath>
        <m:r>
          <w:rPr>
            <w:rFonts w:ascii="Cambria Math" w:hAnsi="Cambria Math"/>
          </w:rPr>
          <m:t>cosθ=±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sen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θ </m:t>
            </m:r>
          </m:e>
        </m:rad>
      </m:oMath>
      <w:r>
        <w:rPr>
          <w:rFonts w:eastAsiaTheme="minorEastAsia"/>
        </w:rPr>
        <w:t xml:space="preserve">   (2)</w:t>
      </w:r>
    </w:p>
    <w:p w:rsidR="003C18B5" w:rsidRDefault="003C18B5" w:rsidP="00A6311C">
      <w:pPr>
        <w:pStyle w:val="Prrafodelista"/>
        <w:ind w:left="1800"/>
      </w:pPr>
    </w:p>
    <w:p w:rsidR="003C18B5" w:rsidRDefault="003C18B5" w:rsidP="00A6311C">
      <w:pPr>
        <w:pStyle w:val="Prrafodelista"/>
        <w:ind w:left="1800"/>
      </w:pPr>
      <w:r>
        <w:t>Reemplazando 2 en 1 obtenemos:</w:t>
      </w:r>
    </w:p>
    <w:p w:rsidR="003C18B5" w:rsidRPr="00194EDF" w:rsidRDefault="007C406C" w:rsidP="00194EDF">
      <w:pPr>
        <w:rPr>
          <w:rFonts w:eastAsiaTheme="minorEastAsia"/>
          <w:color w:val="00B050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color w:val="00B05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 xml:space="preserve"> sec</m:t>
              </m:r>
            </m:fName>
            <m:e>
              <m:r>
                <w:rPr>
                  <w:rFonts w:ascii="Cambria Math" w:eastAsiaTheme="minorEastAsia" w:hAnsi="Cambria Math"/>
                  <w:color w:val="00B050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hAnsi="Cambria Math"/>
              <w:color w:val="00B05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/>
                  <w:color w:val="00B050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B050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B05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sen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 xml:space="preserve">θ </m:t>
                  </m:r>
                </m:e>
              </m:rad>
            </m:den>
          </m:f>
        </m:oMath>
      </m:oMathPara>
    </w:p>
    <w:p w:rsidR="00194EDF" w:rsidRDefault="00194EDF" w:rsidP="00194EDF">
      <w:pPr>
        <w:pStyle w:val="Prrafodelista"/>
        <w:ind w:left="1800"/>
        <w:rPr>
          <w:color w:val="00B050"/>
        </w:rPr>
      </w:pPr>
    </w:p>
    <w:p w:rsidR="00194EDF" w:rsidRDefault="00194EDF" w:rsidP="00194ED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194EDF">
        <w:rPr>
          <w:rFonts w:ascii="Arial" w:hAnsi="Arial" w:cs="Arial"/>
        </w:rPr>
        <w:t>En términos de coseno</w:t>
      </w:r>
    </w:p>
    <w:p w:rsidR="00194EDF" w:rsidRPr="00E80E9C" w:rsidRDefault="007C406C" w:rsidP="00194EDF">
      <w:pPr>
        <w:rPr>
          <w:rFonts w:ascii="Arial" w:eastAsiaTheme="minorEastAsia" w:hAnsi="Arial" w:cs="Arial"/>
          <w:color w:val="7030A0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color w:val="7030A0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7030A0"/>
                  <w:sz w:val="24"/>
                  <w:szCs w:val="24"/>
                </w:rPr>
                <m:t xml:space="preserve"> sec</m:t>
              </m:r>
            </m:fName>
            <m:e>
              <m:r>
                <w:rPr>
                  <w:rFonts w:ascii="Cambria Math" w:eastAsiaTheme="minorEastAsia" w:hAnsi="Cambria Math"/>
                  <w:color w:val="7030A0"/>
                  <w:sz w:val="24"/>
                  <w:szCs w:val="24"/>
                </w:rPr>
                <m:t>θ</m:t>
              </m:r>
            </m:e>
          </m:func>
          <m:r>
            <w:rPr>
              <w:rFonts w:ascii="Cambria Math" w:eastAsiaTheme="minorEastAsia" w:hAnsi="Cambria Math"/>
              <w:color w:val="7030A0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7030A0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7030A0"/>
                  <w:sz w:val="24"/>
                  <w:szCs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7030A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7030A0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color w:val="7030A0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7030A0"/>
                  <w:sz w:val="24"/>
                  <w:szCs w:val="24"/>
                </w:rPr>
                <m:t xml:space="preserve">  </m:t>
              </m:r>
            </m:den>
          </m:f>
        </m:oMath>
      </m:oMathPara>
    </w:p>
    <w:p w:rsidR="00194EDF" w:rsidRDefault="00194EDF" w:rsidP="00194EDF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 términos de tangente.</w:t>
      </w:r>
      <w:r w:rsidR="000362B0">
        <w:rPr>
          <w:rFonts w:ascii="Arial" w:hAnsi="Arial" w:cs="Arial"/>
        </w:rPr>
        <w:t xml:space="preserve"> </w:t>
      </w:r>
    </w:p>
    <w:p w:rsidR="000362B0" w:rsidRDefault="000362B0" w:rsidP="000362B0">
      <w:pPr>
        <w:pStyle w:val="Prrafodelista"/>
        <w:ind w:left="1800"/>
        <w:rPr>
          <w:rFonts w:ascii="Arial" w:hAnsi="Arial" w:cs="Arial"/>
        </w:rPr>
      </w:pPr>
    </w:p>
    <w:p w:rsidR="000362B0" w:rsidRPr="000362B0" w:rsidRDefault="007C406C" w:rsidP="000362B0">
      <w:pPr>
        <w:pStyle w:val="Sinespaciado"/>
        <w:rPr>
          <w:rFonts w:ascii="Arial" w:eastAsiaTheme="minorEastAsia" w:hAnsi="Arial" w:cs="Arial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</m:t>
          </m:r>
          <m:r>
            <m:rPr>
              <m:sty m:val="p"/>
            </m:rPr>
            <w:rPr>
              <w:rFonts w:ascii="Cambria Math" w:hAnsi="Cambria Math"/>
            </w:rPr>
            <m:t>+1→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e>
          </m:rad>
          <m:r>
            <w:rPr>
              <w:rFonts w:ascii="Cambria Math" w:hAnsi="Cambria Math"/>
            </w:rPr>
            <m:t>=±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rad>
        </m:oMath>
      </m:oMathPara>
    </w:p>
    <w:p w:rsidR="000362B0" w:rsidRDefault="000362B0" w:rsidP="000362B0">
      <w:pPr>
        <w:pStyle w:val="Prrafodelista"/>
        <w:ind w:left="1800"/>
        <w:rPr>
          <w:rFonts w:ascii="Arial" w:hAnsi="Arial" w:cs="Arial"/>
        </w:rPr>
      </w:pPr>
    </w:p>
    <w:p w:rsidR="000362B0" w:rsidRPr="00520DDD" w:rsidRDefault="000362B0" w:rsidP="000362B0">
      <w:pPr>
        <w:pStyle w:val="Prrafodelista"/>
        <w:ind w:left="1800"/>
        <w:rPr>
          <w:rFonts w:ascii="Arial" w:eastAsiaTheme="minorEastAsia" w:hAnsi="Arial" w:cs="Arial"/>
          <w:color w:val="00B050"/>
        </w:rPr>
      </w:pPr>
      <w:r w:rsidRPr="00520DDD">
        <w:rPr>
          <w:rFonts w:ascii="Arial" w:hAnsi="Arial" w:cs="Arial"/>
          <w:color w:val="00B050"/>
        </w:rPr>
        <w:t xml:space="preserve">                       </w:t>
      </w:r>
      <m:oMath>
        <m:r>
          <w:rPr>
            <w:rFonts w:ascii="Cambria Math" w:hAnsi="Cambria Math" w:cs="Arial"/>
            <w:color w:val="00B050"/>
          </w:rPr>
          <m:t>secθ</m:t>
        </m:r>
        <m:r>
          <w:rPr>
            <w:rFonts w:ascii="Cambria Math" w:hAnsi="Cambria Math"/>
            <w:color w:val="00B050"/>
          </w:rPr>
          <m:t>=±</m:t>
        </m:r>
        <m:rad>
          <m:radPr>
            <m:degHide m:val="1"/>
            <m:ctrlPr>
              <w:rPr>
                <w:rFonts w:ascii="Cambria Math" w:hAnsi="Cambria Math"/>
                <w:i/>
                <w:color w:val="00B05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color w:val="00B050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/>
                <w:color w:val="00B050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+1</m:t>
            </m:r>
          </m:e>
        </m:rad>
      </m:oMath>
    </w:p>
    <w:p w:rsidR="00B1298F" w:rsidRDefault="00B1298F" w:rsidP="00B1298F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 términos de </w:t>
      </w:r>
      <w:r w:rsidRPr="00A34447">
        <w:rPr>
          <w:rFonts w:ascii="Arial" w:hAnsi="Arial" w:cs="Arial"/>
          <w:b/>
        </w:rPr>
        <w:t>cotangente</w:t>
      </w:r>
    </w:p>
    <w:p w:rsidR="00A34447" w:rsidRDefault="00A34447" w:rsidP="00A34447">
      <w:pPr>
        <w:pStyle w:val="Prrafodelista"/>
        <w:ind w:left="1800"/>
        <w:rPr>
          <w:rFonts w:ascii="Arial" w:hAnsi="Arial" w:cs="Arial"/>
          <w:b/>
        </w:rPr>
      </w:pPr>
    </w:p>
    <w:p w:rsidR="00A34447" w:rsidRPr="0075219E" w:rsidRDefault="00A34447" w:rsidP="0075219E">
      <w:pPr>
        <w:rPr>
          <w:rFonts w:ascii="Arial" w:eastAsiaTheme="minorEastAsia" w:hAnsi="Arial" w:cs="Arial"/>
        </w:rPr>
      </w:pPr>
      <w:r w:rsidRPr="0075219E">
        <w:rPr>
          <w:rFonts w:ascii="Arial" w:hAnsi="Arial" w:cs="Arial"/>
        </w:rPr>
        <w:t xml:space="preserve">Como </w:t>
      </w:r>
      <w:r w:rsidR="00FA1C16" w:rsidRPr="0075219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 xml:space="preserve">+1   </m:t>
        </m:r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 xml:space="preserve"> , además  cotθ=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tanθ</m:t>
            </m:r>
          </m:den>
        </m:f>
        <m:r>
          <w:rPr>
            <w:rFonts w:ascii="Cambria Math" w:hAnsi="Cambria Math"/>
          </w:rPr>
          <m:t xml:space="preserve"> ∴  </m:t>
        </m:r>
      </m:oMath>
    </w:p>
    <w:p w:rsidR="00FA1C16" w:rsidRDefault="00FA1C16" w:rsidP="00A34447">
      <w:pPr>
        <w:pStyle w:val="Prrafodelista"/>
        <w:ind w:left="1800"/>
        <w:rPr>
          <w:rFonts w:ascii="Arial" w:hAnsi="Arial" w:cs="Arial"/>
        </w:rPr>
      </w:pPr>
    </w:p>
    <w:p w:rsidR="00FA1C16" w:rsidRDefault="00FA1C16" w:rsidP="00A34447">
      <w:pPr>
        <w:pStyle w:val="Prrafodelista"/>
        <w:ind w:left="180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</w:t>
      </w:r>
      <m:oMath>
        <m:r>
          <w:rPr>
            <w:rFonts w:ascii="Cambria Math" w:hAnsi="Cambria Math" w:cs="Arial"/>
          </w:rPr>
          <m:t>tanθ=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cotθ</m:t>
            </m:r>
          </m:den>
        </m:f>
        <m:r>
          <w:rPr>
            <w:rFonts w:ascii="Cambria Math" w:hAnsi="Cambria Math" w:cs="Arial"/>
          </w:rPr>
          <m:t xml:space="preserve"> →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tan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cot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θ</m:t>
            </m:r>
          </m:den>
        </m:f>
        <m:r>
          <w:rPr>
            <w:rFonts w:ascii="Cambria Math" w:hAnsi="Cambria Math" w:cs="Arial"/>
          </w:rPr>
          <m:t xml:space="preserve">    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</m:t>
            </m:r>
          </m:e>
        </m:d>
        <m:r>
          <w:rPr>
            <w:rFonts w:ascii="Cambria Math" w:hAnsi="Cambria Math" w:cs="Arial"/>
          </w:rPr>
          <m:t xml:space="preserve">  reemplazando 2 en 1 </m:t>
        </m:r>
      </m:oMath>
      <w:r w:rsidR="0075219E">
        <w:rPr>
          <w:rFonts w:ascii="Arial" w:eastAsiaTheme="minorEastAsia" w:hAnsi="Arial" w:cs="Arial"/>
        </w:rPr>
        <w:t xml:space="preserve">  </w:t>
      </w:r>
    </w:p>
    <w:p w:rsidR="00BA435E" w:rsidRDefault="00BA435E" w:rsidP="00A34447">
      <w:pPr>
        <w:pStyle w:val="Prrafodelista"/>
        <w:ind w:left="1800"/>
        <w:rPr>
          <w:rFonts w:ascii="Arial" w:hAnsi="Arial" w:cs="Arial"/>
        </w:rPr>
      </w:pPr>
    </w:p>
    <w:p w:rsidR="00BA435E" w:rsidRPr="00E114E3" w:rsidRDefault="007C406C" w:rsidP="00A34447">
      <w:pPr>
        <w:pStyle w:val="Prrafodelista"/>
        <w:ind w:left="1800"/>
        <w:rPr>
          <w:rFonts w:ascii="Arial" w:eastAsiaTheme="minorEastAsia" w:hAnsi="Arial" w:cs="Arial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cot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θ</m:t>
              </m:r>
            </m:den>
          </m:f>
          <m:r>
            <w:rPr>
              <w:rFonts w:ascii="Cambria Math" w:hAnsi="Cambria Math" w:cs="Arial"/>
            </w:rPr>
            <m:t xml:space="preserve">+1     sumando la fraccion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sec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cot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cot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θ</m:t>
              </m:r>
            </m:den>
          </m:f>
          <m:r>
            <w:rPr>
              <w:rFonts w:ascii="Cambria Math" w:hAnsi="Cambria Math" w:cs="Arial"/>
            </w:rPr>
            <m:t xml:space="preserve">    </m:t>
          </m:r>
        </m:oMath>
      </m:oMathPara>
    </w:p>
    <w:p w:rsidR="00E114E3" w:rsidRDefault="00E114E3" w:rsidP="00A34447">
      <w:pPr>
        <w:pStyle w:val="Prrafodelista"/>
        <w:ind w:left="1800"/>
        <w:rPr>
          <w:rFonts w:ascii="Arial" w:hAnsi="Arial" w:cs="Arial"/>
        </w:rPr>
      </w:pPr>
    </w:p>
    <w:p w:rsidR="00E114E3" w:rsidRDefault="00E114E3" w:rsidP="00A34447">
      <w:pPr>
        <w:pStyle w:val="Prrafodelista"/>
        <w:ind w:left="180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sec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rad>
        <m:r>
          <w:rPr>
            <w:rFonts w:ascii="Cambria Math" w:hAnsi="Cambria Math" w:cs="Arial"/>
            <w:sz w:val="24"/>
            <w:szCs w:val="24"/>
          </w:rPr>
          <m:t>=±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θ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θ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</m:rad>
      </m:oMath>
    </w:p>
    <w:p w:rsidR="00E114E3" w:rsidRDefault="00E114E3" w:rsidP="00A34447">
      <w:pPr>
        <w:pStyle w:val="Prrafodelista"/>
        <w:ind w:left="1800"/>
        <w:rPr>
          <w:rFonts w:ascii="Arial" w:hAnsi="Arial" w:cs="Arial"/>
        </w:rPr>
      </w:pPr>
    </w:p>
    <w:p w:rsidR="00E114E3" w:rsidRDefault="00E114E3" w:rsidP="00A34447">
      <w:pPr>
        <w:pStyle w:val="Prrafodelista"/>
        <w:ind w:left="180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sec=±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FF0000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 w:cs="Arial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θ</m:t>
                </m:r>
              </m:e>
            </m:rad>
          </m:num>
          <m:den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cotθ</m:t>
            </m:r>
          </m:den>
        </m:f>
      </m:oMath>
    </w:p>
    <w:p w:rsidR="00082711" w:rsidRDefault="00082711" w:rsidP="00A34447">
      <w:pPr>
        <w:pStyle w:val="Prrafodelista"/>
        <w:ind w:left="1800"/>
        <w:rPr>
          <w:rFonts w:ascii="Arial" w:hAnsi="Arial" w:cs="Arial"/>
        </w:rPr>
      </w:pPr>
    </w:p>
    <w:p w:rsidR="00082711" w:rsidRPr="003304F9" w:rsidRDefault="003304F9" w:rsidP="00082711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términos de </w:t>
      </w:r>
      <w:r w:rsidRPr="003304F9">
        <w:rPr>
          <w:rFonts w:ascii="Arial" w:hAnsi="Arial" w:cs="Arial"/>
          <w:b/>
        </w:rPr>
        <w:t xml:space="preserve">cosecante </w:t>
      </w:r>
    </w:p>
    <w:p w:rsidR="003304F9" w:rsidRDefault="003304F9" w:rsidP="003304F9">
      <w:pPr>
        <w:pStyle w:val="Prrafodelista"/>
        <w:ind w:left="1800"/>
        <w:rPr>
          <w:rFonts w:ascii="Arial" w:hAnsi="Arial" w:cs="Arial"/>
        </w:rPr>
      </w:pPr>
    </w:p>
    <w:p w:rsidR="00385CDF" w:rsidRDefault="00385CDF" w:rsidP="00385CDF">
      <w:pPr>
        <w:pStyle w:val="Sinespaciado"/>
        <w:rPr>
          <w:rFonts w:ascii="Arial" w:eastAsiaTheme="minorEastAsia" w:hAnsi="Arial" w:cs="Arial"/>
        </w:rPr>
      </w:pPr>
      <w:r w:rsidRPr="00385CDF">
        <w:rPr>
          <w:rFonts w:ascii="Arial" w:eastAsiaTheme="minorEastAsia" w:hAnsi="Arial" w:cs="Arial"/>
        </w:rPr>
        <w:t xml:space="preserve">Como </w:t>
      </w:r>
      <w:r>
        <w:rPr>
          <w:rFonts w:ascii="Arial" w:eastAsiaTheme="minorEastAsia" w:hAnsi="Arial" w:cs="Arial"/>
        </w:rPr>
        <w:t xml:space="preserve">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csc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+1→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csc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θ-1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    (1)</m:t>
        </m:r>
      </m:oMath>
      <w:r>
        <w:rPr>
          <w:rFonts w:ascii="Arial" w:eastAsiaTheme="minorEastAsia" w:hAnsi="Arial" w:cs="Arial"/>
        </w:rPr>
        <w:t xml:space="preserve">  y </w:t>
      </w:r>
    </w:p>
    <w:p w:rsidR="00385CDF" w:rsidRPr="00385CDF" w:rsidRDefault="00385CDF" w:rsidP="00385CDF">
      <w:pPr>
        <w:pStyle w:val="Sinespaciado"/>
      </w:pPr>
    </w:p>
    <w:p w:rsidR="00385CDF" w:rsidRPr="00E114E3" w:rsidRDefault="007C406C" w:rsidP="00385CDF">
      <w:pPr>
        <w:pStyle w:val="Prrafodelista"/>
        <w:ind w:left="1800"/>
        <w:rPr>
          <w:rFonts w:ascii="Arial" w:eastAsiaTheme="minorEastAsia" w:hAnsi="Arial" w:cs="Arial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sec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cot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cot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θ</m:t>
              </m:r>
            </m:den>
          </m:f>
          <m:r>
            <w:rPr>
              <w:rFonts w:ascii="Cambria Math" w:hAnsi="Cambria Math" w:cs="Arial"/>
            </w:rPr>
            <m:t xml:space="preserve"> 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2</m:t>
              </m:r>
            </m:e>
          </m:d>
          <m:r>
            <w:rPr>
              <w:rFonts w:ascii="Cambria Math" w:hAnsi="Cambria Math" w:cs="Arial"/>
            </w:rPr>
            <m:t xml:space="preserve">   reemplazando 1 en 2 se tiene   </m:t>
          </m:r>
        </m:oMath>
      </m:oMathPara>
    </w:p>
    <w:p w:rsidR="00385CDF" w:rsidRDefault="00385CDF" w:rsidP="003304F9">
      <w:pPr>
        <w:pStyle w:val="Prrafodelista"/>
        <w:ind w:left="1800"/>
        <w:rPr>
          <w:rFonts w:ascii="Arial" w:hAnsi="Arial" w:cs="Arial"/>
        </w:rPr>
      </w:pPr>
    </w:p>
    <w:p w:rsidR="00385CDF" w:rsidRPr="00C2696A" w:rsidRDefault="007C406C" w:rsidP="003304F9">
      <w:pPr>
        <w:pStyle w:val="Prrafodelista"/>
        <w:ind w:left="1800"/>
        <w:rPr>
          <w:rFonts w:ascii="Arial" w:eastAsiaTheme="minorEastAsia" w:hAnsi="Arial" w:cs="Arial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sec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csc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θ-1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csc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θ-1</m:t>
              </m:r>
            </m:den>
          </m:f>
          <m:r>
            <w:rPr>
              <w:rFonts w:ascii="Cambria Math" w:hAnsi="Cambria Math"/>
            </w:rPr>
            <m:t xml:space="preserve"> →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sec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θ=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csc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csc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θ-1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C2696A" w:rsidRPr="00E80E9C" w:rsidRDefault="007C406C" w:rsidP="00E80E9C">
      <w:pPr>
        <w:rPr>
          <w:rFonts w:ascii="Arial" w:eastAsiaTheme="minorEastAsia" w:hAnsi="Arial" w:cs="Arial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  sec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</m:t>
              </m:r>
            </m:e>
          </m:rad>
          <m:r>
            <w:rPr>
              <w:rFonts w:ascii="Cambria Math" w:hAnsi="Cambria Math" w:cs="Arial"/>
            </w:rPr>
            <m:t>=±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csc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csc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θ-1</m:t>
                  </m:r>
                </m:den>
              </m:f>
            </m:e>
          </m:rad>
        </m:oMath>
      </m:oMathPara>
    </w:p>
    <w:p w:rsidR="00E80E9C" w:rsidRDefault="00E80E9C" w:rsidP="003304F9">
      <w:pPr>
        <w:pStyle w:val="Prrafodelista"/>
        <w:ind w:left="1800"/>
        <w:rPr>
          <w:rFonts w:ascii="Arial" w:hAnsi="Arial" w:cs="Arial"/>
        </w:rPr>
      </w:pPr>
    </w:p>
    <w:p w:rsidR="00E80E9C" w:rsidRPr="00E80E9C" w:rsidRDefault="00E80E9C" w:rsidP="00E80E9C">
      <w:pPr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secθ=±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cscθ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csc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θ-1</m:t>
                  </m:r>
                </m:e>
              </m:rad>
            </m:den>
          </m:f>
          <m:r>
            <w:rPr>
              <w:rFonts w:ascii="Cambria Math" w:hAnsi="Cambria Math" w:cs="Arial"/>
            </w:rPr>
            <m:t xml:space="preserve">    racionalizando     secθ= ±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cscθ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csc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θ-1</m:t>
                  </m:r>
                </m:e>
              </m:rad>
            </m:den>
          </m:f>
          <m:r>
            <w:rPr>
              <w:rFonts w:ascii="Cambria Math" w:hAnsi="Cambria Math" w:cs="Arial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csc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csc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θ-1</m:t>
                  </m:r>
                </m:e>
              </m:rad>
            </m:den>
          </m:f>
          <m:r>
            <w:rPr>
              <w:rFonts w:ascii="Cambria Math" w:hAnsi="Cambria Math" w:cs="Arial"/>
            </w:rPr>
            <m:t xml:space="preserve"> </m:t>
          </m:r>
        </m:oMath>
      </m:oMathPara>
    </w:p>
    <w:p w:rsidR="00E80E9C" w:rsidRDefault="00E80E9C" w:rsidP="00E80E9C">
      <w:pPr>
        <w:rPr>
          <w:rFonts w:ascii="Arial" w:hAnsi="Arial" w:cs="Arial"/>
        </w:rPr>
      </w:pPr>
    </w:p>
    <w:p w:rsidR="00E80E9C" w:rsidRDefault="00E80E9C" w:rsidP="00E80E9C">
      <w:pPr>
        <w:rPr>
          <w:rFonts w:ascii="Arial" w:eastAsiaTheme="minorEastAsia" w:hAnsi="Arial" w:cs="Arial"/>
          <w:color w:val="0070C0"/>
          <w:sz w:val="24"/>
          <w:szCs w:val="24"/>
        </w:rPr>
      </w:pPr>
      <w:r>
        <w:rPr>
          <w:rFonts w:ascii="Arial" w:hAnsi="Arial" w:cs="Arial"/>
        </w:rPr>
        <w:t xml:space="preserve">                                </w:t>
      </w:r>
      <m:oMath>
        <m:r>
          <w:rPr>
            <w:rFonts w:ascii="Cambria Math" w:hAnsi="Cambria Math" w:cs="Arial"/>
            <w:color w:val="0070C0"/>
            <w:sz w:val="24"/>
            <w:szCs w:val="24"/>
          </w:rPr>
          <m:t>secθ= ±</m:t>
        </m:r>
        <m:f>
          <m:fPr>
            <m:ctrlPr>
              <w:rPr>
                <w:rFonts w:ascii="Cambria Math" w:hAnsi="Cambria Math" w:cs="Arial"/>
                <w:i/>
                <w:color w:val="0070C0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24"/>
                <w:szCs w:val="24"/>
              </w:rPr>
              <m:t>cscθ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color w:val="0070C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csc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θ-1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color w:val="0070C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csc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70C0"/>
                <w:sz w:val="24"/>
                <w:szCs w:val="24"/>
              </w:rPr>
              <m:t>θ-1</m:t>
            </m:r>
          </m:den>
        </m:f>
      </m:oMath>
    </w:p>
    <w:p w:rsidR="00855B69" w:rsidRDefault="00855B69" w:rsidP="00E80E9C">
      <w:pPr>
        <w:rPr>
          <w:rFonts w:ascii="Arial" w:hAnsi="Arial" w:cs="Arial"/>
        </w:rPr>
      </w:pPr>
    </w:p>
    <w:p w:rsidR="00925628" w:rsidRDefault="00925628" w:rsidP="00E80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los siguientes enlaces podrás ampliar tus conocimientos. </w:t>
      </w:r>
    </w:p>
    <w:p w:rsidR="00855B69" w:rsidRDefault="00925628" w:rsidP="00E80E9C">
      <w:pPr>
        <w:rPr>
          <w:rFonts w:ascii="Arial" w:hAnsi="Arial" w:cs="Arial"/>
        </w:rPr>
      </w:pPr>
      <w:r>
        <w:rPr>
          <w:rFonts w:ascii="Arial" w:hAnsi="Arial" w:cs="Arial"/>
        </w:rPr>
        <w:t>Cibergrafía</w:t>
      </w:r>
    </w:p>
    <w:p w:rsidR="00925628" w:rsidRDefault="007C406C" w:rsidP="00E80E9C">
      <w:hyperlink r:id="rId7" w:history="1">
        <w:r w:rsidR="00925628">
          <w:rPr>
            <w:rStyle w:val="Hipervnculo"/>
          </w:rPr>
          <w:t>https://www.youtube.com/watch?v=y7WUHBQ1ToA</w:t>
        </w:r>
      </w:hyperlink>
    </w:p>
    <w:p w:rsidR="00925628" w:rsidRDefault="007C406C" w:rsidP="00E80E9C">
      <w:hyperlink r:id="rId8" w:history="1">
        <w:r w:rsidR="00925628">
          <w:rPr>
            <w:rStyle w:val="Hipervnculo"/>
          </w:rPr>
          <w:t>https://www.youtube.com/watch?v=k8lmxsk3Npk</w:t>
        </w:r>
      </w:hyperlink>
    </w:p>
    <w:p w:rsidR="000966C3" w:rsidRDefault="000966C3" w:rsidP="00E80E9C">
      <w:pPr>
        <w:rPr>
          <w:rFonts w:ascii="Arial" w:hAnsi="Arial" w:cs="Arial"/>
        </w:rPr>
      </w:pPr>
    </w:p>
    <w:p w:rsidR="000966C3" w:rsidRDefault="00225468" w:rsidP="002254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EVALUACION</w:t>
      </w:r>
    </w:p>
    <w:p w:rsidR="00225468" w:rsidRDefault="00225468" w:rsidP="00225468">
      <w:pPr>
        <w:jc w:val="center"/>
        <w:rPr>
          <w:rFonts w:ascii="Arial" w:hAnsi="Arial" w:cs="Arial"/>
        </w:rPr>
      </w:pPr>
    </w:p>
    <w:p w:rsidR="00225468" w:rsidRDefault="00225468" w:rsidP="0022546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Expresar la función </w:t>
      </w:r>
      <w:r>
        <w:rPr>
          <w:rFonts w:ascii="Arial" w:hAnsi="Arial" w:cs="Arial"/>
          <w:b/>
        </w:rPr>
        <w:t>cotangente</w:t>
      </w:r>
      <w:r>
        <w:rPr>
          <w:rFonts w:ascii="Arial" w:hAnsi="Arial" w:cs="Arial"/>
        </w:rPr>
        <w:t xml:space="preserve"> en términos de las demás funciones trigonométricas</w:t>
      </w:r>
    </w:p>
    <w:p w:rsidR="00225468" w:rsidRDefault="00225468" w:rsidP="00225468">
      <w:pPr>
        <w:pStyle w:val="Prrafodelista"/>
        <w:ind w:left="-360"/>
        <w:rPr>
          <w:rFonts w:ascii="Arial" w:hAnsi="Arial" w:cs="Arial"/>
        </w:rPr>
      </w:pPr>
    </w:p>
    <w:p w:rsidR="00225468" w:rsidRDefault="00225468" w:rsidP="0022546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Expresar las demás funciones trigonométricas</w:t>
      </w:r>
      <w:r w:rsidR="00E32B69">
        <w:rPr>
          <w:rFonts w:ascii="Arial" w:hAnsi="Arial" w:cs="Arial"/>
        </w:rPr>
        <w:t xml:space="preserve"> en términos</w:t>
      </w:r>
      <w:r w:rsidR="00E32B69">
        <w:rPr>
          <w:rFonts w:ascii="Arial" w:hAnsi="Arial" w:cs="Arial"/>
          <w:b/>
        </w:rPr>
        <w:t xml:space="preserve"> coseno</w:t>
      </w:r>
      <w:r w:rsidR="00E32B69">
        <w:rPr>
          <w:rFonts w:ascii="Arial" w:hAnsi="Arial" w:cs="Arial"/>
        </w:rPr>
        <w:t xml:space="preserve"> </w:t>
      </w:r>
    </w:p>
    <w:p w:rsidR="00225468" w:rsidRDefault="00225468" w:rsidP="00225468">
      <w:pPr>
        <w:pStyle w:val="Prrafodelista"/>
        <w:ind w:left="-360"/>
        <w:rPr>
          <w:rFonts w:ascii="Arial" w:hAnsi="Arial" w:cs="Arial"/>
        </w:rPr>
      </w:pPr>
    </w:p>
    <w:p w:rsidR="00225468" w:rsidRPr="00E80E9C" w:rsidRDefault="00225468" w:rsidP="00225468"/>
    <w:sectPr w:rsidR="00225468" w:rsidRPr="00E80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6C" w:rsidRDefault="007C406C" w:rsidP="00BA0F43">
      <w:pPr>
        <w:spacing w:after="0" w:line="240" w:lineRule="auto"/>
      </w:pPr>
      <w:r>
        <w:separator/>
      </w:r>
    </w:p>
  </w:endnote>
  <w:endnote w:type="continuationSeparator" w:id="0">
    <w:p w:rsidR="007C406C" w:rsidRDefault="007C406C" w:rsidP="00BA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6C" w:rsidRDefault="007C406C" w:rsidP="00BA0F43">
      <w:pPr>
        <w:spacing w:after="0" w:line="240" w:lineRule="auto"/>
      </w:pPr>
      <w:r>
        <w:separator/>
      </w:r>
    </w:p>
  </w:footnote>
  <w:footnote w:type="continuationSeparator" w:id="0">
    <w:p w:rsidR="007C406C" w:rsidRDefault="007C406C" w:rsidP="00BA0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362E"/>
    <w:multiLevelType w:val="hybridMultilevel"/>
    <w:tmpl w:val="EA94E6AE"/>
    <w:lvl w:ilvl="0" w:tplc="2068AFA4">
      <w:start w:val="1"/>
      <w:numFmt w:val="decimal"/>
      <w:lvlText w:val="%1."/>
      <w:lvlJc w:val="left"/>
      <w:pPr>
        <w:ind w:left="-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0" w:hanging="360"/>
      </w:pPr>
    </w:lvl>
    <w:lvl w:ilvl="2" w:tplc="240A001B" w:tentative="1">
      <w:start w:val="1"/>
      <w:numFmt w:val="lowerRoman"/>
      <w:lvlText w:val="%3."/>
      <w:lvlJc w:val="right"/>
      <w:pPr>
        <w:ind w:left="720" w:hanging="180"/>
      </w:pPr>
    </w:lvl>
    <w:lvl w:ilvl="3" w:tplc="240A000F" w:tentative="1">
      <w:start w:val="1"/>
      <w:numFmt w:val="decimal"/>
      <w:lvlText w:val="%4."/>
      <w:lvlJc w:val="left"/>
      <w:pPr>
        <w:ind w:left="1440" w:hanging="360"/>
      </w:pPr>
    </w:lvl>
    <w:lvl w:ilvl="4" w:tplc="240A0019" w:tentative="1">
      <w:start w:val="1"/>
      <w:numFmt w:val="lowerLetter"/>
      <w:lvlText w:val="%5."/>
      <w:lvlJc w:val="left"/>
      <w:pPr>
        <w:ind w:left="2160" w:hanging="360"/>
      </w:pPr>
    </w:lvl>
    <w:lvl w:ilvl="5" w:tplc="240A001B" w:tentative="1">
      <w:start w:val="1"/>
      <w:numFmt w:val="lowerRoman"/>
      <w:lvlText w:val="%6."/>
      <w:lvlJc w:val="right"/>
      <w:pPr>
        <w:ind w:left="2880" w:hanging="180"/>
      </w:pPr>
    </w:lvl>
    <w:lvl w:ilvl="6" w:tplc="240A000F" w:tentative="1">
      <w:start w:val="1"/>
      <w:numFmt w:val="decimal"/>
      <w:lvlText w:val="%7."/>
      <w:lvlJc w:val="left"/>
      <w:pPr>
        <w:ind w:left="3600" w:hanging="360"/>
      </w:pPr>
    </w:lvl>
    <w:lvl w:ilvl="7" w:tplc="240A0019" w:tentative="1">
      <w:start w:val="1"/>
      <w:numFmt w:val="lowerLetter"/>
      <w:lvlText w:val="%8."/>
      <w:lvlJc w:val="left"/>
      <w:pPr>
        <w:ind w:left="4320" w:hanging="360"/>
      </w:pPr>
    </w:lvl>
    <w:lvl w:ilvl="8" w:tplc="24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C020E1B"/>
    <w:multiLevelType w:val="hybridMultilevel"/>
    <w:tmpl w:val="FAA89168"/>
    <w:lvl w:ilvl="0" w:tplc="ACC69E8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A37C8"/>
    <w:multiLevelType w:val="hybridMultilevel"/>
    <w:tmpl w:val="1FCE8AA6"/>
    <w:lvl w:ilvl="0" w:tplc="9B1E78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682C94"/>
    <w:multiLevelType w:val="hybridMultilevel"/>
    <w:tmpl w:val="992A751A"/>
    <w:lvl w:ilvl="0" w:tplc="D31C94C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AA3"/>
    <w:multiLevelType w:val="hybridMultilevel"/>
    <w:tmpl w:val="20CEC62E"/>
    <w:lvl w:ilvl="0" w:tplc="8826B798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DD1DDF"/>
    <w:multiLevelType w:val="hybridMultilevel"/>
    <w:tmpl w:val="D3E47C0C"/>
    <w:lvl w:ilvl="0" w:tplc="DF5E9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B82057"/>
    <w:multiLevelType w:val="hybridMultilevel"/>
    <w:tmpl w:val="0EC2AD78"/>
    <w:lvl w:ilvl="0" w:tplc="5848410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2B7503"/>
    <w:multiLevelType w:val="hybridMultilevel"/>
    <w:tmpl w:val="D8688CE0"/>
    <w:lvl w:ilvl="0" w:tplc="F612D550">
      <w:start w:val="1"/>
      <w:numFmt w:val="decimal"/>
      <w:lvlText w:val="%1."/>
      <w:lvlJc w:val="left"/>
      <w:pPr>
        <w:ind w:left="-360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080" w:hanging="180"/>
      </w:pPr>
    </w:lvl>
    <w:lvl w:ilvl="3" w:tplc="240A000F" w:tentative="1">
      <w:start w:val="1"/>
      <w:numFmt w:val="decimal"/>
      <w:lvlText w:val="%4."/>
      <w:lvlJc w:val="left"/>
      <w:pPr>
        <w:ind w:left="1800" w:hanging="360"/>
      </w:pPr>
    </w:lvl>
    <w:lvl w:ilvl="4" w:tplc="240A0019" w:tentative="1">
      <w:start w:val="1"/>
      <w:numFmt w:val="lowerLetter"/>
      <w:lvlText w:val="%5."/>
      <w:lvlJc w:val="left"/>
      <w:pPr>
        <w:ind w:left="2520" w:hanging="360"/>
      </w:pPr>
    </w:lvl>
    <w:lvl w:ilvl="5" w:tplc="240A001B" w:tentative="1">
      <w:start w:val="1"/>
      <w:numFmt w:val="lowerRoman"/>
      <w:lvlText w:val="%6."/>
      <w:lvlJc w:val="right"/>
      <w:pPr>
        <w:ind w:left="3240" w:hanging="180"/>
      </w:pPr>
    </w:lvl>
    <w:lvl w:ilvl="6" w:tplc="240A000F" w:tentative="1">
      <w:start w:val="1"/>
      <w:numFmt w:val="decimal"/>
      <w:lvlText w:val="%7."/>
      <w:lvlJc w:val="left"/>
      <w:pPr>
        <w:ind w:left="3960" w:hanging="360"/>
      </w:pPr>
    </w:lvl>
    <w:lvl w:ilvl="7" w:tplc="240A0019" w:tentative="1">
      <w:start w:val="1"/>
      <w:numFmt w:val="lowerLetter"/>
      <w:lvlText w:val="%8."/>
      <w:lvlJc w:val="left"/>
      <w:pPr>
        <w:ind w:left="4680" w:hanging="360"/>
      </w:pPr>
    </w:lvl>
    <w:lvl w:ilvl="8" w:tplc="240A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E1"/>
    <w:rsid w:val="000362B0"/>
    <w:rsid w:val="00063260"/>
    <w:rsid w:val="000825E7"/>
    <w:rsid w:val="00082711"/>
    <w:rsid w:val="00084070"/>
    <w:rsid w:val="00093568"/>
    <w:rsid w:val="000966C3"/>
    <w:rsid w:val="000A0029"/>
    <w:rsid w:val="000A5999"/>
    <w:rsid w:val="000B1FE8"/>
    <w:rsid w:val="00103A08"/>
    <w:rsid w:val="00183E58"/>
    <w:rsid w:val="0019470B"/>
    <w:rsid w:val="00194EDF"/>
    <w:rsid w:val="002022BF"/>
    <w:rsid w:val="0022242A"/>
    <w:rsid w:val="00225468"/>
    <w:rsid w:val="00260A32"/>
    <w:rsid w:val="002D7C73"/>
    <w:rsid w:val="003304F9"/>
    <w:rsid w:val="003500B2"/>
    <w:rsid w:val="003836D9"/>
    <w:rsid w:val="00385CDF"/>
    <w:rsid w:val="003B2588"/>
    <w:rsid w:val="003C18B5"/>
    <w:rsid w:val="00427891"/>
    <w:rsid w:val="00520DDD"/>
    <w:rsid w:val="005211D4"/>
    <w:rsid w:val="005C63A6"/>
    <w:rsid w:val="00637A3E"/>
    <w:rsid w:val="00686604"/>
    <w:rsid w:val="006B1752"/>
    <w:rsid w:val="006D4460"/>
    <w:rsid w:val="006F6472"/>
    <w:rsid w:val="00726143"/>
    <w:rsid w:val="0075219E"/>
    <w:rsid w:val="00791FA8"/>
    <w:rsid w:val="007C406C"/>
    <w:rsid w:val="007E14E0"/>
    <w:rsid w:val="00855B69"/>
    <w:rsid w:val="0088762D"/>
    <w:rsid w:val="008D7B5F"/>
    <w:rsid w:val="00903FE1"/>
    <w:rsid w:val="00925628"/>
    <w:rsid w:val="00947E33"/>
    <w:rsid w:val="009566A0"/>
    <w:rsid w:val="0099296C"/>
    <w:rsid w:val="009B50B6"/>
    <w:rsid w:val="009E5CF8"/>
    <w:rsid w:val="00A34447"/>
    <w:rsid w:val="00A6311C"/>
    <w:rsid w:val="00A71879"/>
    <w:rsid w:val="00B12586"/>
    <w:rsid w:val="00B1298F"/>
    <w:rsid w:val="00B31235"/>
    <w:rsid w:val="00BA0F43"/>
    <w:rsid w:val="00BA435E"/>
    <w:rsid w:val="00C2696A"/>
    <w:rsid w:val="00CB7FF5"/>
    <w:rsid w:val="00CE6AFF"/>
    <w:rsid w:val="00D5469B"/>
    <w:rsid w:val="00DD7C71"/>
    <w:rsid w:val="00E114E3"/>
    <w:rsid w:val="00E32B69"/>
    <w:rsid w:val="00E40921"/>
    <w:rsid w:val="00E462E9"/>
    <w:rsid w:val="00E80E9C"/>
    <w:rsid w:val="00EB53EF"/>
    <w:rsid w:val="00F265DD"/>
    <w:rsid w:val="00F90741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6E88"/>
  <w15:chartTrackingRefBased/>
  <w15:docId w15:val="{DDD8FC1C-4FDC-4B34-84F5-E8FB4C5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FE1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03FE1"/>
  </w:style>
  <w:style w:type="paragraph" w:styleId="Sinespaciado">
    <w:name w:val="No Spacing"/>
    <w:link w:val="SinespaciadoCar"/>
    <w:uiPriority w:val="1"/>
    <w:qFormat/>
    <w:rsid w:val="00903F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8762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6AF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A0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F43"/>
  </w:style>
  <w:style w:type="paragraph" w:styleId="Piedepgina">
    <w:name w:val="footer"/>
    <w:basedOn w:val="Normal"/>
    <w:link w:val="PiedepginaCar"/>
    <w:uiPriority w:val="99"/>
    <w:unhideWhenUsed/>
    <w:rsid w:val="00BA0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F43"/>
  </w:style>
  <w:style w:type="character" w:styleId="Hipervnculo">
    <w:name w:val="Hyperlink"/>
    <w:basedOn w:val="Fuentedeprrafopredeter"/>
    <w:uiPriority w:val="99"/>
    <w:semiHidden/>
    <w:unhideWhenUsed/>
    <w:rsid w:val="0092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lmxsk3N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7WUHBQ1T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48</cp:revision>
  <dcterms:created xsi:type="dcterms:W3CDTF">2020-06-01T21:57:00Z</dcterms:created>
  <dcterms:modified xsi:type="dcterms:W3CDTF">2020-06-06T19:58:00Z</dcterms:modified>
</cp:coreProperties>
</file>