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221" w:rsidRDefault="007518C2"/>
    <w:p w:rsidR="002F0464" w:rsidRDefault="002F0464"/>
    <w:p w:rsidR="002F0464" w:rsidRDefault="002F0464" w:rsidP="002F0464"/>
    <w:p w:rsidR="002F0464" w:rsidRPr="00D956DD" w:rsidRDefault="002F0464" w:rsidP="002F0464">
      <w:pPr>
        <w:spacing w:after="0"/>
        <w:jc w:val="center"/>
        <w:rPr>
          <w:b/>
          <w:i/>
          <w:szCs w:val="20"/>
        </w:rPr>
      </w:pPr>
      <w:r w:rsidRPr="00D956DD">
        <w:rPr>
          <w:b/>
          <w:i/>
          <w:szCs w:val="20"/>
        </w:rPr>
        <w:t>IE LA SALLE DE CAMPOAMOR.</w:t>
      </w:r>
    </w:p>
    <w:p w:rsidR="002F0464" w:rsidRPr="00D956DD" w:rsidRDefault="002F0464" w:rsidP="002F0464">
      <w:pPr>
        <w:spacing w:after="0"/>
        <w:jc w:val="center"/>
        <w:rPr>
          <w:b/>
          <w:i/>
          <w:szCs w:val="20"/>
        </w:rPr>
      </w:pPr>
    </w:p>
    <w:p w:rsidR="002F0464" w:rsidRPr="00D956DD" w:rsidRDefault="002F0464" w:rsidP="002F0464">
      <w:pPr>
        <w:spacing w:after="0"/>
        <w:jc w:val="center"/>
        <w:rPr>
          <w:b/>
          <w:szCs w:val="20"/>
        </w:rPr>
      </w:pPr>
      <w:r w:rsidRPr="00D956DD">
        <w:rPr>
          <w:b/>
          <w:szCs w:val="20"/>
        </w:rPr>
        <w:t>TALLER DE DESARROLLO DE COMPETENCIAS PARA ESTUDIANTES, EN AUSENCIAS EVENTUALES.</w:t>
      </w:r>
    </w:p>
    <w:p w:rsidR="002F0464" w:rsidRPr="00D956DD" w:rsidRDefault="002F0464" w:rsidP="002F0464">
      <w:pPr>
        <w:ind w:left="360"/>
        <w:jc w:val="center"/>
        <w:rPr>
          <w:b/>
          <w:szCs w:val="20"/>
        </w:rPr>
      </w:pPr>
      <w:r w:rsidRPr="00D956DD">
        <w:rPr>
          <w:b/>
          <w:szCs w:val="20"/>
        </w:rPr>
        <w:t>GESTI</w:t>
      </w:r>
      <w:r>
        <w:rPr>
          <w:b/>
          <w:szCs w:val="20"/>
        </w:rPr>
        <w:t xml:space="preserve">ÓN ACADÉMICO PEDAGÓGICA. No. 4  PERIODO: </w:t>
      </w:r>
      <w:r w:rsidRPr="00D956DD">
        <w:rPr>
          <w:b/>
          <w:szCs w:val="20"/>
        </w:rPr>
        <w:t xml:space="preserve">2  </w:t>
      </w:r>
      <w:r>
        <w:rPr>
          <w:b/>
          <w:szCs w:val="20"/>
        </w:rPr>
        <w:t xml:space="preserve">AÑO: </w:t>
      </w:r>
      <w:r w:rsidRPr="00D956DD">
        <w:rPr>
          <w:b/>
          <w:szCs w:val="20"/>
        </w:rPr>
        <w:t>202</w:t>
      </w:r>
      <w:r>
        <w:rPr>
          <w:b/>
          <w:szCs w:val="20"/>
        </w:rPr>
        <w:t>0</w:t>
      </w:r>
    </w:p>
    <w:p w:rsidR="002F0464" w:rsidRPr="00D956DD" w:rsidRDefault="002F0464" w:rsidP="002F0464">
      <w:pPr>
        <w:spacing w:after="0"/>
        <w:rPr>
          <w:sz w:val="18"/>
          <w:szCs w:val="16"/>
        </w:rPr>
      </w:pPr>
    </w:p>
    <w:p w:rsidR="002F0464" w:rsidRPr="00D956DD" w:rsidRDefault="002F0464" w:rsidP="002F0464">
      <w:pPr>
        <w:rPr>
          <w:szCs w:val="20"/>
        </w:rPr>
      </w:pPr>
      <w:r w:rsidRPr="00D956DD">
        <w:rPr>
          <w:b/>
          <w:szCs w:val="20"/>
        </w:rPr>
        <w:t>Grados</w:t>
      </w:r>
      <w:r>
        <w:rPr>
          <w:szCs w:val="20"/>
        </w:rPr>
        <w:t>: 11</w:t>
      </w:r>
      <w:r w:rsidRPr="00D956DD">
        <w:rPr>
          <w:szCs w:val="20"/>
        </w:rPr>
        <w:t xml:space="preserve">° A, B, C   </w:t>
      </w:r>
      <w:r w:rsidRPr="00D956DD">
        <w:rPr>
          <w:b/>
          <w:szCs w:val="20"/>
        </w:rPr>
        <w:t>Área</w:t>
      </w:r>
      <w:r w:rsidRPr="00D956DD">
        <w:rPr>
          <w:szCs w:val="20"/>
        </w:rPr>
        <w:t xml:space="preserve">: Ciencias Naturales. </w:t>
      </w:r>
      <w:r w:rsidRPr="00D956DD">
        <w:rPr>
          <w:b/>
          <w:szCs w:val="20"/>
        </w:rPr>
        <w:t>Transversales</w:t>
      </w:r>
      <w:r w:rsidRPr="00D956DD">
        <w:rPr>
          <w:szCs w:val="20"/>
        </w:rPr>
        <w:t>: Humanidades</w:t>
      </w:r>
      <w:r>
        <w:rPr>
          <w:szCs w:val="20"/>
        </w:rPr>
        <w:t>, sociales</w:t>
      </w:r>
      <w:r w:rsidRPr="00D956DD">
        <w:rPr>
          <w:szCs w:val="20"/>
        </w:rPr>
        <w:t xml:space="preserve">. </w:t>
      </w:r>
      <w:r w:rsidRPr="00D956DD">
        <w:rPr>
          <w:b/>
          <w:szCs w:val="20"/>
        </w:rPr>
        <w:t>Elabora</w:t>
      </w:r>
      <w:r w:rsidRPr="00D956DD">
        <w:rPr>
          <w:szCs w:val="20"/>
        </w:rPr>
        <w:t>: Doris Elena Quinto Zea</w:t>
      </w:r>
      <w:r>
        <w:rPr>
          <w:szCs w:val="20"/>
        </w:rPr>
        <w:t>.</w:t>
      </w:r>
    </w:p>
    <w:p w:rsidR="002F0464" w:rsidRPr="00D956DD" w:rsidRDefault="002F0464" w:rsidP="002F0464">
      <w:pPr>
        <w:spacing w:after="0" w:line="240" w:lineRule="auto"/>
        <w:rPr>
          <w:b/>
          <w:szCs w:val="20"/>
        </w:rPr>
      </w:pPr>
      <w:r w:rsidRPr="00D956DD">
        <w:rPr>
          <w:b/>
          <w:szCs w:val="20"/>
        </w:rPr>
        <w:t xml:space="preserve">TIEMPO: </w:t>
      </w:r>
      <w:r>
        <w:rPr>
          <w:szCs w:val="20"/>
        </w:rPr>
        <w:t>1 Semana</w:t>
      </w:r>
      <w:r w:rsidRPr="00D956DD">
        <w:rPr>
          <w:szCs w:val="20"/>
        </w:rPr>
        <w:t xml:space="preserve"> </w:t>
      </w:r>
    </w:p>
    <w:p w:rsidR="002F0464" w:rsidRPr="00D956DD" w:rsidRDefault="002F0464" w:rsidP="002F0464">
      <w:pPr>
        <w:spacing w:after="0" w:line="240" w:lineRule="auto"/>
        <w:rPr>
          <w:szCs w:val="20"/>
        </w:rPr>
      </w:pPr>
      <w:r w:rsidRPr="00D956DD">
        <w:rPr>
          <w:b/>
          <w:szCs w:val="20"/>
        </w:rPr>
        <w:t xml:space="preserve">COMPETENCIAS: </w:t>
      </w:r>
      <w:r w:rsidRPr="00D956DD">
        <w:rPr>
          <w:szCs w:val="20"/>
        </w:rPr>
        <w:t>Cognitiva, indagación</w:t>
      </w:r>
      <w:r>
        <w:rPr>
          <w:szCs w:val="20"/>
        </w:rPr>
        <w:t>, interpretativa.</w:t>
      </w:r>
    </w:p>
    <w:p w:rsidR="002F0464" w:rsidRDefault="002F0464" w:rsidP="002F0464">
      <w:pPr>
        <w:rPr>
          <w:szCs w:val="24"/>
        </w:rPr>
      </w:pPr>
      <w:r w:rsidRPr="00D956DD">
        <w:rPr>
          <w:b/>
          <w:szCs w:val="20"/>
        </w:rPr>
        <w:t>PROPÓSITO</w:t>
      </w:r>
      <w:r w:rsidRPr="00D956DD">
        <w:rPr>
          <w:szCs w:val="20"/>
        </w:rPr>
        <w:t xml:space="preserve">: </w:t>
      </w:r>
      <w:r>
        <w:rPr>
          <w:szCs w:val="20"/>
        </w:rPr>
        <w:t>Alcanzar el</w:t>
      </w:r>
      <w:r>
        <w:rPr>
          <w:szCs w:val="24"/>
        </w:rPr>
        <w:t xml:space="preserve"> logro de los indicadores de desempeño propuesto para cada tema.</w:t>
      </w:r>
    </w:p>
    <w:p w:rsidR="002F0464" w:rsidRDefault="002F0464" w:rsidP="002F0464">
      <w:pPr>
        <w:rPr>
          <w:szCs w:val="24"/>
        </w:rPr>
      </w:pPr>
      <w:r w:rsidRPr="00D956DD">
        <w:rPr>
          <w:b/>
          <w:szCs w:val="20"/>
        </w:rPr>
        <w:t xml:space="preserve">TEMA: </w:t>
      </w:r>
      <w:r w:rsidRPr="002F0464">
        <w:rPr>
          <w:szCs w:val="20"/>
        </w:rPr>
        <w:t>El</w:t>
      </w:r>
      <w:r>
        <w:rPr>
          <w:b/>
          <w:szCs w:val="20"/>
        </w:rPr>
        <w:t xml:space="preserve"> </w:t>
      </w:r>
      <w:r>
        <w:rPr>
          <w:szCs w:val="24"/>
        </w:rPr>
        <w:t>ADN</w:t>
      </w:r>
    </w:p>
    <w:p w:rsidR="002F0464" w:rsidRPr="00D509AB" w:rsidRDefault="002F0464" w:rsidP="002F0464">
      <w:pPr>
        <w:rPr>
          <w:szCs w:val="24"/>
        </w:rPr>
      </w:pPr>
      <w:r w:rsidRPr="00D956DD">
        <w:rPr>
          <w:b/>
          <w:szCs w:val="20"/>
        </w:rPr>
        <w:t>DESARROLLO</w:t>
      </w:r>
      <w:r w:rsidRPr="00D956DD">
        <w:rPr>
          <w:b/>
          <w:sz w:val="20"/>
          <w:szCs w:val="18"/>
        </w:rPr>
        <w:t xml:space="preserve">:                   </w:t>
      </w:r>
      <w:r w:rsidRPr="00D956DD">
        <w:rPr>
          <w:i/>
          <w:sz w:val="28"/>
          <w:szCs w:val="24"/>
        </w:rPr>
        <w:t>Queridos estudiantes, en esta guía de trabajo encontrarán temas e indicadores de desempeño, correspondientes al segundo período.</w:t>
      </w:r>
    </w:p>
    <w:p w:rsidR="007518C2" w:rsidRDefault="002F0464" w:rsidP="002F0464">
      <w:pPr>
        <w:rPr>
          <w:i/>
          <w:sz w:val="28"/>
          <w:szCs w:val="24"/>
        </w:rPr>
      </w:pPr>
      <w:r w:rsidRPr="00D956DD">
        <w:rPr>
          <w:i/>
          <w:sz w:val="28"/>
          <w:szCs w:val="24"/>
        </w:rPr>
        <w:t>Ésta guía debe desarrollarse en el cuaderno de Ciencias Naturales</w:t>
      </w:r>
    </w:p>
    <w:p w:rsidR="002F0464" w:rsidRPr="00D956DD" w:rsidRDefault="007518C2" w:rsidP="002F0464">
      <w:pPr>
        <w:rPr>
          <w:i/>
          <w:sz w:val="28"/>
          <w:szCs w:val="24"/>
        </w:rPr>
      </w:pPr>
      <w:r>
        <w:rPr>
          <w:i/>
          <w:sz w:val="28"/>
          <w:szCs w:val="24"/>
        </w:rPr>
        <w:t>(RESUMIR Y HACER LOS GRÁFICOS)</w:t>
      </w:r>
      <w:r w:rsidR="002F0464">
        <w:rPr>
          <w:i/>
          <w:sz w:val="28"/>
          <w:szCs w:val="24"/>
        </w:rPr>
        <w:t>;</w:t>
      </w:r>
      <w:r w:rsidR="002F0464" w:rsidRPr="00D956DD">
        <w:rPr>
          <w:i/>
          <w:sz w:val="28"/>
          <w:szCs w:val="24"/>
        </w:rPr>
        <w:t xml:space="preserve"> con la motivación y acompañamiento de los adultos, pero  es el estudiante quien debe resolverla.</w:t>
      </w:r>
    </w:p>
    <w:p w:rsidR="002F0464" w:rsidRDefault="002F0464" w:rsidP="002F0464">
      <w:pPr>
        <w:rPr>
          <w:sz w:val="28"/>
          <w:szCs w:val="24"/>
        </w:rPr>
      </w:pPr>
      <w:r w:rsidRPr="00E76926">
        <w:rPr>
          <w:i/>
          <w:sz w:val="28"/>
          <w:szCs w:val="24"/>
        </w:rPr>
        <w:t>Cualquier duda o inquietud respecto a las actividades aquí propuestas, comunicarlas en el horario  laboral  al correo electrónico:</w:t>
      </w:r>
      <w:r w:rsidRPr="00E76926">
        <w:rPr>
          <w:sz w:val="28"/>
          <w:szCs w:val="24"/>
        </w:rPr>
        <w:t xml:space="preserve"> </w:t>
      </w:r>
    </w:p>
    <w:p w:rsidR="007518C2" w:rsidRPr="003D0D18" w:rsidRDefault="007518C2" w:rsidP="007518C2">
      <w:pPr>
        <w:rPr>
          <w:color w:val="5F6368"/>
          <w:szCs w:val="24"/>
          <w:shd w:val="clear" w:color="auto" w:fill="F4F4F4"/>
        </w:rPr>
      </w:pPr>
      <w:r w:rsidRPr="003D0D18">
        <w:rPr>
          <w:szCs w:val="24"/>
        </w:rPr>
        <w:t xml:space="preserve">11º A  </w:t>
      </w:r>
      <w:hyperlink r:id="rId5" w:history="1">
        <w:r w:rsidRPr="003D0D18">
          <w:rPr>
            <w:rStyle w:val="Hipervnculo"/>
            <w:szCs w:val="24"/>
            <w:shd w:val="clear" w:color="auto" w:fill="F4F4F4"/>
          </w:rPr>
          <w:t>biologiasallecampoamor.11a@gmail.com</w:t>
        </w:r>
      </w:hyperlink>
    </w:p>
    <w:p w:rsidR="007518C2" w:rsidRPr="003D0D18" w:rsidRDefault="007518C2" w:rsidP="007518C2">
      <w:pPr>
        <w:rPr>
          <w:color w:val="5F6368"/>
          <w:szCs w:val="24"/>
          <w:shd w:val="clear" w:color="auto" w:fill="F4F4F4"/>
        </w:rPr>
      </w:pPr>
      <w:r w:rsidRPr="003D0D18">
        <w:rPr>
          <w:szCs w:val="24"/>
        </w:rPr>
        <w:t xml:space="preserve">11ºB  </w:t>
      </w:r>
      <w:hyperlink r:id="rId6" w:history="1">
        <w:r w:rsidRPr="003D0D18">
          <w:rPr>
            <w:rStyle w:val="Hipervnculo"/>
            <w:szCs w:val="24"/>
            <w:shd w:val="clear" w:color="auto" w:fill="F4F4F4"/>
          </w:rPr>
          <w:t>cienciasonceb051@gmail.com</w:t>
        </w:r>
      </w:hyperlink>
    </w:p>
    <w:p w:rsidR="007518C2" w:rsidRPr="003D0D18" w:rsidRDefault="007518C2" w:rsidP="007518C2">
      <w:pPr>
        <w:rPr>
          <w:color w:val="5F6368"/>
          <w:szCs w:val="24"/>
          <w:shd w:val="clear" w:color="auto" w:fill="F4F4F4"/>
        </w:rPr>
      </w:pPr>
      <w:r w:rsidRPr="003D0D18">
        <w:rPr>
          <w:szCs w:val="24"/>
        </w:rPr>
        <w:t xml:space="preserve">11º C  </w:t>
      </w:r>
      <w:hyperlink r:id="rId7" w:history="1">
        <w:r w:rsidRPr="003D0D18">
          <w:rPr>
            <w:rStyle w:val="Hipervnculo"/>
            <w:szCs w:val="24"/>
            <w:shd w:val="clear" w:color="auto" w:fill="F4F4F4"/>
          </w:rPr>
          <w:t>ciencias.11.csalle@gmail.com</w:t>
        </w:r>
      </w:hyperlink>
    </w:p>
    <w:p w:rsidR="007518C2" w:rsidRDefault="007518C2" w:rsidP="002F0464">
      <w:pPr>
        <w:rPr>
          <w:rStyle w:val="Hipervnculo"/>
          <w:sz w:val="28"/>
          <w:szCs w:val="24"/>
        </w:rPr>
      </w:pPr>
    </w:p>
    <w:p w:rsidR="007518C2" w:rsidRDefault="007518C2" w:rsidP="002F0464">
      <w:pPr>
        <w:rPr>
          <w:rStyle w:val="Hipervnculo"/>
          <w:sz w:val="28"/>
          <w:szCs w:val="24"/>
        </w:rPr>
      </w:pPr>
      <w:r>
        <w:rPr>
          <w:rStyle w:val="Hipervnculo"/>
          <w:sz w:val="28"/>
          <w:szCs w:val="24"/>
        </w:rPr>
        <w:t>NOTA: ÉSTE  TEMA ES DE APRENDIZAJE</w:t>
      </w:r>
      <w:proofErr w:type="gramStart"/>
      <w:r>
        <w:rPr>
          <w:rStyle w:val="Hipervnculo"/>
          <w:sz w:val="28"/>
          <w:szCs w:val="24"/>
        </w:rPr>
        <w:t>,NO</w:t>
      </w:r>
      <w:proofErr w:type="gramEnd"/>
      <w:r>
        <w:rPr>
          <w:rStyle w:val="Hipervnculo"/>
          <w:sz w:val="28"/>
          <w:szCs w:val="24"/>
        </w:rPr>
        <w:t xml:space="preserve"> REQUIERE QUE LO ENVÍES A LA DOCENTE</w:t>
      </w:r>
    </w:p>
    <w:p w:rsidR="002F0464" w:rsidRPr="00D956DD" w:rsidRDefault="002F0464" w:rsidP="002F0464">
      <w:pPr>
        <w:rPr>
          <w:sz w:val="28"/>
          <w:szCs w:val="24"/>
        </w:rPr>
      </w:pPr>
    </w:p>
    <w:p w:rsidR="002F0464" w:rsidRDefault="002F0464" w:rsidP="002F0464">
      <w:pPr>
        <w:rPr>
          <w:i/>
          <w:sz w:val="28"/>
          <w:szCs w:val="24"/>
        </w:rPr>
      </w:pPr>
    </w:p>
    <w:p w:rsidR="002F0464" w:rsidRPr="00D956DD" w:rsidRDefault="002F0464" w:rsidP="002F0464">
      <w:pPr>
        <w:rPr>
          <w:b/>
          <w:i/>
          <w:sz w:val="28"/>
          <w:szCs w:val="24"/>
        </w:rPr>
      </w:pPr>
      <w:r w:rsidRPr="00D956DD">
        <w:rPr>
          <w:b/>
          <w:i/>
          <w:sz w:val="28"/>
          <w:szCs w:val="24"/>
        </w:rPr>
        <w:t>COMPONENTE CELULAR</w:t>
      </w:r>
    </w:p>
    <w:p w:rsidR="002F0464" w:rsidRPr="00DC3396" w:rsidRDefault="002F0464" w:rsidP="002F0464">
      <w:pPr>
        <w:rPr>
          <w:i/>
          <w:sz w:val="28"/>
          <w:szCs w:val="24"/>
        </w:rPr>
      </w:pPr>
      <w:r w:rsidRPr="00DC3396">
        <w:rPr>
          <w:b/>
          <w:i/>
          <w:szCs w:val="24"/>
        </w:rPr>
        <w:t>TEMAS</w:t>
      </w:r>
    </w:p>
    <w:p w:rsidR="002F0464" w:rsidRPr="00DC3396" w:rsidRDefault="002F0464" w:rsidP="002F0464">
      <w:pPr>
        <w:rPr>
          <w:szCs w:val="24"/>
        </w:rPr>
      </w:pPr>
      <w:r>
        <w:rPr>
          <w:szCs w:val="24"/>
        </w:rPr>
        <w:t xml:space="preserve">El </w:t>
      </w:r>
      <w:r w:rsidRPr="00DC3396">
        <w:rPr>
          <w:szCs w:val="24"/>
        </w:rPr>
        <w:t>ADN.</w:t>
      </w:r>
    </w:p>
    <w:p w:rsidR="002F0464" w:rsidRDefault="002F0464" w:rsidP="002F0464">
      <w:r w:rsidRPr="00D956DD">
        <w:rPr>
          <w:b/>
          <w:i/>
        </w:rPr>
        <w:t>INDICADOR DE DESEMPEÑO</w:t>
      </w:r>
      <w:r w:rsidRPr="00D956DD">
        <w:t xml:space="preserve"> </w:t>
      </w:r>
    </w:p>
    <w:p w:rsidR="002F0464" w:rsidRPr="00DC3396" w:rsidRDefault="002F0464" w:rsidP="002F0464">
      <w:pPr>
        <w:contextualSpacing/>
        <w:rPr>
          <w:szCs w:val="24"/>
        </w:rPr>
      </w:pPr>
      <w:r w:rsidRPr="00DC3396">
        <w:rPr>
          <w:szCs w:val="24"/>
        </w:rPr>
        <w:t xml:space="preserve">Descripción de los procesos de la genética, identificando el ADN para una mejor comprensión de las características heredables. </w:t>
      </w:r>
    </w:p>
    <w:p w:rsidR="002F0464" w:rsidRDefault="002F0464" w:rsidP="007518C2">
      <w:pPr>
        <w:pStyle w:val="Ttulo2"/>
        <w:spacing w:after="336" w:line="259" w:lineRule="auto"/>
        <w:ind w:left="0" w:right="0" w:firstLine="0"/>
        <w:rPr>
          <w:color w:val="21242C"/>
        </w:rPr>
      </w:pPr>
    </w:p>
    <w:p w:rsidR="002F0464" w:rsidRPr="007518C2" w:rsidRDefault="002F0464" w:rsidP="002F0464">
      <w:pPr>
        <w:pStyle w:val="Ttulo2"/>
        <w:spacing w:after="336" w:line="259" w:lineRule="auto"/>
        <w:ind w:left="-5" w:right="0"/>
        <w:rPr>
          <w:sz w:val="22"/>
        </w:rPr>
      </w:pPr>
      <w:r w:rsidRPr="007518C2">
        <w:rPr>
          <w:color w:val="21242C"/>
          <w:sz w:val="22"/>
        </w:rPr>
        <w:t>Los componentes del ADN</w:t>
      </w:r>
      <w:r w:rsidRPr="007518C2">
        <w:rPr>
          <w:sz w:val="22"/>
        </w:rPr>
        <w:t xml:space="preserve"> </w:t>
      </w:r>
    </w:p>
    <w:p w:rsidR="002F0464" w:rsidRPr="007518C2" w:rsidRDefault="002F0464" w:rsidP="002F0464">
      <w:pPr>
        <w:spacing w:after="161" w:line="392" w:lineRule="auto"/>
        <w:ind w:left="-5" w:right="263"/>
        <w:rPr>
          <w:sz w:val="22"/>
        </w:rPr>
      </w:pPr>
      <w:r w:rsidRPr="007518C2">
        <w:rPr>
          <w:color w:val="21242C"/>
          <w:sz w:val="22"/>
        </w:rPr>
        <w:t xml:space="preserve">Del trabajo del bioquímico Phoebus Levene y otros, los científicos del tiempo de Watson y Crick sabían que el ADN se componía de subunidades llamadas </w:t>
      </w:r>
      <w:r w:rsidRPr="007518C2">
        <w:rPr>
          <w:b/>
          <w:color w:val="21242C"/>
          <w:sz w:val="22"/>
        </w:rPr>
        <w:t>nucleótidos</w:t>
      </w:r>
      <w:r w:rsidRPr="007518C2">
        <w:rPr>
          <w:color w:val="21242C"/>
          <w:sz w:val="22"/>
        </w:rPr>
        <w:t xml:space="preserve">11start superscript, 1, end superscript. Un nucleótido está formado por un azúcar (desoxirribosa), un grupo fosfato y una de cuatro bases nitrogenadas: adenina (A), timina (T), guanina (G) o citosina (C). </w:t>
      </w:r>
    </w:p>
    <w:p w:rsidR="002F0464" w:rsidRPr="007518C2" w:rsidRDefault="002F0464" w:rsidP="007518C2">
      <w:pPr>
        <w:spacing w:after="161" w:line="390" w:lineRule="auto"/>
        <w:ind w:left="-5" w:right="263"/>
        <w:rPr>
          <w:sz w:val="22"/>
        </w:rPr>
      </w:pPr>
      <w:r w:rsidRPr="007518C2">
        <w:rPr>
          <w:color w:val="21242C"/>
          <w:sz w:val="22"/>
        </w:rPr>
        <w:t xml:space="preserve">Las bases C y T, que solo tienen un anillo, se llaman </w:t>
      </w:r>
      <w:r w:rsidRPr="007518C2">
        <w:rPr>
          <w:b/>
          <w:color w:val="21242C"/>
          <w:sz w:val="22"/>
        </w:rPr>
        <w:t>pirimidinas</w:t>
      </w:r>
      <w:r w:rsidRPr="007518C2">
        <w:rPr>
          <w:color w:val="21242C"/>
          <w:sz w:val="22"/>
        </w:rPr>
        <w:t xml:space="preserve">, mientras que las bases A y G, que tienen dos anillos, se llaman </w:t>
      </w:r>
      <w:r w:rsidRPr="007518C2">
        <w:rPr>
          <w:b/>
          <w:color w:val="21242C"/>
          <w:sz w:val="22"/>
        </w:rPr>
        <w:t>purinas</w:t>
      </w:r>
      <w:r w:rsidRPr="007518C2">
        <w:rPr>
          <w:color w:val="21242C"/>
          <w:sz w:val="22"/>
        </w:rPr>
        <w:t xml:space="preserve">. </w:t>
      </w:r>
    </w:p>
    <w:p w:rsidR="002F0464" w:rsidRDefault="002F0464" w:rsidP="002F0464">
      <w:pPr>
        <w:spacing w:after="338" w:line="259" w:lineRule="auto"/>
        <w:ind w:left="0" w:right="614" w:firstLine="0"/>
        <w:jc w:val="right"/>
      </w:pPr>
      <w:r>
        <w:rPr>
          <w:noProof/>
        </w:rPr>
        <w:drawing>
          <wp:inline distT="0" distB="0" distL="0" distR="0" wp14:anchorId="5F72737E" wp14:editId="44C59D49">
            <wp:extent cx="6600381" cy="4906417"/>
            <wp:effectExtent l="0" t="0" r="0" b="8890"/>
            <wp:docPr id="654" name="Picture 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" name="Picture 6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03417" cy="4908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7D00AD"/>
          <w:sz w:val="21"/>
        </w:rPr>
        <w:t xml:space="preserve"> </w:t>
      </w:r>
    </w:p>
    <w:p w:rsidR="002F0464" w:rsidRDefault="002F0464" w:rsidP="002F0464">
      <w:pPr>
        <w:spacing w:after="0" w:line="259" w:lineRule="auto"/>
        <w:ind w:left="0" w:firstLine="0"/>
        <w:jc w:val="left"/>
      </w:pPr>
      <w:r>
        <w:rPr>
          <w:b/>
          <w:color w:val="21242C"/>
          <w:sz w:val="45"/>
        </w:rPr>
        <w:t xml:space="preserve"> </w:t>
      </w:r>
    </w:p>
    <w:p w:rsidR="002F0464" w:rsidRDefault="002F0464" w:rsidP="002F0464">
      <w:pPr>
        <w:spacing w:after="234" w:line="259" w:lineRule="auto"/>
        <w:ind w:left="0" w:firstLine="0"/>
        <w:jc w:val="left"/>
      </w:pPr>
      <w:r>
        <w:rPr>
          <w:b/>
          <w:color w:val="21242C"/>
          <w:sz w:val="45"/>
        </w:rPr>
        <w:lastRenderedPageBreak/>
        <w:t xml:space="preserve">Términos clave </w:t>
      </w:r>
    </w:p>
    <w:p w:rsidR="002F0464" w:rsidRDefault="002F0464" w:rsidP="002F0464">
      <w:pPr>
        <w:tabs>
          <w:tab w:val="center" w:pos="4530"/>
        </w:tabs>
        <w:spacing w:after="0" w:line="259" w:lineRule="auto"/>
        <w:ind w:left="0" w:firstLine="0"/>
        <w:jc w:val="left"/>
      </w:pPr>
      <w:r>
        <w:rPr>
          <w:b/>
          <w:color w:val="21242C"/>
          <w:sz w:val="30"/>
        </w:rPr>
        <w:t xml:space="preserve">Término </w:t>
      </w:r>
      <w:r>
        <w:rPr>
          <w:b/>
          <w:color w:val="21242C"/>
          <w:sz w:val="30"/>
        </w:rPr>
        <w:tab/>
        <w:t xml:space="preserve">Significado </w:t>
      </w:r>
    </w:p>
    <w:tbl>
      <w:tblPr>
        <w:tblStyle w:val="TableGrid"/>
        <w:tblW w:w="10802" w:type="dxa"/>
        <w:tblInd w:w="0" w:type="dxa"/>
        <w:tblCellMar>
          <w:top w:w="177" w:type="dxa"/>
          <w:bottom w:w="79" w:type="dxa"/>
          <w:right w:w="115" w:type="dxa"/>
        </w:tblCellMar>
        <w:tblLook w:val="04A0" w:firstRow="1" w:lastRow="0" w:firstColumn="1" w:lastColumn="0" w:noHBand="0" w:noVBand="1"/>
      </w:tblPr>
      <w:tblGrid>
        <w:gridCol w:w="3721"/>
        <w:gridCol w:w="7081"/>
      </w:tblGrid>
      <w:tr w:rsidR="002F0464" w:rsidTr="000D1BC4">
        <w:trPr>
          <w:trHeight w:val="1490"/>
        </w:trPr>
        <w:tc>
          <w:tcPr>
            <w:tcW w:w="3721" w:type="dxa"/>
            <w:tcBorders>
              <w:top w:val="single" w:sz="12" w:space="0" w:color="CCCCCC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:rsidR="002F0464" w:rsidRDefault="002F0464" w:rsidP="000D1BC4">
            <w:pPr>
              <w:spacing w:after="0" w:line="259" w:lineRule="auto"/>
              <w:ind w:left="151" w:firstLine="0"/>
              <w:jc w:val="left"/>
            </w:pPr>
            <w:r>
              <w:rPr>
                <w:color w:val="21242C"/>
                <w:sz w:val="30"/>
              </w:rPr>
              <w:t xml:space="preserve">ADN (ácido desoxirribonucleico) </w:t>
            </w:r>
          </w:p>
        </w:tc>
        <w:tc>
          <w:tcPr>
            <w:tcW w:w="7081" w:type="dxa"/>
            <w:tcBorders>
              <w:top w:val="single" w:sz="12" w:space="0" w:color="CCCCCC"/>
              <w:left w:val="nil"/>
              <w:bottom w:val="nil"/>
              <w:right w:val="nil"/>
            </w:tcBorders>
            <w:shd w:val="clear" w:color="auto" w:fill="EDEDED"/>
          </w:tcPr>
          <w:p w:rsidR="002F0464" w:rsidRDefault="002F0464" w:rsidP="000D1BC4">
            <w:pPr>
              <w:spacing w:after="0" w:line="259" w:lineRule="auto"/>
              <w:ind w:left="0" w:firstLine="0"/>
              <w:jc w:val="left"/>
            </w:pPr>
            <w:r>
              <w:rPr>
                <w:color w:val="21242C"/>
                <w:sz w:val="30"/>
              </w:rPr>
              <w:t xml:space="preserve">Ácido nucleico que transmite información genética de padres a hijos y codifica para la producción de proteínas </w:t>
            </w:r>
          </w:p>
        </w:tc>
      </w:tr>
    </w:tbl>
    <w:p w:rsidR="002F0464" w:rsidRDefault="002F0464" w:rsidP="002F0464">
      <w:pPr>
        <w:tabs>
          <w:tab w:val="center" w:pos="6680"/>
        </w:tabs>
        <w:spacing w:after="0" w:line="259" w:lineRule="auto"/>
        <w:ind w:left="0" w:firstLine="0"/>
        <w:jc w:val="left"/>
      </w:pPr>
      <w:r>
        <w:rPr>
          <w:color w:val="21242C"/>
          <w:sz w:val="30"/>
        </w:rPr>
        <w:t xml:space="preserve">Nucleótido </w:t>
      </w:r>
      <w:r>
        <w:rPr>
          <w:color w:val="21242C"/>
          <w:sz w:val="30"/>
        </w:rPr>
        <w:tab/>
        <w:t xml:space="preserve">Elemento estructural de los ácidos nucleicos </w:t>
      </w:r>
    </w:p>
    <w:tbl>
      <w:tblPr>
        <w:tblStyle w:val="TableGrid"/>
        <w:tblW w:w="10802" w:type="dxa"/>
        <w:tblInd w:w="0" w:type="dxa"/>
        <w:tblCellMar>
          <w:top w:w="160" w:type="dxa"/>
          <w:bottom w:w="76" w:type="dxa"/>
          <w:right w:w="81" w:type="dxa"/>
        </w:tblCellMar>
        <w:tblLook w:val="04A0" w:firstRow="1" w:lastRow="0" w:firstColumn="1" w:lastColumn="0" w:noHBand="0" w:noVBand="1"/>
      </w:tblPr>
      <w:tblGrid>
        <w:gridCol w:w="3721"/>
        <w:gridCol w:w="7081"/>
      </w:tblGrid>
      <w:tr w:rsidR="002F0464" w:rsidTr="000D1BC4">
        <w:trPr>
          <w:trHeight w:val="1049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:rsidR="002F0464" w:rsidRDefault="002F0464" w:rsidP="000D1BC4">
            <w:pPr>
              <w:spacing w:after="0" w:line="259" w:lineRule="auto"/>
              <w:ind w:left="151" w:firstLine="0"/>
              <w:jc w:val="left"/>
            </w:pPr>
            <w:r>
              <w:rPr>
                <w:color w:val="21242C"/>
                <w:sz w:val="30"/>
              </w:rPr>
              <w:t xml:space="preserve">Doble hélice </w:t>
            </w:r>
          </w:p>
        </w:tc>
        <w:tc>
          <w:tcPr>
            <w:tcW w:w="708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:rsidR="002F0464" w:rsidRDefault="002F0464" w:rsidP="000D1BC4">
            <w:pPr>
              <w:spacing w:after="0" w:line="259" w:lineRule="auto"/>
              <w:ind w:left="0" w:firstLine="0"/>
              <w:jc w:val="left"/>
            </w:pPr>
            <w:r>
              <w:rPr>
                <w:color w:val="21242C"/>
                <w:sz w:val="30"/>
              </w:rPr>
              <w:t xml:space="preserve">Estructura de dos hebras entrelazadas alrededor de un eje como una escalera torcida </w:t>
            </w:r>
          </w:p>
        </w:tc>
      </w:tr>
      <w:tr w:rsidR="002F0464" w:rsidTr="000D1BC4">
        <w:trPr>
          <w:trHeight w:val="1530"/>
        </w:trPr>
        <w:tc>
          <w:tcPr>
            <w:tcW w:w="3721" w:type="dxa"/>
            <w:tcBorders>
              <w:top w:val="nil"/>
              <w:left w:val="nil"/>
              <w:bottom w:val="single" w:sz="30" w:space="0" w:color="EDEDED"/>
              <w:right w:val="nil"/>
            </w:tcBorders>
            <w:vAlign w:val="bottom"/>
          </w:tcPr>
          <w:p w:rsidR="002F0464" w:rsidRDefault="002F0464" w:rsidP="000D1BC4">
            <w:pPr>
              <w:spacing w:after="0" w:line="259" w:lineRule="auto"/>
              <w:ind w:left="151" w:firstLine="0"/>
              <w:jc w:val="left"/>
            </w:pPr>
            <w:r>
              <w:rPr>
                <w:color w:val="21242C"/>
                <w:sz w:val="30"/>
              </w:rPr>
              <w:t xml:space="preserve">Replicación del ADN 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30" w:space="0" w:color="EDEDED"/>
              <w:right w:val="nil"/>
            </w:tcBorders>
            <w:vAlign w:val="center"/>
          </w:tcPr>
          <w:p w:rsidR="002F0464" w:rsidRDefault="002F0464" w:rsidP="000D1BC4">
            <w:pPr>
              <w:spacing w:after="0" w:line="259" w:lineRule="auto"/>
              <w:ind w:left="0" w:right="46" w:firstLine="0"/>
              <w:jc w:val="left"/>
            </w:pPr>
            <w:r>
              <w:rPr>
                <w:color w:val="21242C"/>
                <w:sz w:val="30"/>
              </w:rPr>
              <w:t xml:space="preserve">Proceso durante el cual una molécula de doble hebra de ADN se copia para producir dos moléculas idénticas de ADN </w:t>
            </w:r>
          </w:p>
        </w:tc>
      </w:tr>
      <w:tr w:rsidR="002F0464" w:rsidTr="000D1BC4">
        <w:trPr>
          <w:trHeight w:val="1022"/>
        </w:trPr>
        <w:tc>
          <w:tcPr>
            <w:tcW w:w="3721" w:type="dxa"/>
            <w:tcBorders>
              <w:top w:val="single" w:sz="30" w:space="0" w:color="EDEDED"/>
              <w:left w:val="nil"/>
              <w:bottom w:val="nil"/>
              <w:right w:val="nil"/>
            </w:tcBorders>
            <w:shd w:val="clear" w:color="auto" w:fill="EDEDED"/>
            <w:vAlign w:val="bottom"/>
          </w:tcPr>
          <w:p w:rsidR="002F0464" w:rsidRDefault="002F0464" w:rsidP="000D1BC4">
            <w:pPr>
              <w:spacing w:after="0" w:line="259" w:lineRule="auto"/>
              <w:ind w:left="151" w:firstLine="0"/>
              <w:jc w:val="left"/>
            </w:pPr>
            <w:r>
              <w:rPr>
                <w:color w:val="21242C"/>
                <w:sz w:val="30"/>
                <w:u w:val="single" w:color="EDEDED"/>
              </w:rPr>
              <w:t xml:space="preserve">Apareamiento de bases </w:t>
            </w:r>
          </w:p>
        </w:tc>
        <w:tc>
          <w:tcPr>
            <w:tcW w:w="7081" w:type="dxa"/>
            <w:tcBorders>
              <w:top w:val="single" w:sz="30" w:space="0" w:color="EDEDED"/>
              <w:left w:val="nil"/>
              <w:bottom w:val="nil"/>
              <w:right w:val="nil"/>
            </w:tcBorders>
            <w:shd w:val="clear" w:color="auto" w:fill="EDEDED"/>
          </w:tcPr>
          <w:p w:rsidR="002F0464" w:rsidRDefault="002F0464" w:rsidP="000D1BC4">
            <w:pPr>
              <w:spacing w:after="0" w:line="259" w:lineRule="auto"/>
              <w:ind w:left="0" w:firstLine="0"/>
              <w:jc w:val="left"/>
            </w:pPr>
            <w:r>
              <w:rPr>
                <w:color w:val="21242C"/>
                <w:sz w:val="30"/>
              </w:rPr>
              <w:t xml:space="preserve">Principio por el cual las bases nitrogenadas de las moléculas de ADN se unen entre sí </w:t>
            </w:r>
          </w:p>
        </w:tc>
      </w:tr>
    </w:tbl>
    <w:p w:rsidR="002F0464" w:rsidRDefault="002F0464" w:rsidP="002F0464">
      <w:pPr>
        <w:spacing w:after="710" w:line="250" w:lineRule="auto"/>
        <w:ind w:left="-5" w:right="263"/>
      </w:pPr>
      <w:r>
        <w:rPr>
          <w:b/>
          <w:color w:val="21242C"/>
        </w:rPr>
        <w:t xml:space="preserve">Estructura del ADN. </w:t>
      </w:r>
      <w:r>
        <w:rPr>
          <w:color w:val="21242C"/>
        </w:rPr>
        <w:t xml:space="preserve">El </w:t>
      </w:r>
      <w:r>
        <w:rPr>
          <w:b/>
          <w:color w:val="21242C"/>
        </w:rPr>
        <w:t>ADN</w:t>
      </w:r>
      <w:r>
        <w:rPr>
          <w:color w:val="21242C"/>
        </w:rPr>
        <w:t xml:space="preserve"> es un</w:t>
      </w:r>
      <w:hyperlink r:id="rId9">
        <w:r>
          <w:rPr>
            <w:color w:val="21242C"/>
          </w:rPr>
          <w:t xml:space="preserve"> </w:t>
        </w:r>
      </w:hyperlink>
      <w:hyperlink r:id="rId10">
        <w:r>
          <w:t>ácido</w:t>
        </w:r>
      </w:hyperlink>
      <w:hyperlink r:id="rId11">
        <w:r>
          <w:t xml:space="preserve"> </w:t>
        </w:r>
      </w:hyperlink>
      <w:hyperlink r:id="rId12">
        <w:r>
          <w:t>nucleico</w:t>
        </w:r>
      </w:hyperlink>
      <w:hyperlink r:id="rId13">
        <w:r>
          <w:t>,</w:t>
        </w:r>
      </w:hyperlink>
      <w:r>
        <w:t xml:space="preserve"> </w:t>
      </w:r>
      <w:r>
        <w:rPr>
          <w:color w:val="21242C"/>
        </w:rPr>
        <w:t>uno de los cuatro grandes grupos de macromoléculas biológicas.</w:t>
      </w:r>
      <w:r>
        <w:rPr>
          <w:b/>
          <w:color w:val="21242C"/>
        </w:rPr>
        <w:t xml:space="preserve"> </w:t>
      </w:r>
    </w:p>
    <w:p w:rsidR="002F0464" w:rsidRDefault="002F0464" w:rsidP="002F0464">
      <w:pPr>
        <w:spacing w:after="406" w:line="250" w:lineRule="auto"/>
        <w:ind w:left="-5" w:right="263"/>
      </w:pPr>
      <w:r>
        <w:rPr>
          <w:b/>
          <w:color w:val="21242C"/>
        </w:rPr>
        <w:t xml:space="preserve">Nucleótidos: </w:t>
      </w:r>
      <w:r>
        <w:rPr>
          <w:color w:val="21242C"/>
        </w:rPr>
        <w:t xml:space="preserve">Todos los ácidos nucleicos están hechos de </w:t>
      </w:r>
      <w:r>
        <w:rPr>
          <w:b/>
          <w:color w:val="21242C"/>
        </w:rPr>
        <w:t>nucleótidos</w:t>
      </w:r>
      <w:r>
        <w:rPr>
          <w:color w:val="21242C"/>
        </w:rPr>
        <w:t>. En el ADN cada nucleótido se compone de tres partes: un azúcar de 5 carbonos llamado desoxirribosa, un grupo fosfato, y una base nitrogenada.</w:t>
      </w:r>
      <w:r>
        <w:rPr>
          <w:b/>
          <w:color w:val="21242C"/>
        </w:rPr>
        <w:t xml:space="preserve"> </w:t>
      </w:r>
    </w:p>
    <w:p w:rsidR="002F0464" w:rsidRDefault="002F0464" w:rsidP="002F0464">
      <w:pPr>
        <w:spacing w:after="321" w:line="250" w:lineRule="auto"/>
        <w:ind w:left="-5" w:right="263"/>
      </w:pPr>
      <w:r>
        <w:rPr>
          <w:color w:val="21242C"/>
        </w:rPr>
        <w:t xml:space="preserve">El ADN usa cuatro tipos de bases nitrogenadas; adenina (A), guanina (G), citosina (C) y timina (T). </w:t>
      </w:r>
    </w:p>
    <w:p w:rsidR="002F0464" w:rsidRDefault="002F0464" w:rsidP="002F0464">
      <w:pPr>
        <w:spacing w:after="310" w:line="390" w:lineRule="auto"/>
        <w:ind w:left="-5" w:right="263"/>
      </w:pPr>
      <w:r>
        <w:rPr>
          <w:color w:val="21242C"/>
        </w:rPr>
        <w:t xml:space="preserve">Los nucleótidos de ARN también pueden contener bases de adenina, guanina y citosina, pero en lugar de timina tienen otra base llamada uracilo (U). </w:t>
      </w:r>
    </w:p>
    <w:p w:rsidR="002F0464" w:rsidRDefault="002F0464" w:rsidP="002F0464">
      <w:pPr>
        <w:pStyle w:val="Ttulo2"/>
        <w:spacing w:after="391" w:line="259" w:lineRule="auto"/>
        <w:ind w:left="-5" w:right="0"/>
      </w:pPr>
      <w:r>
        <w:rPr>
          <w:color w:val="21242C"/>
        </w:rPr>
        <w:lastRenderedPageBreak/>
        <w:t xml:space="preserve">Las reglas de Chargaff </w:t>
      </w:r>
    </w:p>
    <w:p w:rsidR="002F0464" w:rsidRDefault="002F0464" w:rsidP="002F0464">
      <w:pPr>
        <w:spacing w:after="161" w:line="391" w:lineRule="auto"/>
        <w:ind w:left="-5" w:right="263"/>
      </w:pPr>
      <w:r>
        <w:rPr>
          <w:color w:val="21242C"/>
        </w:rPr>
        <w:t xml:space="preserve">En los años 1950, un bioquímico llamado Erwin Chargaff descubrió que las bases nitrogenadas (A, T, C, y G) no se encuentran en </w:t>
      </w:r>
      <w:proofErr w:type="spellStart"/>
      <w:r>
        <w:rPr>
          <w:color w:val="21242C"/>
        </w:rPr>
        <w:t>cantides</w:t>
      </w:r>
      <w:proofErr w:type="spellEnd"/>
      <w:r>
        <w:rPr>
          <w:color w:val="21242C"/>
        </w:rPr>
        <w:t xml:space="preserve"> iguales. Sin embargo, la cantidad de A siempre es igual a T, y la cantidad de C siempre es igual a G. </w:t>
      </w:r>
    </w:p>
    <w:p w:rsidR="002F0464" w:rsidRDefault="002F0464" w:rsidP="002F0464">
      <w:pPr>
        <w:spacing w:after="321" w:line="250" w:lineRule="auto"/>
        <w:ind w:left="-5" w:right="263"/>
        <w:rPr>
          <w:color w:val="21242C"/>
        </w:rPr>
      </w:pPr>
      <w:r>
        <w:rPr>
          <w:color w:val="21242C"/>
        </w:rPr>
        <w:t xml:space="preserve">Estos hallazgos fueron indispensables para descubrir el modelo de la doble hélice del ADN. </w:t>
      </w:r>
    </w:p>
    <w:p w:rsidR="007518C2" w:rsidRDefault="007518C2" w:rsidP="002F0464">
      <w:pPr>
        <w:spacing w:after="321" w:line="250" w:lineRule="auto"/>
        <w:ind w:left="-5" w:right="263"/>
        <w:rPr>
          <w:color w:val="21242C"/>
        </w:rPr>
      </w:pPr>
      <w:bookmarkStart w:id="0" w:name="_GoBack"/>
      <w:bookmarkEnd w:id="0"/>
    </w:p>
    <w:p w:rsidR="007518C2" w:rsidRPr="007518C2" w:rsidRDefault="007518C2" w:rsidP="002F0464">
      <w:pPr>
        <w:spacing w:after="321" w:line="250" w:lineRule="auto"/>
        <w:ind w:left="-5" w:right="263"/>
        <w:rPr>
          <w:b/>
          <w:i/>
          <w:color w:val="21242C"/>
        </w:rPr>
      </w:pPr>
      <w:r w:rsidRPr="007518C2">
        <w:rPr>
          <w:b/>
          <w:i/>
          <w:color w:val="21242C"/>
        </w:rPr>
        <w:t xml:space="preserve">RECUERDA </w:t>
      </w:r>
    </w:p>
    <w:p w:rsidR="007518C2" w:rsidRPr="007518C2" w:rsidRDefault="007518C2" w:rsidP="002F0464">
      <w:pPr>
        <w:spacing w:after="321" w:line="250" w:lineRule="auto"/>
        <w:ind w:left="-5" w:right="263"/>
        <w:rPr>
          <w:b/>
          <w:i/>
          <w:color w:val="21242C"/>
        </w:rPr>
      </w:pPr>
      <w:r w:rsidRPr="007518C2">
        <w:rPr>
          <w:b/>
          <w:i/>
          <w:color w:val="21242C"/>
        </w:rPr>
        <w:t>Quédate en Casa</w:t>
      </w:r>
    </w:p>
    <w:p w:rsidR="007518C2" w:rsidRPr="007518C2" w:rsidRDefault="007518C2" w:rsidP="002F0464">
      <w:pPr>
        <w:spacing w:after="321" w:line="250" w:lineRule="auto"/>
        <w:ind w:left="-5" w:right="263"/>
        <w:rPr>
          <w:b/>
          <w:i/>
        </w:rPr>
      </w:pPr>
      <w:r w:rsidRPr="007518C2">
        <w:rPr>
          <w:b/>
          <w:i/>
          <w:color w:val="21242C"/>
        </w:rPr>
        <w:t>Para que pronto nos volvamos a encontrar.</w:t>
      </w:r>
    </w:p>
    <w:p w:rsidR="002F0464" w:rsidRPr="007518C2" w:rsidRDefault="002F0464">
      <w:pPr>
        <w:rPr>
          <w:b/>
          <w:i/>
        </w:rPr>
      </w:pPr>
    </w:p>
    <w:sectPr w:rsidR="002F0464" w:rsidRPr="007518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B3746"/>
    <w:multiLevelType w:val="hybridMultilevel"/>
    <w:tmpl w:val="6AA6EB22"/>
    <w:lvl w:ilvl="0" w:tplc="1548C4C0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28857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F87A8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CE497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0EF91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94B45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1E5E7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A8C4B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D244D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64"/>
    <w:rsid w:val="00002E13"/>
    <w:rsid w:val="002F0464"/>
    <w:rsid w:val="007518C2"/>
    <w:rsid w:val="00FA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7A316-93F0-4EFD-A02B-93FDAB6F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464"/>
    <w:pPr>
      <w:spacing w:after="5" w:line="251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es-CO"/>
    </w:rPr>
  </w:style>
  <w:style w:type="paragraph" w:styleId="Ttulo2">
    <w:name w:val="heading 2"/>
    <w:next w:val="Normal"/>
    <w:link w:val="Ttulo2Car"/>
    <w:uiPriority w:val="9"/>
    <w:unhideWhenUsed/>
    <w:qFormat/>
    <w:rsid w:val="002F0464"/>
    <w:pPr>
      <w:keepNext/>
      <w:keepLines/>
      <w:spacing w:after="154" w:line="265" w:lineRule="auto"/>
      <w:ind w:left="10" w:right="284" w:hanging="10"/>
      <w:outlineLvl w:val="1"/>
    </w:pPr>
    <w:rPr>
      <w:rFonts w:ascii="Arial" w:eastAsia="Arial" w:hAnsi="Arial" w:cs="Arial"/>
      <w:b/>
      <w:color w:val="000000"/>
      <w:sz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F0464"/>
    <w:rPr>
      <w:rFonts w:ascii="Arial" w:eastAsia="Arial" w:hAnsi="Arial" w:cs="Arial"/>
      <w:b/>
      <w:color w:val="000000"/>
      <w:sz w:val="24"/>
      <w:lang w:eastAsia="es-CO"/>
    </w:rPr>
  </w:style>
  <w:style w:type="table" w:customStyle="1" w:styleId="TableGrid">
    <w:name w:val="TableGrid"/>
    <w:rsid w:val="002F0464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2F0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s.khanacademy.org/science/biology/high-school-biology/hs-biology-foundations/hs-biological-macromolecules/v/introduction-to-nucleic-acids-and-nucleotid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encias.11.csalle@gmail.com" TargetMode="External"/><Relationship Id="rId12" Type="http://schemas.openxmlformats.org/officeDocument/2006/relationships/hyperlink" Target="https://es.khanacademy.org/science/biology/high-school-biology/hs-biology-foundations/hs-biological-macromolecules/v/introduction-to-nucleic-acids-and-nucleotid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enciasonceb051@gmail.com" TargetMode="External"/><Relationship Id="rId11" Type="http://schemas.openxmlformats.org/officeDocument/2006/relationships/hyperlink" Target="https://es.khanacademy.org/science/biology/high-school-biology/hs-biology-foundations/hs-biological-macromolecules/v/introduction-to-nucleic-acids-and-nucleotides" TargetMode="External"/><Relationship Id="rId5" Type="http://schemas.openxmlformats.org/officeDocument/2006/relationships/hyperlink" Target="mailto:biologiasallecampoamor.11a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s.khanacademy.org/science/biology/high-school-biology/hs-biology-foundations/hs-biological-macromolecules/v/introduction-to-nucleic-acids-and-nucleotid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khanacademy.org/science/biology/high-school-biology/hs-biology-foundations/hs-biological-macromolecules/v/introduction-to-nucleic-acids-and-nucleotid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695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2020-05-18T20:37:00Z</dcterms:created>
  <dcterms:modified xsi:type="dcterms:W3CDTF">2020-05-18T20:56:00Z</dcterms:modified>
</cp:coreProperties>
</file>