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323"/>
        <w:gridCol w:w="630"/>
        <w:gridCol w:w="630"/>
        <w:gridCol w:w="581"/>
        <w:gridCol w:w="630"/>
        <w:gridCol w:w="581"/>
        <w:gridCol w:w="630"/>
        <w:gridCol w:w="581"/>
        <w:gridCol w:w="630"/>
        <w:gridCol w:w="581"/>
        <w:gridCol w:w="202"/>
        <w:gridCol w:w="764"/>
        <w:gridCol w:w="1460"/>
      </w:tblGrid>
      <w:tr w:rsidR="00833C05" w:rsidRPr="00833C05" w:rsidTr="00833C05">
        <w:trPr>
          <w:trHeight w:val="27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  <w:bookmarkStart w:id="0" w:name="RANGE!A1:N57"/>
            <w:bookmarkEnd w:id="0"/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1140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noProof/>
                <w:szCs w:val="20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-628015</wp:posOffset>
                  </wp:positionV>
                  <wp:extent cx="10315575" cy="704850"/>
                  <wp:effectExtent l="0" t="0" r="9525" b="0"/>
                  <wp:wrapNone/>
                  <wp:docPr id="10945601" name="Imagen 10945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560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5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58"/>
            </w:tblGrid>
            <w:tr w:rsidR="00833C05" w:rsidRPr="00833C05" w:rsidTr="00833C05">
              <w:trPr>
                <w:trHeight w:val="276"/>
                <w:tblCellSpacing w:w="0" w:type="dxa"/>
              </w:trPr>
              <w:tc>
                <w:tcPr>
                  <w:tcW w:w="50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3C05" w:rsidRPr="00833C05" w:rsidRDefault="00833C05" w:rsidP="00833C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833C05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CONSOLIDADO DE LA EVALUACIÓN DE SATISFACCIÓN</w:t>
                  </w:r>
                </w:p>
              </w:tc>
            </w:tr>
            <w:tr w:rsidR="00833C05" w:rsidRPr="00833C05" w:rsidTr="00833C05">
              <w:trPr>
                <w:trHeight w:val="433"/>
                <w:tblCellSpacing w:w="0" w:type="dxa"/>
              </w:trPr>
              <w:tc>
                <w:tcPr>
                  <w:tcW w:w="5000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33C05" w:rsidRPr="00833C05" w:rsidRDefault="00833C05" w:rsidP="00833C0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</w:p>
              </w:tc>
            </w:tr>
          </w:tbl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435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255"/>
        </w:trPr>
        <w:tc>
          <w:tcPr>
            <w:tcW w:w="2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       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 xml:space="preserve">        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255"/>
        </w:trPr>
        <w:tc>
          <w:tcPr>
            <w:tcW w:w="2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proofErr w:type="spellStart"/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RALIZADO</w:t>
            </w:r>
            <w:proofErr w:type="spellEnd"/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 POR: COMUNIDAD EDUCATIVA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255"/>
        </w:trPr>
        <w:tc>
          <w:tcPr>
            <w:tcW w:w="2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FECHA DE REALIZACIÓN: OCTUBRE DE 2018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255"/>
        </w:trPr>
        <w:tc>
          <w:tcPr>
            <w:tcW w:w="2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MUESTRA: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33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27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Nº</w:t>
            </w:r>
          </w:p>
        </w:tc>
        <w:tc>
          <w:tcPr>
            <w:tcW w:w="2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proofErr w:type="spellStart"/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ITEMS</w:t>
            </w:r>
            <w:proofErr w:type="spellEnd"/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 xml:space="preserve"> 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SE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CE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proofErr w:type="spellStart"/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CP</w:t>
            </w:r>
            <w:proofErr w:type="spellEnd"/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proofErr w:type="spellStart"/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NC</w:t>
            </w:r>
            <w:proofErr w:type="spellEnd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>AÑO 2018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>ESTADO ÍTEM</w:t>
            </w:r>
          </w:p>
        </w:tc>
      </w:tr>
      <w:tr w:rsidR="00833C05" w:rsidRPr="00833C05" w:rsidTr="00833C05">
        <w:trPr>
          <w:trHeight w:val="255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2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F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F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F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F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</w:pPr>
          </w:p>
        </w:tc>
      </w:tr>
      <w:tr w:rsidR="00833C05" w:rsidRPr="00833C05" w:rsidTr="00833C05">
        <w:trPr>
          <w:trHeight w:val="390"/>
        </w:trPr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proofErr w:type="spellStart"/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GESTION</w:t>
            </w:r>
            <w:proofErr w:type="spellEnd"/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 xml:space="preserve"> DIRECTIVA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 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La comunicación institucional para dar a conocer actividades, decisiones y aspectos de interés general para la comunidad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323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62%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144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69,2%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Los recursos con los que cuenta la sede para el desarrollo de actividades académicas, deportivas y </w:t>
            </w:r>
            <w:proofErr w:type="spellStart"/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culturale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46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242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182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47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9%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55,7%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El trato brindado por el rector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111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256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50%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113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7%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71,0%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4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El trato y atención </w:t>
            </w:r>
            <w:proofErr w:type="gramStart"/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recibidas</w:t>
            </w:r>
            <w:proofErr w:type="gramEnd"/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 por las coordinaciones de convivencia.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145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303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59%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60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86,7%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5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El trato y atención </w:t>
            </w:r>
            <w:proofErr w:type="gramStart"/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recibidas</w:t>
            </w:r>
            <w:proofErr w:type="gramEnd"/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 por la coordinación académica.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137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26%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285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55%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83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16%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81,6%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6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br/>
              <w:t>El trato recibido de parte del personal de apoyo que presta el servicio de las aseadoras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71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14%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249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157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30%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40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8%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61,9%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lastRenderedPageBreak/>
              <w:t>7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El trato brindado por los docentes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99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289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56%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119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23%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75,0%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8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El trato recibido de parte de las Secretarias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274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53%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107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75,2%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9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El ambiente, adecuación y aseo de los salones de clase.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221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43%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44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9%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49,9%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10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La comodidad y adecuación de los espacios de recreación y deporte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59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222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43%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190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46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9%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54,4%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11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Los laboratorios y aulas especializadas son confortables en términos de espacio, iluminación y aseo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218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226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44%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7%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49,5%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12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Las aulas de informática cuentan con la conectividad y equipos suficientes para el trabajo de cada estudiante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53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10%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211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184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36%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69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13%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51,1%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13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Calidad del servicio en el restaurante escolar: Rapidez en la atención y presentación de los alimentos.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89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213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167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48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9%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58,4%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proofErr w:type="spellStart"/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GESTION</w:t>
            </w:r>
            <w:proofErr w:type="spellEnd"/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 xml:space="preserve"> ACADÉMICA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 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14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La calidad y exigencia académica de la Institución Educativa.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85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16%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322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62%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96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78,7%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15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La presentación del plan de clases (temas e indicadores de desempeños) al inicio del periodo escolar por parte de los docentes.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106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328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63%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72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14%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83,9%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16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La información permanente y oportuna del proceso evaluativo por parte del docente.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79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314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61%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105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20%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76,0%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17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La programación de actividades de mejoramiento de acuerdo a lo planteado en el </w:t>
            </w:r>
            <w:proofErr w:type="spellStart"/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SIEE</w:t>
            </w:r>
            <w:proofErr w:type="spellEnd"/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 institucional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86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305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59%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103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20%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75,6%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lastRenderedPageBreak/>
              <w:t>18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La devolución oportuna de talleres y evaluaciones con la debida retroalimentación.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68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13%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265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51%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161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64,4%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19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El desarrollo acorde de las temáticas presentadas al inicio del período y las trabajadas durante el mismo.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88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301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58%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96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6%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75,2%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20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Las temáticas y actividades programadas en la dirección de grupo.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121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23%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274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53%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91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6%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76,4%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FORMACIÓN INTEGRAL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 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21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El fomento de un ambiente de respeto y sana convivencia dentro y fuera del aula.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49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217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191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60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12%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51,5%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22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Información sobre el Manual de Convivencia y la Ruta Integral de Convivencia Escolar.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56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242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164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55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11%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57,6%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23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El proceso </w:t>
            </w:r>
            <w:proofErr w:type="spellStart"/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convivencial</w:t>
            </w:r>
            <w:proofErr w:type="spellEnd"/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 es acorde a las exigencias institucionales.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59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268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52%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151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39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8%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63,2%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proofErr w:type="spellStart"/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GESTION</w:t>
            </w:r>
            <w:proofErr w:type="spellEnd"/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 xml:space="preserve"> COMUNIDAD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 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Por favor responder solo aquellas personas que hayan hecho uso de estos servicios.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16"/>
                <w:lang w:eastAsia="es-CO"/>
              </w:rPr>
              <w:t> 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24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El trato recibido de parte del personal de apoyo que presta el servicio en la tienda escolar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108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248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110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51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10%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68,9%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25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El trato recibido de parte del personal de apoyo que presta el servicio en la biblioteca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79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258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50%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129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51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10%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65,2%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26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El trato recibido de parte del personal de apoyo que presta el servicio en la fotocopiadora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248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48%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106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51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10%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69,6%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Fortaleza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lastRenderedPageBreak/>
              <w:t>27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La adecuación y servicio ofrecido en Biblioteca.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92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201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133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26%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91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18%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56,7%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28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Diversidad, calidad y precio de los comestibles de la tienda escolar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78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154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30%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85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16%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53,8%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6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29</w:t>
            </w: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Fotocopiadora: Cumplimientos de horario y calidad del servicio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517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203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39%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147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28%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67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13%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58,6%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  <w:t>Oportunidad de Mejora</w:t>
            </w:r>
          </w:p>
        </w:tc>
      </w:tr>
      <w:tr w:rsidR="00833C05" w:rsidRPr="00833C05" w:rsidTr="00833C05">
        <w:trPr>
          <w:trHeight w:val="13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es-CO"/>
              </w:rPr>
            </w:pP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 xml:space="preserve">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8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20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</w:tr>
      <w:tr w:rsidR="00833C05" w:rsidRPr="00833C05" w:rsidTr="00833C05">
        <w:trPr>
          <w:trHeight w:val="31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7500</w:t>
            </w:r>
          </w:p>
        </w:tc>
        <w:tc>
          <w:tcPr>
            <w:tcW w:w="1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3956</w:t>
            </w:r>
          </w:p>
        </w:tc>
        <w:tc>
          <w:tcPr>
            <w:tcW w:w="1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1136</w:t>
            </w:r>
          </w:p>
        </w:tc>
        <w:tc>
          <w:tcPr>
            <w:tcW w:w="1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1136</w:t>
            </w:r>
          </w:p>
        </w:tc>
        <w:tc>
          <w:tcPr>
            <w:tcW w:w="1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13728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</w:t>
            </w:r>
          </w:p>
        </w:tc>
      </w:tr>
      <w:tr w:rsidR="00833C05" w:rsidRPr="00833C05" w:rsidTr="00833C05">
        <w:trPr>
          <w:trHeight w:val="31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55%</w:t>
            </w:r>
          </w:p>
        </w:tc>
        <w:tc>
          <w:tcPr>
            <w:tcW w:w="1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29%</w:t>
            </w:r>
          </w:p>
        </w:tc>
        <w:tc>
          <w:tcPr>
            <w:tcW w:w="1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8%</w:t>
            </w:r>
          </w:p>
        </w:tc>
        <w:tc>
          <w:tcPr>
            <w:tcW w:w="1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  <w:r w:rsidRPr="00833C05">
              <w:rPr>
                <w:rFonts w:ascii="Arial" w:eastAsia="Times New Roman" w:hAnsi="Arial" w:cs="Arial"/>
                <w:szCs w:val="16"/>
                <w:lang w:eastAsia="es-CO"/>
              </w:rPr>
              <w:t>8%</w:t>
            </w:r>
          </w:p>
        </w:tc>
        <w:tc>
          <w:tcPr>
            <w:tcW w:w="1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100%</w:t>
            </w: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31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</w:pP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31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szCs w:val="18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lang w:eastAsia="es-CO"/>
              </w:rPr>
              <w:t>2017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lang w:eastAsia="es-CO"/>
              </w:rPr>
              <w:t>2018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33C05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31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Nivel de superación de expectativas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14%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55%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28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Nivel de cumplimiento de expectativas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53%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28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Nivel de cumplimiento parcial de expectativas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27%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  <w:tr w:rsidR="00833C05" w:rsidRPr="00833C05" w:rsidTr="00833C05">
        <w:trPr>
          <w:trHeight w:val="28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Nivel de no cumplimiento de expectativas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5%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33C0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05" w:rsidRPr="00833C05" w:rsidRDefault="00833C05" w:rsidP="0083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CO"/>
              </w:rPr>
            </w:pPr>
          </w:p>
        </w:tc>
      </w:tr>
    </w:tbl>
    <w:p w:rsidR="00833C05" w:rsidRDefault="00833C05">
      <w:r>
        <w:br w:type="page"/>
      </w:r>
    </w:p>
    <w:p w:rsidR="00833C05" w:rsidRDefault="00833C05">
      <w:r>
        <w:rPr>
          <w:noProof/>
          <w:lang w:eastAsia="es-CO"/>
        </w:rPr>
        <w:lastRenderedPageBreak/>
        <w:drawing>
          <wp:inline distT="0" distB="0" distL="0" distR="0" wp14:anchorId="2F0EAD7E" wp14:editId="35435031">
            <wp:extent cx="8227919" cy="3715871"/>
            <wp:effectExtent l="0" t="0" r="1905" b="184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3C05" w:rsidRDefault="00833C05"/>
    <w:p w:rsidR="00833C05" w:rsidRDefault="00833C05"/>
    <w:p w:rsidR="00833C05" w:rsidRDefault="00833C05"/>
    <w:p w:rsidR="00833C05" w:rsidRDefault="00833C05"/>
    <w:p w:rsidR="00D66100" w:rsidRDefault="00D66100">
      <w:bookmarkStart w:id="1" w:name="_GoBack"/>
      <w:bookmarkEnd w:id="1"/>
    </w:p>
    <w:sectPr w:rsidR="00D66100" w:rsidSect="00833C0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05"/>
    <w:rsid w:val="00833C05"/>
    <w:rsid w:val="00D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4561-E03E-4EA0-8C55-3BC2FC1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33C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3C05"/>
    <w:rPr>
      <w:color w:val="800080"/>
      <w:u w:val="single"/>
    </w:rPr>
  </w:style>
  <w:style w:type="paragraph" w:customStyle="1" w:styleId="font5">
    <w:name w:val="font5"/>
    <w:basedOn w:val="Normal"/>
    <w:rsid w:val="00833C0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O"/>
    </w:rPr>
  </w:style>
  <w:style w:type="paragraph" w:customStyle="1" w:styleId="font6">
    <w:name w:val="font6"/>
    <w:basedOn w:val="Normal"/>
    <w:rsid w:val="00833C0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O"/>
    </w:rPr>
  </w:style>
  <w:style w:type="paragraph" w:customStyle="1" w:styleId="xl66">
    <w:name w:val="xl66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833C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833C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833C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0">
    <w:name w:val="xl70"/>
    <w:basedOn w:val="Normal"/>
    <w:rsid w:val="00833C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1">
    <w:name w:val="xl71"/>
    <w:basedOn w:val="Normal"/>
    <w:rsid w:val="00833C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833C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833C0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4">
    <w:name w:val="xl74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75">
    <w:name w:val="xl75"/>
    <w:basedOn w:val="Normal"/>
    <w:rsid w:val="00833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76">
    <w:name w:val="xl76"/>
    <w:basedOn w:val="Normal"/>
    <w:rsid w:val="00833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78">
    <w:name w:val="xl78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9">
    <w:name w:val="xl79"/>
    <w:basedOn w:val="Normal"/>
    <w:rsid w:val="00833C05"/>
    <w:pPr>
      <w:shd w:val="clear" w:color="000000" w:fill="008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24"/>
      <w:szCs w:val="24"/>
      <w:lang w:eastAsia="es-CO"/>
    </w:rPr>
  </w:style>
  <w:style w:type="paragraph" w:customStyle="1" w:styleId="xl80">
    <w:name w:val="xl80"/>
    <w:basedOn w:val="Normal"/>
    <w:rsid w:val="00833C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1">
    <w:name w:val="xl81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CO"/>
    </w:rPr>
  </w:style>
  <w:style w:type="paragraph" w:customStyle="1" w:styleId="xl82">
    <w:name w:val="xl82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CO"/>
    </w:rPr>
  </w:style>
  <w:style w:type="paragraph" w:customStyle="1" w:styleId="xl83">
    <w:name w:val="xl83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es-CO"/>
    </w:rPr>
  </w:style>
  <w:style w:type="paragraph" w:customStyle="1" w:styleId="xl84">
    <w:name w:val="xl84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s-CO"/>
    </w:rPr>
  </w:style>
  <w:style w:type="paragraph" w:customStyle="1" w:styleId="xl85">
    <w:name w:val="xl85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s-CO"/>
    </w:rPr>
  </w:style>
  <w:style w:type="paragraph" w:customStyle="1" w:styleId="xl86">
    <w:name w:val="xl86"/>
    <w:basedOn w:val="Normal"/>
    <w:rsid w:val="00833C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es-CO"/>
    </w:rPr>
  </w:style>
  <w:style w:type="paragraph" w:customStyle="1" w:styleId="xl87">
    <w:name w:val="xl87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8">
    <w:name w:val="xl88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es-CO"/>
    </w:rPr>
  </w:style>
  <w:style w:type="paragraph" w:customStyle="1" w:styleId="xl89">
    <w:name w:val="xl89"/>
    <w:basedOn w:val="Normal"/>
    <w:rsid w:val="00833C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16"/>
      <w:szCs w:val="16"/>
      <w:lang w:eastAsia="es-CO"/>
    </w:rPr>
  </w:style>
  <w:style w:type="paragraph" w:customStyle="1" w:styleId="xl90">
    <w:name w:val="xl90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91">
    <w:name w:val="xl91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92">
    <w:name w:val="xl92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93">
    <w:name w:val="xl93"/>
    <w:basedOn w:val="Normal"/>
    <w:rsid w:val="00833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94">
    <w:name w:val="xl94"/>
    <w:basedOn w:val="Normal"/>
    <w:rsid w:val="00833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95">
    <w:name w:val="xl95"/>
    <w:basedOn w:val="Normal"/>
    <w:rsid w:val="00833C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6">
    <w:name w:val="xl96"/>
    <w:basedOn w:val="Normal"/>
    <w:rsid w:val="00833C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7">
    <w:name w:val="xl97"/>
    <w:basedOn w:val="Normal"/>
    <w:rsid w:val="00833C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98">
    <w:name w:val="xl98"/>
    <w:basedOn w:val="Normal"/>
    <w:rsid w:val="00833C05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99">
    <w:name w:val="xl99"/>
    <w:basedOn w:val="Normal"/>
    <w:rsid w:val="00833C0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0">
    <w:name w:val="xl100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es-CO"/>
    </w:rPr>
  </w:style>
  <w:style w:type="paragraph" w:customStyle="1" w:styleId="xl101">
    <w:name w:val="xl101"/>
    <w:basedOn w:val="Normal"/>
    <w:rsid w:val="00833C0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02">
    <w:name w:val="xl102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3">
    <w:name w:val="xl103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4">
    <w:name w:val="xl104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5">
    <w:name w:val="xl105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06">
    <w:name w:val="xl106"/>
    <w:basedOn w:val="Normal"/>
    <w:rsid w:val="00833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07">
    <w:name w:val="xl107"/>
    <w:basedOn w:val="Normal"/>
    <w:rsid w:val="00833C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08">
    <w:name w:val="xl108"/>
    <w:basedOn w:val="Normal"/>
    <w:rsid w:val="00833C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09">
    <w:name w:val="xl109"/>
    <w:basedOn w:val="Normal"/>
    <w:rsid w:val="00833C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10">
    <w:name w:val="xl110"/>
    <w:basedOn w:val="Normal"/>
    <w:rsid w:val="00833C0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11">
    <w:name w:val="xl111"/>
    <w:basedOn w:val="Normal"/>
    <w:rsid w:val="00833C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12">
    <w:name w:val="xl112"/>
    <w:basedOn w:val="Normal"/>
    <w:rsid w:val="00833C0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13">
    <w:name w:val="xl113"/>
    <w:basedOn w:val="Normal"/>
    <w:rsid w:val="00833C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14">
    <w:name w:val="xl114"/>
    <w:basedOn w:val="Normal"/>
    <w:rsid w:val="00833C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15">
    <w:name w:val="xl115"/>
    <w:basedOn w:val="Normal"/>
    <w:rsid w:val="00833C0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16">
    <w:name w:val="xl116"/>
    <w:basedOn w:val="Normal"/>
    <w:rsid w:val="00833C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17">
    <w:name w:val="xl117"/>
    <w:basedOn w:val="Normal"/>
    <w:rsid w:val="00833C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18">
    <w:name w:val="xl118"/>
    <w:basedOn w:val="Normal"/>
    <w:rsid w:val="00833C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19">
    <w:name w:val="xl119"/>
    <w:basedOn w:val="Normal"/>
    <w:rsid w:val="00833C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20">
    <w:name w:val="xl120"/>
    <w:basedOn w:val="Normal"/>
    <w:rsid w:val="00833C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21">
    <w:name w:val="xl121"/>
    <w:basedOn w:val="Normal"/>
    <w:rsid w:val="00833C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22">
    <w:name w:val="xl122"/>
    <w:basedOn w:val="Normal"/>
    <w:rsid w:val="00833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23">
    <w:name w:val="xl123"/>
    <w:basedOn w:val="Normal"/>
    <w:rsid w:val="00833C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24">
    <w:name w:val="xl124"/>
    <w:basedOn w:val="Normal"/>
    <w:rsid w:val="00833C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ALIDAD_2019\ENCUESTA_SATISFACCION\ENCUESTA_SATISFACCION_2018\ENCUESTA_SATISFACCION_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CO"/>
              <a:t>COMPARATIVO DE SATISFACCIÓN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ENCUESTA_DOCENTES!$C$50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ENCUESTA_DOCENTES!$B$51:$B$54</c:f>
              <c:strCache>
                <c:ptCount val="4"/>
                <c:pt idx="0">
                  <c:v>Nivel de superación de expectativas</c:v>
                </c:pt>
                <c:pt idx="1">
                  <c:v>Nivel de cumplimiento de expectativas</c:v>
                </c:pt>
                <c:pt idx="2">
                  <c:v>Nivel de cumplimiento parcial de expectativas</c:v>
                </c:pt>
                <c:pt idx="3">
                  <c:v>Nivel de no cumplimieto de expectativas</c:v>
                </c:pt>
              </c:strCache>
            </c:strRef>
          </c:cat>
          <c:val>
            <c:numRef>
              <c:f>ENCUESTA_DOCENTES!$C$51:$C$54</c:f>
              <c:numCache>
                <c:formatCode>0%</c:formatCode>
                <c:ptCount val="4"/>
                <c:pt idx="0">
                  <c:v>0.14000000000000001</c:v>
                </c:pt>
                <c:pt idx="1">
                  <c:v>0.53</c:v>
                </c:pt>
                <c:pt idx="2">
                  <c:v>0.27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ENCUESTA_DOCENTES!$D$50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ENCUESTA_DOCENTES!$B$51:$B$54</c:f>
              <c:strCache>
                <c:ptCount val="4"/>
                <c:pt idx="0">
                  <c:v>Nivel de superación de expectativas</c:v>
                </c:pt>
                <c:pt idx="1">
                  <c:v>Nivel de cumplimiento de expectativas</c:v>
                </c:pt>
                <c:pt idx="2">
                  <c:v>Nivel de cumplimiento parcial de expectativas</c:v>
                </c:pt>
                <c:pt idx="3">
                  <c:v>Nivel de no cumplimieto de expectativas</c:v>
                </c:pt>
              </c:strCache>
            </c:strRef>
          </c:cat>
          <c:val>
            <c:numRef>
              <c:f>ENCUESTA_DOCENTES!$D$51:$D$54</c:f>
              <c:numCache>
                <c:formatCode>0%</c:formatCode>
                <c:ptCount val="4"/>
                <c:pt idx="0">
                  <c:v>0.54632867132867136</c:v>
                </c:pt>
                <c:pt idx="1">
                  <c:v>0.2881701631701632</c:v>
                </c:pt>
                <c:pt idx="2">
                  <c:v>8.2750582750582752E-2</c:v>
                </c:pt>
                <c:pt idx="3">
                  <c:v>8.2750582750582752E-2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178672"/>
        <c:axId val="437181416"/>
        <c:axId val="0"/>
      </c:bar3DChart>
      <c:catAx>
        <c:axId val="43717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437181416"/>
        <c:crosses val="autoZero"/>
        <c:auto val="1"/>
        <c:lblAlgn val="ctr"/>
        <c:lblOffset val="100"/>
        <c:noMultiLvlLbl val="0"/>
      </c:catAx>
      <c:valAx>
        <c:axId val="4371814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3717867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spPr>
        <a:noFill/>
        <a:ln w="25400">
          <a:noFill/>
        </a:ln>
      </c:spPr>
      <c:txPr>
        <a:bodyPr/>
        <a:lstStyle/>
        <a:p>
          <a:pPr>
            <a:defRPr sz="147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Lopera</dc:creator>
  <cp:keywords/>
  <dc:description/>
  <cp:lastModifiedBy>Monica Lopera</cp:lastModifiedBy>
  <cp:revision>1</cp:revision>
  <dcterms:created xsi:type="dcterms:W3CDTF">2019-07-10T03:31:00Z</dcterms:created>
  <dcterms:modified xsi:type="dcterms:W3CDTF">2019-07-10T03:36:00Z</dcterms:modified>
</cp:coreProperties>
</file>