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8C" w:rsidRPr="00FD5721" w:rsidRDefault="0055662F" w:rsidP="00FD5721">
      <w:pPr>
        <w:jc w:val="center"/>
        <w:rPr>
          <w:b/>
          <w:lang w:val="es-CO"/>
        </w:rPr>
      </w:pPr>
      <w:r w:rsidRPr="00FD5721">
        <w:rPr>
          <w:b/>
          <w:lang w:val="es-CO"/>
        </w:rPr>
        <w:t>50 HORAS DE CONSTITUCIÓN POLÍTICA</w:t>
      </w:r>
    </w:p>
    <w:p w:rsidR="0055662F" w:rsidRPr="003F202A" w:rsidRDefault="0055662F" w:rsidP="003F202A">
      <w:pPr>
        <w:jc w:val="both"/>
        <w:rPr>
          <w:lang w:val="es-CO"/>
        </w:rPr>
      </w:pPr>
    </w:p>
    <w:p w:rsidR="0055662F" w:rsidRPr="003F202A" w:rsidRDefault="0055662F" w:rsidP="003F202A">
      <w:pPr>
        <w:jc w:val="both"/>
        <w:rPr>
          <w:lang w:val="es-CO"/>
        </w:rPr>
      </w:pPr>
      <w:r w:rsidRPr="003F202A">
        <w:rPr>
          <w:lang w:val="es-CO"/>
        </w:rPr>
        <w:t>Actividades propuestas por los tutores del área de Ciencias Sociales</w:t>
      </w:r>
    </w:p>
    <w:p w:rsidR="0055662F" w:rsidRPr="003F202A" w:rsidRDefault="0055662F" w:rsidP="003F202A">
      <w:pPr>
        <w:jc w:val="both"/>
        <w:rPr>
          <w:lang w:val="es-CO"/>
        </w:rPr>
      </w:pPr>
    </w:p>
    <w:p w:rsidR="0055662F" w:rsidRPr="00FD5721" w:rsidRDefault="00187413" w:rsidP="00FD5721">
      <w:pPr>
        <w:jc w:val="center"/>
        <w:rPr>
          <w:b/>
          <w:lang w:val="es-CO"/>
        </w:rPr>
      </w:pPr>
      <w:r>
        <w:rPr>
          <w:b/>
          <w:lang w:val="es-CO"/>
        </w:rPr>
        <w:t>Actividad 2</w:t>
      </w:r>
    </w:p>
    <w:p w:rsidR="0055662F" w:rsidRPr="003F202A" w:rsidRDefault="0055662F" w:rsidP="003F202A">
      <w:pPr>
        <w:jc w:val="both"/>
        <w:rPr>
          <w:lang w:val="es-CO"/>
        </w:rPr>
      </w:pPr>
    </w:p>
    <w:p w:rsidR="0055662F" w:rsidRDefault="00187413" w:rsidP="003F202A">
      <w:pPr>
        <w:jc w:val="both"/>
        <w:rPr>
          <w:b/>
          <w:lang w:val="es-CO"/>
        </w:rPr>
      </w:pPr>
      <w:r>
        <w:rPr>
          <w:b/>
          <w:lang w:val="es-CO"/>
        </w:rPr>
        <w:t xml:space="preserve">Estándar: </w:t>
      </w:r>
      <w:r w:rsidRPr="00187413">
        <w:rPr>
          <w:lang w:val="es-CO"/>
        </w:rPr>
        <w:t>I</w:t>
      </w:r>
      <w:bookmarkStart w:id="0" w:name="_GoBack"/>
      <w:bookmarkEnd w:id="0"/>
      <w:r w:rsidRPr="00187413">
        <w:rPr>
          <w:lang w:val="es-CO"/>
        </w:rPr>
        <w:t>dentifico los mecanismos e instituciones constitucionales que protegen los derechos fundamentales.</w:t>
      </w:r>
    </w:p>
    <w:p w:rsidR="00187413" w:rsidRPr="00187413" w:rsidRDefault="00187413" w:rsidP="003F202A">
      <w:pPr>
        <w:jc w:val="both"/>
        <w:rPr>
          <w:b/>
          <w:lang w:val="es-CO"/>
        </w:rPr>
      </w:pPr>
    </w:p>
    <w:p w:rsidR="0055662F" w:rsidRPr="003F202A" w:rsidRDefault="0055662F" w:rsidP="003F202A">
      <w:pPr>
        <w:jc w:val="both"/>
        <w:rPr>
          <w:lang w:val="es-CO"/>
        </w:rPr>
      </w:pPr>
      <w:r w:rsidRPr="00FD5721">
        <w:rPr>
          <w:b/>
          <w:lang w:val="es-CO"/>
        </w:rPr>
        <w:t>Competencia:</w:t>
      </w:r>
      <w:r w:rsidRPr="003F202A">
        <w:rPr>
          <w:lang w:val="es-CO"/>
        </w:rPr>
        <w:t xml:space="preserve"> Pensamiento Social</w:t>
      </w:r>
      <w:r w:rsidRPr="003F202A">
        <w:rPr>
          <w:lang w:val="es-CO"/>
        </w:rPr>
        <w:tab/>
      </w:r>
      <w:r w:rsidRPr="003F202A">
        <w:rPr>
          <w:lang w:val="es-CO"/>
        </w:rPr>
        <w:tab/>
      </w:r>
      <w:r w:rsidRPr="003F202A">
        <w:rPr>
          <w:lang w:val="es-CO"/>
        </w:rPr>
        <w:tab/>
      </w:r>
      <w:r w:rsidRPr="003F202A">
        <w:rPr>
          <w:lang w:val="es-CO"/>
        </w:rPr>
        <w:tab/>
      </w:r>
      <w:r w:rsidR="00ED33BC">
        <w:rPr>
          <w:lang w:val="es-CO"/>
        </w:rPr>
        <w:t xml:space="preserve">       </w:t>
      </w:r>
      <w:r w:rsidR="00187413">
        <w:rPr>
          <w:lang w:val="es-CO"/>
        </w:rPr>
        <w:t xml:space="preserve">   </w:t>
      </w:r>
      <w:r w:rsidR="00ED33BC">
        <w:rPr>
          <w:lang w:val="es-CO"/>
        </w:rPr>
        <w:t xml:space="preserve"> </w:t>
      </w:r>
      <w:r w:rsidRPr="00FD5721">
        <w:rPr>
          <w:b/>
          <w:lang w:val="es-CO"/>
        </w:rPr>
        <w:t>Cantidad de horas:</w:t>
      </w:r>
      <w:r w:rsidRPr="003F202A">
        <w:rPr>
          <w:lang w:val="es-CO"/>
        </w:rPr>
        <w:t xml:space="preserve"> </w:t>
      </w:r>
      <w:r w:rsidR="00187413">
        <w:rPr>
          <w:lang w:val="es-CO"/>
        </w:rPr>
        <w:t>tres (3</w:t>
      </w:r>
      <w:r w:rsidRPr="003F202A">
        <w:rPr>
          <w:lang w:val="es-CO"/>
        </w:rPr>
        <w:t>)</w:t>
      </w:r>
    </w:p>
    <w:p w:rsidR="0055662F" w:rsidRPr="003F202A" w:rsidRDefault="0055662F" w:rsidP="003F202A">
      <w:pPr>
        <w:jc w:val="both"/>
        <w:rPr>
          <w:lang w:val="es-CO"/>
        </w:rPr>
      </w:pPr>
    </w:p>
    <w:p w:rsidR="0055662F" w:rsidRPr="003F202A" w:rsidRDefault="0055662F" w:rsidP="003F202A">
      <w:pPr>
        <w:jc w:val="both"/>
        <w:rPr>
          <w:lang w:val="es-CO"/>
        </w:rPr>
      </w:pPr>
      <w:r w:rsidRPr="00FD5721">
        <w:rPr>
          <w:b/>
          <w:lang w:val="es-CO"/>
        </w:rPr>
        <w:t>Objetivo:</w:t>
      </w:r>
      <w:r w:rsidRPr="003F202A">
        <w:rPr>
          <w:lang w:val="es-CO"/>
        </w:rPr>
        <w:t xml:space="preserve"> Conocer </w:t>
      </w:r>
      <w:r w:rsidR="00187413">
        <w:rPr>
          <w:lang w:val="es-CO"/>
        </w:rPr>
        <w:t>los mecanismos que los ciudadanos tienen a su disposición para participar activamente en la democracia y para garantizar el respeto de sus derechos</w:t>
      </w:r>
      <w:r w:rsidRPr="003F202A">
        <w:rPr>
          <w:lang w:val="es-CO"/>
        </w:rPr>
        <w:t>.</w:t>
      </w:r>
    </w:p>
    <w:p w:rsidR="0055662F" w:rsidRPr="003F202A" w:rsidRDefault="0055662F" w:rsidP="003F202A">
      <w:pPr>
        <w:jc w:val="both"/>
        <w:rPr>
          <w:lang w:val="es-CO"/>
        </w:rPr>
      </w:pPr>
    </w:p>
    <w:p w:rsidR="0055662F" w:rsidRPr="003F202A" w:rsidRDefault="0055662F" w:rsidP="003F202A">
      <w:pPr>
        <w:jc w:val="both"/>
        <w:rPr>
          <w:lang w:val="es-CO"/>
        </w:rPr>
      </w:pPr>
      <w:r w:rsidRPr="00FD5721">
        <w:rPr>
          <w:b/>
          <w:lang w:val="es-CO"/>
        </w:rPr>
        <w:t>Estrategia didáctica:</w:t>
      </w:r>
      <w:r w:rsidRPr="003F202A">
        <w:rPr>
          <w:lang w:val="es-CO"/>
        </w:rPr>
        <w:t xml:space="preserve"> </w:t>
      </w:r>
      <w:r w:rsidR="00187413">
        <w:rPr>
          <w:lang w:val="es-CO"/>
        </w:rPr>
        <w:t>Reconoce las generaciones de DDHH y los mecanismos de protección a través de una infografía.</w:t>
      </w:r>
    </w:p>
    <w:p w:rsidR="0055662F" w:rsidRPr="003F202A" w:rsidRDefault="0055662F" w:rsidP="003F202A">
      <w:pPr>
        <w:jc w:val="both"/>
        <w:rPr>
          <w:lang w:val="es-CO"/>
        </w:rPr>
      </w:pPr>
    </w:p>
    <w:p w:rsidR="0055662F" w:rsidRPr="003F202A" w:rsidRDefault="003F202A" w:rsidP="003F202A">
      <w:pPr>
        <w:jc w:val="both"/>
        <w:rPr>
          <w:lang w:val="es-CO"/>
        </w:rPr>
      </w:pPr>
      <w:r w:rsidRPr="00FD5721">
        <w:rPr>
          <w:b/>
          <w:lang w:val="es-CO"/>
        </w:rPr>
        <w:t>Paso 1:</w:t>
      </w:r>
      <w:r w:rsidRPr="003F202A">
        <w:rPr>
          <w:lang w:val="es-CO"/>
        </w:rPr>
        <w:t xml:space="preserve"> </w:t>
      </w:r>
      <w:r w:rsidR="00187413">
        <w:rPr>
          <w:lang w:val="es-CO"/>
        </w:rPr>
        <w:t>Observa los siguientes enlaces y escribe una historia personal acerca de uno de los derechos que se visualice en el video</w:t>
      </w:r>
      <w:r w:rsidRPr="003F202A">
        <w:rPr>
          <w:lang w:val="es-CO"/>
        </w:rPr>
        <w:t>.</w:t>
      </w:r>
    </w:p>
    <w:p w:rsidR="003F202A" w:rsidRPr="003F202A" w:rsidRDefault="003F202A" w:rsidP="003F202A">
      <w:pPr>
        <w:jc w:val="both"/>
        <w:rPr>
          <w:lang w:val="es-CO"/>
        </w:rPr>
      </w:pPr>
    </w:p>
    <w:p w:rsidR="003F202A" w:rsidRPr="003F202A" w:rsidRDefault="003F202A" w:rsidP="003F202A">
      <w:pPr>
        <w:jc w:val="both"/>
      </w:pPr>
      <w:r w:rsidRPr="00FD5721">
        <w:rPr>
          <w:b/>
          <w:lang w:val="es-CO"/>
        </w:rPr>
        <w:t>Video 1:</w:t>
      </w:r>
      <w:r w:rsidRPr="003F202A">
        <w:rPr>
          <w:lang w:val="es-CO"/>
        </w:rPr>
        <w:t xml:space="preserve"> </w:t>
      </w:r>
      <w:hyperlink r:id="rId7" w:history="1">
        <w:r w:rsidR="00187413" w:rsidRPr="00B8529B">
          <w:rPr>
            <w:rStyle w:val="Hipervnculo"/>
          </w:rPr>
          <w:t>https://www.youtube.com/watch?v=dcl2_QNLfiw</w:t>
        </w:r>
      </w:hyperlink>
      <w:r w:rsidR="00187413">
        <w:t xml:space="preserve"> </w:t>
      </w:r>
      <w:r w:rsidRPr="003F202A">
        <w:t xml:space="preserve"> – “</w:t>
      </w:r>
      <w:r w:rsidR="00187413">
        <w:t>30 Pequeñas Reseñas</w:t>
      </w:r>
      <w:r w:rsidRPr="003F202A">
        <w:t xml:space="preserve"> – </w:t>
      </w:r>
      <w:r w:rsidR="00187413">
        <w:t>Derechos Humanos</w:t>
      </w:r>
      <w:r w:rsidRPr="003F202A">
        <w:t>”</w:t>
      </w:r>
    </w:p>
    <w:p w:rsidR="003F202A" w:rsidRPr="003F202A" w:rsidRDefault="003F202A" w:rsidP="003F202A">
      <w:pPr>
        <w:jc w:val="both"/>
      </w:pPr>
    </w:p>
    <w:p w:rsidR="003F202A" w:rsidRPr="003F202A" w:rsidRDefault="003F202A" w:rsidP="003F202A">
      <w:pPr>
        <w:jc w:val="both"/>
      </w:pPr>
      <w:r w:rsidRPr="00FD5721">
        <w:rPr>
          <w:b/>
        </w:rPr>
        <w:t>Video 2:</w:t>
      </w:r>
      <w:r w:rsidRPr="003F202A">
        <w:t xml:space="preserve"> </w:t>
      </w:r>
      <w:hyperlink r:id="rId8" w:history="1">
        <w:r w:rsidR="00187413" w:rsidRPr="00B8529B">
          <w:rPr>
            <w:rStyle w:val="Hipervnculo"/>
          </w:rPr>
          <w:t>https://www.youtube.com/watch?v=K5W3hYwfNuc</w:t>
        </w:r>
      </w:hyperlink>
      <w:r w:rsidR="00187413">
        <w:t xml:space="preserve"> </w:t>
      </w:r>
      <w:r w:rsidRPr="003F202A">
        <w:t xml:space="preserve"> – “</w:t>
      </w:r>
      <w:r w:rsidR="00187413">
        <w:t>Derechos fundamentales de Colombia</w:t>
      </w:r>
      <w:r w:rsidRPr="003F202A">
        <w:t>”</w:t>
      </w:r>
    </w:p>
    <w:p w:rsidR="003F202A" w:rsidRPr="003F202A" w:rsidRDefault="003F202A" w:rsidP="003F202A">
      <w:pPr>
        <w:jc w:val="both"/>
      </w:pPr>
    </w:p>
    <w:p w:rsidR="003F202A" w:rsidRDefault="003F202A" w:rsidP="003F202A">
      <w:pPr>
        <w:jc w:val="both"/>
      </w:pPr>
      <w:r w:rsidRPr="00FD5721">
        <w:rPr>
          <w:b/>
        </w:rPr>
        <w:t>Paso 2:</w:t>
      </w:r>
      <w:r w:rsidRPr="003F202A">
        <w:t xml:space="preserve"> </w:t>
      </w:r>
      <w:r w:rsidR="00187413">
        <w:t xml:space="preserve">Cada estudiante elegirá un mecanismo de protección (derecho de petición, acción de cumplimiento, hábeas corpus, hábeas data, acción de tutela, acción de grupo y acción popular) y seleccionar del listado de DDHH vistos en el paso 1, un </w:t>
      </w:r>
      <w:proofErr w:type="spellStart"/>
      <w:r w:rsidR="00187413">
        <w:t>dercho</w:t>
      </w:r>
      <w:proofErr w:type="spellEnd"/>
      <w:r w:rsidR="00187413">
        <w:t xml:space="preserve"> que se vulnere en su contexto que concuerde con el mecanismo de protección (ABC). Se recomiendan los siguientes enlaces:</w:t>
      </w:r>
    </w:p>
    <w:p w:rsidR="00187413" w:rsidRDefault="00187413" w:rsidP="003F202A">
      <w:pPr>
        <w:jc w:val="both"/>
      </w:pPr>
    </w:p>
    <w:p w:rsidR="00187413" w:rsidRDefault="00187413" w:rsidP="003F202A">
      <w:pPr>
        <w:jc w:val="both"/>
      </w:pPr>
      <w:hyperlink r:id="rId9" w:history="1">
        <w:r w:rsidRPr="00B8529B">
          <w:rPr>
            <w:rStyle w:val="Hipervnculo"/>
          </w:rPr>
          <w:t>http://huitoto.udea.edu.co/derecho/constitucion/mecanismos_proteccion.html</w:t>
        </w:r>
      </w:hyperlink>
    </w:p>
    <w:p w:rsidR="00187413" w:rsidRDefault="00187413" w:rsidP="003F202A">
      <w:pPr>
        <w:jc w:val="both"/>
      </w:pPr>
      <w:hyperlink r:id="rId10" w:history="1">
        <w:r w:rsidRPr="00B8529B">
          <w:rPr>
            <w:rStyle w:val="Hipervnculo"/>
          </w:rPr>
          <w:t>http://www.personerianeiva.gov.co/indes.php/mecanismos-constitucionales-para-la-proteccion-de-los-derechos-humanos</w:t>
        </w:r>
      </w:hyperlink>
      <w:r>
        <w:t xml:space="preserve"> </w:t>
      </w:r>
    </w:p>
    <w:p w:rsidR="008464D1" w:rsidRDefault="008464D1" w:rsidP="003F202A">
      <w:pPr>
        <w:jc w:val="both"/>
      </w:pPr>
    </w:p>
    <w:p w:rsidR="008464D1" w:rsidRDefault="008464D1" w:rsidP="003F202A">
      <w:pPr>
        <w:jc w:val="both"/>
      </w:pPr>
      <w:r w:rsidRPr="008464D1">
        <w:rPr>
          <w:b/>
        </w:rPr>
        <w:lastRenderedPageBreak/>
        <w:t>Paso 3:</w:t>
      </w:r>
      <w:r>
        <w:t xml:space="preserve"> Ingresa al siguiente enlace </w:t>
      </w:r>
      <w:hyperlink r:id="rId11" w:history="1">
        <w:r w:rsidRPr="00B8529B">
          <w:rPr>
            <w:rStyle w:val="Hipervnculo"/>
          </w:rPr>
          <w:t>https://www.webempresa.com/blog/que-es-una-infografia.html</w:t>
        </w:r>
      </w:hyperlink>
      <w:r>
        <w:t xml:space="preserve"> para crear una infografía referente al derecho y el mecanismo de protección seleccionado en el paso 2 con la intención de realizar el ABC. Puedes utilizar otras aplicaciones como </w:t>
      </w:r>
      <w:proofErr w:type="spellStart"/>
      <w:r>
        <w:t>Canva</w:t>
      </w:r>
      <w:proofErr w:type="spellEnd"/>
      <w:r>
        <w:t xml:space="preserve">, </w:t>
      </w:r>
      <w:proofErr w:type="spellStart"/>
      <w:r>
        <w:t>Illustrator</w:t>
      </w:r>
      <w:proofErr w:type="spellEnd"/>
      <w:r>
        <w:t>, etc.</w:t>
      </w:r>
    </w:p>
    <w:p w:rsidR="008464D1" w:rsidRDefault="008464D1" w:rsidP="003F202A">
      <w:pPr>
        <w:jc w:val="both"/>
      </w:pPr>
    </w:p>
    <w:p w:rsidR="008464D1" w:rsidRPr="003F202A" w:rsidRDefault="008464D1" w:rsidP="003F202A">
      <w:pPr>
        <w:jc w:val="both"/>
      </w:pPr>
      <w:r w:rsidRPr="008464D1">
        <w:rPr>
          <w:b/>
        </w:rPr>
        <w:t>Nota:</w:t>
      </w:r>
      <w:r>
        <w:t xml:space="preserve"> El ABC consiste en todas las preguntas relacionadas con el mecanismo, por ejemplo: ¿Cuál es el derecho vulnerado?, ¿cuál es la autoridad ante quien interpongo el mecanismo de protección?, ¿cuál es el tiempo de respuesta?, ¿cuáles son los términos?, ¿qué puedo hacer si me niegan el mecanismo de protección?, entre otros.</w:t>
      </w:r>
    </w:p>
    <w:p w:rsidR="00FD5721" w:rsidRPr="00FD5721" w:rsidRDefault="00FD5721" w:rsidP="00FD5721">
      <w:pPr>
        <w:jc w:val="both"/>
        <w:rPr>
          <w:lang w:val="es-CO"/>
        </w:rPr>
      </w:pPr>
    </w:p>
    <w:sectPr w:rsidR="00FD5721" w:rsidRPr="00FD5721" w:rsidSect="008464D1">
      <w:headerReference w:type="default" r:id="rId12"/>
      <w:footerReference w:type="default" r:id="rId13"/>
      <w:pgSz w:w="12240" w:h="15840" w:code="1"/>
      <w:pgMar w:top="2410" w:right="1701" w:bottom="2694" w:left="1701" w:header="170" w:footer="15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A19" w:rsidRDefault="00E83A19" w:rsidP="000A09D0">
      <w:r>
        <w:separator/>
      </w:r>
    </w:p>
  </w:endnote>
  <w:endnote w:type="continuationSeparator" w:id="0">
    <w:p w:rsidR="00E83A19" w:rsidRDefault="00E83A19" w:rsidP="000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D0" w:rsidRDefault="001C6B11">
    <w:pPr>
      <w:pStyle w:val="Piedepgina"/>
    </w:pPr>
    <w:r w:rsidRPr="005E60CE">
      <w:rPr>
        <w:noProof/>
        <w:lang w:eastAsia="es-CO"/>
      </w:rPr>
      <w:drawing>
        <wp:anchor distT="0" distB="0" distL="114300" distR="114300" simplePos="0" relativeHeight="251661312" behindDoc="0" locked="0" layoutInCell="1" allowOverlap="1" wp14:anchorId="185BA0E2" wp14:editId="0E37CA75">
          <wp:simplePos x="0" y="0"/>
          <wp:positionH relativeFrom="margin">
            <wp:align>right</wp:align>
          </wp:positionH>
          <wp:positionV relativeFrom="paragraph">
            <wp:posOffset>-296545</wp:posOffset>
          </wp:positionV>
          <wp:extent cx="1103499" cy="866775"/>
          <wp:effectExtent l="0" t="0" r="1905" b="0"/>
          <wp:wrapNone/>
          <wp:docPr id="10" name="Imagen 10" descr="C:\Users\Usuario\Downloads\versio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version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499"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65E">
      <w:rPr>
        <w:noProof/>
        <w:lang w:eastAsia="es-CO"/>
      </w:rPr>
      <w:drawing>
        <wp:anchor distT="0" distB="0" distL="114300" distR="114300" simplePos="0" relativeHeight="251660288" behindDoc="0" locked="0" layoutInCell="1" allowOverlap="1" wp14:anchorId="0EF6AE45" wp14:editId="288842CB">
          <wp:simplePos x="0" y="0"/>
          <wp:positionH relativeFrom="margin">
            <wp:align>left</wp:align>
          </wp:positionH>
          <wp:positionV relativeFrom="paragraph">
            <wp:posOffset>-306070</wp:posOffset>
          </wp:positionV>
          <wp:extent cx="3231467" cy="885825"/>
          <wp:effectExtent l="0" t="0" r="0" b="0"/>
          <wp:wrapNone/>
          <wp:docPr id="11" name="Imagen 11" descr="C:\Users\Usuario\Downloads\PIE DE PÁGINA 60 AÑO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PIE DE PÁGINA 60 AÑOS (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48782"/>
                  <a:stretch/>
                </pic:blipFill>
                <pic:spPr bwMode="auto">
                  <a:xfrm>
                    <a:off x="0" y="0"/>
                    <a:ext cx="3231467"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A19" w:rsidRDefault="00E83A19" w:rsidP="000A09D0">
      <w:r>
        <w:separator/>
      </w:r>
    </w:p>
  </w:footnote>
  <w:footnote w:type="continuationSeparator" w:id="0">
    <w:p w:rsidR="00E83A19" w:rsidRDefault="00E83A19" w:rsidP="000A0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D0" w:rsidRDefault="000A09D0">
    <w:pPr>
      <w:pStyle w:val="Encabezado"/>
    </w:pPr>
    <w:r w:rsidRPr="000A09D0">
      <w:rPr>
        <w:noProof/>
        <w:lang w:eastAsia="es-CO"/>
      </w:rPr>
      <w:drawing>
        <wp:anchor distT="0" distB="0" distL="114300" distR="114300" simplePos="0" relativeHeight="251658240" behindDoc="0" locked="0" layoutInCell="1" allowOverlap="1">
          <wp:simplePos x="0" y="0"/>
          <wp:positionH relativeFrom="margin">
            <wp:align>right</wp:align>
          </wp:positionH>
          <wp:positionV relativeFrom="paragraph">
            <wp:posOffset>330200</wp:posOffset>
          </wp:positionV>
          <wp:extent cx="5617969" cy="747455"/>
          <wp:effectExtent l="0" t="0" r="1905" b="0"/>
          <wp:wrapNone/>
          <wp:docPr id="9" name="Imagen 9" descr="C:\Users\Usuario\Downloads\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ENCABEZA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7969" cy="747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E7852"/>
    <w:multiLevelType w:val="hybridMultilevel"/>
    <w:tmpl w:val="8638A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F0498D"/>
    <w:multiLevelType w:val="hybridMultilevel"/>
    <w:tmpl w:val="8514C392"/>
    <w:lvl w:ilvl="0" w:tplc="4154A06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D0"/>
    <w:rsid w:val="000A09D0"/>
    <w:rsid w:val="000B748D"/>
    <w:rsid w:val="00187413"/>
    <w:rsid w:val="001C6B11"/>
    <w:rsid w:val="001E5E68"/>
    <w:rsid w:val="0021491B"/>
    <w:rsid w:val="002A1ACE"/>
    <w:rsid w:val="002A329E"/>
    <w:rsid w:val="003A738F"/>
    <w:rsid w:val="003D7331"/>
    <w:rsid w:val="003E4692"/>
    <w:rsid w:val="003F202A"/>
    <w:rsid w:val="004E354A"/>
    <w:rsid w:val="0054232A"/>
    <w:rsid w:val="0055662F"/>
    <w:rsid w:val="005726D9"/>
    <w:rsid w:val="005B36BD"/>
    <w:rsid w:val="005E60CE"/>
    <w:rsid w:val="0072190A"/>
    <w:rsid w:val="00763731"/>
    <w:rsid w:val="00770A62"/>
    <w:rsid w:val="007D6EE7"/>
    <w:rsid w:val="008464D1"/>
    <w:rsid w:val="008F07CE"/>
    <w:rsid w:val="00A41DB7"/>
    <w:rsid w:val="00AB1BFE"/>
    <w:rsid w:val="00B14348"/>
    <w:rsid w:val="00BB29E6"/>
    <w:rsid w:val="00BE5B8E"/>
    <w:rsid w:val="00C1788B"/>
    <w:rsid w:val="00C24A57"/>
    <w:rsid w:val="00CB4913"/>
    <w:rsid w:val="00D047DA"/>
    <w:rsid w:val="00D82CE9"/>
    <w:rsid w:val="00D8798C"/>
    <w:rsid w:val="00DF001C"/>
    <w:rsid w:val="00E81688"/>
    <w:rsid w:val="00E83A19"/>
    <w:rsid w:val="00ED33BC"/>
    <w:rsid w:val="00F26F77"/>
    <w:rsid w:val="00FD5721"/>
    <w:rsid w:val="00FF1E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52AFC"/>
  <w15:chartTrackingRefBased/>
  <w15:docId w15:val="{A7E8A3EC-3508-4FD0-B77C-59E5F229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692"/>
    <w:pPr>
      <w:spacing w:after="0" w:line="240" w:lineRule="auto"/>
    </w:pPr>
    <w:rPr>
      <w:kern w:val="2"/>
      <w:sz w:val="24"/>
      <w:szCs w:val="24"/>
      <w:lang w:val="es-ES_tradn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9D0"/>
    <w:pPr>
      <w:tabs>
        <w:tab w:val="center" w:pos="4419"/>
        <w:tab w:val="right" w:pos="8838"/>
      </w:tabs>
    </w:pPr>
    <w:rPr>
      <w:kern w:val="0"/>
      <w:sz w:val="22"/>
      <w:szCs w:val="22"/>
      <w:lang w:val="es-CO"/>
      <w14:ligatures w14:val="none"/>
    </w:rPr>
  </w:style>
  <w:style w:type="character" w:customStyle="1" w:styleId="EncabezadoCar">
    <w:name w:val="Encabezado Car"/>
    <w:basedOn w:val="Fuentedeprrafopredeter"/>
    <w:link w:val="Encabezado"/>
    <w:uiPriority w:val="99"/>
    <w:rsid w:val="000A09D0"/>
  </w:style>
  <w:style w:type="paragraph" w:styleId="Piedepgina">
    <w:name w:val="footer"/>
    <w:basedOn w:val="Normal"/>
    <w:link w:val="PiedepginaCar"/>
    <w:uiPriority w:val="99"/>
    <w:unhideWhenUsed/>
    <w:rsid w:val="000A09D0"/>
    <w:pPr>
      <w:tabs>
        <w:tab w:val="center" w:pos="4419"/>
        <w:tab w:val="right" w:pos="8838"/>
      </w:tabs>
    </w:pPr>
    <w:rPr>
      <w:kern w:val="0"/>
      <w:sz w:val="22"/>
      <w:szCs w:val="22"/>
      <w:lang w:val="es-CO"/>
      <w14:ligatures w14:val="none"/>
    </w:rPr>
  </w:style>
  <w:style w:type="character" w:customStyle="1" w:styleId="PiedepginaCar">
    <w:name w:val="Pie de página Car"/>
    <w:basedOn w:val="Fuentedeprrafopredeter"/>
    <w:link w:val="Piedepgina"/>
    <w:uiPriority w:val="99"/>
    <w:rsid w:val="000A09D0"/>
  </w:style>
  <w:style w:type="paragraph" w:styleId="Textodeglobo">
    <w:name w:val="Balloon Text"/>
    <w:basedOn w:val="Normal"/>
    <w:link w:val="TextodegloboCar"/>
    <w:uiPriority w:val="99"/>
    <w:semiHidden/>
    <w:unhideWhenUsed/>
    <w:rsid w:val="000A09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9D0"/>
    <w:rPr>
      <w:rFonts w:ascii="Segoe UI" w:hAnsi="Segoe UI" w:cs="Segoe UI"/>
      <w:sz w:val="18"/>
      <w:szCs w:val="18"/>
    </w:rPr>
  </w:style>
  <w:style w:type="table" w:styleId="Tablaconcuadrcula">
    <w:name w:val="Table Grid"/>
    <w:basedOn w:val="Tablanormal"/>
    <w:uiPriority w:val="39"/>
    <w:rsid w:val="003E469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F202A"/>
    <w:rPr>
      <w:color w:val="0000FF"/>
      <w:u w:val="single"/>
    </w:rPr>
  </w:style>
  <w:style w:type="character" w:styleId="Hipervnculovisitado">
    <w:name w:val="FollowedHyperlink"/>
    <w:basedOn w:val="Fuentedeprrafopredeter"/>
    <w:uiPriority w:val="99"/>
    <w:semiHidden/>
    <w:unhideWhenUsed/>
    <w:rsid w:val="003F202A"/>
    <w:rPr>
      <w:color w:val="954F72" w:themeColor="followedHyperlink"/>
      <w:u w:val="single"/>
    </w:rPr>
  </w:style>
  <w:style w:type="paragraph" w:styleId="Prrafodelista">
    <w:name w:val="List Paragraph"/>
    <w:basedOn w:val="Normal"/>
    <w:uiPriority w:val="34"/>
    <w:qFormat/>
    <w:rsid w:val="003F2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5W3hYwfNu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dcl2_QNLfi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empresa.com/blog/que-es-una-infografi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rsonerianeiva.gov.co/indes.php/mecanismos-constitucionales-para-la-proteccion-de-los-derechos-humanos" TargetMode="External"/><Relationship Id="rId4" Type="http://schemas.openxmlformats.org/officeDocument/2006/relationships/webSettings" Target="webSettings.xml"/><Relationship Id="rId9" Type="http://schemas.openxmlformats.org/officeDocument/2006/relationships/hyperlink" Target="http://huitoto.udea.edu.co/derecho/constitucion/mecanismos_proteccion.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2025-04-02T12:44:00Z</cp:lastPrinted>
  <dcterms:created xsi:type="dcterms:W3CDTF">2025-04-03T16:39:00Z</dcterms:created>
  <dcterms:modified xsi:type="dcterms:W3CDTF">2025-04-03T16:39:00Z</dcterms:modified>
</cp:coreProperties>
</file>