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A458C" w:rsidRDefault="00BA458C">
      <w:pPr>
        <w:pStyle w:val="Textoindependiente"/>
        <w:spacing w:before="3"/>
        <w:rPr>
          <w:rFonts w:ascii="Times New Roman"/>
          <w:sz w:val="12"/>
        </w:rPr>
      </w:pPr>
    </w:p>
    <w:p w:rsidR="00EB5E40" w:rsidRDefault="00594A33">
      <w:pPr>
        <w:pStyle w:val="Ttulo1"/>
        <w:spacing w:line="276" w:lineRule="auto"/>
        <w:ind w:left="7821" w:right="4730" w:hanging="1419"/>
      </w:pPr>
      <w:r>
        <w:t>ÁREA MAT</w:t>
      </w:r>
      <w:r w:rsidR="00EB5E40">
        <w:t xml:space="preserve">EMÁTICAS - AÑO DE VIGENCIA: </w:t>
      </w:r>
      <w:r w:rsidR="00FF5E0B">
        <w:t>2024-2026</w:t>
      </w:r>
    </w:p>
    <w:p w:rsidR="00BA458C" w:rsidRDefault="00594A33">
      <w:pPr>
        <w:pStyle w:val="Ttulo1"/>
        <w:spacing w:line="276" w:lineRule="auto"/>
        <w:ind w:left="7821" w:right="4730" w:hanging="1419"/>
      </w:pPr>
      <w:r>
        <w:t>IDENTIFICACIÓN DEL ÁREA</w:t>
      </w:r>
    </w:p>
    <w:p w:rsidR="00BA458C" w:rsidRDefault="00BA458C">
      <w:pPr>
        <w:pStyle w:val="Textoindependiente"/>
        <w:rPr>
          <w:b/>
          <w:sz w:val="20"/>
        </w:rPr>
      </w:pPr>
    </w:p>
    <w:p w:rsidR="00BA458C" w:rsidRDefault="00BA458C">
      <w:pPr>
        <w:pStyle w:val="Textoindependiente"/>
        <w:rPr>
          <w:b/>
          <w:sz w:val="26"/>
        </w:rPr>
      </w:pPr>
    </w:p>
    <w:tbl>
      <w:tblPr>
        <w:tblW w:w="0" w:type="auto"/>
        <w:tblInd w:w="11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526"/>
      </w:tblGrid>
      <w:tr w:rsidR="00BA458C">
        <w:trPr>
          <w:trHeight w:val="601"/>
        </w:trPr>
        <w:tc>
          <w:tcPr>
            <w:tcW w:w="15526" w:type="dxa"/>
          </w:tcPr>
          <w:p w:rsidR="00BA458C" w:rsidRDefault="00BA458C">
            <w:pPr>
              <w:pStyle w:val="TableParagraph"/>
              <w:rPr>
                <w:b/>
                <w:sz w:val="25"/>
              </w:rPr>
            </w:pPr>
          </w:p>
          <w:p w:rsidR="00BA458C" w:rsidRDefault="00594A33" w:rsidP="00FF5E0B">
            <w:pPr>
              <w:pStyle w:val="TableParagraph"/>
              <w:ind w:left="107"/>
              <w:rPr>
                <w:b/>
              </w:rPr>
            </w:pPr>
            <w:r>
              <w:rPr>
                <w:b/>
              </w:rPr>
              <w:t xml:space="preserve">NOMBRE DEL ÁREA: </w:t>
            </w:r>
            <w:r w:rsidR="00FF5E0B">
              <w:rPr>
                <w:b/>
              </w:rPr>
              <w:t>Matemáticas</w:t>
            </w:r>
            <w:bookmarkStart w:id="0" w:name="_GoBack"/>
            <w:bookmarkEnd w:id="0"/>
          </w:p>
        </w:tc>
      </w:tr>
      <w:tr w:rsidR="00BA458C">
        <w:trPr>
          <w:trHeight w:val="580"/>
        </w:trPr>
        <w:tc>
          <w:tcPr>
            <w:tcW w:w="15526" w:type="dxa"/>
          </w:tcPr>
          <w:p w:rsidR="00BA458C" w:rsidRDefault="00BA458C">
            <w:pPr>
              <w:pStyle w:val="TableParagraph"/>
              <w:spacing w:before="9"/>
              <w:rPr>
                <w:b/>
                <w:sz w:val="24"/>
              </w:rPr>
            </w:pPr>
          </w:p>
          <w:p w:rsidR="00FF5E0B" w:rsidRDefault="00594A33" w:rsidP="00FF5E0B">
            <w:pPr>
              <w:pStyle w:val="TableParagraph"/>
              <w:ind w:left="107"/>
              <w:rPr>
                <w:b/>
              </w:rPr>
            </w:pPr>
            <w:r>
              <w:rPr>
                <w:b/>
              </w:rPr>
              <w:t xml:space="preserve">JEFE DEL ÁREA: </w:t>
            </w:r>
            <w:r w:rsidR="00FF5E0B">
              <w:rPr>
                <w:b/>
              </w:rPr>
              <w:t>Jorge Eliécer Montoya Múnera</w:t>
            </w:r>
          </w:p>
        </w:tc>
      </w:tr>
      <w:tr w:rsidR="00BA458C">
        <w:trPr>
          <w:trHeight w:val="873"/>
        </w:trPr>
        <w:tc>
          <w:tcPr>
            <w:tcW w:w="15526" w:type="dxa"/>
          </w:tcPr>
          <w:p w:rsidR="00BA458C" w:rsidRDefault="00594A33">
            <w:pPr>
              <w:pStyle w:val="TableParagraph"/>
              <w:spacing w:line="248" w:lineRule="exact"/>
              <w:ind w:left="107"/>
              <w:rPr>
                <w:b/>
              </w:rPr>
            </w:pPr>
            <w:r>
              <w:rPr>
                <w:b/>
              </w:rPr>
              <w:t>INTENSIDAD HORARIA:</w:t>
            </w:r>
          </w:p>
          <w:p w:rsidR="00BA458C" w:rsidRDefault="00594A33">
            <w:pPr>
              <w:pStyle w:val="TableParagraph"/>
              <w:spacing w:before="40"/>
              <w:ind w:left="107"/>
            </w:pPr>
            <w:r>
              <w:t>1-3: 5 horas de clase</w:t>
            </w:r>
          </w:p>
          <w:p w:rsidR="00BA458C" w:rsidRDefault="00594A33">
            <w:pPr>
              <w:pStyle w:val="TableParagraph"/>
              <w:spacing w:before="40"/>
              <w:ind w:left="107"/>
            </w:pPr>
            <w:r>
              <w:t>4-11: 4 horas de clase</w:t>
            </w:r>
          </w:p>
        </w:tc>
      </w:tr>
    </w:tbl>
    <w:p w:rsidR="00BA458C" w:rsidRDefault="00BA458C">
      <w:pPr>
        <w:rPr>
          <w:rFonts w:ascii="Times New Roman"/>
        </w:rPr>
        <w:sectPr w:rsidR="00BA458C">
          <w:headerReference w:type="default" r:id="rId7"/>
          <w:type w:val="continuous"/>
          <w:pgSz w:w="20160" w:h="12240" w:orient="landscape"/>
          <w:pgMar w:top="2600" w:right="780" w:bottom="280" w:left="1420" w:header="406" w:footer="720" w:gutter="0"/>
          <w:pgNumType w:start="1"/>
          <w:cols w:space="720"/>
          <w:docGrid w:linePitch="360"/>
        </w:sectPr>
      </w:pPr>
    </w:p>
    <w:p w:rsidR="00BA458C" w:rsidRDefault="00BA458C">
      <w:pPr>
        <w:pStyle w:val="Textoindependiente"/>
        <w:spacing w:before="3"/>
        <w:rPr>
          <w:b/>
          <w:sz w:val="12"/>
        </w:rPr>
      </w:pPr>
    </w:p>
    <w:p w:rsidR="00BA458C" w:rsidRDefault="00594A33">
      <w:pPr>
        <w:spacing w:before="94" w:line="276" w:lineRule="auto"/>
        <w:ind w:left="5874" w:right="5947" w:hanging="2"/>
        <w:jc w:val="center"/>
        <w:rPr>
          <w:b/>
        </w:rPr>
      </w:pPr>
      <w:r>
        <w:rPr>
          <w:b/>
          <w:spacing w:val="-3"/>
        </w:rPr>
        <w:t xml:space="preserve">SECRETARIA </w:t>
      </w:r>
      <w:r>
        <w:rPr>
          <w:b/>
        </w:rPr>
        <w:t xml:space="preserve">DE EDUCACIÓN </w:t>
      </w:r>
      <w:r>
        <w:rPr>
          <w:b/>
          <w:spacing w:val="-4"/>
        </w:rPr>
        <w:t xml:space="preserve">MUNICIPAL </w:t>
      </w:r>
      <w:r>
        <w:rPr>
          <w:b/>
        </w:rPr>
        <w:t xml:space="preserve">DE </w:t>
      </w:r>
      <w:r>
        <w:rPr>
          <w:b/>
          <w:spacing w:val="-5"/>
        </w:rPr>
        <w:t xml:space="preserve">ITAGÜÍ </w:t>
      </w:r>
      <w:r>
        <w:rPr>
          <w:b/>
        </w:rPr>
        <w:t xml:space="preserve">INSTITUCIÓN </w:t>
      </w:r>
      <w:r>
        <w:rPr>
          <w:b/>
          <w:spacing w:val="-5"/>
        </w:rPr>
        <w:t xml:space="preserve">EDUCATIVA </w:t>
      </w:r>
      <w:r>
        <w:rPr>
          <w:b/>
        </w:rPr>
        <w:t xml:space="preserve">JUAN NEPOMUCENO </w:t>
      </w:r>
      <w:r>
        <w:rPr>
          <w:b/>
          <w:spacing w:val="-4"/>
        </w:rPr>
        <w:t xml:space="preserve">CADAVID. </w:t>
      </w:r>
      <w:r>
        <w:rPr>
          <w:b/>
        </w:rPr>
        <w:t>DISEÑO CURRICULAR POR COMPETENCIAS ESTRUCTURA GENERAL DEL ÁREA</w:t>
      </w:r>
    </w:p>
    <w:p w:rsidR="00BA458C" w:rsidRDefault="00BA458C">
      <w:pPr>
        <w:pStyle w:val="Textoindependiente"/>
        <w:spacing w:before="4"/>
        <w:rPr>
          <w:b/>
          <w:sz w:val="25"/>
        </w:rPr>
      </w:pPr>
    </w:p>
    <w:p w:rsidR="00BA458C" w:rsidRDefault="00594A33">
      <w:pPr>
        <w:ind w:left="281"/>
        <w:rPr>
          <w:b/>
        </w:rPr>
      </w:pPr>
      <w:r>
        <w:rPr>
          <w:b/>
        </w:rPr>
        <w:t>ÁREA: MATEMÁTICAS</w:t>
      </w:r>
    </w:p>
    <w:p w:rsidR="00BA458C" w:rsidRDefault="00BA458C">
      <w:pPr>
        <w:pStyle w:val="Textoindependiente"/>
        <w:spacing w:before="6"/>
        <w:rPr>
          <w:b/>
          <w:sz w:val="20"/>
        </w:rPr>
      </w:pPr>
    </w:p>
    <w:p w:rsidR="00BA458C" w:rsidRDefault="00594A33">
      <w:pPr>
        <w:ind w:left="281"/>
        <w:rPr>
          <w:b/>
        </w:rPr>
      </w:pPr>
      <w:r>
        <w:rPr>
          <w:b/>
        </w:rPr>
        <w:t>OBJETIVOS GENERALES DEL ÁREA:</w:t>
      </w:r>
    </w:p>
    <w:p w:rsidR="00BA458C" w:rsidRDefault="00594A33">
      <w:pPr>
        <w:pStyle w:val="Prrafodelista"/>
        <w:numPr>
          <w:ilvl w:val="0"/>
          <w:numId w:val="1"/>
        </w:numPr>
        <w:tabs>
          <w:tab w:val="left" w:pos="541"/>
        </w:tabs>
        <w:spacing w:before="40"/>
      </w:pPr>
      <w:r>
        <w:t>La formación de los valores fundamentales para la convivencia en una sociedad democrática, participativa y</w:t>
      </w:r>
      <w:r>
        <w:rPr>
          <w:spacing w:val="-16"/>
        </w:rPr>
        <w:t xml:space="preserve"> </w:t>
      </w:r>
      <w:r>
        <w:t>pluralista;</w:t>
      </w:r>
    </w:p>
    <w:p w:rsidR="00BA458C" w:rsidRDefault="00594A33">
      <w:pPr>
        <w:pStyle w:val="Prrafodelista"/>
        <w:numPr>
          <w:ilvl w:val="0"/>
          <w:numId w:val="1"/>
        </w:numPr>
        <w:tabs>
          <w:tab w:val="left" w:pos="541"/>
        </w:tabs>
        <w:spacing w:before="40"/>
      </w:pPr>
      <w:r>
        <w:t>El fomento del deseo de saber, de la iniciativa personal frente al conocimiento y frente a la realidad social, así como del espíritu</w:t>
      </w:r>
      <w:r>
        <w:rPr>
          <w:spacing w:val="-30"/>
        </w:rPr>
        <w:t xml:space="preserve"> </w:t>
      </w:r>
      <w:r>
        <w:t>crítico;</w:t>
      </w:r>
    </w:p>
    <w:p w:rsidR="00BA458C" w:rsidRDefault="00594A33">
      <w:pPr>
        <w:pStyle w:val="Prrafodelista"/>
        <w:numPr>
          <w:ilvl w:val="0"/>
          <w:numId w:val="2"/>
        </w:numPr>
        <w:tabs>
          <w:tab w:val="left" w:pos="527"/>
        </w:tabs>
        <w:spacing w:line="276" w:lineRule="auto"/>
        <w:ind w:right="349" w:firstLine="0"/>
      </w:pPr>
      <w:r>
        <w:t>El</w:t>
      </w:r>
      <w:r>
        <w:rPr>
          <w:spacing w:val="-17"/>
        </w:rPr>
        <w:t xml:space="preserve"> </w:t>
      </w:r>
      <w:r>
        <w:t>desarrollo</w:t>
      </w:r>
      <w:r>
        <w:rPr>
          <w:spacing w:val="-16"/>
        </w:rPr>
        <w:t xml:space="preserve"> </w:t>
      </w:r>
      <w:r>
        <w:t>de</w:t>
      </w:r>
      <w:r>
        <w:rPr>
          <w:spacing w:val="-19"/>
        </w:rPr>
        <w:t xml:space="preserve"> </w:t>
      </w:r>
      <w:r>
        <w:t>los</w:t>
      </w:r>
      <w:r>
        <w:rPr>
          <w:spacing w:val="-16"/>
        </w:rPr>
        <w:t xml:space="preserve"> </w:t>
      </w:r>
      <w:r>
        <w:t>conocimientos</w:t>
      </w:r>
      <w:r>
        <w:rPr>
          <w:spacing w:val="-18"/>
        </w:rPr>
        <w:t xml:space="preserve"> </w:t>
      </w:r>
      <w:r>
        <w:t>matemáticos</w:t>
      </w:r>
      <w:r>
        <w:rPr>
          <w:spacing w:val="-16"/>
        </w:rPr>
        <w:t xml:space="preserve"> </w:t>
      </w:r>
      <w:r>
        <w:t>necesarios</w:t>
      </w:r>
      <w:r>
        <w:rPr>
          <w:spacing w:val="-16"/>
        </w:rPr>
        <w:t xml:space="preserve"> </w:t>
      </w:r>
      <w:r>
        <w:t>para</w:t>
      </w:r>
      <w:r>
        <w:rPr>
          <w:spacing w:val="-18"/>
        </w:rPr>
        <w:t xml:space="preserve"> </w:t>
      </w:r>
      <w:r>
        <w:t>manejar</w:t>
      </w:r>
      <w:r>
        <w:rPr>
          <w:spacing w:val="-15"/>
        </w:rPr>
        <w:t xml:space="preserve"> </w:t>
      </w:r>
      <w:r>
        <w:t>y</w:t>
      </w:r>
      <w:r>
        <w:rPr>
          <w:spacing w:val="-18"/>
        </w:rPr>
        <w:t xml:space="preserve"> </w:t>
      </w:r>
      <w:r>
        <w:t>utilizar</w:t>
      </w:r>
      <w:r>
        <w:rPr>
          <w:spacing w:val="-15"/>
        </w:rPr>
        <w:t xml:space="preserve"> </w:t>
      </w:r>
      <w:r>
        <w:t>operaciones</w:t>
      </w:r>
      <w:r>
        <w:rPr>
          <w:spacing w:val="-19"/>
        </w:rPr>
        <w:t xml:space="preserve"> </w:t>
      </w:r>
      <w:r>
        <w:t>simples</w:t>
      </w:r>
      <w:r>
        <w:rPr>
          <w:spacing w:val="-16"/>
        </w:rPr>
        <w:t xml:space="preserve"> </w:t>
      </w:r>
      <w:r>
        <w:t>de</w:t>
      </w:r>
      <w:r>
        <w:rPr>
          <w:spacing w:val="-16"/>
        </w:rPr>
        <w:t xml:space="preserve"> </w:t>
      </w:r>
      <w:r>
        <w:t>cálculo</w:t>
      </w:r>
      <w:r>
        <w:rPr>
          <w:spacing w:val="-15"/>
        </w:rPr>
        <w:t xml:space="preserve"> </w:t>
      </w:r>
      <w:r>
        <w:t>y</w:t>
      </w:r>
      <w:r>
        <w:rPr>
          <w:spacing w:val="-18"/>
        </w:rPr>
        <w:t xml:space="preserve"> </w:t>
      </w:r>
      <w:r>
        <w:t>procedimientos</w:t>
      </w:r>
      <w:r>
        <w:rPr>
          <w:spacing w:val="-16"/>
        </w:rPr>
        <w:t xml:space="preserve"> </w:t>
      </w:r>
      <w:r>
        <w:t>lógicos</w:t>
      </w:r>
      <w:r>
        <w:rPr>
          <w:spacing w:val="-18"/>
        </w:rPr>
        <w:t xml:space="preserve"> </w:t>
      </w:r>
      <w:r>
        <w:t>elementales</w:t>
      </w:r>
      <w:r>
        <w:rPr>
          <w:spacing w:val="-16"/>
        </w:rPr>
        <w:t xml:space="preserve"> </w:t>
      </w:r>
      <w:r>
        <w:t>en</w:t>
      </w:r>
      <w:r>
        <w:rPr>
          <w:spacing w:val="-19"/>
        </w:rPr>
        <w:t xml:space="preserve"> </w:t>
      </w:r>
      <w:r>
        <w:t>diferentes</w:t>
      </w:r>
      <w:r>
        <w:rPr>
          <w:spacing w:val="-19"/>
        </w:rPr>
        <w:t xml:space="preserve"> </w:t>
      </w:r>
      <w:r>
        <w:t>situaciones, así como la capacidad para solucionar problemas que impliquen estos</w:t>
      </w:r>
      <w:r>
        <w:rPr>
          <w:spacing w:val="-8"/>
        </w:rPr>
        <w:t xml:space="preserve"> </w:t>
      </w:r>
      <w:r>
        <w:t>conocimientos;</w:t>
      </w:r>
    </w:p>
    <w:p w:rsidR="00BA458C" w:rsidRDefault="00594A33">
      <w:pPr>
        <w:pStyle w:val="Prrafodelista"/>
        <w:numPr>
          <w:ilvl w:val="0"/>
          <w:numId w:val="2"/>
        </w:numPr>
        <w:tabs>
          <w:tab w:val="left" w:pos="479"/>
        </w:tabs>
        <w:spacing w:before="0" w:line="252" w:lineRule="exact"/>
        <w:ind w:left="478" w:hanging="197"/>
      </w:pPr>
      <w:r>
        <w:t>La comprensión básica del medio físico, social y cultural en el nivel local, nacional y universal, de acuerdo con el desarrollo intelectual correspondiente a la</w:t>
      </w:r>
      <w:r>
        <w:rPr>
          <w:spacing w:val="-26"/>
        </w:rPr>
        <w:t xml:space="preserve"> </w:t>
      </w:r>
      <w:r>
        <w:t>edad;</w:t>
      </w:r>
    </w:p>
    <w:p w:rsidR="00BA458C" w:rsidRDefault="00594A33">
      <w:pPr>
        <w:pStyle w:val="Prrafodelista"/>
        <w:numPr>
          <w:ilvl w:val="0"/>
          <w:numId w:val="2"/>
        </w:numPr>
        <w:tabs>
          <w:tab w:val="left" w:pos="541"/>
        </w:tabs>
        <w:spacing w:before="41" w:line="276" w:lineRule="auto"/>
        <w:ind w:right="3019" w:firstLine="0"/>
      </w:pPr>
      <w:r>
        <w:t>La asimilación de conceptos científicos en las áreas de conocimiento que sean objeto de estudio, de acuerdo con el desarrollo intelectual y la edad; ñ) La adquisición de habilidades para desempeñarse con autonomía en la</w:t>
      </w:r>
      <w:r>
        <w:rPr>
          <w:spacing w:val="-6"/>
        </w:rPr>
        <w:t xml:space="preserve"> </w:t>
      </w:r>
      <w:r>
        <w:t>sociedad.</w:t>
      </w:r>
    </w:p>
    <w:p w:rsidR="00BA458C" w:rsidRDefault="00594A33">
      <w:pPr>
        <w:pStyle w:val="Textoindependiente"/>
        <w:spacing w:line="252" w:lineRule="exact"/>
        <w:ind w:left="281"/>
      </w:pPr>
      <w:r>
        <w:t>TOMADO DE LA LEY 115</w:t>
      </w:r>
    </w:p>
    <w:p w:rsidR="00BA458C" w:rsidRDefault="00BA458C">
      <w:pPr>
        <w:pStyle w:val="Textoindependiente"/>
        <w:spacing w:before="3"/>
        <w:rPr>
          <w:sz w:val="28"/>
        </w:rPr>
      </w:pPr>
    </w:p>
    <w:p w:rsidR="00BA458C" w:rsidRDefault="00594A33">
      <w:pPr>
        <w:pStyle w:val="Ttulo1"/>
        <w:spacing w:line="554" w:lineRule="auto"/>
        <w:ind w:right="12797"/>
      </w:pPr>
      <w:r>
        <w:t>OBJETIVOS ESPECIFICOS DEL AREA: BÁSICA PRIMARIA:</w:t>
      </w:r>
    </w:p>
    <w:p w:rsidR="00BA458C" w:rsidRDefault="00594A33">
      <w:pPr>
        <w:pStyle w:val="Prrafodelista"/>
        <w:numPr>
          <w:ilvl w:val="1"/>
          <w:numId w:val="2"/>
        </w:numPr>
        <w:tabs>
          <w:tab w:val="left" w:pos="1002"/>
        </w:tabs>
        <w:spacing w:before="0" w:line="278" w:lineRule="auto"/>
        <w:ind w:right="348"/>
      </w:pPr>
      <w:r>
        <w:t>Aplicar estrategias básicas para el desarrollo de diferentes pensamientos numérico, geométrico, aleatorio y variacional y aplicarlas en la solución de problemas matemáticos y de la vida</w:t>
      </w:r>
      <w:r>
        <w:rPr>
          <w:spacing w:val="56"/>
        </w:rPr>
        <w:t xml:space="preserve"> </w:t>
      </w:r>
      <w:r>
        <w:t>cotidiana.</w:t>
      </w:r>
    </w:p>
    <w:p w:rsidR="00BA458C" w:rsidRDefault="00594A33">
      <w:pPr>
        <w:pStyle w:val="Prrafodelista"/>
        <w:numPr>
          <w:ilvl w:val="1"/>
          <w:numId w:val="2"/>
        </w:numPr>
        <w:tabs>
          <w:tab w:val="left" w:pos="1002"/>
        </w:tabs>
        <w:spacing w:before="0" w:line="250" w:lineRule="exact"/>
      </w:pPr>
      <w:r>
        <w:t>Desarrollar el pensamiento matemático a través de la solución de problemas con diferentes sistemas</w:t>
      </w:r>
      <w:r>
        <w:rPr>
          <w:spacing w:val="-10"/>
        </w:rPr>
        <w:t xml:space="preserve"> </w:t>
      </w:r>
      <w:r>
        <w:t>numéricos.</w:t>
      </w:r>
    </w:p>
    <w:p w:rsidR="00BA458C" w:rsidRDefault="00594A33">
      <w:pPr>
        <w:pStyle w:val="Prrafodelista"/>
        <w:numPr>
          <w:ilvl w:val="1"/>
          <w:numId w:val="2"/>
        </w:numPr>
        <w:tabs>
          <w:tab w:val="left" w:pos="1064"/>
          <w:tab w:val="left" w:pos="1065"/>
        </w:tabs>
        <w:spacing w:before="35" w:line="276" w:lineRule="auto"/>
        <w:ind w:right="348"/>
      </w:pPr>
      <w:r>
        <w:t>Aplicar</w:t>
      </w:r>
      <w:r>
        <w:rPr>
          <w:spacing w:val="-3"/>
        </w:rPr>
        <w:t xml:space="preserve"> </w:t>
      </w:r>
      <w:r>
        <w:t>conceptos</w:t>
      </w:r>
      <w:r>
        <w:rPr>
          <w:spacing w:val="-5"/>
        </w:rPr>
        <w:t xml:space="preserve"> </w:t>
      </w:r>
      <w:r>
        <w:t>básicos</w:t>
      </w:r>
      <w:r>
        <w:rPr>
          <w:spacing w:val="-4"/>
        </w:rPr>
        <w:t xml:space="preserve"> </w:t>
      </w:r>
      <w:r>
        <w:t>para</w:t>
      </w:r>
      <w:r>
        <w:rPr>
          <w:spacing w:val="-5"/>
        </w:rPr>
        <w:t xml:space="preserve"> </w:t>
      </w:r>
      <w:r>
        <w:t>identificar</w:t>
      </w:r>
      <w:r>
        <w:rPr>
          <w:spacing w:val="-6"/>
        </w:rPr>
        <w:t xml:space="preserve"> </w:t>
      </w:r>
      <w:r>
        <w:t>los</w:t>
      </w:r>
      <w:r>
        <w:rPr>
          <w:spacing w:val="-8"/>
        </w:rPr>
        <w:t xml:space="preserve"> </w:t>
      </w:r>
      <w:r>
        <w:t>triángulos,</w:t>
      </w:r>
      <w:r>
        <w:rPr>
          <w:spacing w:val="-4"/>
        </w:rPr>
        <w:t xml:space="preserve"> </w:t>
      </w:r>
      <w:r>
        <w:t>los</w:t>
      </w:r>
      <w:r>
        <w:rPr>
          <w:spacing w:val="-6"/>
        </w:rPr>
        <w:t xml:space="preserve"> </w:t>
      </w:r>
      <w:r>
        <w:t>cuadrados</w:t>
      </w:r>
      <w:r>
        <w:rPr>
          <w:spacing w:val="-5"/>
        </w:rPr>
        <w:t xml:space="preserve"> </w:t>
      </w:r>
      <w:r>
        <w:t>según</w:t>
      </w:r>
      <w:r>
        <w:rPr>
          <w:spacing w:val="-6"/>
        </w:rPr>
        <w:t xml:space="preserve"> </w:t>
      </w:r>
      <w:r>
        <w:t>sus</w:t>
      </w:r>
      <w:r>
        <w:rPr>
          <w:spacing w:val="-6"/>
        </w:rPr>
        <w:t xml:space="preserve"> </w:t>
      </w:r>
      <w:r>
        <w:t>lados</w:t>
      </w:r>
      <w:r>
        <w:rPr>
          <w:spacing w:val="-5"/>
        </w:rPr>
        <w:t xml:space="preserve"> </w:t>
      </w:r>
      <w:r>
        <w:t>y</w:t>
      </w:r>
      <w:r>
        <w:rPr>
          <w:spacing w:val="-5"/>
        </w:rPr>
        <w:t xml:space="preserve"> </w:t>
      </w:r>
      <w:r>
        <w:t>sus</w:t>
      </w:r>
      <w:r>
        <w:rPr>
          <w:spacing w:val="-6"/>
        </w:rPr>
        <w:t xml:space="preserve"> </w:t>
      </w:r>
      <w:r>
        <w:t>ángulos,</w:t>
      </w:r>
      <w:r>
        <w:rPr>
          <w:spacing w:val="-4"/>
        </w:rPr>
        <w:t xml:space="preserve"> </w:t>
      </w:r>
      <w:r>
        <w:t>superficies</w:t>
      </w:r>
      <w:r>
        <w:rPr>
          <w:spacing w:val="-6"/>
        </w:rPr>
        <w:t xml:space="preserve"> </w:t>
      </w:r>
      <w:r>
        <w:t>como</w:t>
      </w:r>
      <w:r>
        <w:rPr>
          <w:spacing w:val="-8"/>
        </w:rPr>
        <w:t xml:space="preserve"> </w:t>
      </w:r>
      <w:r>
        <w:t>fronteras</w:t>
      </w:r>
      <w:r>
        <w:rPr>
          <w:spacing w:val="-5"/>
        </w:rPr>
        <w:t xml:space="preserve"> </w:t>
      </w:r>
      <w:r>
        <w:t>de</w:t>
      </w:r>
      <w:r>
        <w:rPr>
          <w:spacing w:val="-7"/>
        </w:rPr>
        <w:t xml:space="preserve"> </w:t>
      </w:r>
      <w:r>
        <w:t>sólidos,</w:t>
      </w:r>
      <w:r>
        <w:rPr>
          <w:spacing w:val="-4"/>
        </w:rPr>
        <w:t xml:space="preserve"> </w:t>
      </w:r>
      <w:r>
        <w:t>las</w:t>
      </w:r>
      <w:r>
        <w:rPr>
          <w:spacing w:val="-5"/>
        </w:rPr>
        <w:t xml:space="preserve"> </w:t>
      </w:r>
      <w:r>
        <w:t>líneas</w:t>
      </w:r>
      <w:r>
        <w:rPr>
          <w:spacing w:val="-4"/>
        </w:rPr>
        <w:t xml:space="preserve"> </w:t>
      </w:r>
      <w:r>
        <w:t>curvas</w:t>
      </w:r>
      <w:r>
        <w:rPr>
          <w:spacing w:val="-3"/>
        </w:rPr>
        <w:t xml:space="preserve"> </w:t>
      </w:r>
      <w:r>
        <w:t>y</w:t>
      </w:r>
      <w:r>
        <w:rPr>
          <w:spacing w:val="-6"/>
        </w:rPr>
        <w:t xml:space="preserve"> </w:t>
      </w:r>
      <w:r>
        <w:t>las</w:t>
      </w:r>
      <w:r>
        <w:rPr>
          <w:spacing w:val="-5"/>
        </w:rPr>
        <w:t xml:space="preserve"> </w:t>
      </w:r>
      <w:r>
        <w:t>líneas rectas en la formulación y solución de</w:t>
      </w:r>
      <w:r>
        <w:rPr>
          <w:spacing w:val="-10"/>
        </w:rPr>
        <w:t xml:space="preserve"> </w:t>
      </w:r>
      <w:r>
        <w:t>problemas.</w:t>
      </w:r>
    </w:p>
    <w:p w:rsidR="00BA458C" w:rsidRDefault="00594A33">
      <w:pPr>
        <w:pStyle w:val="Prrafodelista"/>
        <w:numPr>
          <w:ilvl w:val="1"/>
          <w:numId w:val="2"/>
        </w:numPr>
        <w:tabs>
          <w:tab w:val="left" w:pos="1002"/>
        </w:tabs>
        <w:spacing w:before="0" w:line="252" w:lineRule="exact"/>
      </w:pPr>
      <w:r>
        <w:t>Formular y solucionar problemas que requieren conversión de unidades de peso y</w:t>
      </w:r>
      <w:r>
        <w:rPr>
          <w:spacing w:val="-11"/>
        </w:rPr>
        <w:t xml:space="preserve"> </w:t>
      </w:r>
      <w:r>
        <w:t>masa.</w:t>
      </w:r>
    </w:p>
    <w:p w:rsidR="00BA458C" w:rsidRDefault="00594A33">
      <w:pPr>
        <w:pStyle w:val="Prrafodelista"/>
        <w:numPr>
          <w:ilvl w:val="1"/>
          <w:numId w:val="2"/>
        </w:numPr>
        <w:tabs>
          <w:tab w:val="left" w:pos="1002"/>
        </w:tabs>
        <w:spacing w:before="40"/>
      </w:pPr>
      <w:r>
        <w:t>Plantear y solucionar problemas por medio de tabla de datos y gráficos</w:t>
      </w:r>
      <w:r>
        <w:rPr>
          <w:spacing w:val="-10"/>
        </w:rPr>
        <w:t xml:space="preserve"> </w:t>
      </w:r>
      <w:r>
        <w:t>estadísticos.</w:t>
      </w:r>
    </w:p>
    <w:p w:rsidR="00BA458C" w:rsidRDefault="00BA458C">
      <w:pPr>
        <w:sectPr w:rsidR="00BA458C">
          <w:pgSz w:w="20160" w:h="12240" w:orient="landscape"/>
          <w:pgMar w:top="2600" w:right="780" w:bottom="280" w:left="1420" w:header="406" w:footer="0" w:gutter="0"/>
          <w:cols w:space="720"/>
          <w:docGrid w:linePitch="360"/>
        </w:sectPr>
      </w:pPr>
    </w:p>
    <w:p w:rsidR="00BA458C" w:rsidRDefault="00BA458C">
      <w:pPr>
        <w:pStyle w:val="Textoindependiente"/>
        <w:spacing w:before="6"/>
        <w:rPr>
          <w:sz w:val="12"/>
        </w:rPr>
      </w:pPr>
    </w:p>
    <w:p w:rsidR="00BA458C" w:rsidRDefault="00594A33">
      <w:pPr>
        <w:pStyle w:val="Prrafodelista"/>
        <w:numPr>
          <w:ilvl w:val="1"/>
          <w:numId w:val="2"/>
        </w:numPr>
        <w:tabs>
          <w:tab w:val="left" w:pos="1002"/>
        </w:tabs>
        <w:spacing w:before="93" w:line="276" w:lineRule="auto"/>
        <w:ind w:right="346"/>
      </w:pPr>
      <w:r>
        <w:t>Aplicar</w:t>
      </w:r>
      <w:r>
        <w:rPr>
          <w:spacing w:val="-6"/>
        </w:rPr>
        <w:t xml:space="preserve"> </w:t>
      </w:r>
      <w:r>
        <w:t>el</w:t>
      </w:r>
      <w:r>
        <w:rPr>
          <w:spacing w:val="-7"/>
        </w:rPr>
        <w:t xml:space="preserve"> </w:t>
      </w:r>
      <w:r>
        <w:t>pensamiento</w:t>
      </w:r>
      <w:r>
        <w:rPr>
          <w:spacing w:val="-9"/>
        </w:rPr>
        <w:t xml:space="preserve"> </w:t>
      </w:r>
      <w:r>
        <w:t>lógico</w:t>
      </w:r>
      <w:r>
        <w:rPr>
          <w:spacing w:val="-8"/>
        </w:rPr>
        <w:t xml:space="preserve"> </w:t>
      </w:r>
      <w:r>
        <w:t>mediante</w:t>
      </w:r>
      <w:r>
        <w:rPr>
          <w:spacing w:val="-9"/>
        </w:rPr>
        <w:t xml:space="preserve"> </w:t>
      </w:r>
      <w:r>
        <w:t>la</w:t>
      </w:r>
      <w:r>
        <w:rPr>
          <w:spacing w:val="-6"/>
        </w:rPr>
        <w:t xml:space="preserve"> </w:t>
      </w:r>
      <w:r>
        <w:t>utilización</w:t>
      </w:r>
      <w:r>
        <w:rPr>
          <w:spacing w:val="-6"/>
        </w:rPr>
        <w:t xml:space="preserve"> </w:t>
      </w:r>
      <w:r>
        <w:t>estrategias</w:t>
      </w:r>
      <w:r>
        <w:rPr>
          <w:spacing w:val="-6"/>
        </w:rPr>
        <w:t xml:space="preserve"> </w:t>
      </w:r>
      <w:r>
        <w:t>en</w:t>
      </w:r>
      <w:r>
        <w:rPr>
          <w:spacing w:val="-9"/>
        </w:rPr>
        <w:t xml:space="preserve"> </w:t>
      </w:r>
      <w:r>
        <w:t>las</w:t>
      </w:r>
      <w:r>
        <w:rPr>
          <w:spacing w:val="-11"/>
        </w:rPr>
        <w:t xml:space="preserve"> </w:t>
      </w:r>
      <w:r>
        <w:t>que</w:t>
      </w:r>
      <w:r>
        <w:rPr>
          <w:spacing w:val="-9"/>
        </w:rPr>
        <w:t xml:space="preserve"> </w:t>
      </w:r>
      <w:r>
        <w:t>se</w:t>
      </w:r>
      <w:r>
        <w:rPr>
          <w:spacing w:val="-8"/>
        </w:rPr>
        <w:t xml:space="preserve"> </w:t>
      </w:r>
      <w:r>
        <w:t>construya</w:t>
      </w:r>
      <w:r>
        <w:rPr>
          <w:spacing w:val="-6"/>
        </w:rPr>
        <w:t xml:space="preserve"> </w:t>
      </w:r>
      <w:r>
        <w:t>de</w:t>
      </w:r>
      <w:r>
        <w:rPr>
          <w:spacing w:val="-12"/>
        </w:rPr>
        <w:t xml:space="preserve"> </w:t>
      </w:r>
      <w:r>
        <w:t>manera</w:t>
      </w:r>
      <w:r>
        <w:rPr>
          <w:spacing w:val="-9"/>
        </w:rPr>
        <w:t xml:space="preserve"> </w:t>
      </w:r>
      <w:r>
        <w:t>grupal</w:t>
      </w:r>
      <w:r>
        <w:rPr>
          <w:spacing w:val="-7"/>
        </w:rPr>
        <w:t xml:space="preserve"> </w:t>
      </w:r>
      <w:r>
        <w:t>e</w:t>
      </w:r>
      <w:r>
        <w:rPr>
          <w:spacing w:val="-8"/>
        </w:rPr>
        <w:t xml:space="preserve"> </w:t>
      </w:r>
      <w:r>
        <w:t>individual</w:t>
      </w:r>
      <w:r>
        <w:rPr>
          <w:spacing w:val="-7"/>
        </w:rPr>
        <w:t xml:space="preserve"> </w:t>
      </w:r>
      <w:r>
        <w:t>la</w:t>
      </w:r>
      <w:r>
        <w:rPr>
          <w:spacing w:val="-6"/>
        </w:rPr>
        <w:t xml:space="preserve"> </w:t>
      </w:r>
      <w:r>
        <w:t>conceptualización</w:t>
      </w:r>
      <w:r>
        <w:rPr>
          <w:spacing w:val="-7"/>
        </w:rPr>
        <w:t xml:space="preserve"> </w:t>
      </w:r>
      <w:r>
        <w:t>de</w:t>
      </w:r>
      <w:r>
        <w:rPr>
          <w:spacing w:val="-7"/>
        </w:rPr>
        <w:t xml:space="preserve"> </w:t>
      </w:r>
      <w:r>
        <w:t>ideas</w:t>
      </w:r>
      <w:r>
        <w:rPr>
          <w:spacing w:val="-9"/>
        </w:rPr>
        <w:t xml:space="preserve"> </w:t>
      </w:r>
      <w:r>
        <w:t>y</w:t>
      </w:r>
      <w:r>
        <w:rPr>
          <w:spacing w:val="-8"/>
        </w:rPr>
        <w:t xml:space="preserve"> </w:t>
      </w:r>
      <w:r>
        <w:t>procesos</w:t>
      </w:r>
      <w:r>
        <w:rPr>
          <w:spacing w:val="-7"/>
        </w:rPr>
        <w:t xml:space="preserve"> </w:t>
      </w:r>
      <w:r>
        <w:t>necesarios para la solución de problemas</w:t>
      </w:r>
      <w:r>
        <w:rPr>
          <w:spacing w:val="-5"/>
        </w:rPr>
        <w:t xml:space="preserve"> </w:t>
      </w:r>
      <w:r>
        <w:t>contextualizados.</w:t>
      </w:r>
    </w:p>
    <w:p w:rsidR="00BA458C" w:rsidRDefault="00BA458C">
      <w:pPr>
        <w:pStyle w:val="Textoindependiente"/>
        <w:rPr>
          <w:sz w:val="24"/>
        </w:rPr>
      </w:pPr>
    </w:p>
    <w:p w:rsidR="00BA458C" w:rsidRDefault="00594A33">
      <w:pPr>
        <w:pStyle w:val="Ttulo1"/>
        <w:spacing w:before="214"/>
      </w:pPr>
      <w:r>
        <w:t>BÁSICA SECUNDARIA:</w:t>
      </w:r>
    </w:p>
    <w:p w:rsidR="00BA458C" w:rsidRDefault="00BA458C">
      <w:pPr>
        <w:pStyle w:val="Textoindependiente"/>
        <w:spacing w:before="8"/>
        <w:rPr>
          <w:b/>
          <w:sz w:val="28"/>
        </w:rPr>
      </w:pPr>
    </w:p>
    <w:p w:rsidR="00BA458C" w:rsidRDefault="00594A33">
      <w:pPr>
        <w:pStyle w:val="Prrafodelista"/>
        <w:numPr>
          <w:ilvl w:val="0"/>
          <w:numId w:val="3"/>
        </w:numPr>
        <w:tabs>
          <w:tab w:val="left" w:pos="1002"/>
        </w:tabs>
        <w:spacing w:before="0"/>
      </w:pPr>
      <w:r>
        <w:t>Plantear y solucionar situaciones problema que involucren la aplicación de números naturales y enteros, potenciación, radicación, situaciones aditivas y</w:t>
      </w:r>
      <w:r>
        <w:rPr>
          <w:spacing w:val="-33"/>
        </w:rPr>
        <w:t xml:space="preserve"> </w:t>
      </w:r>
      <w:r>
        <w:t>multiplicativas.</w:t>
      </w:r>
    </w:p>
    <w:p w:rsidR="00BA458C" w:rsidRDefault="00594A33">
      <w:pPr>
        <w:pStyle w:val="Prrafodelista"/>
        <w:numPr>
          <w:ilvl w:val="0"/>
          <w:numId w:val="3"/>
        </w:numPr>
        <w:tabs>
          <w:tab w:val="left" w:pos="1002"/>
        </w:tabs>
      </w:pPr>
      <w:r>
        <w:t>Plantear y resolver problemas en los que intervienen el cálculo de áreas y volúmenes en diversas</w:t>
      </w:r>
      <w:r>
        <w:rPr>
          <w:spacing w:val="-13"/>
        </w:rPr>
        <w:t xml:space="preserve"> </w:t>
      </w:r>
      <w:r>
        <w:t>situaciones.</w:t>
      </w:r>
    </w:p>
    <w:p w:rsidR="00BA458C" w:rsidRDefault="00594A33">
      <w:pPr>
        <w:pStyle w:val="Prrafodelista"/>
        <w:numPr>
          <w:ilvl w:val="0"/>
          <w:numId w:val="3"/>
        </w:numPr>
        <w:tabs>
          <w:tab w:val="left" w:pos="1002"/>
        </w:tabs>
        <w:spacing w:before="38" w:line="278" w:lineRule="auto"/>
        <w:ind w:right="348"/>
      </w:pPr>
      <w:r>
        <w:t>Plantear y resolver diversas situaciones problema en las que es necesario utilizar teoremas de Tales y Pitágoras, la congruencia y semejanza de triángulos, área y volúmenes de algunos sólidos geométricos con sus respectivas unidades de</w:t>
      </w:r>
      <w:r>
        <w:rPr>
          <w:spacing w:val="-4"/>
        </w:rPr>
        <w:t xml:space="preserve"> </w:t>
      </w:r>
      <w:r>
        <w:t>medida.</w:t>
      </w:r>
    </w:p>
    <w:p w:rsidR="00BA458C" w:rsidRDefault="00594A33">
      <w:pPr>
        <w:pStyle w:val="Prrafodelista"/>
        <w:numPr>
          <w:ilvl w:val="0"/>
          <w:numId w:val="3"/>
        </w:numPr>
        <w:tabs>
          <w:tab w:val="left" w:pos="1002"/>
        </w:tabs>
        <w:spacing w:before="0" w:line="276" w:lineRule="auto"/>
        <w:ind w:right="586"/>
      </w:pPr>
      <w:r>
        <w:t>Plantear y resolver situaciones problemas que involucren la aplicación de diferentes procesos de los sistemas algebraicos, sistemas de ecuaciones y representación de funciones, en diferentes</w:t>
      </w:r>
      <w:r>
        <w:rPr>
          <w:spacing w:val="-4"/>
        </w:rPr>
        <w:t xml:space="preserve"> </w:t>
      </w:r>
      <w:r>
        <w:t>contextos.</w:t>
      </w:r>
    </w:p>
    <w:p w:rsidR="00BA458C" w:rsidRDefault="00BA458C">
      <w:pPr>
        <w:pStyle w:val="Textoindependiente"/>
        <w:rPr>
          <w:sz w:val="24"/>
        </w:rPr>
      </w:pPr>
    </w:p>
    <w:p w:rsidR="00BA458C" w:rsidRDefault="00594A33">
      <w:pPr>
        <w:pStyle w:val="Ttulo1"/>
        <w:spacing w:before="209"/>
      </w:pPr>
      <w:r>
        <w:t>MEDIA:</w:t>
      </w:r>
    </w:p>
    <w:p w:rsidR="00BA458C" w:rsidRDefault="00BA458C">
      <w:pPr>
        <w:pStyle w:val="Textoindependiente"/>
        <w:spacing w:before="8"/>
        <w:rPr>
          <w:b/>
          <w:sz w:val="28"/>
        </w:rPr>
      </w:pPr>
    </w:p>
    <w:p w:rsidR="00BA458C" w:rsidRDefault="00594A33">
      <w:pPr>
        <w:pStyle w:val="Prrafodelista"/>
        <w:numPr>
          <w:ilvl w:val="1"/>
          <w:numId w:val="3"/>
        </w:numPr>
        <w:tabs>
          <w:tab w:val="left" w:pos="1722"/>
        </w:tabs>
        <w:spacing w:before="0"/>
      </w:pPr>
      <w:r>
        <w:t>Plantear, analizar y resolver situaciones problema: trigonométricos, geométrico-analítico y estadísticos, en diferentes contextos con sentido crítico y</w:t>
      </w:r>
      <w:r>
        <w:rPr>
          <w:spacing w:val="-36"/>
        </w:rPr>
        <w:t xml:space="preserve"> </w:t>
      </w:r>
      <w:r>
        <w:t>analítico.</w:t>
      </w:r>
    </w:p>
    <w:p w:rsidR="00BA458C" w:rsidRDefault="00BA458C">
      <w:pPr>
        <w:pStyle w:val="Textoindependiente"/>
        <w:spacing w:before="8"/>
        <w:rPr>
          <w:sz w:val="28"/>
        </w:rPr>
      </w:pPr>
    </w:p>
    <w:p w:rsidR="00BA458C" w:rsidRDefault="00594A33">
      <w:pPr>
        <w:pStyle w:val="Prrafodelista"/>
        <w:numPr>
          <w:ilvl w:val="1"/>
          <w:numId w:val="3"/>
        </w:numPr>
        <w:tabs>
          <w:tab w:val="left" w:pos="1722"/>
        </w:tabs>
        <w:spacing w:before="0" w:line="276" w:lineRule="auto"/>
        <w:ind w:right="422"/>
      </w:pPr>
      <w:r>
        <w:t>Plantear, analizar y resolver situaciones problema que involucren el uso de funciones y análisis estadístico; con aplicaciones en su entorno, que le permitan tomar decisiones en su ámbito escolar y</w:t>
      </w:r>
      <w:r>
        <w:rPr>
          <w:spacing w:val="-8"/>
        </w:rPr>
        <w:t xml:space="preserve"> </w:t>
      </w:r>
      <w:r>
        <w:t>laboral.</w:t>
      </w:r>
    </w:p>
    <w:p w:rsidR="00BA458C" w:rsidRDefault="00BA458C">
      <w:pPr>
        <w:pStyle w:val="Textoindependiente"/>
        <w:rPr>
          <w:sz w:val="25"/>
        </w:rPr>
      </w:pPr>
    </w:p>
    <w:p w:rsidR="00BA458C" w:rsidRDefault="00594A33">
      <w:pPr>
        <w:pStyle w:val="Ttulo1"/>
        <w:ind w:left="1001"/>
        <w:rPr>
          <w:b w:val="0"/>
        </w:rPr>
      </w:pPr>
      <w:r>
        <w:t>FINES DEL SISTEMA EDUCATIVO COLOMBIANO</w:t>
      </w:r>
      <w:r>
        <w:rPr>
          <w:b w:val="0"/>
        </w:rPr>
        <w:t>:</w:t>
      </w:r>
    </w:p>
    <w:p w:rsidR="00BA458C" w:rsidRDefault="00BA458C">
      <w:pPr>
        <w:pStyle w:val="Textoindependiente"/>
        <w:rPr>
          <w:sz w:val="21"/>
        </w:rPr>
      </w:pPr>
    </w:p>
    <w:p w:rsidR="00BA458C" w:rsidRDefault="00594A33">
      <w:pPr>
        <w:pStyle w:val="Textoindependiente"/>
        <w:tabs>
          <w:tab w:val="left" w:pos="812"/>
        </w:tabs>
        <w:spacing w:line="276" w:lineRule="auto"/>
        <w:ind w:left="281" w:right="439"/>
      </w:pPr>
      <w:r>
        <w:t>1.</w:t>
      </w:r>
      <w:r>
        <w:tab/>
        <w:t>El pleno desarrollo de la personalidad sin más limitación que las que le imponen los derechos de los demás y el orden jurídico de un proceso de formación integral, física, psíquica, intelectual, moral, espiritual, social, afectiva, ética, cívica, y demás valores</w:t>
      </w:r>
      <w:r>
        <w:rPr>
          <w:spacing w:val="-7"/>
        </w:rPr>
        <w:t xml:space="preserve"> </w:t>
      </w:r>
      <w:r>
        <w:t>humanos.</w:t>
      </w:r>
    </w:p>
    <w:p w:rsidR="00BA458C" w:rsidRDefault="00594A33">
      <w:pPr>
        <w:pStyle w:val="Textoindependiente"/>
        <w:tabs>
          <w:tab w:val="left" w:pos="771"/>
        </w:tabs>
        <w:spacing w:line="252" w:lineRule="exact"/>
        <w:ind w:left="281"/>
      </w:pPr>
      <w:r>
        <w:t>3.</w:t>
      </w:r>
      <w:r>
        <w:tab/>
        <w:t>La formación para facilitar la participación de todos que les afecta en la vida económica, política, administrativa cultural de la</w:t>
      </w:r>
      <w:r>
        <w:rPr>
          <w:spacing w:val="-26"/>
        </w:rPr>
        <w:t xml:space="preserve"> </w:t>
      </w:r>
      <w:r>
        <w:t>nación.</w:t>
      </w:r>
    </w:p>
    <w:p w:rsidR="00BA458C" w:rsidRDefault="00594A33">
      <w:pPr>
        <w:pStyle w:val="Textoindependiente"/>
        <w:tabs>
          <w:tab w:val="left" w:pos="836"/>
        </w:tabs>
        <w:spacing w:before="40" w:line="276" w:lineRule="auto"/>
        <w:ind w:left="281" w:right="439"/>
      </w:pPr>
      <w:r>
        <w:t>5.</w:t>
      </w:r>
      <w:r>
        <w:tab/>
        <w:t xml:space="preserve">La adquisición y generación de los conocimientos científicos y técnicos más avanzados, humanísticos, históricos, sociales, intelectuales adecuados para el desarrollo del </w:t>
      </w:r>
      <w:r>
        <w:rPr>
          <w:spacing w:val="-3"/>
        </w:rPr>
        <w:t>saber.</w:t>
      </w:r>
    </w:p>
    <w:p w:rsidR="00BA458C" w:rsidRDefault="00594A33">
      <w:pPr>
        <w:pStyle w:val="Textoindependiente"/>
        <w:tabs>
          <w:tab w:val="left" w:pos="745"/>
        </w:tabs>
        <w:spacing w:line="252" w:lineRule="exact"/>
        <w:ind w:left="281"/>
      </w:pPr>
      <w:r>
        <w:t>7.</w:t>
      </w:r>
      <w:r>
        <w:tab/>
        <w:t>El</w:t>
      </w:r>
      <w:r>
        <w:rPr>
          <w:spacing w:val="-7"/>
        </w:rPr>
        <w:t xml:space="preserve"> </w:t>
      </w:r>
      <w:r>
        <w:t>acceso</w:t>
      </w:r>
      <w:r>
        <w:rPr>
          <w:spacing w:val="-6"/>
        </w:rPr>
        <w:t xml:space="preserve"> </w:t>
      </w:r>
      <w:r>
        <w:t>al</w:t>
      </w:r>
      <w:r>
        <w:rPr>
          <w:spacing w:val="-7"/>
        </w:rPr>
        <w:t xml:space="preserve"> </w:t>
      </w:r>
      <w:r>
        <w:t>conocimiento,</w:t>
      </w:r>
      <w:r>
        <w:rPr>
          <w:spacing w:val="-8"/>
        </w:rPr>
        <w:t xml:space="preserve"> </w:t>
      </w:r>
      <w:r>
        <w:t>la</w:t>
      </w:r>
      <w:r>
        <w:rPr>
          <w:spacing w:val="-6"/>
        </w:rPr>
        <w:t xml:space="preserve"> </w:t>
      </w:r>
      <w:r>
        <w:t>ciencia,</w:t>
      </w:r>
      <w:r>
        <w:rPr>
          <w:spacing w:val="-8"/>
        </w:rPr>
        <w:t xml:space="preserve"> </w:t>
      </w:r>
      <w:r>
        <w:t>la</w:t>
      </w:r>
      <w:r>
        <w:rPr>
          <w:spacing w:val="-9"/>
        </w:rPr>
        <w:t xml:space="preserve"> </w:t>
      </w:r>
      <w:r>
        <w:t>tecnología,</w:t>
      </w:r>
      <w:r>
        <w:rPr>
          <w:spacing w:val="-5"/>
        </w:rPr>
        <w:t xml:space="preserve"> </w:t>
      </w:r>
      <w:r>
        <w:t>y</w:t>
      </w:r>
      <w:r>
        <w:rPr>
          <w:spacing w:val="-8"/>
        </w:rPr>
        <w:t xml:space="preserve"> </w:t>
      </w:r>
      <w:r>
        <w:t>demás</w:t>
      </w:r>
      <w:r>
        <w:rPr>
          <w:spacing w:val="-9"/>
        </w:rPr>
        <w:t xml:space="preserve"> </w:t>
      </w:r>
      <w:r>
        <w:t>bienes</w:t>
      </w:r>
      <w:r>
        <w:rPr>
          <w:spacing w:val="-6"/>
        </w:rPr>
        <w:t xml:space="preserve"> </w:t>
      </w:r>
      <w:r>
        <w:t>y</w:t>
      </w:r>
      <w:r>
        <w:rPr>
          <w:spacing w:val="-8"/>
        </w:rPr>
        <w:t xml:space="preserve"> </w:t>
      </w:r>
      <w:r>
        <w:t>valores</w:t>
      </w:r>
      <w:r>
        <w:rPr>
          <w:spacing w:val="-6"/>
        </w:rPr>
        <w:t xml:space="preserve"> </w:t>
      </w:r>
      <w:r>
        <w:t>de</w:t>
      </w:r>
      <w:r>
        <w:rPr>
          <w:spacing w:val="-7"/>
        </w:rPr>
        <w:t xml:space="preserve"> </w:t>
      </w:r>
      <w:r>
        <w:t>la</w:t>
      </w:r>
      <w:r>
        <w:rPr>
          <w:spacing w:val="-9"/>
        </w:rPr>
        <w:t xml:space="preserve"> </w:t>
      </w:r>
      <w:r>
        <w:t>cultura,</w:t>
      </w:r>
      <w:r>
        <w:rPr>
          <w:spacing w:val="-7"/>
        </w:rPr>
        <w:t xml:space="preserve"> </w:t>
      </w:r>
      <w:r>
        <w:t>el</w:t>
      </w:r>
      <w:r>
        <w:rPr>
          <w:spacing w:val="-10"/>
        </w:rPr>
        <w:t xml:space="preserve"> </w:t>
      </w:r>
      <w:r>
        <w:t>fomento</w:t>
      </w:r>
      <w:r>
        <w:rPr>
          <w:spacing w:val="-9"/>
        </w:rPr>
        <w:t xml:space="preserve"> </w:t>
      </w:r>
      <w:r>
        <w:t>de</w:t>
      </w:r>
      <w:r>
        <w:rPr>
          <w:spacing w:val="-7"/>
        </w:rPr>
        <w:t xml:space="preserve"> </w:t>
      </w:r>
      <w:r>
        <w:t>la</w:t>
      </w:r>
      <w:r>
        <w:rPr>
          <w:spacing w:val="-9"/>
        </w:rPr>
        <w:t xml:space="preserve"> </w:t>
      </w:r>
      <w:r>
        <w:t>investigación</w:t>
      </w:r>
      <w:r>
        <w:rPr>
          <w:spacing w:val="-7"/>
        </w:rPr>
        <w:t xml:space="preserve"> </w:t>
      </w:r>
      <w:r>
        <w:t>y</w:t>
      </w:r>
      <w:r>
        <w:rPr>
          <w:spacing w:val="-8"/>
        </w:rPr>
        <w:t xml:space="preserve"> </w:t>
      </w:r>
      <w:r>
        <w:t>el</w:t>
      </w:r>
      <w:r>
        <w:rPr>
          <w:spacing w:val="-7"/>
        </w:rPr>
        <w:t xml:space="preserve"> </w:t>
      </w:r>
      <w:r>
        <w:t>estímulo</w:t>
      </w:r>
      <w:r>
        <w:rPr>
          <w:spacing w:val="-6"/>
        </w:rPr>
        <w:t xml:space="preserve"> </w:t>
      </w:r>
      <w:r>
        <w:t>a</w:t>
      </w:r>
      <w:r>
        <w:rPr>
          <w:spacing w:val="-6"/>
        </w:rPr>
        <w:t xml:space="preserve"> </w:t>
      </w:r>
      <w:r>
        <w:t>la</w:t>
      </w:r>
      <w:r>
        <w:rPr>
          <w:spacing w:val="-9"/>
        </w:rPr>
        <w:t xml:space="preserve"> </w:t>
      </w:r>
      <w:r>
        <w:t>creación</w:t>
      </w:r>
      <w:r>
        <w:rPr>
          <w:spacing w:val="-7"/>
        </w:rPr>
        <w:t xml:space="preserve"> </w:t>
      </w:r>
      <w:r>
        <w:t>artística</w:t>
      </w:r>
      <w:r>
        <w:rPr>
          <w:spacing w:val="-6"/>
        </w:rPr>
        <w:t xml:space="preserve"> </w:t>
      </w:r>
      <w:r>
        <w:t>en</w:t>
      </w:r>
      <w:r>
        <w:rPr>
          <w:spacing w:val="-9"/>
        </w:rPr>
        <w:t xml:space="preserve"> </w:t>
      </w:r>
      <w:r>
        <w:t>sus</w:t>
      </w:r>
      <w:r>
        <w:rPr>
          <w:spacing w:val="-9"/>
        </w:rPr>
        <w:t xml:space="preserve"> </w:t>
      </w:r>
      <w:r>
        <w:t>diferentes</w:t>
      </w:r>
    </w:p>
    <w:p w:rsidR="00BA458C" w:rsidRDefault="00BA458C">
      <w:pPr>
        <w:spacing w:line="252" w:lineRule="exact"/>
        <w:sectPr w:rsidR="00BA458C">
          <w:pgSz w:w="20160" w:h="12240" w:orient="landscape"/>
          <w:pgMar w:top="2600" w:right="780" w:bottom="280" w:left="1420" w:header="406" w:footer="0" w:gutter="0"/>
          <w:cols w:space="720"/>
          <w:docGrid w:linePitch="360"/>
        </w:sectPr>
      </w:pPr>
    </w:p>
    <w:p w:rsidR="00BA458C" w:rsidRDefault="00BA458C">
      <w:pPr>
        <w:pStyle w:val="Textoindependiente"/>
        <w:spacing w:before="6"/>
        <w:rPr>
          <w:sz w:val="12"/>
        </w:rPr>
      </w:pPr>
    </w:p>
    <w:p w:rsidR="00BA458C" w:rsidRDefault="00594A33">
      <w:pPr>
        <w:pStyle w:val="Textoindependiente"/>
        <w:spacing w:before="93"/>
        <w:ind w:left="281"/>
      </w:pPr>
      <w:r>
        <w:t>manifestaciones.</w:t>
      </w:r>
    </w:p>
    <w:p w:rsidR="00BA458C" w:rsidRDefault="00594A33">
      <w:pPr>
        <w:pStyle w:val="Textoindependiente"/>
        <w:tabs>
          <w:tab w:val="left" w:pos="819"/>
        </w:tabs>
        <w:spacing w:before="38" w:line="276" w:lineRule="auto"/>
        <w:ind w:left="281" w:right="439"/>
      </w:pPr>
      <w:r>
        <w:t>9.</w:t>
      </w:r>
      <w:r>
        <w:tab/>
        <w:t>El desarrollo de la capacidad crítica, reflexiva y analítica que fortalezca el avance científico y tecnológico nacional, orientado con prioridad al mejoramiento cultural y de la calidad de la vida de la población, la participación en la búsqueda de alternativas de solución de problemas y al progreso social y el conocimiento del</w:t>
      </w:r>
      <w:r>
        <w:rPr>
          <w:spacing w:val="-40"/>
        </w:rPr>
        <w:t xml:space="preserve"> </w:t>
      </w:r>
      <w:r>
        <w:t>país.</w:t>
      </w:r>
    </w:p>
    <w:p w:rsidR="00BA458C" w:rsidRDefault="00594A33">
      <w:pPr>
        <w:pStyle w:val="Textoindependiente"/>
        <w:tabs>
          <w:tab w:val="left" w:pos="785"/>
        </w:tabs>
        <w:spacing w:line="276" w:lineRule="auto"/>
        <w:ind w:left="281" w:right="439"/>
      </w:pPr>
      <w:r>
        <w:rPr>
          <w:spacing w:val="-7"/>
        </w:rPr>
        <w:t>11.</w:t>
      </w:r>
      <w:r>
        <w:rPr>
          <w:spacing w:val="-7"/>
        </w:rPr>
        <w:tab/>
      </w:r>
      <w:r>
        <w:t>La formación de la práctica del trabajo, mediante los conocimientos técnicos y habilidades, así como la valoración del mismo, como fundamento del desarrollo individual y social.</w:t>
      </w:r>
    </w:p>
    <w:p w:rsidR="00BA458C" w:rsidRDefault="00594A33">
      <w:pPr>
        <w:pStyle w:val="Textoindependiente"/>
        <w:spacing w:before="1"/>
        <w:ind w:left="281"/>
      </w:pPr>
      <w:r>
        <w:t xml:space="preserve">TOMADO DE </w:t>
      </w:r>
      <w:hyperlink r:id="rId8" w:history="1">
        <w:r>
          <w:t>http://ceinchu.blogspot.com/2011/05/fines-del-sistema-educativo-colombiano.html</w:t>
        </w:r>
      </w:hyperlink>
    </w:p>
    <w:p w:rsidR="00BA458C" w:rsidRDefault="00BA458C">
      <w:pPr>
        <w:pStyle w:val="Textoindependiente"/>
        <w:rPr>
          <w:sz w:val="20"/>
        </w:rPr>
      </w:pPr>
    </w:p>
    <w:p w:rsidR="00BA458C" w:rsidRDefault="00BA458C">
      <w:pPr>
        <w:pStyle w:val="Textoindependiente"/>
        <w:spacing w:before="4"/>
        <w:rPr>
          <w:sz w:val="25"/>
        </w:rPr>
      </w:pPr>
    </w:p>
    <w:p w:rsidR="00BA458C" w:rsidRDefault="00594A33">
      <w:pPr>
        <w:pStyle w:val="Ttulo1"/>
        <w:ind w:left="6553" w:right="6623"/>
        <w:jc w:val="center"/>
        <w:rPr>
          <w:b w:val="0"/>
        </w:rPr>
      </w:pPr>
      <w:r>
        <w:t>MARCO CONCEPTUAL Y LEGAL DEL ÁREA</w:t>
      </w:r>
      <w:r>
        <w:rPr>
          <w:b w:val="0"/>
        </w:rPr>
        <w:t>:</w:t>
      </w:r>
    </w:p>
    <w:p w:rsidR="00BA458C" w:rsidRDefault="00594A33">
      <w:pPr>
        <w:spacing w:before="40"/>
        <w:ind w:left="281"/>
        <w:rPr>
          <w:b/>
        </w:rPr>
      </w:pPr>
      <w:r>
        <w:rPr>
          <w:b/>
        </w:rPr>
        <w:t>MARCO CONCEPTUAL:</w:t>
      </w:r>
    </w:p>
    <w:p w:rsidR="00BA458C" w:rsidRDefault="00594A33">
      <w:pPr>
        <w:pStyle w:val="Prrafodelista"/>
        <w:numPr>
          <w:ilvl w:val="0"/>
          <w:numId w:val="4"/>
        </w:numPr>
        <w:tabs>
          <w:tab w:val="left" w:pos="529"/>
        </w:tabs>
        <w:spacing w:before="40"/>
        <w:ind w:hanging="247"/>
      </w:pPr>
      <w:r>
        <w:t>Antecedentes</w:t>
      </w:r>
    </w:p>
    <w:p w:rsidR="00BA458C" w:rsidRDefault="00594A33">
      <w:pPr>
        <w:pStyle w:val="Textoindependiente"/>
        <w:spacing w:before="37" w:line="276" w:lineRule="auto"/>
        <w:ind w:left="281" w:right="350"/>
        <w:jc w:val="both"/>
      </w:pPr>
      <w:r>
        <w:t>Durante</w:t>
      </w:r>
      <w:r>
        <w:rPr>
          <w:spacing w:val="-14"/>
        </w:rPr>
        <w:t xml:space="preserve"> </w:t>
      </w:r>
      <w:r>
        <w:t>las</w:t>
      </w:r>
      <w:r>
        <w:rPr>
          <w:spacing w:val="-13"/>
        </w:rPr>
        <w:t xml:space="preserve"> </w:t>
      </w:r>
      <w:r>
        <w:t>décadas</w:t>
      </w:r>
      <w:r>
        <w:rPr>
          <w:spacing w:val="-13"/>
        </w:rPr>
        <w:t xml:space="preserve"> </w:t>
      </w:r>
      <w:r>
        <w:t>de</w:t>
      </w:r>
      <w:r>
        <w:rPr>
          <w:spacing w:val="-13"/>
        </w:rPr>
        <w:t xml:space="preserve"> </w:t>
      </w:r>
      <w:r>
        <w:t>los</w:t>
      </w:r>
      <w:r>
        <w:rPr>
          <w:spacing w:val="-11"/>
        </w:rPr>
        <w:t xml:space="preserve"> </w:t>
      </w:r>
      <w:r>
        <w:t>años</w:t>
      </w:r>
      <w:r>
        <w:rPr>
          <w:spacing w:val="-13"/>
        </w:rPr>
        <w:t xml:space="preserve"> </w:t>
      </w:r>
      <w:r>
        <w:t>cuarenta</w:t>
      </w:r>
      <w:r>
        <w:rPr>
          <w:spacing w:val="-13"/>
        </w:rPr>
        <w:t xml:space="preserve"> </w:t>
      </w:r>
      <w:r>
        <w:t>y</w:t>
      </w:r>
      <w:r>
        <w:rPr>
          <w:spacing w:val="-12"/>
        </w:rPr>
        <w:t xml:space="preserve"> </w:t>
      </w:r>
      <w:r>
        <w:t>cincuenta</w:t>
      </w:r>
      <w:r>
        <w:rPr>
          <w:spacing w:val="-14"/>
        </w:rPr>
        <w:t xml:space="preserve"> </w:t>
      </w:r>
      <w:r>
        <w:t>se</w:t>
      </w:r>
      <w:r>
        <w:rPr>
          <w:spacing w:val="-13"/>
        </w:rPr>
        <w:t xml:space="preserve"> </w:t>
      </w:r>
      <w:r>
        <w:t>había</w:t>
      </w:r>
      <w:r>
        <w:rPr>
          <w:spacing w:val="-10"/>
        </w:rPr>
        <w:t xml:space="preserve"> </w:t>
      </w:r>
      <w:r>
        <w:t>desarrollado</w:t>
      </w:r>
      <w:r>
        <w:rPr>
          <w:spacing w:val="-10"/>
        </w:rPr>
        <w:t xml:space="preserve"> </w:t>
      </w:r>
      <w:r>
        <w:t>una</w:t>
      </w:r>
      <w:r>
        <w:rPr>
          <w:spacing w:val="-14"/>
        </w:rPr>
        <w:t xml:space="preserve"> </w:t>
      </w:r>
      <w:r>
        <w:t>ingente</w:t>
      </w:r>
      <w:r>
        <w:rPr>
          <w:spacing w:val="-13"/>
        </w:rPr>
        <w:t xml:space="preserve"> </w:t>
      </w:r>
      <w:r>
        <w:t>labor</w:t>
      </w:r>
      <w:r>
        <w:rPr>
          <w:spacing w:val="-12"/>
        </w:rPr>
        <w:t xml:space="preserve"> </w:t>
      </w:r>
      <w:r>
        <w:t>de</w:t>
      </w:r>
      <w:r>
        <w:rPr>
          <w:spacing w:val="-13"/>
        </w:rPr>
        <w:t xml:space="preserve"> </w:t>
      </w:r>
      <w:r>
        <w:t>sistematización</w:t>
      </w:r>
      <w:r>
        <w:rPr>
          <w:spacing w:val="-12"/>
        </w:rPr>
        <w:t xml:space="preserve"> </w:t>
      </w:r>
      <w:r>
        <w:t>de</w:t>
      </w:r>
      <w:r>
        <w:rPr>
          <w:spacing w:val="-11"/>
        </w:rPr>
        <w:t xml:space="preserve"> </w:t>
      </w:r>
      <w:r>
        <w:t>las</w:t>
      </w:r>
      <w:r>
        <w:rPr>
          <w:spacing w:val="-15"/>
        </w:rPr>
        <w:t xml:space="preserve"> </w:t>
      </w:r>
      <w:r>
        <w:t>matemáticas</w:t>
      </w:r>
      <w:r>
        <w:rPr>
          <w:spacing w:val="-13"/>
        </w:rPr>
        <w:t xml:space="preserve"> </w:t>
      </w:r>
      <w:r>
        <w:t>a</w:t>
      </w:r>
      <w:r>
        <w:rPr>
          <w:spacing w:val="-16"/>
        </w:rPr>
        <w:t xml:space="preserve"> </w:t>
      </w:r>
      <w:r>
        <w:t>través</w:t>
      </w:r>
      <w:r>
        <w:rPr>
          <w:spacing w:val="-10"/>
        </w:rPr>
        <w:t xml:space="preserve"> </w:t>
      </w:r>
      <w:r>
        <w:t>del</w:t>
      </w:r>
      <w:r>
        <w:rPr>
          <w:spacing w:val="-13"/>
        </w:rPr>
        <w:t xml:space="preserve"> </w:t>
      </w:r>
      <w:r>
        <w:t>lenguaje</w:t>
      </w:r>
      <w:r>
        <w:rPr>
          <w:spacing w:val="-13"/>
        </w:rPr>
        <w:t xml:space="preserve"> </w:t>
      </w:r>
      <w:r>
        <w:t>de</w:t>
      </w:r>
      <w:r>
        <w:rPr>
          <w:spacing w:val="-14"/>
        </w:rPr>
        <w:t xml:space="preserve"> </w:t>
      </w:r>
      <w:r>
        <w:t>la</w:t>
      </w:r>
      <w:r>
        <w:rPr>
          <w:spacing w:val="-12"/>
        </w:rPr>
        <w:t xml:space="preserve"> </w:t>
      </w:r>
      <w:r>
        <w:t>teoría</w:t>
      </w:r>
      <w:r>
        <w:rPr>
          <w:spacing w:val="-10"/>
        </w:rPr>
        <w:t xml:space="preserve"> </w:t>
      </w:r>
      <w:r>
        <w:t>de</w:t>
      </w:r>
      <w:r>
        <w:rPr>
          <w:spacing w:val="-13"/>
        </w:rPr>
        <w:t xml:space="preserve"> </w:t>
      </w:r>
      <w:r>
        <w:t>conjuntos y</w:t>
      </w:r>
      <w:r>
        <w:rPr>
          <w:spacing w:val="-9"/>
        </w:rPr>
        <w:t xml:space="preserve"> </w:t>
      </w:r>
      <w:r>
        <w:t>de</w:t>
      </w:r>
      <w:r>
        <w:rPr>
          <w:spacing w:val="-6"/>
        </w:rPr>
        <w:t xml:space="preserve"> </w:t>
      </w:r>
      <w:r>
        <w:t>la</w:t>
      </w:r>
      <w:r>
        <w:rPr>
          <w:spacing w:val="-6"/>
        </w:rPr>
        <w:t xml:space="preserve"> </w:t>
      </w:r>
      <w:r>
        <w:t>lógica</w:t>
      </w:r>
      <w:r>
        <w:rPr>
          <w:spacing w:val="-10"/>
        </w:rPr>
        <w:t xml:space="preserve"> </w:t>
      </w:r>
      <w:r>
        <w:t>matemática,</w:t>
      </w:r>
      <w:r>
        <w:rPr>
          <w:spacing w:val="-5"/>
        </w:rPr>
        <w:t xml:space="preserve"> </w:t>
      </w:r>
      <w:r>
        <w:t>liderada</w:t>
      </w:r>
      <w:r>
        <w:rPr>
          <w:spacing w:val="-6"/>
        </w:rPr>
        <w:t xml:space="preserve"> </w:t>
      </w:r>
      <w:r>
        <w:t>por</w:t>
      </w:r>
      <w:r>
        <w:rPr>
          <w:spacing w:val="-9"/>
        </w:rPr>
        <w:t xml:space="preserve"> </w:t>
      </w:r>
      <w:r>
        <w:t>el</w:t>
      </w:r>
      <w:r>
        <w:rPr>
          <w:spacing w:val="-10"/>
        </w:rPr>
        <w:t xml:space="preserve"> </w:t>
      </w:r>
      <w:r>
        <w:t>grupo</w:t>
      </w:r>
      <w:r>
        <w:rPr>
          <w:spacing w:val="-11"/>
        </w:rPr>
        <w:t xml:space="preserve"> </w:t>
      </w:r>
      <w:r>
        <w:t>que</w:t>
      </w:r>
      <w:r>
        <w:rPr>
          <w:spacing w:val="-6"/>
        </w:rPr>
        <w:t xml:space="preserve"> </w:t>
      </w:r>
      <w:r>
        <w:t>escribía</w:t>
      </w:r>
      <w:r>
        <w:rPr>
          <w:spacing w:val="-7"/>
        </w:rPr>
        <w:t xml:space="preserve"> </w:t>
      </w:r>
      <w:r>
        <w:t>con</w:t>
      </w:r>
      <w:r>
        <w:rPr>
          <w:spacing w:val="-7"/>
        </w:rPr>
        <w:t xml:space="preserve"> </w:t>
      </w:r>
      <w:r>
        <w:t>el</w:t>
      </w:r>
      <w:r>
        <w:rPr>
          <w:spacing w:val="-7"/>
        </w:rPr>
        <w:t xml:space="preserve"> </w:t>
      </w:r>
      <w:r>
        <w:t>seudónimo</w:t>
      </w:r>
      <w:r>
        <w:rPr>
          <w:spacing w:val="-7"/>
        </w:rPr>
        <w:t xml:space="preserve"> </w:t>
      </w:r>
      <w:r>
        <w:t>de</w:t>
      </w:r>
      <w:r>
        <w:rPr>
          <w:spacing w:val="-9"/>
        </w:rPr>
        <w:t xml:space="preserve"> </w:t>
      </w:r>
      <w:r>
        <w:t>“Nicolás</w:t>
      </w:r>
      <w:r>
        <w:rPr>
          <w:spacing w:val="-6"/>
        </w:rPr>
        <w:t xml:space="preserve"> </w:t>
      </w:r>
      <w:r>
        <w:t>Bourbaki”.</w:t>
      </w:r>
      <w:r>
        <w:rPr>
          <w:spacing w:val="-6"/>
        </w:rPr>
        <w:t xml:space="preserve"> </w:t>
      </w:r>
      <w:r>
        <w:t>Esta</w:t>
      </w:r>
      <w:r>
        <w:rPr>
          <w:spacing w:val="-9"/>
        </w:rPr>
        <w:t xml:space="preserve"> </w:t>
      </w:r>
      <w:r>
        <w:t>reestructuración</w:t>
      </w:r>
      <w:r>
        <w:rPr>
          <w:spacing w:val="-9"/>
        </w:rPr>
        <w:t xml:space="preserve"> </w:t>
      </w:r>
      <w:r>
        <w:t>bourbakista</w:t>
      </w:r>
      <w:r>
        <w:rPr>
          <w:spacing w:val="-7"/>
        </w:rPr>
        <w:t xml:space="preserve"> </w:t>
      </w:r>
      <w:r>
        <w:t>de</w:t>
      </w:r>
      <w:r>
        <w:rPr>
          <w:spacing w:val="-9"/>
        </w:rPr>
        <w:t xml:space="preserve"> </w:t>
      </w:r>
      <w:r>
        <w:t>las</w:t>
      </w:r>
      <w:r>
        <w:rPr>
          <w:spacing w:val="-9"/>
        </w:rPr>
        <w:t xml:space="preserve"> </w:t>
      </w:r>
      <w:r>
        <w:t>matemáticas</w:t>
      </w:r>
      <w:r>
        <w:rPr>
          <w:spacing w:val="-8"/>
        </w:rPr>
        <w:t xml:space="preserve"> </w:t>
      </w:r>
      <w:r>
        <w:t>sedujo</w:t>
      </w:r>
      <w:r>
        <w:rPr>
          <w:spacing w:val="-7"/>
        </w:rPr>
        <w:t xml:space="preserve"> </w:t>
      </w:r>
      <w:r>
        <w:t>a</w:t>
      </w:r>
      <w:r>
        <w:rPr>
          <w:spacing w:val="-9"/>
        </w:rPr>
        <w:t xml:space="preserve"> </w:t>
      </w:r>
      <w:r>
        <w:t>la</w:t>
      </w:r>
      <w:r>
        <w:rPr>
          <w:spacing w:val="-6"/>
        </w:rPr>
        <w:t xml:space="preserve"> </w:t>
      </w:r>
      <w:r>
        <w:t>comunidad matemática</w:t>
      </w:r>
      <w:r>
        <w:rPr>
          <w:spacing w:val="-4"/>
        </w:rPr>
        <w:t xml:space="preserve"> </w:t>
      </w:r>
      <w:r>
        <w:t>por</w:t>
      </w:r>
      <w:r>
        <w:rPr>
          <w:spacing w:val="-2"/>
        </w:rPr>
        <w:t xml:space="preserve"> </w:t>
      </w:r>
      <w:r>
        <w:t>su</w:t>
      </w:r>
      <w:r>
        <w:rPr>
          <w:spacing w:val="-2"/>
        </w:rPr>
        <w:t xml:space="preserve"> </w:t>
      </w:r>
      <w:r>
        <w:t>elegancia</w:t>
      </w:r>
      <w:r>
        <w:rPr>
          <w:spacing w:val="-1"/>
        </w:rPr>
        <w:t xml:space="preserve"> </w:t>
      </w:r>
      <w:r>
        <w:t>arquitectónica</w:t>
      </w:r>
      <w:r>
        <w:rPr>
          <w:spacing w:val="-2"/>
        </w:rPr>
        <w:t xml:space="preserve"> </w:t>
      </w:r>
      <w:r>
        <w:t>y</w:t>
      </w:r>
      <w:r>
        <w:rPr>
          <w:spacing w:val="-2"/>
        </w:rPr>
        <w:t xml:space="preserve"> </w:t>
      </w:r>
      <w:r>
        <w:t>por</w:t>
      </w:r>
      <w:r>
        <w:rPr>
          <w:spacing w:val="-4"/>
        </w:rPr>
        <w:t xml:space="preserve"> </w:t>
      </w:r>
      <w:r>
        <w:t>la</w:t>
      </w:r>
      <w:r>
        <w:rPr>
          <w:spacing w:val="-2"/>
        </w:rPr>
        <w:t xml:space="preserve"> </w:t>
      </w:r>
      <w:r>
        <w:t>unificación</w:t>
      </w:r>
      <w:r>
        <w:rPr>
          <w:spacing w:val="-3"/>
        </w:rPr>
        <w:t xml:space="preserve"> </w:t>
      </w:r>
      <w:r>
        <w:t>del</w:t>
      </w:r>
      <w:r>
        <w:rPr>
          <w:spacing w:val="-2"/>
        </w:rPr>
        <w:t xml:space="preserve"> </w:t>
      </w:r>
      <w:r>
        <w:t>lenguaje, hasta tal</w:t>
      </w:r>
      <w:r>
        <w:rPr>
          <w:spacing w:val="-2"/>
        </w:rPr>
        <w:t xml:space="preserve"> </w:t>
      </w:r>
      <w:r>
        <w:t>punto</w:t>
      </w:r>
      <w:r>
        <w:rPr>
          <w:spacing w:val="-3"/>
        </w:rPr>
        <w:t xml:space="preserve"> </w:t>
      </w:r>
      <w:r>
        <w:t>que</w:t>
      </w:r>
      <w:r>
        <w:rPr>
          <w:spacing w:val="-4"/>
        </w:rPr>
        <w:t xml:space="preserve"> </w:t>
      </w:r>
      <w:r>
        <w:t>se</w:t>
      </w:r>
      <w:r>
        <w:rPr>
          <w:spacing w:val="-3"/>
        </w:rPr>
        <w:t xml:space="preserve"> </w:t>
      </w:r>
      <w:r>
        <w:t>pensó</w:t>
      </w:r>
      <w:r>
        <w:rPr>
          <w:spacing w:val="-2"/>
        </w:rPr>
        <w:t xml:space="preserve"> </w:t>
      </w:r>
      <w:r>
        <w:t>abolir</w:t>
      </w:r>
      <w:r>
        <w:rPr>
          <w:spacing w:val="-2"/>
        </w:rPr>
        <w:t xml:space="preserve"> </w:t>
      </w:r>
      <w:r>
        <w:t>el</w:t>
      </w:r>
      <w:r>
        <w:rPr>
          <w:spacing w:val="-2"/>
        </w:rPr>
        <w:t xml:space="preserve"> </w:t>
      </w:r>
      <w:r>
        <w:t>plural</w:t>
      </w:r>
      <w:r>
        <w:rPr>
          <w:spacing w:val="-4"/>
        </w:rPr>
        <w:t xml:space="preserve"> </w:t>
      </w:r>
      <w:r>
        <w:t>“matemáticas”</w:t>
      </w:r>
      <w:r>
        <w:rPr>
          <w:spacing w:val="-2"/>
        </w:rPr>
        <w:t xml:space="preserve"> </w:t>
      </w:r>
      <w:r>
        <w:t>para</w:t>
      </w:r>
      <w:r>
        <w:rPr>
          <w:spacing w:val="-4"/>
        </w:rPr>
        <w:t xml:space="preserve"> </w:t>
      </w:r>
      <w:r>
        <w:t>hablar</w:t>
      </w:r>
      <w:r>
        <w:rPr>
          <w:spacing w:val="-2"/>
        </w:rPr>
        <w:t xml:space="preserve"> </w:t>
      </w:r>
      <w:r>
        <w:t>de</w:t>
      </w:r>
      <w:r>
        <w:rPr>
          <w:spacing w:val="-1"/>
        </w:rPr>
        <w:t xml:space="preserve"> </w:t>
      </w:r>
      <w:r>
        <w:t>una</w:t>
      </w:r>
      <w:r>
        <w:rPr>
          <w:spacing w:val="-2"/>
        </w:rPr>
        <w:t xml:space="preserve"> </w:t>
      </w:r>
      <w:r>
        <w:t>sola</w:t>
      </w:r>
      <w:r>
        <w:rPr>
          <w:spacing w:val="-3"/>
        </w:rPr>
        <w:t xml:space="preserve"> </w:t>
      </w:r>
      <w:r>
        <w:t>“matemática”.</w:t>
      </w:r>
    </w:p>
    <w:p w:rsidR="00BA458C" w:rsidRDefault="00594A33">
      <w:pPr>
        <w:pStyle w:val="Textoindependiente"/>
        <w:spacing w:before="1" w:line="276" w:lineRule="auto"/>
        <w:ind w:left="281" w:right="345"/>
        <w:jc w:val="both"/>
      </w:pPr>
      <w:r>
        <w:t>El lanzamiento del Sputnik por los soviéticos impulsó a los norteamericanos a iniciar una renovación de la enseñanza de las ciencias y de las matemáticas en la educación secundaria y media, para preparar los futuros científicos que alcanzaran a los soviéticos en la carrera espacial. Numerosos programas experimentales de matemáticas fueron desarrollados por grupos de expertos, quienes creyeron encontrar en la teoría de conjuntos y la lógica matemática los medios más aptos para lograr que todos los niños tuvieran fácil acceso a las matemáticas más avanzadas 1.</w:t>
      </w:r>
    </w:p>
    <w:p w:rsidR="00BA458C" w:rsidRDefault="00594A33">
      <w:pPr>
        <w:pStyle w:val="Textoindependiente"/>
        <w:spacing w:before="1" w:line="276" w:lineRule="auto"/>
        <w:ind w:left="281" w:right="347"/>
        <w:jc w:val="both"/>
      </w:pPr>
      <w:r>
        <w:t>Surge así la llamada “nueva mate ática” o “matemática moderna” o “new math” en los años 60 y 70, que produjo una transformación de la enseñanza y cuyas principales características fueron: énfasis en las estructuras abstractas; profundización en el rigor lógico, lo cual condujo al énfasis en la fundamentación a través de la teoría de conjuntos y en el cultivo del álgebra, donde el rigor se alcanza fácilmente; detrimento de la geometría elemental y el pensamiento espacial; ausencia de actividades y problemas interesantes y su sustitución por ejercicios muy cercanos a la mera tautología y reconocimiento de nombres.</w:t>
      </w:r>
    </w:p>
    <w:p w:rsidR="00BA458C" w:rsidRDefault="00594A33">
      <w:pPr>
        <w:pStyle w:val="Textoindependiente"/>
        <w:spacing w:line="278" w:lineRule="auto"/>
        <w:ind w:left="281" w:right="349"/>
        <w:jc w:val="both"/>
      </w:pPr>
      <w:r>
        <w:t>Para atender a esta reforma, en nuestro país se promulgó el decreto 1710 de 1963, que establecía los programas para primaria, diseñados con el estilo de objetivos generales y objetivos específicos conductuales, propios de la época, y en ese mismo estilo se diseñó el decreto 080 de 1974 para los programas de secundaria.</w:t>
      </w:r>
    </w:p>
    <w:p w:rsidR="00BA458C" w:rsidRDefault="00594A33">
      <w:pPr>
        <w:pStyle w:val="Textoindependiente"/>
        <w:spacing w:line="276" w:lineRule="auto"/>
        <w:ind w:left="281" w:right="347"/>
        <w:jc w:val="both"/>
      </w:pPr>
      <w:r>
        <w:t>Muy</w:t>
      </w:r>
      <w:r>
        <w:rPr>
          <w:spacing w:val="-7"/>
        </w:rPr>
        <w:t xml:space="preserve"> </w:t>
      </w:r>
      <w:r>
        <w:t>pronto,</w:t>
      </w:r>
      <w:r>
        <w:rPr>
          <w:spacing w:val="-5"/>
        </w:rPr>
        <w:t xml:space="preserve"> </w:t>
      </w:r>
      <w:r>
        <w:t>a</w:t>
      </w:r>
      <w:r>
        <w:rPr>
          <w:spacing w:val="-6"/>
        </w:rPr>
        <w:t xml:space="preserve"> </w:t>
      </w:r>
      <w:r>
        <w:t>comienzos</w:t>
      </w:r>
      <w:r>
        <w:rPr>
          <w:spacing w:val="-4"/>
        </w:rPr>
        <w:t xml:space="preserve"> </w:t>
      </w:r>
      <w:r>
        <w:t>de</w:t>
      </w:r>
      <w:r>
        <w:rPr>
          <w:spacing w:val="-7"/>
        </w:rPr>
        <w:t xml:space="preserve"> </w:t>
      </w:r>
      <w:r>
        <w:t>la</w:t>
      </w:r>
      <w:r>
        <w:rPr>
          <w:spacing w:val="-6"/>
        </w:rPr>
        <w:t xml:space="preserve"> </w:t>
      </w:r>
      <w:r>
        <w:t>misma</w:t>
      </w:r>
      <w:r>
        <w:rPr>
          <w:spacing w:val="-9"/>
        </w:rPr>
        <w:t xml:space="preserve"> </w:t>
      </w:r>
      <w:r>
        <w:t>“matemática</w:t>
      </w:r>
      <w:r>
        <w:rPr>
          <w:spacing w:val="-4"/>
        </w:rPr>
        <w:t xml:space="preserve"> </w:t>
      </w:r>
      <w:r>
        <w:t>moderna”</w:t>
      </w:r>
      <w:r>
        <w:rPr>
          <w:spacing w:val="-3"/>
        </w:rPr>
        <w:t xml:space="preserve"> </w:t>
      </w:r>
      <w:r>
        <w:t>y</w:t>
      </w:r>
      <w:r>
        <w:rPr>
          <w:spacing w:val="-6"/>
        </w:rPr>
        <w:t xml:space="preserve"> </w:t>
      </w:r>
      <w:r>
        <w:t>en</w:t>
      </w:r>
      <w:r>
        <w:rPr>
          <w:spacing w:val="-7"/>
        </w:rPr>
        <w:t xml:space="preserve"> </w:t>
      </w:r>
      <w:r>
        <w:t>los</w:t>
      </w:r>
      <w:r>
        <w:rPr>
          <w:spacing w:val="-6"/>
        </w:rPr>
        <w:t xml:space="preserve"> </w:t>
      </w:r>
      <w:r>
        <w:t>años</w:t>
      </w:r>
      <w:r>
        <w:rPr>
          <w:spacing w:val="-4"/>
        </w:rPr>
        <w:t xml:space="preserve"> </w:t>
      </w:r>
      <w:r>
        <w:t>70,</w:t>
      </w:r>
      <w:r>
        <w:rPr>
          <w:spacing w:val="-5"/>
        </w:rPr>
        <w:t xml:space="preserve"> </w:t>
      </w:r>
      <w:r>
        <w:t>se</w:t>
      </w:r>
      <w:r>
        <w:rPr>
          <w:spacing w:val="-4"/>
        </w:rPr>
        <w:t xml:space="preserve"> </w:t>
      </w:r>
      <w:r>
        <w:t>empezó</w:t>
      </w:r>
      <w:r>
        <w:rPr>
          <w:spacing w:val="-4"/>
        </w:rPr>
        <w:t xml:space="preserve"> </w:t>
      </w:r>
      <w:r>
        <w:t>a</w:t>
      </w:r>
      <w:r>
        <w:rPr>
          <w:spacing w:val="-6"/>
        </w:rPr>
        <w:t xml:space="preserve"> </w:t>
      </w:r>
      <w:r>
        <w:t>percibir</w:t>
      </w:r>
      <w:r>
        <w:rPr>
          <w:spacing w:val="-5"/>
        </w:rPr>
        <w:t xml:space="preserve"> </w:t>
      </w:r>
      <w:r>
        <w:t>que</w:t>
      </w:r>
      <w:r>
        <w:rPr>
          <w:spacing w:val="-7"/>
        </w:rPr>
        <w:t xml:space="preserve"> </w:t>
      </w:r>
      <w:r>
        <w:t>muchos</w:t>
      </w:r>
      <w:r>
        <w:rPr>
          <w:spacing w:val="-6"/>
        </w:rPr>
        <w:t xml:space="preserve"> </w:t>
      </w:r>
      <w:r>
        <w:t>de</w:t>
      </w:r>
      <w:r>
        <w:rPr>
          <w:spacing w:val="-7"/>
        </w:rPr>
        <w:t xml:space="preserve"> </w:t>
      </w:r>
      <w:r>
        <w:t>los</w:t>
      </w:r>
      <w:r>
        <w:rPr>
          <w:spacing w:val="-4"/>
        </w:rPr>
        <w:t xml:space="preserve"> </w:t>
      </w:r>
      <w:r>
        <w:t>cambios</w:t>
      </w:r>
      <w:r>
        <w:rPr>
          <w:spacing w:val="-4"/>
        </w:rPr>
        <w:t xml:space="preserve"> </w:t>
      </w:r>
      <w:r>
        <w:t>introducidos</w:t>
      </w:r>
      <w:r>
        <w:rPr>
          <w:spacing w:val="-6"/>
        </w:rPr>
        <w:t xml:space="preserve"> </w:t>
      </w:r>
      <w:r>
        <w:t>no</w:t>
      </w:r>
      <w:r>
        <w:rPr>
          <w:spacing w:val="-7"/>
        </w:rPr>
        <w:t xml:space="preserve"> </w:t>
      </w:r>
      <w:r>
        <w:t>habían</w:t>
      </w:r>
      <w:r>
        <w:rPr>
          <w:spacing w:val="-4"/>
        </w:rPr>
        <w:t xml:space="preserve"> </w:t>
      </w:r>
      <w:r>
        <w:t>resultado</w:t>
      </w:r>
      <w:r>
        <w:rPr>
          <w:spacing w:val="-6"/>
        </w:rPr>
        <w:t xml:space="preserve"> </w:t>
      </w:r>
      <w:r>
        <w:t>muy</w:t>
      </w:r>
      <w:r>
        <w:rPr>
          <w:spacing w:val="-6"/>
        </w:rPr>
        <w:t xml:space="preserve"> </w:t>
      </w:r>
      <w:r>
        <w:t>acertados, que</w:t>
      </w:r>
      <w:r>
        <w:rPr>
          <w:spacing w:val="-7"/>
        </w:rPr>
        <w:t xml:space="preserve"> </w:t>
      </w:r>
      <w:r>
        <w:t>los</w:t>
      </w:r>
      <w:r>
        <w:rPr>
          <w:spacing w:val="-5"/>
        </w:rPr>
        <w:t xml:space="preserve"> </w:t>
      </w:r>
      <w:r>
        <w:t>problemas</w:t>
      </w:r>
      <w:r>
        <w:rPr>
          <w:spacing w:val="-5"/>
        </w:rPr>
        <w:t xml:space="preserve"> </w:t>
      </w:r>
      <w:r>
        <w:t>e</w:t>
      </w:r>
      <w:r>
        <w:rPr>
          <w:spacing w:val="-5"/>
        </w:rPr>
        <w:t xml:space="preserve"> </w:t>
      </w:r>
      <w:r>
        <w:t>inconvenientes</w:t>
      </w:r>
      <w:r>
        <w:rPr>
          <w:spacing w:val="-5"/>
        </w:rPr>
        <w:t xml:space="preserve"> </w:t>
      </w:r>
      <w:r>
        <w:t>surgidos</w:t>
      </w:r>
      <w:r>
        <w:rPr>
          <w:spacing w:val="-5"/>
        </w:rPr>
        <w:t xml:space="preserve"> </w:t>
      </w:r>
      <w:r>
        <w:t>superaban</w:t>
      </w:r>
      <w:r>
        <w:rPr>
          <w:spacing w:val="-6"/>
        </w:rPr>
        <w:t xml:space="preserve"> </w:t>
      </w:r>
      <w:r>
        <w:t>las</w:t>
      </w:r>
      <w:r>
        <w:rPr>
          <w:spacing w:val="-5"/>
        </w:rPr>
        <w:t xml:space="preserve"> </w:t>
      </w:r>
      <w:r>
        <w:t>supuestas</w:t>
      </w:r>
      <w:r>
        <w:rPr>
          <w:spacing w:val="-5"/>
        </w:rPr>
        <w:t xml:space="preserve"> </w:t>
      </w:r>
      <w:r>
        <w:t>ventajas</w:t>
      </w:r>
      <w:r>
        <w:rPr>
          <w:spacing w:val="-8"/>
        </w:rPr>
        <w:t xml:space="preserve"> </w:t>
      </w:r>
      <w:r>
        <w:t>que</w:t>
      </w:r>
      <w:r>
        <w:rPr>
          <w:spacing w:val="-5"/>
        </w:rPr>
        <w:t xml:space="preserve"> </w:t>
      </w:r>
      <w:r>
        <w:t>se</w:t>
      </w:r>
      <w:r>
        <w:rPr>
          <w:spacing w:val="-5"/>
        </w:rPr>
        <w:t xml:space="preserve"> </w:t>
      </w:r>
      <w:r>
        <w:t>esperaba</w:t>
      </w:r>
      <w:r>
        <w:rPr>
          <w:spacing w:val="-5"/>
        </w:rPr>
        <w:t xml:space="preserve"> </w:t>
      </w:r>
      <w:r>
        <w:t>conseguir</w:t>
      </w:r>
      <w:r>
        <w:rPr>
          <w:spacing w:val="-7"/>
        </w:rPr>
        <w:t xml:space="preserve"> </w:t>
      </w:r>
      <w:r>
        <w:t>como</w:t>
      </w:r>
      <w:r>
        <w:rPr>
          <w:spacing w:val="-5"/>
        </w:rPr>
        <w:t xml:space="preserve"> </w:t>
      </w:r>
      <w:r>
        <w:t>el</w:t>
      </w:r>
      <w:r>
        <w:rPr>
          <w:spacing w:val="-9"/>
        </w:rPr>
        <w:t xml:space="preserve"> </w:t>
      </w:r>
      <w:r>
        <w:t>rigor</w:t>
      </w:r>
      <w:r>
        <w:rPr>
          <w:spacing w:val="-4"/>
        </w:rPr>
        <w:t xml:space="preserve"> </w:t>
      </w:r>
      <w:r>
        <w:t>en</w:t>
      </w:r>
      <w:r>
        <w:rPr>
          <w:spacing w:val="-5"/>
        </w:rPr>
        <w:t xml:space="preserve"> </w:t>
      </w:r>
      <w:r>
        <w:t>la</w:t>
      </w:r>
      <w:r>
        <w:rPr>
          <w:spacing w:val="-5"/>
        </w:rPr>
        <w:t xml:space="preserve"> </w:t>
      </w:r>
      <w:r>
        <w:t>fundamentación,</w:t>
      </w:r>
      <w:r>
        <w:rPr>
          <w:spacing w:val="-4"/>
        </w:rPr>
        <w:t xml:space="preserve"> </w:t>
      </w:r>
      <w:r>
        <w:t>la</w:t>
      </w:r>
      <w:r>
        <w:rPr>
          <w:spacing w:val="-6"/>
        </w:rPr>
        <w:t xml:space="preserve"> </w:t>
      </w:r>
      <w:r>
        <w:t>comprensión</w:t>
      </w:r>
      <w:r>
        <w:rPr>
          <w:spacing w:val="-6"/>
        </w:rPr>
        <w:t xml:space="preserve"> </w:t>
      </w:r>
      <w:r>
        <w:t>de</w:t>
      </w:r>
      <w:r>
        <w:rPr>
          <w:spacing w:val="-6"/>
        </w:rPr>
        <w:t xml:space="preserve"> </w:t>
      </w:r>
      <w:r>
        <w:t>las</w:t>
      </w:r>
      <w:r>
        <w:rPr>
          <w:spacing w:val="-5"/>
        </w:rPr>
        <w:t xml:space="preserve"> </w:t>
      </w:r>
      <w:r>
        <w:t>estructuras matemáticas, la modernidad y el acercamiento a la matemática</w:t>
      </w:r>
      <w:r>
        <w:rPr>
          <w:spacing w:val="-6"/>
        </w:rPr>
        <w:t xml:space="preserve"> </w:t>
      </w:r>
      <w:r>
        <w:t>contemporánea.</w:t>
      </w:r>
    </w:p>
    <w:p w:rsidR="00BA458C" w:rsidRDefault="00BA458C">
      <w:pPr>
        <w:spacing w:line="276" w:lineRule="auto"/>
        <w:jc w:val="both"/>
        <w:sectPr w:rsidR="00BA458C">
          <w:pgSz w:w="20160" w:h="12240" w:orient="landscape"/>
          <w:pgMar w:top="2600" w:right="780" w:bottom="280" w:left="1420" w:header="406" w:footer="0" w:gutter="0"/>
          <w:cols w:space="720"/>
          <w:docGrid w:linePitch="360"/>
        </w:sectPr>
      </w:pPr>
    </w:p>
    <w:p w:rsidR="00BA458C" w:rsidRDefault="00BA458C">
      <w:pPr>
        <w:pStyle w:val="Textoindependiente"/>
        <w:spacing w:before="6"/>
        <w:rPr>
          <w:sz w:val="12"/>
        </w:rPr>
      </w:pPr>
    </w:p>
    <w:p w:rsidR="00BA458C" w:rsidRDefault="00594A33">
      <w:pPr>
        <w:pStyle w:val="Prrafodelista"/>
        <w:numPr>
          <w:ilvl w:val="0"/>
          <w:numId w:val="4"/>
        </w:numPr>
        <w:tabs>
          <w:tab w:val="left" w:pos="529"/>
        </w:tabs>
        <w:spacing w:before="93"/>
        <w:ind w:hanging="247"/>
      </w:pPr>
      <w:r>
        <w:t>Referentes Curriculares</w:t>
      </w:r>
    </w:p>
    <w:p w:rsidR="00BA458C" w:rsidRDefault="00594A33">
      <w:pPr>
        <w:pStyle w:val="Textoindependiente"/>
        <w:spacing w:before="38"/>
        <w:ind w:left="281"/>
      </w:pPr>
      <w:r>
        <w:t>¿De dónde provienen las concepciones acerca del conocimiento matemático escolar?</w:t>
      </w:r>
    </w:p>
    <w:p w:rsidR="00BA458C" w:rsidRDefault="00594A33">
      <w:pPr>
        <w:pStyle w:val="Prrafodelista"/>
        <w:numPr>
          <w:ilvl w:val="0"/>
          <w:numId w:val="5"/>
        </w:numPr>
        <w:tabs>
          <w:tab w:val="left" w:pos="541"/>
        </w:tabs>
      </w:pPr>
      <w:r>
        <w:t>El</w:t>
      </w:r>
      <w:r>
        <w:rPr>
          <w:spacing w:val="-1"/>
        </w:rPr>
        <w:t xml:space="preserve"> </w:t>
      </w:r>
      <w:r>
        <w:t>Platonismo</w:t>
      </w:r>
    </w:p>
    <w:p w:rsidR="00BA458C" w:rsidRDefault="00594A33">
      <w:pPr>
        <w:pStyle w:val="Textoindependiente"/>
        <w:spacing w:before="38" w:line="276" w:lineRule="auto"/>
        <w:ind w:left="281" w:right="346"/>
        <w:jc w:val="both"/>
      </w:pPr>
      <w:r>
        <w:t>Éste considera las matemáticas como un sistema de verdades que han existido desde siempre e independientemente del hombre. La tarea del matemático es descubrir esas verdades matemáticas, ya que en cierto sentido está “sometido” a ellas y las tiene que obedecer. Por ejemplo, si construimos un triángulo de catetos c, d y de hipotenusa h, entonces irremediablemente encontraremos que: h2 = c2 + d2.</w:t>
      </w:r>
    </w:p>
    <w:p w:rsidR="00BA458C" w:rsidRDefault="00594A33">
      <w:pPr>
        <w:pStyle w:val="Textoindependiente"/>
        <w:spacing w:before="1" w:line="276" w:lineRule="auto"/>
        <w:ind w:left="281" w:right="347"/>
        <w:jc w:val="both"/>
      </w:pPr>
      <w:r>
        <w:t>El</w:t>
      </w:r>
      <w:r>
        <w:rPr>
          <w:spacing w:val="-16"/>
        </w:rPr>
        <w:t xml:space="preserve"> </w:t>
      </w:r>
      <w:r>
        <w:t>Platonismo</w:t>
      </w:r>
      <w:r>
        <w:rPr>
          <w:spacing w:val="-18"/>
        </w:rPr>
        <w:t xml:space="preserve"> </w:t>
      </w:r>
      <w:r>
        <w:t>reconoce</w:t>
      </w:r>
      <w:r>
        <w:rPr>
          <w:spacing w:val="-20"/>
        </w:rPr>
        <w:t xml:space="preserve"> </w:t>
      </w:r>
      <w:r>
        <w:t>que</w:t>
      </w:r>
      <w:r>
        <w:rPr>
          <w:spacing w:val="-15"/>
        </w:rPr>
        <w:t xml:space="preserve"> </w:t>
      </w:r>
      <w:r>
        <w:t>las</w:t>
      </w:r>
      <w:r>
        <w:rPr>
          <w:spacing w:val="-17"/>
        </w:rPr>
        <w:t xml:space="preserve"> </w:t>
      </w:r>
      <w:r>
        <w:t>figuras</w:t>
      </w:r>
      <w:r>
        <w:rPr>
          <w:spacing w:val="-19"/>
        </w:rPr>
        <w:t xml:space="preserve"> </w:t>
      </w:r>
      <w:r>
        <w:t>geométricas,</w:t>
      </w:r>
      <w:r>
        <w:rPr>
          <w:spacing w:val="-14"/>
        </w:rPr>
        <w:t xml:space="preserve"> </w:t>
      </w:r>
      <w:r>
        <w:t>las</w:t>
      </w:r>
      <w:r>
        <w:rPr>
          <w:spacing w:val="-18"/>
        </w:rPr>
        <w:t xml:space="preserve"> </w:t>
      </w:r>
      <w:r>
        <w:t>operaciones</w:t>
      </w:r>
      <w:r>
        <w:rPr>
          <w:spacing w:val="-15"/>
        </w:rPr>
        <w:t xml:space="preserve"> </w:t>
      </w:r>
      <w:r>
        <w:t>y</w:t>
      </w:r>
      <w:r>
        <w:rPr>
          <w:spacing w:val="-17"/>
        </w:rPr>
        <w:t xml:space="preserve"> </w:t>
      </w:r>
      <w:r>
        <w:t>las</w:t>
      </w:r>
      <w:r>
        <w:rPr>
          <w:spacing w:val="-17"/>
        </w:rPr>
        <w:t xml:space="preserve"> </w:t>
      </w:r>
      <w:r>
        <w:t>relaciones</w:t>
      </w:r>
      <w:r>
        <w:rPr>
          <w:spacing w:val="-15"/>
        </w:rPr>
        <w:t xml:space="preserve"> </w:t>
      </w:r>
      <w:r>
        <w:t>aritméticas</w:t>
      </w:r>
      <w:r>
        <w:rPr>
          <w:spacing w:val="-17"/>
        </w:rPr>
        <w:t xml:space="preserve"> </w:t>
      </w:r>
      <w:r>
        <w:t>nos</w:t>
      </w:r>
      <w:r>
        <w:rPr>
          <w:spacing w:val="-17"/>
        </w:rPr>
        <w:t xml:space="preserve"> </w:t>
      </w:r>
      <w:r>
        <w:t>resultan</w:t>
      </w:r>
      <w:r>
        <w:rPr>
          <w:spacing w:val="-15"/>
        </w:rPr>
        <w:t xml:space="preserve"> </w:t>
      </w:r>
      <w:r>
        <w:t>en</w:t>
      </w:r>
      <w:r>
        <w:rPr>
          <w:spacing w:val="-18"/>
        </w:rPr>
        <w:t xml:space="preserve"> </w:t>
      </w:r>
      <w:r>
        <w:t>alguna</w:t>
      </w:r>
      <w:r>
        <w:rPr>
          <w:spacing w:val="-20"/>
        </w:rPr>
        <w:t xml:space="preserve"> </w:t>
      </w:r>
      <w:r>
        <w:t>forma</w:t>
      </w:r>
      <w:r>
        <w:rPr>
          <w:spacing w:val="-18"/>
        </w:rPr>
        <w:t xml:space="preserve"> </w:t>
      </w:r>
      <w:r>
        <w:t>misteriosas;</w:t>
      </w:r>
      <w:r>
        <w:rPr>
          <w:spacing w:val="-18"/>
        </w:rPr>
        <w:t xml:space="preserve"> </w:t>
      </w:r>
      <w:r>
        <w:t>que</w:t>
      </w:r>
      <w:r>
        <w:rPr>
          <w:spacing w:val="-18"/>
        </w:rPr>
        <w:t xml:space="preserve"> </w:t>
      </w:r>
      <w:r>
        <w:t>tienen</w:t>
      </w:r>
      <w:r>
        <w:rPr>
          <w:spacing w:val="-14"/>
        </w:rPr>
        <w:t xml:space="preserve"> </w:t>
      </w:r>
      <w:r>
        <w:t>propiedades</w:t>
      </w:r>
      <w:r>
        <w:rPr>
          <w:spacing w:val="-17"/>
        </w:rPr>
        <w:t xml:space="preserve"> </w:t>
      </w:r>
      <w:r>
        <w:t>que</w:t>
      </w:r>
      <w:r>
        <w:rPr>
          <w:spacing w:val="-18"/>
        </w:rPr>
        <w:t xml:space="preserve"> </w:t>
      </w:r>
      <w:r>
        <w:t>descubrimos sólo a costa de un gran esfuerzo; que tienen otras que nos esforzamos por descubrir pero no lo conseguimos, y que existen otras que ni siquiera sospechamos, ya que las matemáticas</w:t>
      </w:r>
      <w:r>
        <w:rPr>
          <w:spacing w:val="-5"/>
        </w:rPr>
        <w:t xml:space="preserve"> </w:t>
      </w:r>
      <w:r>
        <w:t>trascienden</w:t>
      </w:r>
      <w:r>
        <w:rPr>
          <w:spacing w:val="-4"/>
        </w:rPr>
        <w:t xml:space="preserve"> </w:t>
      </w:r>
      <w:r>
        <w:t>la</w:t>
      </w:r>
      <w:r>
        <w:rPr>
          <w:spacing w:val="-3"/>
        </w:rPr>
        <w:t xml:space="preserve"> </w:t>
      </w:r>
      <w:r>
        <w:t>mente</w:t>
      </w:r>
      <w:r>
        <w:rPr>
          <w:spacing w:val="-2"/>
        </w:rPr>
        <w:t xml:space="preserve"> </w:t>
      </w:r>
      <w:r>
        <w:t>humana,</w:t>
      </w:r>
      <w:r>
        <w:rPr>
          <w:spacing w:val="-1"/>
        </w:rPr>
        <w:t xml:space="preserve"> </w:t>
      </w:r>
      <w:r>
        <w:t>y</w:t>
      </w:r>
      <w:r>
        <w:rPr>
          <w:spacing w:val="-4"/>
        </w:rPr>
        <w:t xml:space="preserve"> </w:t>
      </w:r>
      <w:r>
        <w:t>existen</w:t>
      </w:r>
      <w:r>
        <w:rPr>
          <w:spacing w:val="-4"/>
        </w:rPr>
        <w:t xml:space="preserve"> </w:t>
      </w:r>
      <w:r>
        <w:t>fuera</w:t>
      </w:r>
      <w:r>
        <w:rPr>
          <w:spacing w:val="-5"/>
        </w:rPr>
        <w:t xml:space="preserve"> </w:t>
      </w:r>
      <w:r>
        <w:t>de</w:t>
      </w:r>
      <w:r>
        <w:rPr>
          <w:spacing w:val="-2"/>
        </w:rPr>
        <w:t xml:space="preserve"> </w:t>
      </w:r>
      <w:r>
        <w:t>ella</w:t>
      </w:r>
      <w:r>
        <w:rPr>
          <w:spacing w:val="-2"/>
        </w:rPr>
        <w:t xml:space="preserve"> </w:t>
      </w:r>
      <w:r>
        <w:t>como</w:t>
      </w:r>
      <w:r>
        <w:rPr>
          <w:spacing w:val="-3"/>
        </w:rPr>
        <w:t xml:space="preserve"> </w:t>
      </w:r>
      <w:r>
        <w:t>una</w:t>
      </w:r>
      <w:r>
        <w:rPr>
          <w:spacing w:val="-2"/>
        </w:rPr>
        <w:t xml:space="preserve"> </w:t>
      </w:r>
      <w:r>
        <w:t>“realidad</w:t>
      </w:r>
      <w:r>
        <w:rPr>
          <w:spacing w:val="-3"/>
        </w:rPr>
        <w:t xml:space="preserve"> </w:t>
      </w:r>
      <w:r>
        <w:t>ideal</w:t>
      </w:r>
      <w:r>
        <w:rPr>
          <w:spacing w:val="-2"/>
        </w:rPr>
        <w:t xml:space="preserve"> </w:t>
      </w:r>
      <w:r>
        <w:t>”</w:t>
      </w:r>
      <w:r>
        <w:rPr>
          <w:spacing w:val="-1"/>
        </w:rPr>
        <w:t xml:space="preserve"> </w:t>
      </w:r>
      <w:r>
        <w:t>independiente</w:t>
      </w:r>
      <w:r>
        <w:rPr>
          <w:spacing w:val="-3"/>
        </w:rPr>
        <w:t xml:space="preserve"> </w:t>
      </w:r>
      <w:r>
        <w:t>de</w:t>
      </w:r>
      <w:r>
        <w:rPr>
          <w:spacing w:val="-2"/>
        </w:rPr>
        <w:t xml:space="preserve"> </w:t>
      </w:r>
      <w:r>
        <w:t>nuestra</w:t>
      </w:r>
      <w:r>
        <w:rPr>
          <w:spacing w:val="-3"/>
        </w:rPr>
        <w:t xml:space="preserve"> </w:t>
      </w:r>
      <w:r>
        <w:t>actividad</w:t>
      </w:r>
      <w:r>
        <w:rPr>
          <w:spacing w:val="-2"/>
        </w:rPr>
        <w:t xml:space="preserve"> </w:t>
      </w:r>
      <w:r>
        <w:t>creadora</w:t>
      </w:r>
      <w:r>
        <w:rPr>
          <w:spacing w:val="-3"/>
        </w:rPr>
        <w:t xml:space="preserve"> </w:t>
      </w:r>
      <w:r>
        <w:t>y</w:t>
      </w:r>
      <w:r>
        <w:rPr>
          <w:spacing w:val="-3"/>
        </w:rPr>
        <w:t xml:space="preserve"> </w:t>
      </w:r>
      <w:r>
        <w:t>de</w:t>
      </w:r>
      <w:r>
        <w:rPr>
          <w:spacing w:val="-2"/>
        </w:rPr>
        <w:t xml:space="preserve"> </w:t>
      </w:r>
      <w:r>
        <w:t>nuestros</w:t>
      </w:r>
      <w:r>
        <w:rPr>
          <w:spacing w:val="-5"/>
        </w:rPr>
        <w:t xml:space="preserve"> </w:t>
      </w:r>
      <w:r>
        <w:t>conocimientos</w:t>
      </w:r>
      <w:r>
        <w:rPr>
          <w:spacing w:val="-2"/>
        </w:rPr>
        <w:t xml:space="preserve"> </w:t>
      </w:r>
      <w:r>
        <w:t>previos.</w:t>
      </w:r>
    </w:p>
    <w:p w:rsidR="00BA458C" w:rsidRDefault="00594A33">
      <w:pPr>
        <w:pStyle w:val="Textoindependiente"/>
        <w:spacing w:before="1"/>
        <w:ind w:left="281"/>
      </w:pPr>
      <w:r>
        <w:t>¿Cuántos de nuestros profesores y alumnos pertenecerán, sin proponérselo, y más aún sin saberlo, al Platonismo?</w:t>
      </w:r>
    </w:p>
    <w:p w:rsidR="00BA458C" w:rsidRDefault="00594A33">
      <w:pPr>
        <w:pStyle w:val="Textoindependiente"/>
        <w:spacing w:before="37" w:line="276" w:lineRule="auto"/>
        <w:ind w:left="281" w:right="349"/>
        <w:jc w:val="both"/>
      </w:pPr>
      <w:r>
        <w:t>¿Cuáles implicaciones favorables y cuáles desfavorables se pueden originar en esa situación? ¿Cuál sería, para la corriente del Platonismo, un concepto de pedagogía activa coherente con su posición filosófica?</w:t>
      </w:r>
    </w:p>
    <w:p w:rsidR="00BA458C" w:rsidRDefault="00BA458C">
      <w:pPr>
        <w:pStyle w:val="Textoindependiente"/>
        <w:spacing w:before="2"/>
        <w:rPr>
          <w:sz w:val="25"/>
        </w:rPr>
      </w:pPr>
    </w:p>
    <w:p w:rsidR="00BA458C" w:rsidRDefault="00594A33">
      <w:pPr>
        <w:pStyle w:val="Prrafodelista"/>
        <w:numPr>
          <w:ilvl w:val="0"/>
          <w:numId w:val="5"/>
        </w:numPr>
        <w:tabs>
          <w:tab w:val="left" w:pos="541"/>
        </w:tabs>
        <w:spacing w:before="1"/>
      </w:pPr>
      <w:r>
        <w:t>El</w:t>
      </w:r>
      <w:r>
        <w:rPr>
          <w:spacing w:val="-1"/>
        </w:rPr>
        <w:t xml:space="preserve"> </w:t>
      </w:r>
      <w:r>
        <w:t>Logicismo</w:t>
      </w:r>
    </w:p>
    <w:p w:rsidR="00BA458C" w:rsidRDefault="00594A33">
      <w:pPr>
        <w:pStyle w:val="Textoindependiente"/>
        <w:spacing w:before="39" w:line="276" w:lineRule="auto"/>
        <w:ind w:left="281" w:right="351"/>
        <w:jc w:val="both"/>
      </w:pPr>
      <w:r>
        <w:t>Esta corriente de pensamiento considera que las matemáticas son una rama de la Lógica, con vida propia, pero con el mismo origen y método, y que son parte de una disciplina universal que regiría todas las formas de argumentación.</w:t>
      </w:r>
    </w:p>
    <w:p w:rsidR="00BA458C" w:rsidRDefault="00594A33">
      <w:pPr>
        <w:pStyle w:val="Textoindependiente"/>
        <w:spacing w:line="276" w:lineRule="auto"/>
        <w:ind w:left="281" w:right="1615"/>
      </w:pPr>
      <w:r>
        <w:t>Propone definir los conceptos matemáticos mediante términos lógicos, y reducir los teoremas de las matemáticas, los teoremas de la Lógica, mediante el empleo de deducciones lógicas.</w:t>
      </w:r>
    </w:p>
    <w:p w:rsidR="00BA458C" w:rsidRDefault="00594A33">
      <w:pPr>
        <w:pStyle w:val="Textoindependiente"/>
        <w:spacing w:before="1" w:line="276" w:lineRule="auto"/>
        <w:ind w:left="281" w:right="347"/>
        <w:jc w:val="both"/>
      </w:pPr>
      <w:r>
        <w:t>Prueba de lo anterior es la afirmación de que “La Lógica matemática es una ciencia que es anterior a las demás, y que contiene las ideas y los principios en que se basan todas las ciencias” (DOU, 1970: 59), atribuida a Kurt Gödel (1906) y que coincide, en gran medida, con el pensamiento aristotélico y con el de la escolástica medieval. Claro que hay que tener en cuenta que para los antiguos, la Lógica era más un arte que una ciencia: un arte que cultiva la manera de operar válidamente con conceptos y proposiciones; un juego de preguntas y respuestas; un pasatiempo intelectual que se realizaba en la Academia de Platón y en el Liceo de Aristóteles, en el que los contendientes se enfrentaban entre sí mientras el público aplaudía los ataques y las respuestas.</w:t>
      </w:r>
    </w:p>
    <w:p w:rsidR="00BA458C" w:rsidRDefault="00594A33">
      <w:pPr>
        <w:pStyle w:val="Textoindependiente"/>
        <w:spacing w:line="276" w:lineRule="auto"/>
        <w:ind w:left="281" w:right="348"/>
        <w:jc w:val="both"/>
      </w:pPr>
      <w:r>
        <w:t>Esta corriente reconoce la existencia de dos Lógicas que se excluyen mutuamente: la deductiva y la inductiva. La deductiva busca la coherencia de las ideas entre sí; parte de premisas generales para llegar a conclusiones específicas. La inductiva procura la coherencia de las ideas con el mundo real; parte de observaciones específicas para llegar a conclusiones generales, siempre provisorias, que va refinando a través de experiencias y contrastaciones empíricas. Una de las tareas fundamentales del Logicismo es la “logificación” de las matemáticas, es decir, la reducción de los conceptos matemáticos a los conceptos lógicos. El primer paso fue la reducción o logificación del concepto de número.</w:t>
      </w:r>
      <w:r>
        <w:rPr>
          <w:spacing w:val="-8"/>
        </w:rPr>
        <w:t xml:space="preserve"> </w:t>
      </w:r>
      <w:r>
        <w:t>En</w:t>
      </w:r>
      <w:r>
        <w:rPr>
          <w:spacing w:val="-8"/>
        </w:rPr>
        <w:t xml:space="preserve"> </w:t>
      </w:r>
      <w:r>
        <w:t>este</w:t>
      </w:r>
      <w:r>
        <w:rPr>
          <w:spacing w:val="-10"/>
        </w:rPr>
        <w:t xml:space="preserve"> </w:t>
      </w:r>
      <w:r>
        <w:t>campo</w:t>
      </w:r>
      <w:r>
        <w:rPr>
          <w:spacing w:val="-12"/>
        </w:rPr>
        <w:t xml:space="preserve"> </w:t>
      </w:r>
      <w:r>
        <w:t>se</w:t>
      </w:r>
      <w:r>
        <w:rPr>
          <w:spacing w:val="-9"/>
        </w:rPr>
        <w:t xml:space="preserve"> </w:t>
      </w:r>
      <w:r>
        <w:t>destaca</w:t>
      </w:r>
      <w:r>
        <w:rPr>
          <w:spacing w:val="-8"/>
        </w:rPr>
        <w:t xml:space="preserve"> </w:t>
      </w:r>
      <w:r>
        <w:t>el</w:t>
      </w:r>
      <w:r>
        <w:rPr>
          <w:spacing w:val="-11"/>
        </w:rPr>
        <w:t xml:space="preserve"> </w:t>
      </w:r>
      <w:r>
        <w:t>trabajo</w:t>
      </w:r>
      <w:r>
        <w:rPr>
          <w:spacing w:val="-8"/>
        </w:rPr>
        <w:t xml:space="preserve"> </w:t>
      </w:r>
      <w:r>
        <w:t>de</w:t>
      </w:r>
      <w:r>
        <w:rPr>
          <w:spacing w:val="-13"/>
        </w:rPr>
        <w:t xml:space="preserve"> </w:t>
      </w:r>
      <w:r>
        <w:t>Gottlob</w:t>
      </w:r>
      <w:r>
        <w:rPr>
          <w:spacing w:val="-9"/>
        </w:rPr>
        <w:t xml:space="preserve"> </w:t>
      </w:r>
      <w:r>
        <w:t>Frege</w:t>
      </w:r>
      <w:r>
        <w:rPr>
          <w:spacing w:val="-10"/>
        </w:rPr>
        <w:t xml:space="preserve"> </w:t>
      </w:r>
      <w:r>
        <w:t>(1848-1925)</w:t>
      </w:r>
      <w:r>
        <w:rPr>
          <w:spacing w:val="-9"/>
        </w:rPr>
        <w:t xml:space="preserve"> </w:t>
      </w:r>
      <w:r>
        <w:t>quien</w:t>
      </w:r>
      <w:r>
        <w:rPr>
          <w:spacing w:val="-8"/>
        </w:rPr>
        <w:t xml:space="preserve"> </w:t>
      </w:r>
      <w:r>
        <w:t>afirma</w:t>
      </w:r>
      <w:r>
        <w:rPr>
          <w:spacing w:val="-10"/>
        </w:rPr>
        <w:t xml:space="preserve"> </w:t>
      </w:r>
      <w:r>
        <w:t>“...espero</w:t>
      </w:r>
      <w:r>
        <w:rPr>
          <w:spacing w:val="-11"/>
        </w:rPr>
        <w:t xml:space="preserve"> </w:t>
      </w:r>
      <w:r>
        <w:t>haber</w:t>
      </w:r>
      <w:r>
        <w:rPr>
          <w:spacing w:val="-7"/>
        </w:rPr>
        <w:t xml:space="preserve"> </w:t>
      </w:r>
      <w:r>
        <w:t>hecho</w:t>
      </w:r>
      <w:r>
        <w:rPr>
          <w:spacing w:val="-8"/>
        </w:rPr>
        <w:t xml:space="preserve"> </w:t>
      </w:r>
      <w:r>
        <w:t>probable</w:t>
      </w:r>
      <w:r>
        <w:rPr>
          <w:spacing w:val="-10"/>
        </w:rPr>
        <w:t xml:space="preserve"> </w:t>
      </w:r>
      <w:r>
        <w:t>que</w:t>
      </w:r>
      <w:r>
        <w:rPr>
          <w:spacing w:val="-8"/>
        </w:rPr>
        <w:t xml:space="preserve"> </w:t>
      </w:r>
      <w:r>
        <w:t>las</w:t>
      </w:r>
      <w:r>
        <w:rPr>
          <w:spacing w:val="-9"/>
        </w:rPr>
        <w:t xml:space="preserve"> </w:t>
      </w:r>
      <w:r>
        <w:t>leyes</w:t>
      </w:r>
      <w:r>
        <w:rPr>
          <w:spacing w:val="-8"/>
        </w:rPr>
        <w:t xml:space="preserve"> </w:t>
      </w:r>
      <w:r>
        <w:t>aritméticas</w:t>
      </w:r>
      <w:r>
        <w:rPr>
          <w:spacing w:val="-8"/>
        </w:rPr>
        <w:t xml:space="preserve"> </w:t>
      </w:r>
      <w:r>
        <w:t>son</w:t>
      </w:r>
      <w:r>
        <w:rPr>
          <w:spacing w:val="-8"/>
        </w:rPr>
        <w:t xml:space="preserve"> </w:t>
      </w:r>
      <w:r>
        <w:t>juicios</w:t>
      </w:r>
      <w:r>
        <w:rPr>
          <w:spacing w:val="-9"/>
        </w:rPr>
        <w:t xml:space="preserve"> </w:t>
      </w:r>
      <w:r>
        <w:t>analíticos</w:t>
      </w:r>
      <w:r>
        <w:rPr>
          <w:spacing w:val="-8"/>
        </w:rPr>
        <w:t xml:space="preserve"> </w:t>
      </w:r>
      <w:r>
        <w:t>y</w:t>
      </w:r>
      <w:r>
        <w:rPr>
          <w:spacing w:val="-10"/>
        </w:rPr>
        <w:t xml:space="preserve"> </w:t>
      </w:r>
      <w:r>
        <w:t>por</w:t>
      </w:r>
      <w:r>
        <w:rPr>
          <w:spacing w:val="-7"/>
        </w:rPr>
        <w:t xml:space="preserve"> </w:t>
      </w:r>
      <w:r>
        <w:t>tanto</w:t>
      </w:r>
    </w:p>
    <w:p w:rsidR="00BA458C" w:rsidRDefault="00BA458C">
      <w:pPr>
        <w:spacing w:line="276" w:lineRule="auto"/>
        <w:jc w:val="both"/>
        <w:sectPr w:rsidR="00BA458C">
          <w:pgSz w:w="20160" w:h="12240" w:orient="landscape"/>
          <w:pgMar w:top="2600" w:right="780" w:bottom="280" w:left="1420" w:header="406" w:footer="0" w:gutter="0"/>
          <w:cols w:space="720"/>
          <w:docGrid w:linePitch="360"/>
        </w:sectPr>
      </w:pPr>
    </w:p>
    <w:p w:rsidR="00BA458C" w:rsidRDefault="00BA458C">
      <w:pPr>
        <w:pStyle w:val="Textoindependiente"/>
        <w:spacing w:before="6"/>
        <w:rPr>
          <w:sz w:val="12"/>
        </w:rPr>
      </w:pPr>
    </w:p>
    <w:p w:rsidR="00BA458C" w:rsidRDefault="00594A33">
      <w:pPr>
        <w:pStyle w:val="Textoindependiente"/>
        <w:spacing w:before="93" w:line="276" w:lineRule="auto"/>
        <w:ind w:left="281" w:right="348"/>
        <w:jc w:val="both"/>
      </w:pPr>
      <w:r>
        <w:t>a priori. Según ello, la aritmética no sería más que una lógica más desarrollada; todo teorema aritmético sería una ley lógica aunque derivada. Las aplicaciones de la aritmética a la</w:t>
      </w:r>
      <w:r>
        <w:rPr>
          <w:spacing w:val="-6"/>
        </w:rPr>
        <w:t xml:space="preserve"> </w:t>
      </w:r>
      <w:r>
        <w:t>explicación</w:t>
      </w:r>
      <w:r>
        <w:rPr>
          <w:spacing w:val="-6"/>
        </w:rPr>
        <w:t xml:space="preserve"> </w:t>
      </w:r>
      <w:r>
        <w:t>de</w:t>
      </w:r>
      <w:r>
        <w:rPr>
          <w:spacing w:val="-7"/>
        </w:rPr>
        <w:t xml:space="preserve"> </w:t>
      </w:r>
      <w:r>
        <w:t>los</w:t>
      </w:r>
      <w:r>
        <w:rPr>
          <w:spacing w:val="-8"/>
        </w:rPr>
        <w:t xml:space="preserve"> </w:t>
      </w:r>
      <w:r>
        <w:t>fenómenos</w:t>
      </w:r>
      <w:r>
        <w:rPr>
          <w:spacing w:val="-6"/>
        </w:rPr>
        <w:t xml:space="preserve"> </w:t>
      </w:r>
      <w:r>
        <w:t>naturales</w:t>
      </w:r>
      <w:r>
        <w:rPr>
          <w:spacing w:val="-5"/>
        </w:rPr>
        <w:t xml:space="preserve"> </w:t>
      </w:r>
      <w:r>
        <w:t>serían</w:t>
      </w:r>
      <w:r>
        <w:rPr>
          <w:spacing w:val="-7"/>
        </w:rPr>
        <w:t xml:space="preserve"> </w:t>
      </w:r>
      <w:r>
        <w:t>un</w:t>
      </w:r>
      <w:r>
        <w:rPr>
          <w:spacing w:val="-6"/>
        </w:rPr>
        <w:t xml:space="preserve"> </w:t>
      </w:r>
      <w:r>
        <w:t>tratamiento</w:t>
      </w:r>
      <w:r>
        <w:rPr>
          <w:spacing w:val="-9"/>
        </w:rPr>
        <w:t xml:space="preserve"> </w:t>
      </w:r>
      <w:r>
        <w:t>lógico</w:t>
      </w:r>
      <w:r>
        <w:rPr>
          <w:spacing w:val="-8"/>
        </w:rPr>
        <w:t xml:space="preserve"> </w:t>
      </w:r>
      <w:r>
        <w:t>de</w:t>
      </w:r>
      <w:r>
        <w:rPr>
          <w:spacing w:val="-6"/>
        </w:rPr>
        <w:t xml:space="preserve"> </w:t>
      </w:r>
      <w:r>
        <w:t>los</w:t>
      </w:r>
      <w:r>
        <w:rPr>
          <w:spacing w:val="-6"/>
        </w:rPr>
        <w:t xml:space="preserve"> </w:t>
      </w:r>
      <w:r>
        <w:t>hechos</w:t>
      </w:r>
      <w:r>
        <w:rPr>
          <w:spacing w:val="-7"/>
        </w:rPr>
        <w:t xml:space="preserve"> </w:t>
      </w:r>
      <w:r>
        <w:t>observados;</w:t>
      </w:r>
      <w:r>
        <w:rPr>
          <w:spacing w:val="-8"/>
        </w:rPr>
        <w:t xml:space="preserve"> </w:t>
      </w:r>
      <w:r>
        <w:t>computación</w:t>
      </w:r>
      <w:r>
        <w:rPr>
          <w:spacing w:val="-8"/>
        </w:rPr>
        <w:t xml:space="preserve"> </w:t>
      </w:r>
      <w:r>
        <w:t>sería</w:t>
      </w:r>
      <w:r>
        <w:rPr>
          <w:spacing w:val="-6"/>
        </w:rPr>
        <w:t xml:space="preserve"> </w:t>
      </w:r>
      <w:r>
        <w:t>inferencia.</w:t>
      </w:r>
      <w:r>
        <w:rPr>
          <w:spacing w:val="-4"/>
        </w:rPr>
        <w:t xml:space="preserve"> </w:t>
      </w:r>
      <w:r>
        <w:t>Las</w:t>
      </w:r>
      <w:r>
        <w:rPr>
          <w:spacing w:val="-8"/>
        </w:rPr>
        <w:t xml:space="preserve"> </w:t>
      </w:r>
      <w:r>
        <w:t>leyes</w:t>
      </w:r>
      <w:r>
        <w:rPr>
          <w:spacing w:val="-5"/>
        </w:rPr>
        <w:t xml:space="preserve"> </w:t>
      </w:r>
      <w:r>
        <w:t>numéricas</w:t>
      </w:r>
      <w:r>
        <w:rPr>
          <w:spacing w:val="-10"/>
        </w:rPr>
        <w:t xml:space="preserve"> </w:t>
      </w:r>
      <w:r>
        <w:t>no</w:t>
      </w:r>
      <w:r>
        <w:rPr>
          <w:spacing w:val="-7"/>
        </w:rPr>
        <w:t xml:space="preserve"> </w:t>
      </w:r>
      <w:r>
        <w:t>necesitan,</w:t>
      </w:r>
      <w:r>
        <w:rPr>
          <w:spacing w:val="-4"/>
        </w:rPr>
        <w:t xml:space="preserve"> </w:t>
      </w:r>
      <w:r>
        <w:t>como</w:t>
      </w:r>
      <w:r>
        <w:rPr>
          <w:spacing w:val="-9"/>
        </w:rPr>
        <w:t xml:space="preserve"> </w:t>
      </w:r>
      <w:r>
        <w:t>pretende Baumann, una confirmación práctica para que sean aplicables al mundo externo, puesto que en el mundo externo, la totalidad del espacio y su contenido, no hay conceptos, ni propiedades</w:t>
      </w:r>
      <w:r>
        <w:rPr>
          <w:spacing w:val="-4"/>
        </w:rPr>
        <w:t xml:space="preserve"> </w:t>
      </w:r>
      <w:r>
        <w:t>de</w:t>
      </w:r>
      <w:r>
        <w:rPr>
          <w:spacing w:val="-6"/>
        </w:rPr>
        <w:t xml:space="preserve"> </w:t>
      </w:r>
      <w:r>
        <w:t>conceptos,</w:t>
      </w:r>
      <w:r>
        <w:rPr>
          <w:spacing w:val="-3"/>
        </w:rPr>
        <w:t xml:space="preserve"> </w:t>
      </w:r>
      <w:r>
        <w:t>ni</w:t>
      </w:r>
      <w:r>
        <w:rPr>
          <w:spacing w:val="-6"/>
        </w:rPr>
        <w:t xml:space="preserve"> </w:t>
      </w:r>
      <w:r>
        <w:t>números.</w:t>
      </w:r>
      <w:r>
        <w:rPr>
          <w:spacing w:val="-2"/>
        </w:rPr>
        <w:t xml:space="preserve"> </w:t>
      </w:r>
      <w:r>
        <w:t>Por</w:t>
      </w:r>
      <w:r>
        <w:rPr>
          <w:spacing w:val="-5"/>
        </w:rPr>
        <w:t xml:space="preserve"> </w:t>
      </w:r>
      <w:r>
        <w:t>tanto</w:t>
      </w:r>
      <w:r>
        <w:rPr>
          <w:spacing w:val="-5"/>
        </w:rPr>
        <w:t xml:space="preserve"> </w:t>
      </w:r>
      <w:r>
        <w:t>las</w:t>
      </w:r>
      <w:r>
        <w:rPr>
          <w:spacing w:val="-3"/>
        </w:rPr>
        <w:t xml:space="preserve"> </w:t>
      </w:r>
      <w:r>
        <w:t>leyes</w:t>
      </w:r>
      <w:r>
        <w:rPr>
          <w:spacing w:val="-4"/>
        </w:rPr>
        <w:t xml:space="preserve"> </w:t>
      </w:r>
      <w:r>
        <w:t>numéricas</w:t>
      </w:r>
      <w:r>
        <w:rPr>
          <w:spacing w:val="-5"/>
        </w:rPr>
        <w:t xml:space="preserve"> </w:t>
      </w:r>
      <w:r>
        <w:t>no</w:t>
      </w:r>
      <w:r>
        <w:rPr>
          <w:spacing w:val="-6"/>
        </w:rPr>
        <w:t xml:space="preserve"> </w:t>
      </w:r>
      <w:r>
        <w:t>son</w:t>
      </w:r>
      <w:r>
        <w:rPr>
          <w:spacing w:val="-4"/>
        </w:rPr>
        <w:t xml:space="preserve"> </w:t>
      </w:r>
      <w:r>
        <w:t>en</w:t>
      </w:r>
      <w:r>
        <w:rPr>
          <w:spacing w:val="-6"/>
        </w:rPr>
        <w:t xml:space="preserve"> </w:t>
      </w:r>
      <w:r>
        <w:t>realidad</w:t>
      </w:r>
      <w:r>
        <w:rPr>
          <w:spacing w:val="-4"/>
        </w:rPr>
        <w:t xml:space="preserve"> </w:t>
      </w:r>
      <w:r>
        <w:t>aplicables</w:t>
      </w:r>
      <w:r>
        <w:rPr>
          <w:spacing w:val="-3"/>
        </w:rPr>
        <w:t xml:space="preserve"> </w:t>
      </w:r>
      <w:r>
        <w:t>al</w:t>
      </w:r>
      <w:r>
        <w:rPr>
          <w:spacing w:val="-6"/>
        </w:rPr>
        <w:t xml:space="preserve"> </w:t>
      </w:r>
      <w:r>
        <w:t>mundo</w:t>
      </w:r>
      <w:r>
        <w:rPr>
          <w:spacing w:val="-7"/>
        </w:rPr>
        <w:t xml:space="preserve"> </w:t>
      </w:r>
      <w:r>
        <w:t>externo:</w:t>
      </w:r>
      <w:r>
        <w:rPr>
          <w:spacing w:val="-4"/>
        </w:rPr>
        <w:t xml:space="preserve"> </w:t>
      </w:r>
      <w:r>
        <w:t>no</w:t>
      </w:r>
      <w:r>
        <w:rPr>
          <w:spacing w:val="-6"/>
        </w:rPr>
        <w:t xml:space="preserve"> </w:t>
      </w:r>
      <w:r>
        <w:t>son</w:t>
      </w:r>
      <w:r>
        <w:rPr>
          <w:spacing w:val="-4"/>
        </w:rPr>
        <w:t xml:space="preserve"> </w:t>
      </w:r>
      <w:r>
        <w:t>leyes</w:t>
      </w:r>
      <w:r>
        <w:rPr>
          <w:spacing w:val="-3"/>
        </w:rPr>
        <w:t xml:space="preserve"> </w:t>
      </w:r>
      <w:r>
        <w:t>de</w:t>
      </w:r>
      <w:r>
        <w:rPr>
          <w:spacing w:val="-3"/>
        </w:rPr>
        <w:t xml:space="preserve"> </w:t>
      </w:r>
      <w:r>
        <w:t>la</w:t>
      </w:r>
      <w:r>
        <w:rPr>
          <w:spacing w:val="-6"/>
        </w:rPr>
        <w:t xml:space="preserve"> </w:t>
      </w:r>
      <w:r>
        <w:t>naturaleza.</w:t>
      </w:r>
      <w:r>
        <w:rPr>
          <w:spacing w:val="-4"/>
        </w:rPr>
        <w:t xml:space="preserve"> </w:t>
      </w:r>
      <w:r>
        <w:t>Son,</w:t>
      </w:r>
      <w:r>
        <w:rPr>
          <w:spacing w:val="-2"/>
        </w:rPr>
        <w:t xml:space="preserve"> </w:t>
      </w:r>
      <w:r>
        <w:t>sin</w:t>
      </w:r>
      <w:r>
        <w:rPr>
          <w:spacing w:val="-6"/>
        </w:rPr>
        <w:t xml:space="preserve"> </w:t>
      </w:r>
      <w:r>
        <w:t>embargo,</w:t>
      </w:r>
      <w:r>
        <w:rPr>
          <w:spacing w:val="-4"/>
        </w:rPr>
        <w:t xml:space="preserve"> </w:t>
      </w:r>
      <w:r>
        <w:t>aplicables a los juicios, los cuales son en verdad cosas de la naturaleza: son leyes de las leyes de la naturaleza...” (DOU, 1970:</w:t>
      </w:r>
      <w:r>
        <w:rPr>
          <w:spacing w:val="-18"/>
        </w:rPr>
        <w:t xml:space="preserve"> </w:t>
      </w:r>
      <w:r>
        <w:t>62-63).</w:t>
      </w:r>
    </w:p>
    <w:p w:rsidR="00BA458C" w:rsidRDefault="00594A33">
      <w:pPr>
        <w:pStyle w:val="Textoindependiente"/>
        <w:spacing w:before="1" w:line="276" w:lineRule="auto"/>
        <w:ind w:left="281" w:right="348"/>
        <w:jc w:val="both"/>
      </w:pPr>
      <w:r>
        <w:t>Frege</w:t>
      </w:r>
      <w:r>
        <w:rPr>
          <w:spacing w:val="-4"/>
        </w:rPr>
        <w:t xml:space="preserve"> </w:t>
      </w:r>
      <w:r>
        <w:t>hizo</w:t>
      </w:r>
      <w:r>
        <w:rPr>
          <w:spacing w:val="-3"/>
        </w:rPr>
        <w:t xml:space="preserve"> </w:t>
      </w:r>
      <w:r>
        <w:t>grandes</w:t>
      </w:r>
      <w:r>
        <w:rPr>
          <w:spacing w:val="-5"/>
        </w:rPr>
        <w:t xml:space="preserve"> </w:t>
      </w:r>
      <w:r>
        <w:t>aportes</w:t>
      </w:r>
      <w:r>
        <w:rPr>
          <w:spacing w:val="-3"/>
        </w:rPr>
        <w:t xml:space="preserve"> </w:t>
      </w:r>
      <w:r>
        <w:t>a</w:t>
      </w:r>
      <w:r>
        <w:rPr>
          <w:spacing w:val="-3"/>
        </w:rPr>
        <w:t xml:space="preserve"> </w:t>
      </w:r>
      <w:r>
        <w:t>lo</w:t>
      </w:r>
      <w:r>
        <w:rPr>
          <w:spacing w:val="-3"/>
        </w:rPr>
        <w:t xml:space="preserve"> </w:t>
      </w:r>
      <w:r>
        <w:t>que</w:t>
      </w:r>
      <w:r>
        <w:rPr>
          <w:spacing w:val="-6"/>
        </w:rPr>
        <w:t xml:space="preserve"> </w:t>
      </w:r>
      <w:r>
        <w:t>hoy</w:t>
      </w:r>
      <w:r>
        <w:rPr>
          <w:spacing w:val="-5"/>
        </w:rPr>
        <w:t xml:space="preserve"> </w:t>
      </w:r>
      <w:r>
        <w:t>conocemos</w:t>
      </w:r>
      <w:r>
        <w:rPr>
          <w:spacing w:val="-3"/>
        </w:rPr>
        <w:t xml:space="preserve"> </w:t>
      </w:r>
      <w:r>
        <w:t>como</w:t>
      </w:r>
      <w:r>
        <w:rPr>
          <w:spacing w:val="-3"/>
        </w:rPr>
        <w:t xml:space="preserve"> </w:t>
      </w:r>
      <w:r>
        <w:t>Lógica</w:t>
      </w:r>
      <w:r>
        <w:rPr>
          <w:spacing w:val="-5"/>
        </w:rPr>
        <w:t xml:space="preserve"> </w:t>
      </w:r>
      <w:r>
        <w:t>matemática:</w:t>
      </w:r>
      <w:r>
        <w:rPr>
          <w:spacing w:val="-2"/>
        </w:rPr>
        <w:t xml:space="preserve"> </w:t>
      </w:r>
      <w:r>
        <w:t>cálculo</w:t>
      </w:r>
      <w:r>
        <w:rPr>
          <w:spacing w:val="-3"/>
        </w:rPr>
        <w:t xml:space="preserve"> </w:t>
      </w:r>
      <w:r>
        <w:t>proposicional,</w:t>
      </w:r>
      <w:r>
        <w:rPr>
          <w:spacing w:val="-2"/>
        </w:rPr>
        <w:t xml:space="preserve"> </w:t>
      </w:r>
      <w:r>
        <w:t>reglas</w:t>
      </w:r>
      <w:r>
        <w:rPr>
          <w:spacing w:val="-3"/>
        </w:rPr>
        <w:t xml:space="preserve"> </w:t>
      </w:r>
      <w:r>
        <w:t>para</w:t>
      </w:r>
      <w:r>
        <w:rPr>
          <w:spacing w:val="-3"/>
        </w:rPr>
        <w:t xml:space="preserve"> </w:t>
      </w:r>
      <w:r>
        <w:t>el</w:t>
      </w:r>
      <w:r>
        <w:rPr>
          <w:spacing w:val="-5"/>
        </w:rPr>
        <w:t xml:space="preserve"> </w:t>
      </w:r>
      <w:r>
        <w:t>empleo</w:t>
      </w:r>
      <w:r>
        <w:rPr>
          <w:spacing w:val="-3"/>
        </w:rPr>
        <w:t xml:space="preserve"> </w:t>
      </w:r>
      <w:r>
        <w:t>de</w:t>
      </w:r>
      <w:r>
        <w:rPr>
          <w:spacing w:val="1"/>
        </w:rPr>
        <w:t xml:space="preserve"> </w:t>
      </w:r>
      <w:r>
        <w:t>los</w:t>
      </w:r>
      <w:r>
        <w:rPr>
          <w:spacing w:val="-3"/>
        </w:rPr>
        <w:t xml:space="preserve"> </w:t>
      </w:r>
      <w:r>
        <w:t>cuantificadores</w:t>
      </w:r>
      <w:r>
        <w:rPr>
          <w:spacing w:val="-3"/>
        </w:rPr>
        <w:t xml:space="preserve"> </w:t>
      </w:r>
      <w:r>
        <w:t>universales</w:t>
      </w:r>
      <w:r>
        <w:rPr>
          <w:spacing w:val="-3"/>
        </w:rPr>
        <w:t xml:space="preserve"> </w:t>
      </w:r>
      <w:r>
        <w:t>y</w:t>
      </w:r>
      <w:r>
        <w:rPr>
          <w:spacing w:val="-5"/>
        </w:rPr>
        <w:t xml:space="preserve"> </w:t>
      </w:r>
      <w:r>
        <w:t>existenciales,</w:t>
      </w:r>
      <w:r>
        <w:rPr>
          <w:spacing w:val="-2"/>
        </w:rPr>
        <w:t xml:space="preserve"> </w:t>
      </w:r>
      <w:r>
        <w:t>y</w:t>
      </w:r>
      <w:r>
        <w:rPr>
          <w:spacing w:val="-5"/>
        </w:rPr>
        <w:t xml:space="preserve"> </w:t>
      </w:r>
      <w:r>
        <w:t>el análisis lógico del método de prueba de inducción</w:t>
      </w:r>
      <w:r>
        <w:rPr>
          <w:spacing w:val="-5"/>
        </w:rPr>
        <w:t xml:space="preserve"> </w:t>
      </w:r>
      <w:r>
        <w:t>matemática.</w:t>
      </w:r>
    </w:p>
    <w:p w:rsidR="00BA458C" w:rsidRDefault="00594A33">
      <w:pPr>
        <w:pStyle w:val="Textoindependiente"/>
        <w:spacing w:line="276" w:lineRule="auto"/>
        <w:ind w:left="281" w:right="352"/>
        <w:jc w:val="both"/>
      </w:pPr>
      <w:r>
        <w:t>El Logicismo, lo mismo que otras teorías sobre fundamentos de las matemáticas, tiene que afrontar el delicado reto de evitar caer en las paradojas, sin que haya conseguido una solución plenamente satisfactoria, después de un siglo de discusiones y propuestas alternativas.</w:t>
      </w:r>
    </w:p>
    <w:p w:rsidR="00BA458C" w:rsidRDefault="00BA458C">
      <w:pPr>
        <w:pStyle w:val="Textoindependiente"/>
        <w:spacing w:before="3"/>
        <w:rPr>
          <w:sz w:val="25"/>
        </w:rPr>
      </w:pPr>
    </w:p>
    <w:p w:rsidR="00BA458C" w:rsidRDefault="00594A33">
      <w:pPr>
        <w:pStyle w:val="Prrafodelista"/>
        <w:numPr>
          <w:ilvl w:val="0"/>
          <w:numId w:val="5"/>
        </w:numPr>
        <w:tabs>
          <w:tab w:val="left" w:pos="529"/>
        </w:tabs>
        <w:spacing w:before="0"/>
        <w:ind w:left="528" w:hanging="247"/>
      </w:pPr>
      <w:r>
        <w:t>El</w:t>
      </w:r>
      <w:r>
        <w:rPr>
          <w:spacing w:val="-1"/>
        </w:rPr>
        <w:t xml:space="preserve"> </w:t>
      </w:r>
      <w:r>
        <w:t>Formalismo</w:t>
      </w:r>
    </w:p>
    <w:p w:rsidR="00BA458C" w:rsidRDefault="00594A33">
      <w:pPr>
        <w:pStyle w:val="Textoindependiente"/>
        <w:spacing w:before="37" w:line="276" w:lineRule="auto"/>
        <w:ind w:left="281" w:right="348"/>
        <w:jc w:val="both"/>
      </w:pPr>
      <w:r>
        <w:t>Esta</w:t>
      </w:r>
      <w:r>
        <w:rPr>
          <w:spacing w:val="-3"/>
        </w:rPr>
        <w:t xml:space="preserve"> </w:t>
      </w:r>
      <w:r>
        <w:t>corriente</w:t>
      </w:r>
      <w:r>
        <w:rPr>
          <w:spacing w:val="-3"/>
        </w:rPr>
        <w:t xml:space="preserve"> </w:t>
      </w:r>
      <w:r>
        <w:t>reconoce</w:t>
      </w:r>
      <w:r>
        <w:rPr>
          <w:spacing w:val="-6"/>
        </w:rPr>
        <w:t xml:space="preserve"> </w:t>
      </w:r>
      <w:r>
        <w:t>que</w:t>
      </w:r>
      <w:r>
        <w:rPr>
          <w:spacing w:val="-3"/>
        </w:rPr>
        <w:t xml:space="preserve"> </w:t>
      </w:r>
      <w:r>
        <w:t>las</w:t>
      </w:r>
      <w:r>
        <w:rPr>
          <w:spacing w:val="-5"/>
        </w:rPr>
        <w:t xml:space="preserve"> </w:t>
      </w:r>
      <w:r>
        <w:t>matemáticas</w:t>
      </w:r>
      <w:r>
        <w:rPr>
          <w:spacing w:val="-3"/>
        </w:rPr>
        <w:t xml:space="preserve"> </w:t>
      </w:r>
      <w:r>
        <w:t>son</w:t>
      </w:r>
      <w:r>
        <w:rPr>
          <w:spacing w:val="-2"/>
        </w:rPr>
        <w:t xml:space="preserve"> </w:t>
      </w:r>
      <w:r>
        <w:t>una</w:t>
      </w:r>
      <w:r>
        <w:rPr>
          <w:spacing w:val="-3"/>
        </w:rPr>
        <w:t xml:space="preserve"> </w:t>
      </w:r>
      <w:r>
        <w:t>creación</w:t>
      </w:r>
      <w:r>
        <w:rPr>
          <w:spacing w:val="-3"/>
        </w:rPr>
        <w:t xml:space="preserve"> </w:t>
      </w:r>
      <w:r>
        <w:t>de</w:t>
      </w:r>
      <w:r>
        <w:rPr>
          <w:spacing w:val="-3"/>
        </w:rPr>
        <w:t xml:space="preserve"> </w:t>
      </w:r>
      <w:r>
        <w:t>la</w:t>
      </w:r>
      <w:r>
        <w:rPr>
          <w:spacing w:val="-3"/>
        </w:rPr>
        <w:t xml:space="preserve"> </w:t>
      </w:r>
      <w:r>
        <w:t>mente</w:t>
      </w:r>
      <w:r>
        <w:rPr>
          <w:spacing w:val="-1"/>
        </w:rPr>
        <w:t xml:space="preserve"> </w:t>
      </w:r>
      <w:r>
        <w:t>humana</w:t>
      </w:r>
      <w:r>
        <w:rPr>
          <w:spacing w:val="-2"/>
        </w:rPr>
        <w:t xml:space="preserve"> </w:t>
      </w:r>
      <w:r>
        <w:t>y</w:t>
      </w:r>
      <w:r>
        <w:rPr>
          <w:spacing w:val="-3"/>
        </w:rPr>
        <w:t xml:space="preserve"> </w:t>
      </w:r>
      <w:r>
        <w:t>considera</w:t>
      </w:r>
      <w:r>
        <w:rPr>
          <w:spacing w:val="-5"/>
        </w:rPr>
        <w:t xml:space="preserve"> </w:t>
      </w:r>
      <w:r>
        <w:t>que</w:t>
      </w:r>
      <w:r>
        <w:rPr>
          <w:spacing w:val="5"/>
        </w:rPr>
        <w:t xml:space="preserve"> </w:t>
      </w:r>
      <w:r>
        <w:t>consisten</w:t>
      </w:r>
      <w:r>
        <w:rPr>
          <w:spacing w:val="-3"/>
        </w:rPr>
        <w:t xml:space="preserve"> </w:t>
      </w:r>
      <w:r>
        <w:t>solamente</w:t>
      </w:r>
      <w:r>
        <w:rPr>
          <w:spacing w:val="-5"/>
        </w:rPr>
        <w:t xml:space="preserve"> </w:t>
      </w:r>
      <w:r>
        <w:t>en</w:t>
      </w:r>
      <w:r>
        <w:rPr>
          <w:spacing w:val="-1"/>
        </w:rPr>
        <w:t xml:space="preserve"> </w:t>
      </w:r>
      <w:r>
        <w:t>axiomas,</w:t>
      </w:r>
      <w:r>
        <w:rPr>
          <w:spacing w:val="-2"/>
        </w:rPr>
        <w:t xml:space="preserve"> </w:t>
      </w:r>
      <w:r>
        <w:t>definiciones</w:t>
      </w:r>
      <w:r>
        <w:rPr>
          <w:spacing w:val="-2"/>
        </w:rPr>
        <w:t xml:space="preserve"> </w:t>
      </w:r>
      <w:r>
        <w:t>y</w:t>
      </w:r>
      <w:r>
        <w:rPr>
          <w:spacing w:val="-5"/>
        </w:rPr>
        <w:t xml:space="preserve"> </w:t>
      </w:r>
      <w:r>
        <w:t>teoremas</w:t>
      </w:r>
      <w:r>
        <w:rPr>
          <w:spacing w:val="-3"/>
        </w:rPr>
        <w:t xml:space="preserve"> </w:t>
      </w:r>
      <w:r>
        <w:t>como</w:t>
      </w:r>
      <w:r>
        <w:rPr>
          <w:spacing w:val="-3"/>
        </w:rPr>
        <w:t xml:space="preserve"> </w:t>
      </w:r>
      <w:r>
        <w:t>expresiones formales</w:t>
      </w:r>
      <w:r>
        <w:rPr>
          <w:spacing w:val="-15"/>
        </w:rPr>
        <w:t xml:space="preserve"> </w:t>
      </w:r>
      <w:r>
        <w:t>que</w:t>
      </w:r>
      <w:r>
        <w:rPr>
          <w:spacing w:val="-13"/>
        </w:rPr>
        <w:t xml:space="preserve"> </w:t>
      </w:r>
      <w:r>
        <w:t>se</w:t>
      </w:r>
      <w:r>
        <w:rPr>
          <w:spacing w:val="-14"/>
        </w:rPr>
        <w:t xml:space="preserve"> </w:t>
      </w:r>
      <w:r>
        <w:t>ensamblan</w:t>
      </w:r>
      <w:r>
        <w:rPr>
          <w:spacing w:val="-13"/>
        </w:rPr>
        <w:t xml:space="preserve"> </w:t>
      </w:r>
      <w:r>
        <w:t>a</w:t>
      </w:r>
      <w:r>
        <w:rPr>
          <w:spacing w:val="-12"/>
        </w:rPr>
        <w:t xml:space="preserve"> </w:t>
      </w:r>
      <w:r>
        <w:t>partir</w:t>
      </w:r>
      <w:r>
        <w:rPr>
          <w:spacing w:val="-12"/>
        </w:rPr>
        <w:t xml:space="preserve"> </w:t>
      </w:r>
      <w:r>
        <w:t>de</w:t>
      </w:r>
      <w:r>
        <w:rPr>
          <w:spacing w:val="-12"/>
        </w:rPr>
        <w:t xml:space="preserve"> </w:t>
      </w:r>
      <w:r>
        <w:t>símbolos,</w:t>
      </w:r>
      <w:r>
        <w:rPr>
          <w:spacing w:val="-14"/>
        </w:rPr>
        <w:t xml:space="preserve"> </w:t>
      </w:r>
      <w:r>
        <w:t>que</w:t>
      </w:r>
      <w:r>
        <w:rPr>
          <w:spacing w:val="-12"/>
        </w:rPr>
        <w:t xml:space="preserve"> </w:t>
      </w:r>
      <w:r>
        <w:t>son</w:t>
      </w:r>
      <w:r>
        <w:rPr>
          <w:spacing w:val="-12"/>
        </w:rPr>
        <w:t xml:space="preserve"> </w:t>
      </w:r>
      <w:r>
        <w:t>manipulados</w:t>
      </w:r>
      <w:r>
        <w:rPr>
          <w:spacing w:val="-12"/>
        </w:rPr>
        <w:t xml:space="preserve"> </w:t>
      </w:r>
      <w:r>
        <w:t>o</w:t>
      </w:r>
      <w:r>
        <w:rPr>
          <w:spacing w:val="-15"/>
        </w:rPr>
        <w:t xml:space="preserve"> </w:t>
      </w:r>
      <w:r>
        <w:t>combinados</w:t>
      </w:r>
      <w:r>
        <w:rPr>
          <w:spacing w:val="-11"/>
        </w:rPr>
        <w:t xml:space="preserve"> </w:t>
      </w:r>
      <w:r>
        <w:t>de</w:t>
      </w:r>
      <w:r>
        <w:rPr>
          <w:spacing w:val="-13"/>
        </w:rPr>
        <w:t xml:space="preserve"> </w:t>
      </w:r>
      <w:r>
        <w:t>acuerdo</w:t>
      </w:r>
      <w:r>
        <w:rPr>
          <w:spacing w:val="-13"/>
        </w:rPr>
        <w:t xml:space="preserve"> </w:t>
      </w:r>
      <w:r>
        <w:t>con</w:t>
      </w:r>
      <w:r>
        <w:rPr>
          <w:spacing w:val="-11"/>
        </w:rPr>
        <w:t xml:space="preserve"> </w:t>
      </w:r>
      <w:r>
        <w:t>ciertas</w:t>
      </w:r>
      <w:r>
        <w:rPr>
          <w:spacing w:val="-15"/>
        </w:rPr>
        <w:t xml:space="preserve"> </w:t>
      </w:r>
      <w:r>
        <w:t>reglas</w:t>
      </w:r>
      <w:r>
        <w:rPr>
          <w:spacing w:val="-12"/>
        </w:rPr>
        <w:t xml:space="preserve"> </w:t>
      </w:r>
      <w:r>
        <w:t>o</w:t>
      </w:r>
      <w:r>
        <w:rPr>
          <w:spacing w:val="-14"/>
        </w:rPr>
        <w:t xml:space="preserve"> </w:t>
      </w:r>
      <w:r>
        <w:t>convenios</w:t>
      </w:r>
      <w:r>
        <w:rPr>
          <w:spacing w:val="-12"/>
        </w:rPr>
        <w:t xml:space="preserve"> </w:t>
      </w:r>
      <w:r>
        <w:t>preestablecidos.</w:t>
      </w:r>
      <w:r>
        <w:rPr>
          <w:spacing w:val="-11"/>
        </w:rPr>
        <w:t xml:space="preserve"> </w:t>
      </w:r>
      <w:r>
        <w:t>Para</w:t>
      </w:r>
      <w:r>
        <w:rPr>
          <w:spacing w:val="-16"/>
        </w:rPr>
        <w:t xml:space="preserve"> </w:t>
      </w:r>
      <w:r>
        <w:t>el</w:t>
      </w:r>
      <w:r>
        <w:rPr>
          <w:spacing w:val="-14"/>
        </w:rPr>
        <w:t xml:space="preserve"> </w:t>
      </w:r>
      <w:r>
        <w:t>formalista</w:t>
      </w:r>
      <w:r>
        <w:rPr>
          <w:spacing w:val="-12"/>
        </w:rPr>
        <w:t xml:space="preserve"> </w:t>
      </w:r>
      <w:r>
        <w:t>las</w:t>
      </w:r>
      <w:r>
        <w:rPr>
          <w:spacing w:val="-14"/>
        </w:rPr>
        <w:t xml:space="preserve"> </w:t>
      </w:r>
      <w:r>
        <w:t>matemáticas comienzan</w:t>
      </w:r>
      <w:r>
        <w:rPr>
          <w:spacing w:val="-13"/>
        </w:rPr>
        <w:t xml:space="preserve"> </w:t>
      </w:r>
      <w:r>
        <w:t>con</w:t>
      </w:r>
      <w:r>
        <w:rPr>
          <w:spacing w:val="-13"/>
        </w:rPr>
        <w:t xml:space="preserve"> </w:t>
      </w:r>
      <w:r>
        <w:t>la</w:t>
      </w:r>
      <w:r>
        <w:rPr>
          <w:spacing w:val="-12"/>
        </w:rPr>
        <w:t xml:space="preserve"> </w:t>
      </w:r>
      <w:r>
        <w:t>inscripción</w:t>
      </w:r>
      <w:r>
        <w:rPr>
          <w:spacing w:val="-13"/>
        </w:rPr>
        <w:t xml:space="preserve"> </w:t>
      </w:r>
      <w:r>
        <w:t>de</w:t>
      </w:r>
      <w:r>
        <w:rPr>
          <w:spacing w:val="-13"/>
        </w:rPr>
        <w:t xml:space="preserve"> </w:t>
      </w:r>
      <w:r>
        <w:t>símbolos</w:t>
      </w:r>
      <w:r>
        <w:rPr>
          <w:spacing w:val="-12"/>
        </w:rPr>
        <w:t xml:space="preserve"> </w:t>
      </w:r>
      <w:r>
        <w:t>en</w:t>
      </w:r>
      <w:r>
        <w:rPr>
          <w:spacing w:val="-13"/>
        </w:rPr>
        <w:t xml:space="preserve"> </w:t>
      </w:r>
      <w:r>
        <w:t>el</w:t>
      </w:r>
      <w:r>
        <w:rPr>
          <w:spacing w:val="-14"/>
        </w:rPr>
        <w:t xml:space="preserve"> </w:t>
      </w:r>
      <w:r>
        <w:t>papel;</w:t>
      </w:r>
      <w:r>
        <w:rPr>
          <w:spacing w:val="-11"/>
        </w:rPr>
        <w:t xml:space="preserve"> </w:t>
      </w:r>
      <w:r>
        <w:t>la</w:t>
      </w:r>
      <w:r>
        <w:rPr>
          <w:spacing w:val="-12"/>
        </w:rPr>
        <w:t xml:space="preserve"> </w:t>
      </w:r>
      <w:r>
        <w:t>verdad</w:t>
      </w:r>
      <w:r>
        <w:rPr>
          <w:spacing w:val="-13"/>
        </w:rPr>
        <w:t xml:space="preserve"> </w:t>
      </w:r>
      <w:r>
        <w:t>de</w:t>
      </w:r>
      <w:r>
        <w:rPr>
          <w:spacing w:val="-13"/>
        </w:rPr>
        <w:t xml:space="preserve"> </w:t>
      </w:r>
      <w:r>
        <w:t>la</w:t>
      </w:r>
      <w:r>
        <w:rPr>
          <w:spacing w:val="-12"/>
        </w:rPr>
        <w:t xml:space="preserve"> </w:t>
      </w:r>
      <w:r>
        <w:t>matemática</w:t>
      </w:r>
      <w:r>
        <w:rPr>
          <w:spacing w:val="-15"/>
        </w:rPr>
        <w:t xml:space="preserve"> </w:t>
      </w:r>
      <w:r>
        <w:t>formalista</w:t>
      </w:r>
      <w:r>
        <w:rPr>
          <w:spacing w:val="-12"/>
        </w:rPr>
        <w:t xml:space="preserve"> </w:t>
      </w:r>
      <w:r>
        <w:t>radica</w:t>
      </w:r>
      <w:r>
        <w:rPr>
          <w:spacing w:val="-15"/>
        </w:rPr>
        <w:t xml:space="preserve"> </w:t>
      </w:r>
      <w:r>
        <w:t>en</w:t>
      </w:r>
      <w:r>
        <w:rPr>
          <w:spacing w:val="-13"/>
        </w:rPr>
        <w:t xml:space="preserve"> </w:t>
      </w:r>
      <w:r>
        <w:t>la</w:t>
      </w:r>
      <w:r>
        <w:rPr>
          <w:spacing w:val="-12"/>
        </w:rPr>
        <w:t xml:space="preserve"> </w:t>
      </w:r>
      <w:r>
        <w:t>mente</w:t>
      </w:r>
      <w:r>
        <w:rPr>
          <w:spacing w:val="-12"/>
        </w:rPr>
        <w:t xml:space="preserve"> </w:t>
      </w:r>
      <w:r>
        <w:t>humana</w:t>
      </w:r>
      <w:r>
        <w:rPr>
          <w:spacing w:val="-12"/>
        </w:rPr>
        <w:t xml:space="preserve"> </w:t>
      </w:r>
      <w:r>
        <w:t>pero</w:t>
      </w:r>
      <w:r>
        <w:rPr>
          <w:spacing w:val="-12"/>
        </w:rPr>
        <w:t xml:space="preserve"> </w:t>
      </w:r>
      <w:r>
        <w:t>no</w:t>
      </w:r>
      <w:r>
        <w:rPr>
          <w:spacing w:val="-13"/>
        </w:rPr>
        <w:t xml:space="preserve"> </w:t>
      </w:r>
      <w:r>
        <w:t>en</w:t>
      </w:r>
      <w:r>
        <w:rPr>
          <w:spacing w:val="-13"/>
        </w:rPr>
        <w:t xml:space="preserve"> </w:t>
      </w:r>
      <w:r>
        <w:t>las</w:t>
      </w:r>
      <w:r>
        <w:rPr>
          <w:spacing w:val="-10"/>
        </w:rPr>
        <w:t xml:space="preserve"> </w:t>
      </w:r>
      <w:r>
        <w:t>construcciones</w:t>
      </w:r>
      <w:r>
        <w:rPr>
          <w:spacing w:val="-12"/>
        </w:rPr>
        <w:t xml:space="preserve"> </w:t>
      </w:r>
      <w:r>
        <w:t>que</w:t>
      </w:r>
      <w:r>
        <w:rPr>
          <w:spacing w:val="-13"/>
        </w:rPr>
        <w:t xml:space="preserve"> </w:t>
      </w:r>
      <w:r>
        <w:t>ella</w:t>
      </w:r>
      <w:r>
        <w:rPr>
          <w:spacing w:val="-13"/>
        </w:rPr>
        <w:t xml:space="preserve"> </w:t>
      </w:r>
      <w:r>
        <w:t>realiza</w:t>
      </w:r>
      <w:r>
        <w:rPr>
          <w:spacing w:val="-12"/>
        </w:rPr>
        <w:t xml:space="preserve"> </w:t>
      </w:r>
      <w:r>
        <w:t>internamente, sino en la coherencia con las reglas del juego simbólico respectivo. En la actividad matemática, una vez fijados los términos iniciales y sus relaciones básicas, ya no se admite nada</w:t>
      </w:r>
      <w:r>
        <w:rPr>
          <w:spacing w:val="-13"/>
        </w:rPr>
        <w:t xml:space="preserve"> </w:t>
      </w:r>
      <w:r>
        <w:t>impreciso</w:t>
      </w:r>
      <w:r>
        <w:rPr>
          <w:spacing w:val="-12"/>
        </w:rPr>
        <w:t xml:space="preserve"> </w:t>
      </w:r>
      <w:r>
        <w:t>u</w:t>
      </w:r>
      <w:r>
        <w:rPr>
          <w:spacing w:val="-11"/>
        </w:rPr>
        <w:t xml:space="preserve"> </w:t>
      </w:r>
      <w:r>
        <w:t>oscuro;</w:t>
      </w:r>
      <w:r>
        <w:rPr>
          <w:spacing w:val="-14"/>
        </w:rPr>
        <w:t xml:space="preserve"> </w:t>
      </w:r>
      <w:r>
        <w:t>todo</w:t>
      </w:r>
      <w:r>
        <w:rPr>
          <w:spacing w:val="-11"/>
        </w:rPr>
        <w:t xml:space="preserve"> </w:t>
      </w:r>
      <w:r>
        <w:t>tiene</w:t>
      </w:r>
      <w:r>
        <w:rPr>
          <w:spacing w:val="-15"/>
        </w:rPr>
        <w:t xml:space="preserve"> </w:t>
      </w:r>
      <w:r>
        <w:t>que</w:t>
      </w:r>
      <w:r>
        <w:rPr>
          <w:spacing w:val="-13"/>
        </w:rPr>
        <w:t xml:space="preserve"> </w:t>
      </w:r>
      <w:r>
        <w:t>ser</w:t>
      </w:r>
      <w:r>
        <w:rPr>
          <w:spacing w:val="-11"/>
        </w:rPr>
        <w:t xml:space="preserve"> </w:t>
      </w:r>
      <w:r>
        <w:t>perfecto</w:t>
      </w:r>
      <w:r>
        <w:rPr>
          <w:spacing w:val="-12"/>
        </w:rPr>
        <w:t xml:space="preserve"> </w:t>
      </w:r>
      <w:r>
        <w:t>y</w:t>
      </w:r>
      <w:r>
        <w:rPr>
          <w:spacing w:val="-14"/>
        </w:rPr>
        <w:t xml:space="preserve"> </w:t>
      </w:r>
      <w:r>
        <w:t>bien</w:t>
      </w:r>
      <w:r>
        <w:rPr>
          <w:spacing w:val="-13"/>
        </w:rPr>
        <w:t xml:space="preserve"> </w:t>
      </w:r>
      <w:r>
        <w:t>definido.</w:t>
      </w:r>
      <w:r>
        <w:rPr>
          <w:spacing w:val="-11"/>
        </w:rPr>
        <w:t xml:space="preserve"> </w:t>
      </w:r>
      <w:r>
        <w:t>Las</w:t>
      </w:r>
      <w:r>
        <w:rPr>
          <w:spacing w:val="-14"/>
        </w:rPr>
        <w:t xml:space="preserve"> </w:t>
      </w:r>
      <w:r>
        <w:t>demostraciones</w:t>
      </w:r>
      <w:r>
        <w:rPr>
          <w:spacing w:val="-12"/>
        </w:rPr>
        <w:t xml:space="preserve"> </w:t>
      </w:r>
      <w:r>
        <w:t>tienen</w:t>
      </w:r>
      <w:r>
        <w:rPr>
          <w:spacing w:val="-14"/>
        </w:rPr>
        <w:t xml:space="preserve"> </w:t>
      </w:r>
      <w:r>
        <w:t>que</w:t>
      </w:r>
      <w:r>
        <w:rPr>
          <w:spacing w:val="-15"/>
        </w:rPr>
        <w:t xml:space="preserve"> </w:t>
      </w:r>
      <w:r>
        <w:t>ser</w:t>
      </w:r>
      <w:r>
        <w:rPr>
          <w:spacing w:val="-11"/>
        </w:rPr>
        <w:t xml:space="preserve"> </w:t>
      </w:r>
      <w:r>
        <w:t>rigurosas,</w:t>
      </w:r>
      <w:r>
        <w:rPr>
          <w:spacing w:val="-12"/>
        </w:rPr>
        <w:t xml:space="preserve"> </w:t>
      </w:r>
      <w:r>
        <w:t>basadas</w:t>
      </w:r>
      <w:r>
        <w:rPr>
          <w:spacing w:val="-12"/>
        </w:rPr>
        <w:t xml:space="preserve"> </w:t>
      </w:r>
      <w:r>
        <w:t>únicamente</w:t>
      </w:r>
      <w:r>
        <w:rPr>
          <w:spacing w:val="-11"/>
        </w:rPr>
        <w:t xml:space="preserve"> </w:t>
      </w:r>
      <w:r>
        <w:t>en</w:t>
      </w:r>
      <w:r>
        <w:rPr>
          <w:spacing w:val="-13"/>
        </w:rPr>
        <w:t xml:space="preserve"> </w:t>
      </w:r>
      <w:r>
        <w:t>las</w:t>
      </w:r>
      <w:r>
        <w:rPr>
          <w:spacing w:val="-14"/>
        </w:rPr>
        <w:t xml:space="preserve"> </w:t>
      </w:r>
      <w:r>
        <w:t>reglas</w:t>
      </w:r>
      <w:r>
        <w:rPr>
          <w:spacing w:val="-15"/>
        </w:rPr>
        <w:t xml:space="preserve"> </w:t>
      </w:r>
      <w:r>
        <w:t>del</w:t>
      </w:r>
      <w:r>
        <w:rPr>
          <w:spacing w:val="-13"/>
        </w:rPr>
        <w:t xml:space="preserve"> </w:t>
      </w:r>
      <w:r>
        <w:t>juego</w:t>
      </w:r>
      <w:r>
        <w:rPr>
          <w:spacing w:val="-14"/>
        </w:rPr>
        <w:t xml:space="preserve"> </w:t>
      </w:r>
      <w:r>
        <w:t>deductivo</w:t>
      </w:r>
      <w:r>
        <w:rPr>
          <w:spacing w:val="-12"/>
        </w:rPr>
        <w:t xml:space="preserve"> </w:t>
      </w:r>
      <w:r>
        <w:t>respectivo e independiente de las imágenes que asociemos con los términos y las</w:t>
      </w:r>
      <w:r>
        <w:rPr>
          <w:spacing w:val="-15"/>
        </w:rPr>
        <w:t xml:space="preserve"> </w:t>
      </w:r>
      <w:r>
        <w:t>relaciones.</w:t>
      </w:r>
    </w:p>
    <w:p w:rsidR="00BA458C" w:rsidRDefault="00594A33">
      <w:pPr>
        <w:pStyle w:val="Textoindependiente"/>
        <w:spacing w:line="278" w:lineRule="auto"/>
        <w:ind w:left="281" w:right="350"/>
        <w:jc w:val="both"/>
      </w:pPr>
      <w:r>
        <w:t>¿Qué tanto énfasis formalista hay en la educación matemática en nuestros establecimientos educativos? ¿Qué actitud produce este tratamiento formalista en la mayoría de nuestros alumnos? ¿Qué piensan ellos sobre esto? ¿Qué clase de implicaciones tiene este hecho en el desarrollo integral y pleno de los estudiantes?</w:t>
      </w:r>
    </w:p>
    <w:p w:rsidR="00BA458C" w:rsidRDefault="00BA458C">
      <w:pPr>
        <w:pStyle w:val="Textoindependiente"/>
        <w:spacing w:before="11"/>
        <w:rPr>
          <w:sz w:val="24"/>
        </w:rPr>
      </w:pPr>
    </w:p>
    <w:p w:rsidR="00BA458C" w:rsidRDefault="00594A33">
      <w:pPr>
        <w:pStyle w:val="Prrafodelista"/>
        <w:numPr>
          <w:ilvl w:val="0"/>
          <w:numId w:val="5"/>
        </w:numPr>
        <w:tabs>
          <w:tab w:val="left" w:pos="541"/>
        </w:tabs>
        <w:spacing w:before="0"/>
      </w:pPr>
      <w:r>
        <w:t>El</w:t>
      </w:r>
      <w:r>
        <w:rPr>
          <w:spacing w:val="-3"/>
        </w:rPr>
        <w:t xml:space="preserve"> </w:t>
      </w:r>
      <w:r>
        <w:t>Intuicionismo</w:t>
      </w:r>
    </w:p>
    <w:p w:rsidR="00BA458C" w:rsidRDefault="00594A33">
      <w:pPr>
        <w:pStyle w:val="Textoindependiente"/>
        <w:spacing w:before="38" w:line="276" w:lineRule="auto"/>
        <w:ind w:left="281" w:right="350"/>
        <w:jc w:val="both"/>
      </w:pPr>
      <w:r>
        <w:t>Considera</w:t>
      </w:r>
      <w:r>
        <w:rPr>
          <w:spacing w:val="-5"/>
        </w:rPr>
        <w:t xml:space="preserve"> </w:t>
      </w:r>
      <w:r>
        <w:t>las</w:t>
      </w:r>
      <w:r>
        <w:rPr>
          <w:spacing w:val="-4"/>
        </w:rPr>
        <w:t xml:space="preserve"> </w:t>
      </w:r>
      <w:r>
        <w:t>matemáticas</w:t>
      </w:r>
      <w:r>
        <w:rPr>
          <w:spacing w:val="-5"/>
        </w:rPr>
        <w:t xml:space="preserve"> </w:t>
      </w:r>
      <w:r>
        <w:t>como</w:t>
      </w:r>
      <w:r>
        <w:rPr>
          <w:spacing w:val="-4"/>
        </w:rPr>
        <w:t xml:space="preserve"> </w:t>
      </w:r>
      <w:r>
        <w:t>el</w:t>
      </w:r>
      <w:r>
        <w:rPr>
          <w:spacing w:val="-9"/>
        </w:rPr>
        <w:t xml:space="preserve"> </w:t>
      </w:r>
      <w:r>
        <w:t>fruto</w:t>
      </w:r>
      <w:r>
        <w:rPr>
          <w:spacing w:val="-4"/>
        </w:rPr>
        <w:t xml:space="preserve"> </w:t>
      </w:r>
      <w:r>
        <w:t>de</w:t>
      </w:r>
      <w:r>
        <w:rPr>
          <w:spacing w:val="-8"/>
        </w:rPr>
        <w:t xml:space="preserve"> </w:t>
      </w:r>
      <w:r>
        <w:t>la</w:t>
      </w:r>
      <w:r>
        <w:rPr>
          <w:spacing w:val="-4"/>
        </w:rPr>
        <w:t xml:space="preserve"> </w:t>
      </w:r>
      <w:r>
        <w:t>elaboración</w:t>
      </w:r>
      <w:r>
        <w:rPr>
          <w:spacing w:val="-6"/>
        </w:rPr>
        <w:t xml:space="preserve"> </w:t>
      </w:r>
      <w:r>
        <w:t>que</w:t>
      </w:r>
      <w:r>
        <w:rPr>
          <w:spacing w:val="-7"/>
        </w:rPr>
        <w:t xml:space="preserve"> </w:t>
      </w:r>
      <w:r>
        <w:t>hace</w:t>
      </w:r>
      <w:r>
        <w:rPr>
          <w:spacing w:val="-4"/>
        </w:rPr>
        <w:t xml:space="preserve"> </w:t>
      </w:r>
      <w:r>
        <w:t>la</w:t>
      </w:r>
      <w:r>
        <w:rPr>
          <w:spacing w:val="-5"/>
        </w:rPr>
        <w:t xml:space="preserve"> </w:t>
      </w:r>
      <w:r>
        <w:t>mente</w:t>
      </w:r>
      <w:r>
        <w:rPr>
          <w:spacing w:val="-4"/>
        </w:rPr>
        <w:t xml:space="preserve"> </w:t>
      </w:r>
      <w:r>
        <w:t>a</w:t>
      </w:r>
      <w:r>
        <w:rPr>
          <w:spacing w:val="-3"/>
        </w:rPr>
        <w:t xml:space="preserve"> </w:t>
      </w:r>
      <w:r>
        <w:t>partir</w:t>
      </w:r>
      <w:r>
        <w:rPr>
          <w:spacing w:val="-3"/>
        </w:rPr>
        <w:t xml:space="preserve"> </w:t>
      </w:r>
      <w:r>
        <w:t>de</w:t>
      </w:r>
      <w:r>
        <w:rPr>
          <w:spacing w:val="-6"/>
        </w:rPr>
        <w:t xml:space="preserve"> </w:t>
      </w:r>
      <w:r>
        <w:t>lo</w:t>
      </w:r>
      <w:r>
        <w:rPr>
          <w:spacing w:val="-7"/>
        </w:rPr>
        <w:t xml:space="preserve"> </w:t>
      </w:r>
      <w:r>
        <w:t>que</w:t>
      </w:r>
      <w:r>
        <w:rPr>
          <w:spacing w:val="-6"/>
        </w:rPr>
        <w:t xml:space="preserve"> </w:t>
      </w:r>
      <w:r>
        <w:t>percibe</w:t>
      </w:r>
      <w:r>
        <w:rPr>
          <w:spacing w:val="-5"/>
        </w:rPr>
        <w:t xml:space="preserve"> </w:t>
      </w:r>
      <w:r>
        <w:t>a</w:t>
      </w:r>
      <w:r>
        <w:rPr>
          <w:spacing w:val="-4"/>
        </w:rPr>
        <w:t xml:space="preserve"> </w:t>
      </w:r>
      <w:r>
        <w:t>través</w:t>
      </w:r>
      <w:r>
        <w:rPr>
          <w:spacing w:val="-5"/>
        </w:rPr>
        <w:t xml:space="preserve"> </w:t>
      </w:r>
      <w:r>
        <w:t>de</w:t>
      </w:r>
      <w:r>
        <w:rPr>
          <w:spacing w:val="-5"/>
        </w:rPr>
        <w:t xml:space="preserve"> </w:t>
      </w:r>
      <w:r>
        <w:t>los</w:t>
      </w:r>
      <w:r>
        <w:rPr>
          <w:spacing w:val="-5"/>
        </w:rPr>
        <w:t xml:space="preserve"> </w:t>
      </w:r>
      <w:r>
        <w:t>sentidos</w:t>
      </w:r>
      <w:r>
        <w:rPr>
          <w:spacing w:val="-4"/>
        </w:rPr>
        <w:t xml:space="preserve"> </w:t>
      </w:r>
      <w:r>
        <w:t>y</w:t>
      </w:r>
      <w:r>
        <w:rPr>
          <w:spacing w:val="-7"/>
        </w:rPr>
        <w:t xml:space="preserve"> </w:t>
      </w:r>
      <w:r>
        <w:t>también</w:t>
      </w:r>
      <w:r>
        <w:rPr>
          <w:spacing w:val="-5"/>
        </w:rPr>
        <w:t xml:space="preserve"> </w:t>
      </w:r>
      <w:r>
        <w:t>como</w:t>
      </w:r>
      <w:r>
        <w:rPr>
          <w:spacing w:val="-5"/>
        </w:rPr>
        <w:t xml:space="preserve"> </w:t>
      </w:r>
      <w:r>
        <w:t>el</w:t>
      </w:r>
      <w:r>
        <w:rPr>
          <w:spacing w:val="-5"/>
        </w:rPr>
        <w:t xml:space="preserve"> </w:t>
      </w:r>
      <w:r>
        <w:t>estudio</w:t>
      </w:r>
      <w:r>
        <w:rPr>
          <w:spacing w:val="-5"/>
        </w:rPr>
        <w:t xml:space="preserve"> </w:t>
      </w:r>
      <w:r>
        <w:t>de</w:t>
      </w:r>
      <w:r>
        <w:rPr>
          <w:spacing w:val="-5"/>
        </w:rPr>
        <w:t xml:space="preserve"> </w:t>
      </w:r>
      <w:r>
        <w:t>esas</w:t>
      </w:r>
      <w:r>
        <w:rPr>
          <w:spacing w:val="-4"/>
        </w:rPr>
        <w:t xml:space="preserve"> </w:t>
      </w:r>
      <w:r>
        <w:t>construcciones mentales cuyo origen o comienzo puede identificarse con la construcción de los números</w:t>
      </w:r>
      <w:r>
        <w:rPr>
          <w:spacing w:val="-9"/>
        </w:rPr>
        <w:t xml:space="preserve"> </w:t>
      </w:r>
      <w:r>
        <w:t>naturales.</w:t>
      </w:r>
    </w:p>
    <w:p w:rsidR="00BA458C" w:rsidRDefault="00594A33">
      <w:pPr>
        <w:pStyle w:val="Textoindependiente"/>
        <w:spacing w:before="1" w:line="276" w:lineRule="auto"/>
        <w:ind w:left="281" w:right="354"/>
        <w:jc w:val="both"/>
      </w:pPr>
      <w:r>
        <w:t>Puede</w:t>
      </w:r>
      <w:r>
        <w:rPr>
          <w:spacing w:val="-2"/>
        </w:rPr>
        <w:t xml:space="preserve"> </w:t>
      </w:r>
      <w:r>
        <w:t>decirse</w:t>
      </w:r>
      <w:r>
        <w:rPr>
          <w:spacing w:val="-5"/>
        </w:rPr>
        <w:t xml:space="preserve"> </w:t>
      </w:r>
      <w:r>
        <w:t>que</w:t>
      </w:r>
      <w:r>
        <w:rPr>
          <w:spacing w:val="-3"/>
        </w:rPr>
        <w:t xml:space="preserve"> </w:t>
      </w:r>
      <w:r>
        <w:t>toda</w:t>
      </w:r>
      <w:r>
        <w:rPr>
          <w:spacing w:val="-1"/>
        </w:rPr>
        <w:t xml:space="preserve"> </w:t>
      </w:r>
      <w:r>
        <w:t>la</w:t>
      </w:r>
      <w:r>
        <w:rPr>
          <w:spacing w:val="-1"/>
        </w:rPr>
        <w:t xml:space="preserve"> </w:t>
      </w:r>
      <w:r>
        <w:t>matemática</w:t>
      </w:r>
      <w:r>
        <w:rPr>
          <w:spacing w:val="-3"/>
        </w:rPr>
        <w:t xml:space="preserve"> </w:t>
      </w:r>
      <w:r>
        <w:t>griega,</w:t>
      </w:r>
      <w:r>
        <w:rPr>
          <w:spacing w:val="-3"/>
        </w:rPr>
        <w:t xml:space="preserve"> </w:t>
      </w:r>
      <w:r>
        <w:t>y</w:t>
      </w:r>
      <w:r>
        <w:rPr>
          <w:spacing w:val="-3"/>
        </w:rPr>
        <w:t xml:space="preserve"> </w:t>
      </w:r>
      <w:r>
        <w:t>en</w:t>
      </w:r>
      <w:r>
        <w:rPr>
          <w:spacing w:val="-1"/>
        </w:rPr>
        <w:t xml:space="preserve"> </w:t>
      </w:r>
      <w:r>
        <w:t>particular la</w:t>
      </w:r>
      <w:r>
        <w:rPr>
          <w:spacing w:val="-1"/>
        </w:rPr>
        <w:t xml:space="preserve"> </w:t>
      </w:r>
      <w:r>
        <w:t>aritmética,</w:t>
      </w:r>
      <w:r>
        <w:rPr>
          <w:spacing w:val="-3"/>
        </w:rPr>
        <w:t xml:space="preserve"> </w:t>
      </w:r>
      <w:r>
        <w:t>es</w:t>
      </w:r>
      <w:r>
        <w:rPr>
          <w:spacing w:val="-1"/>
        </w:rPr>
        <w:t xml:space="preserve"> </w:t>
      </w:r>
      <w:r>
        <w:t>espontáneamente</w:t>
      </w:r>
      <w:r>
        <w:rPr>
          <w:spacing w:val="-3"/>
        </w:rPr>
        <w:t xml:space="preserve"> </w:t>
      </w:r>
      <w:r>
        <w:t>intuicionista, y</w:t>
      </w:r>
      <w:r>
        <w:rPr>
          <w:spacing w:val="-5"/>
        </w:rPr>
        <w:t xml:space="preserve"> </w:t>
      </w:r>
      <w:r>
        <w:t>que</w:t>
      </w:r>
      <w:r>
        <w:rPr>
          <w:spacing w:val="-1"/>
        </w:rPr>
        <w:t xml:space="preserve"> </w:t>
      </w:r>
      <w:r>
        <w:t>la</w:t>
      </w:r>
      <w:r>
        <w:rPr>
          <w:spacing w:val="-4"/>
        </w:rPr>
        <w:t xml:space="preserve"> </w:t>
      </w:r>
      <w:r>
        <w:t>manera</w:t>
      </w:r>
      <w:r>
        <w:rPr>
          <w:spacing w:val="-1"/>
        </w:rPr>
        <w:t xml:space="preserve"> </w:t>
      </w:r>
      <w:r>
        <w:t>como</w:t>
      </w:r>
      <w:r>
        <w:rPr>
          <w:spacing w:val="-1"/>
        </w:rPr>
        <w:t xml:space="preserve"> </w:t>
      </w:r>
      <w:r>
        <w:t>Kant</w:t>
      </w:r>
      <w:r>
        <w:rPr>
          <w:spacing w:val="-2"/>
        </w:rPr>
        <w:t xml:space="preserve"> </w:t>
      </w:r>
      <w:r>
        <w:t>concebía</w:t>
      </w:r>
      <w:r>
        <w:rPr>
          <w:spacing w:val="-1"/>
        </w:rPr>
        <w:t xml:space="preserve"> </w:t>
      </w:r>
      <w:r>
        <w:t>la</w:t>
      </w:r>
      <w:r>
        <w:rPr>
          <w:spacing w:val="-1"/>
        </w:rPr>
        <w:t xml:space="preserve"> </w:t>
      </w:r>
      <w:r>
        <w:t>aritmética</w:t>
      </w:r>
      <w:r>
        <w:rPr>
          <w:spacing w:val="-4"/>
        </w:rPr>
        <w:t xml:space="preserve"> </w:t>
      </w:r>
      <w:r>
        <w:t>y</w:t>
      </w:r>
      <w:r>
        <w:rPr>
          <w:spacing w:val="-3"/>
        </w:rPr>
        <w:t xml:space="preserve"> </w:t>
      </w:r>
      <w:r>
        <w:t>la</w:t>
      </w:r>
      <w:r>
        <w:rPr>
          <w:spacing w:val="-3"/>
        </w:rPr>
        <w:t xml:space="preserve"> </w:t>
      </w:r>
      <w:r>
        <w:t>geometría</w:t>
      </w:r>
      <w:r>
        <w:rPr>
          <w:spacing w:val="-1"/>
        </w:rPr>
        <w:t xml:space="preserve"> </w:t>
      </w:r>
      <w:r>
        <w:t>es fundamentalmente intuicionista, por más que el Intuicionismo como escuela de filosofía de las matemáticas se haya conformado sólo a comienzos del siglo</w:t>
      </w:r>
      <w:r>
        <w:rPr>
          <w:spacing w:val="-23"/>
        </w:rPr>
        <w:t xml:space="preserve"> </w:t>
      </w:r>
      <w:r>
        <w:t>XX.</w:t>
      </w:r>
    </w:p>
    <w:p w:rsidR="00BA458C" w:rsidRDefault="00594A33">
      <w:pPr>
        <w:pStyle w:val="Textoindependiente"/>
        <w:spacing w:line="276" w:lineRule="auto"/>
        <w:ind w:left="281" w:right="349"/>
        <w:jc w:val="both"/>
      </w:pPr>
      <w:r>
        <w:t>El principio básico del Intuicionismo es que las matemáticas se pueden construir; que han de partir de lo intuitivamente dado, de lo finito, y que solo existe lo que en ellas haya sido construido mentalmente con ayuda de la intuición. El fundador del Intuicionismo moderno es Luitzen Brouwer (1881-1968), quien considera que en matemáticas la idea de existencia</w:t>
      </w:r>
      <w:r>
        <w:rPr>
          <w:spacing w:val="-11"/>
        </w:rPr>
        <w:t xml:space="preserve"> </w:t>
      </w:r>
      <w:r>
        <w:t>es</w:t>
      </w:r>
      <w:r>
        <w:rPr>
          <w:spacing w:val="-13"/>
        </w:rPr>
        <w:t xml:space="preserve"> </w:t>
      </w:r>
      <w:r>
        <w:t>sinónimo</w:t>
      </w:r>
      <w:r>
        <w:rPr>
          <w:spacing w:val="-11"/>
        </w:rPr>
        <w:t xml:space="preserve"> </w:t>
      </w:r>
      <w:r>
        <w:t>de</w:t>
      </w:r>
      <w:r>
        <w:rPr>
          <w:spacing w:val="-11"/>
        </w:rPr>
        <w:t xml:space="preserve"> </w:t>
      </w:r>
      <w:r>
        <w:t>constructibilidad</w:t>
      </w:r>
      <w:r>
        <w:rPr>
          <w:spacing w:val="-11"/>
        </w:rPr>
        <w:t xml:space="preserve"> </w:t>
      </w:r>
      <w:r>
        <w:t>y</w:t>
      </w:r>
      <w:r>
        <w:rPr>
          <w:spacing w:val="-16"/>
        </w:rPr>
        <w:t xml:space="preserve"> </w:t>
      </w:r>
      <w:r>
        <w:t>que</w:t>
      </w:r>
      <w:r>
        <w:rPr>
          <w:spacing w:val="-14"/>
        </w:rPr>
        <w:t xml:space="preserve"> </w:t>
      </w:r>
      <w:r>
        <w:t>la</w:t>
      </w:r>
      <w:r>
        <w:rPr>
          <w:spacing w:val="-11"/>
        </w:rPr>
        <w:t xml:space="preserve"> </w:t>
      </w:r>
      <w:r>
        <w:t>idea</w:t>
      </w:r>
      <w:r>
        <w:rPr>
          <w:spacing w:val="-14"/>
        </w:rPr>
        <w:t xml:space="preserve"> </w:t>
      </w:r>
      <w:r>
        <w:t>de</w:t>
      </w:r>
      <w:r>
        <w:rPr>
          <w:spacing w:val="-12"/>
        </w:rPr>
        <w:t xml:space="preserve"> </w:t>
      </w:r>
      <w:r>
        <w:t>verdad</w:t>
      </w:r>
      <w:r>
        <w:rPr>
          <w:spacing w:val="-14"/>
        </w:rPr>
        <w:t xml:space="preserve"> </w:t>
      </w:r>
      <w:r>
        <w:t>es</w:t>
      </w:r>
      <w:r>
        <w:rPr>
          <w:spacing w:val="-14"/>
        </w:rPr>
        <w:t xml:space="preserve"> </w:t>
      </w:r>
      <w:r>
        <w:t>sinónimo</w:t>
      </w:r>
      <w:r>
        <w:rPr>
          <w:spacing w:val="-11"/>
        </w:rPr>
        <w:t xml:space="preserve"> </w:t>
      </w:r>
      <w:r>
        <w:t>de</w:t>
      </w:r>
      <w:r>
        <w:rPr>
          <w:spacing w:val="-13"/>
        </w:rPr>
        <w:t xml:space="preserve"> </w:t>
      </w:r>
      <w:r>
        <w:t>demostrabilidad.</w:t>
      </w:r>
      <w:r>
        <w:rPr>
          <w:spacing w:val="-13"/>
        </w:rPr>
        <w:t xml:space="preserve"> </w:t>
      </w:r>
      <w:r>
        <w:t>Según</w:t>
      </w:r>
      <w:r>
        <w:rPr>
          <w:spacing w:val="-14"/>
        </w:rPr>
        <w:t xml:space="preserve"> </w:t>
      </w:r>
      <w:r>
        <w:t>lo</w:t>
      </w:r>
      <w:r>
        <w:rPr>
          <w:spacing w:val="-11"/>
        </w:rPr>
        <w:t xml:space="preserve"> </w:t>
      </w:r>
      <w:r>
        <w:t>anterior,</w:t>
      </w:r>
      <w:r>
        <w:rPr>
          <w:spacing w:val="-12"/>
        </w:rPr>
        <w:t xml:space="preserve"> </w:t>
      </w:r>
      <w:r>
        <w:t>decir</w:t>
      </w:r>
      <w:r>
        <w:rPr>
          <w:spacing w:val="-9"/>
        </w:rPr>
        <w:t xml:space="preserve"> </w:t>
      </w:r>
      <w:r>
        <w:t>de</w:t>
      </w:r>
      <w:r>
        <w:rPr>
          <w:spacing w:val="-12"/>
        </w:rPr>
        <w:t xml:space="preserve"> </w:t>
      </w:r>
      <w:r>
        <w:t>un</w:t>
      </w:r>
      <w:r>
        <w:rPr>
          <w:spacing w:val="-14"/>
        </w:rPr>
        <w:t xml:space="preserve"> </w:t>
      </w:r>
      <w:r>
        <w:t>enunciado</w:t>
      </w:r>
      <w:r>
        <w:rPr>
          <w:spacing w:val="-14"/>
        </w:rPr>
        <w:t xml:space="preserve"> </w:t>
      </w:r>
      <w:r>
        <w:t>matemático</w:t>
      </w:r>
      <w:r>
        <w:rPr>
          <w:spacing w:val="-13"/>
        </w:rPr>
        <w:t xml:space="preserve"> </w:t>
      </w:r>
      <w:r>
        <w:t>que</w:t>
      </w:r>
      <w:r>
        <w:rPr>
          <w:spacing w:val="-14"/>
        </w:rPr>
        <w:t xml:space="preserve"> </w:t>
      </w:r>
      <w:r>
        <w:t>es</w:t>
      </w:r>
      <w:r>
        <w:rPr>
          <w:spacing w:val="-13"/>
        </w:rPr>
        <w:t xml:space="preserve"> </w:t>
      </w:r>
      <w:r>
        <w:t>verdadero</w:t>
      </w:r>
      <w:r>
        <w:rPr>
          <w:spacing w:val="-11"/>
        </w:rPr>
        <w:t xml:space="preserve"> </w:t>
      </w:r>
      <w:r>
        <w:t>equivale</w:t>
      </w:r>
    </w:p>
    <w:p w:rsidR="00BA458C" w:rsidRDefault="00BA458C">
      <w:pPr>
        <w:spacing w:line="276" w:lineRule="auto"/>
        <w:jc w:val="both"/>
        <w:sectPr w:rsidR="00BA458C">
          <w:pgSz w:w="20160" w:h="12240" w:orient="landscape"/>
          <w:pgMar w:top="2600" w:right="780" w:bottom="280" w:left="1420" w:header="406" w:footer="0" w:gutter="0"/>
          <w:cols w:space="720"/>
          <w:docGrid w:linePitch="360"/>
        </w:sectPr>
      </w:pPr>
    </w:p>
    <w:p w:rsidR="00BA458C" w:rsidRDefault="00BA458C">
      <w:pPr>
        <w:pStyle w:val="Textoindependiente"/>
        <w:spacing w:before="6"/>
        <w:rPr>
          <w:sz w:val="12"/>
        </w:rPr>
      </w:pPr>
    </w:p>
    <w:p w:rsidR="00BA458C" w:rsidRDefault="00594A33">
      <w:pPr>
        <w:pStyle w:val="Textoindependiente"/>
        <w:spacing w:before="93" w:line="276" w:lineRule="auto"/>
        <w:ind w:left="281" w:right="350"/>
        <w:jc w:val="both"/>
      </w:pPr>
      <w:r>
        <w:t>a</w:t>
      </w:r>
      <w:r>
        <w:rPr>
          <w:spacing w:val="-10"/>
        </w:rPr>
        <w:t xml:space="preserve"> </w:t>
      </w:r>
      <w:r>
        <w:t>afirmar</w:t>
      </w:r>
      <w:r>
        <w:rPr>
          <w:spacing w:val="-14"/>
        </w:rPr>
        <w:t xml:space="preserve"> </w:t>
      </w:r>
      <w:r>
        <w:t>que</w:t>
      </w:r>
      <w:r>
        <w:rPr>
          <w:spacing w:val="-12"/>
        </w:rPr>
        <w:t xml:space="preserve"> </w:t>
      </w:r>
      <w:r>
        <w:t>tenemos</w:t>
      </w:r>
      <w:r>
        <w:rPr>
          <w:spacing w:val="-12"/>
        </w:rPr>
        <w:t xml:space="preserve"> </w:t>
      </w:r>
      <w:r>
        <w:t>una</w:t>
      </w:r>
      <w:r>
        <w:rPr>
          <w:spacing w:val="-10"/>
        </w:rPr>
        <w:t xml:space="preserve"> </w:t>
      </w:r>
      <w:r>
        <w:t>prueba</w:t>
      </w:r>
      <w:r>
        <w:rPr>
          <w:spacing w:val="-13"/>
        </w:rPr>
        <w:t xml:space="preserve"> </w:t>
      </w:r>
      <w:r>
        <w:t>constructiva</w:t>
      </w:r>
      <w:r>
        <w:rPr>
          <w:spacing w:val="-9"/>
        </w:rPr>
        <w:t xml:space="preserve"> </w:t>
      </w:r>
      <w:r>
        <w:t>de</w:t>
      </w:r>
      <w:r>
        <w:rPr>
          <w:spacing w:val="-10"/>
        </w:rPr>
        <w:t xml:space="preserve"> </w:t>
      </w:r>
      <w:r>
        <w:t>él.</w:t>
      </w:r>
      <w:r>
        <w:rPr>
          <w:spacing w:val="-8"/>
        </w:rPr>
        <w:t xml:space="preserve"> </w:t>
      </w:r>
      <w:r>
        <w:t>De</w:t>
      </w:r>
      <w:r>
        <w:rPr>
          <w:spacing w:val="-12"/>
        </w:rPr>
        <w:t xml:space="preserve"> </w:t>
      </w:r>
      <w:r>
        <w:t>modo</w:t>
      </w:r>
      <w:r>
        <w:rPr>
          <w:spacing w:val="-9"/>
        </w:rPr>
        <w:t xml:space="preserve"> </w:t>
      </w:r>
      <w:r>
        <w:t>similar,</w:t>
      </w:r>
      <w:r>
        <w:rPr>
          <w:spacing w:val="-9"/>
        </w:rPr>
        <w:t xml:space="preserve"> </w:t>
      </w:r>
      <w:r>
        <w:t>afirmar</w:t>
      </w:r>
      <w:r>
        <w:rPr>
          <w:spacing w:val="-11"/>
        </w:rPr>
        <w:t xml:space="preserve"> </w:t>
      </w:r>
      <w:r>
        <w:t>de</w:t>
      </w:r>
      <w:r>
        <w:rPr>
          <w:spacing w:val="-11"/>
        </w:rPr>
        <w:t xml:space="preserve"> </w:t>
      </w:r>
      <w:r>
        <w:t>un</w:t>
      </w:r>
      <w:r>
        <w:rPr>
          <w:spacing w:val="-10"/>
        </w:rPr>
        <w:t xml:space="preserve"> </w:t>
      </w:r>
      <w:r>
        <w:t>enunciado</w:t>
      </w:r>
      <w:r>
        <w:rPr>
          <w:spacing w:val="-10"/>
        </w:rPr>
        <w:t xml:space="preserve"> </w:t>
      </w:r>
      <w:r>
        <w:t>matemático</w:t>
      </w:r>
      <w:r>
        <w:rPr>
          <w:spacing w:val="-11"/>
        </w:rPr>
        <w:t xml:space="preserve"> </w:t>
      </w:r>
      <w:r>
        <w:t>que</w:t>
      </w:r>
      <w:r>
        <w:rPr>
          <w:spacing w:val="-11"/>
        </w:rPr>
        <w:t xml:space="preserve"> </w:t>
      </w:r>
      <w:r>
        <w:t>es</w:t>
      </w:r>
      <w:r>
        <w:rPr>
          <w:spacing w:val="-12"/>
        </w:rPr>
        <w:t xml:space="preserve"> </w:t>
      </w:r>
      <w:r>
        <w:t>falso</w:t>
      </w:r>
      <w:r>
        <w:rPr>
          <w:spacing w:val="-9"/>
        </w:rPr>
        <w:t xml:space="preserve"> </w:t>
      </w:r>
      <w:r>
        <w:t>significa</w:t>
      </w:r>
      <w:r>
        <w:rPr>
          <w:spacing w:val="-12"/>
        </w:rPr>
        <w:t xml:space="preserve"> </w:t>
      </w:r>
      <w:r>
        <w:t>que</w:t>
      </w:r>
      <w:r>
        <w:rPr>
          <w:spacing w:val="-12"/>
        </w:rPr>
        <w:t xml:space="preserve"> </w:t>
      </w:r>
      <w:r>
        <w:t>si</w:t>
      </w:r>
      <w:r>
        <w:rPr>
          <w:spacing w:val="-11"/>
        </w:rPr>
        <w:t xml:space="preserve"> </w:t>
      </w:r>
      <w:r>
        <w:t>suponemos</w:t>
      </w:r>
      <w:r>
        <w:rPr>
          <w:spacing w:val="-14"/>
        </w:rPr>
        <w:t xml:space="preserve"> </w:t>
      </w:r>
      <w:r>
        <w:t>que</w:t>
      </w:r>
      <w:r>
        <w:rPr>
          <w:spacing w:val="-11"/>
        </w:rPr>
        <w:t xml:space="preserve"> </w:t>
      </w:r>
      <w:r>
        <w:t>el</w:t>
      </w:r>
      <w:r>
        <w:rPr>
          <w:spacing w:val="-13"/>
        </w:rPr>
        <w:t xml:space="preserve"> </w:t>
      </w:r>
      <w:r>
        <w:t>enunciado</w:t>
      </w:r>
      <w:r>
        <w:rPr>
          <w:spacing w:val="-10"/>
        </w:rPr>
        <w:t xml:space="preserve"> </w:t>
      </w:r>
      <w:r>
        <w:t>es</w:t>
      </w:r>
      <w:r>
        <w:rPr>
          <w:spacing w:val="-9"/>
        </w:rPr>
        <w:t xml:space="preserve"> </w:t>
      </w:r>
      <w:r>
        <w:t>verdadero tenemos una prueba constructiva de que caemos en una contradicción como que el uno es el mismo</w:t>
      </w:r>
      <w:r>
        <w:rPr>
          <w:spacing w:val="-25"/>
        </w:rPr>
        <w:t xml:space="preserve"> </w:t>
      </w:r>
      <w:r>
        <w:t>dos.</w:t>
      </w:r>
    </w:p>
    <w:p w:rsidR="00BA458C" w:rsidRDefault="00594A33">
      <w:pPr>
        <w:pStyle w:val="Textoindependiente"/>
        <w:spacing w:line="276" w:lineRule="auto"/>
        <w:ind w:left="281" w:right="348"/>
        <w:jc w:val="both"/>
      </w:pPr>
      <w:r>
        <w:t>Conviene</w:t>
      </w:r>
      <w:r>
        <w:rPr>
          <w:spacing w:val="-1"/>
        </w:rPr>
        <w:t xml:space="preserve"> </w:t>
      </w:r>
      <w:r>
        <w:t>aclarar</w:t>
      </w:r>
      <w:r>
        <w:rPr>
          <w:spacing w:val="-2"/>
        </w:rPr>
        <w:t xml:space="preserve"> </w:t>
      </w:r>
      <w:r>
        <w:t>que</w:t>
      </w:r>
      <w:r>
        <w:rPr>
          <w:spacing w:val="-2"/>
        </w:rPr>
        <w:t xml:space="preserve"> </w:t>
      </w:r>
      <w:r>
        <w:t>el</w:t>
      </w:r>
      <w:r>
        <w:rPr>
          <w:spacing w:val="-4"/>
        </w:rPr>
        <w:t xml:space="preserve"> </w:t>
      </w:r>
      <w:r>
        <w:t>Intuicionismo</w:t>
      </w:r>
      <w:r>
        <w:rPr>
          <w:spacing w:val="-1"/>
        </w:rPr>
        <w:t xml:space="preserve"> </w:t>
      </w:r>
      <w:r>
        <w:t>no</w:t>
      </w:r>
      <w:r>
        <w:rPr>
          <w:spacing w:val="-2"/>
        </w:rPr>
        <w:t xml:space="preserve"> </w:t>
      </w:r>
      <w:r>
        <w:t>se</w:t>
      </w:r>
      <w:r>
        <w:rPr>
          <w:spacing w:val="-3"/>
        </w:rPr>
        <w:t xml:space="preserve"> </w:t>
      </w:r>
      <w:r>
        <w:t>ocupa</w:t>
      </w:r>
      <w:r>
        <w:rPr>
          <w:spacing w:val="-1"/>
        </w:rPr>
        <w:t xml:space="preserve"> </w:t>
      </w:r>
      <w:r>
        <w:t>de</w:t>
      </w:r>
      <w:r>
        <w:rPr>
          <w:spacing w:val="-2"/>
        </w:rPr>
        <w:t xml:space="preserve"> </w:t>
      </w:r>
      <w:r>
        <w:t>estudiar</w:t>
      </w:r>
      <w:r>
        <w:rPr>
          <w:spacing w:val="-2"/>
        </w:rPr>
        <w:t xml:space="preserve"> </w:t>
      </w:r>
      <w:r>
        <w:t>ni</w:t>
      </w:r>
      <w:r>
        <w:rPr>
          <w:spacing w:val="-3"/>
        </w:rPr>
        <w:t xml:space="preserve"> </w:t>
      </w:r>
      <w:r>
        <w:t>de</w:t>
      </w:r>
      <w:r>
        <w:rPr>
          <w:spacing w:val="-1"/>
        </w:rPr>
        <w:t xml:space="preserve"> </w:t>
      </w:r>
      <w:r>
        <w:t>descubrir las</w:t>
      </w:r>
      <w:r>
        <w:rPr>
          <w:spacing w:val="-4"/>
        </w:rPr>
        <w:t xml:space="preserve"> </w:t>
      </w:r>
      <w:r>
        <w:t>formas</w:t>
      </w:r>
      <w:r>
        <w:rPr>
          <w:spacing w:val="-3"/>
        </w:rPr>
        <w:t xml:space="preserve"> </w:t>
      </w:r>
      <w:r>
        <w:t>como</w:t>
      </w:r>
      <w:r>
        <w:rPr>
          <w:spacing w:val="-3"/>
        </w:rPr>
        <w:t xml:space="preserve"> </w:t>
      </w:r>
      <w:r>
        <w:t>se</w:t>
      </w:r>
      <w:r>
        <w:rPr>
          <w:spacing w:val="-2"/>
        </w:rPr>
        <w:t xml:space="preserve"> </w:t>
      </w:r>
      <w:r>
        <w:t>realizan</w:t>
      </w:r>
      <w:r>
        <w:rPr>
          <w:spacing w:val="-1"/>
        </w:rPr>
        <w:t xml:space="preserve"> </w:t>
      </w:r>
      <w:r>
        <w:t>en la</w:t>
      </w:r>
      <w:r>
        <w:rPr>
          <w:spacing w:val="-3"/>
        </w:rPr>
        <w:t xml:space="preserve"> </w:t>
      </w:r>
      <w:r>
        <w:t>mente</w:t>
      </w:r>
      <w:r>
        <w:rPr>
          <w:spacing w:val="-1"/>
        </w:rPr>
        <w:t xml:space="preserve"> </w:t>
      </w:r>
      <w:r>
        <w:t>las</w:t>
      </w:r>
      <w:r>
        <w:rPr>
          <w:spacing w:val="-2"/>
        </w:rPr>
        <w:t xml:space="preserve"> </w:t>
      </w:r>
      <w:r>
        <w:t>construcciones</w:t>
      </w:r>
      <w:r>
        <w:rPr>
          <w:spacing w:val="-1"/>
        </w:rPr>
        <w:t xml:space="preserve"> </w:t>
      </w:r>
      <w:r>
        <w:t>y</w:t>
      </w:r>
      <w:r>
        <w:rPr>
          <w:spacing w:val="-2"/>
        </w:rPr>
        <w:t xml:space="preserve"> </w:t>
      </w:r>
      <w:r>
        <w:t>las</w:t>
      </w:r>
      <w:r>
        <w:rPr>
          <w:spacing w:val="-2"/>
        </w:rPr>
        <w:t xml:space="preserve"> </w:t>
      </w:r>
      <w:r>
        <w:t>intuiciones</w:t>
      </w:r>
      <w:r>
        <w:rPr>
          <w:spacing w:val="-1"/>
        </w:rPr>
        <w:t xml:space="preserve"> </w:t>
      </w:r>
      <w:r>
        <w:t>matemáticas,</w:t>
      </w:r>
      <w:r>
        <w:rPr>
          <w:spacing w:val="-2"/>
        </w:rPr>
        <w:t xml:space="preserve"> </w:t>
      </w:r>
      <w:r>
        <w:t>sino</w:t>
      </w:r>
      <w:r>
        <w:rPr>
          <w:spacing w:val="-5"/>
        </w:rPr>
        <w:t xml:space="preserve"> </w:t>
      </w:r>
      <w:r>
        <w:t>que supone que cada persona puede hacerse consciente de esos fenómenos. La atención a las formas como ellos ocurren es un rasgo característico de otra corriente de los fundamentos de las matemáticas: el Constructivismo, al cual nos referimos</w:t>
      </w:r>
      <w:r>
        <w:rPr>
          <w:spacing w:val="-9"/>
        </w:rPr>
        <w:t xml:space="preserve"> </w:t>
      </w:r>
      <w:r>
        <w:t>enseguida.</w:t>
      </w:r>
    </w:p>
    <w:p w:rsidR="00BA458C" w:rsidRDefault="00BA458C">
      <w:pPr>
        <w:pStyle w:val="Textoindependiente"/>
        <w:spacing w:before="3"/>
        <w:rPr>
          <w:sz w:val="25"/>
        </w:rPr>
      </w:pPr>
    </w:p>
    <w:p w:rsidR="00BA458C" w:rsidRDefault="00594A33">
      <w:pPr>
        <w:pStyle w:val="Prrafodelista"/>
        <w:numPr>
          <w:ilvl w:val="0"/>
          <w:numId w:val="5"/>
        </w:numPr>
        <w:tabs>
          <w:tab w:val="left" w:pos="541"/>
        </w:tabs>
        <w:spacing w:before="1"/>
        <w:jc w:val="both"/>
      </w:pPr>
      <w:r>
        <w:t>El</w:t>
      </w:r>
      <w:r>
        <w:rPr>
          <w:spacing w:val="-1"/>
        </w:rPr>
        <w:t xml:space="preserve"> </w:t>
      </w:r>
      <w:r>
        <w:t>Constructivismo</w:t>
      </w:r>
    </w:p>
    <w:p w:rsidR="00BA458C" w:rsidRDefault="00594A33">
      <w:pPr>
        <w:pStyle w:val="Textoindependiente"/>
        <w:spacing w:before="37" w:line="276" w:lineRule="auto"/>
        <w:ind w:left="281" w:right="347"/>
        <w:jc w:val="both"/>
      </w:pPr>
      <w:r>
        <w:t>Está muy relacionado con el Intuicionismo pues también considera que las matemáticas son una creación de la mente humana, y que únicamente tienen existencia real aquellos objetos matemáticos que pueden ser construidos por procedimientos finitos a partir de objetos primitivos. Con las ideas constructivistas van muy bien algunos planteamientos de Georg Cantor (1845-1918): “La esencia de las matemáticas es su libertad. Libertad para construir, libertad para hacer hipótesis” (Davis, Hersh, 1988: 290). El Constructivismo matemático</w:t>
      </w:r>
      <w:r>
        <w:rPr>
          <w:spacing w:val="-3"/>
        </w:rPr>
        <w:t xml:space="preserve"> </w:t>
      </w:r>
      <w:r>
        <w:t>es</w:t>
      </w:r>
      <w:r>
        <w:rPr>
          <w:spacing w:val="-5"/>
        </w:rPr>
        <w:t xml:space="preserve"> </w:t>
      </w:r>
      <w:r>
        <w:t>muy</w:t>
      </w:r>
      <w:r>
        <w:rPr>
          <w:spacing w:val="-3"/>
        </w:rPr>
        <w:t xml:space="preserve"> </w:t>
      </w:r>
      <w:r>
        <w:t>coherente</w:t>
      </w:r>
      <w:r>
        <w:rPr>
          <w:spacing w:val="-3"/>
        </w:rPr>
        <w:t xml:space="preserve"> </w:t>
      </w:r>
      <w:r>
        <w:t>con</w:t>
      </w:r>
      <w:r>
        <w:rPr>
          <w:spacing w:val="-3"/>
        </w:rPr>
        <w:t xml:space="preserve"> </w:t>
      </w:r>
      <w:r>
        <w:t>la</w:t>
      </w:r>
      <w:r>
        <w:rPr>
          <w:spacing w:val="-1"/>
        </w:rPr>
        <w:t xml:space="preserve"> </w:t>
      </w:r>
      <w:r>
        <w:t>Pedagogía</w:t>
      </w:r>
      <w:r>
        <w:rPr>
          <w:spacing w:val="-1"/>
        </w:rPr>
        <w:t xml:space="preserve"> </w:t>
      </w:r>
      <w:r>
        <w:t>Activa</w:t>
      </w:r>
      <w:r>
        <w:rPr>
          <w:spacing w:val="-1"/>
        </w:rPr>
        <w:t xml:space="preserve"> </w:t>
      </w:r>
      <w:r>
        <w:t>y</w:t>
      </w:r>
      <w:r>
        <w:rPr>
          <w:spacing w:val="-2"/>
        </w:rPr>
        <w:t xml:space="preserve"> </w:t>
      </w:r>
      <w:r>
        <w:t>se</w:t>
      </w:r>
      <w:r>
        <w:rPr>
          <w:spacing w:val="-1"/>
        </w:rPr>
        <w:t xml:space="preserve"> </w:t>
      </w:r>
      <w:r>
        <w:t>apoya en</w:t>
      </w:r>
      <w:r>
        <w:rPr>
          <w:spacing w:val="-3"/>
        </w:rPr>
        <w:t xml:space="preserve"> </w:t>
      </w:r>
      <w:r>
        <w:t>la</w:t>
      </w:r>
      <w:r>
        <w:rPr>
          <w:spacing w:val="-3"/>
        </w:rPr>
        <w:t xml:space="preserve"> </w:t>
      </w:r>
      <w:r>
        <w:t>Psicología</w:t>
      </w:r>
      <w:r>
        <w:rPr>
          <w:spacing w:val="-1"/>
        </w:rPr>
        <w:t xml:space="preserve"> </w:t>
      </w:r>
      <w:r>
        <w:t>Genética;</w:t>
      </w:r>
      <w:r>
        <w:rPr>
          <w:spacing w:val="-2"/>
        </w:rPr>
        <w:t xml:space="preserve"> </w:t>
      </w:r>
      <w:r>
        <w:t>se</w:t>
      </w:r>
      <w:r>
        <w:rPr>
          <w:spacing w:val="-3"/>
        </w:rPr>
        <w:t xml:space="preserve"> </w:t>
      </w:r>
      <w:r>
        <w:t>interesa</w:t>
      </w:r>
      <w:r>
        <w:rPr>
          <w:spacing w:val="-3"/>
        </w:rPr>
        <w:t xml:space="preserve"> </w:t>
      </w:r>
      <w:r>
        <w:t>por</w:t>
      </w:r>
      <w:r>
        <w:rPr>
          <w:spacing w:val="-2"/>
        </w:rPr>
        <w:t xml:space="preserve"> </w:t>
      </w:r>
      <w:r>
        <w:t>las</w:t>
      </w:r>
      <w:r>
        <w:rPr>
          <w:spacing w:val="-3"/>
        </w:rPr>
        <w:t xml:space="preserve"> </w:t>
      </w:r>
      <w:r>
        <w:t>condiciones</w:t>
      </w:r>
      <w:r>
        <w:rPr>
          <w:spacing w:val="-1"/>
        </w:rPr>
        <w:t xml:space="preserve"> </w:t>
      </w:r>
      <w:r>
        <w:t>en</w:t>
      </w:r>
      <w:r>
        <w:rPr>
          <w:spacing w:val="3"/>
        </w:rPr>
        <w:t xml:space="preserve"> </w:t>
      </w:r>
      <w:r>
        <w:t>las</w:t>
      </w:r>
      <w:r>
        <w:rPr>
          <w:spacing w:val="-1"/>
        </w:rPr>
        <w:t xml:space="preserve"> </w:t>
      </w:r>
      <w:r>
        <w:t>cuales</w:t>
      </w:r>
      <w:r>
        <w:rPr>
          <w:spacing w:val="-2"/>
        </w:rPr>
        <w:t xml:space="preserve"> </w:t>
      </w:r>
      <w:r>
        <w:t>la</w:t>
      </w:r>
      <w:r>
        <w:rPr>
          <w:spacing w:val="-3"/>
        </w:rPr>
        <w:t xml:space="preserve"> </w:t>
      </w:r>
      <w:r>
        <w:t>mente</w:t>
      </w:r>
      <w:r>
        <w:rPr>
          <w:spacing w:val="-1"/>
        </w:rPr>
        <w:t xml:space="preserve"> </w:t>
      </w:r>
      <w:r>
        <w:t>realiza</w:t>
      </w:r>
      <w:r>
        <w:rPr>
          <w:spacing w:val="-1"/>
        </w:rPr>
        <w:t xml:space="preserve"> </w:t>
      </w:r>
      <w:r>
        <w:t>la</w:t>
      </w:r>
      <w:r>
        <w:rPr>
          <w:spacing w:val="-1"/>
        </w:rPr>
        <w:t xml:space="preserve"> </w:t>
      </w:r>
      <w:r>
        <w:t>construcción</w:t>
      </w:r>
      <w:r>
        <w:rPr>
          <w:spacing w:val="-3"/>
        </w:rPr>
        <w:t xml:space="preserve"> </w:t>
      </w:r>
      <w:r>
        <w:t>de</w:t>
      </w:r>
      <w:r>
        <w:rPr>
          <w:spacing w:val="-1"/>
        </w:rPr>
        <w:t xml:space="preserve"> </w:t>
      </w:r>
      <w:r>
        <w:t>los conceptos</w:t>
      </w:r>
      <w:r>
        <w:rPr>
          <w:spacing w:val="-8"/>
        </w:rPr>
        <w:t xml:space="preserve"> </w:t>
      </w:r>
      <w:r>
        <w:t>matemáticos,</w:t>
      </w:r>
      <w:r>
        <w:rPr>
          <w:spacing w:val="-6"/>
        </w:rPr>
        <w:t xml:space="preserve"> </w:t>
      </w:r>
      <w:r>
        <w:t>por</w:t>
      </w:r>
      <w:r>
        <w:rPr>
          <w:spacing w:val="-2"/>
        </w:rPr>
        <w:t xml:space="preserve"> </w:t>
      </w:r>
      <w:r>
        <w:t>la</w:t>
      </w:r>
      <w:r>
        <w:rPr>
          <w:spacing w:val="-8"/>
        </w:rPr>
        <w:t xml:space="preserve"> </w:t>
      </w:r>
      <w:r>
        <w:t>forma</w:t>
      </w:r>
      <w:r>
        <w:rPr>
          <w:spacing w:val="-5"/>
        </w:rPr>
        <w:t xml:space="preserve"> </w:t>
      </w:r>
      <w:r>
        <w:t>como</w:t>
      </w:r>
      <w:r>
        <w:rPr>
          <w:spacing w:val="-4"/>
        </w:rPr>
        <w:t xml:space="preserve"> </w:t>
      </w:r>
      <w:r>
        <w:t>los</w:t>
      </w:r>
      <w:r>
        <w:rPr>
          <w:spacing w:val="-5"/>
        </w:rPr>
        <w:t xml:space="preserve"> </w:t>
      </w:r>
      <w:r>
        <w:t>organiza</w:t>
      </w:r>
      <w:r>
        <w:rPr>
          <w:spacing w:val="-3"/>
        </w:rPr>
        <w:t xml:space="preserve"> </w:t>
      </w:r>
      <w:r>
        <w:t>en</w:t>
      </w:r>
      <w:r>
        <w:rPr>
          <w:spacing w:val="-6"/>
        </w:rPr>
        <w:t xml:space="preserve"> </w:t>
      </w:r>
      <w:r>
        <w:t>estructuras</w:t>
      </w:r>
      <w:r>
        <w:rPr>
          <w:spacing w:val="-5"/>
        </w:rPr>
        <w:t xml:space="preserve"> </w:t>
      </w:r>
      <w:r>
        <w:t>y</w:t>
      </w:r>
      <w:r>
        <w:rPr>
          <w:spacing w:val="-5"/>
        </w:rPr>
        <w:t xml:space="preserve"> </w:t>
      </w:r>
      <w:r>
        <w:t>por</w:t>
      </w:r>
      <w:r>
        <w:rPr>
          <w:spacing w:val="-1"/>
        </w:rPr>
        <w:t xml:space="preserve"> </w:t>
      </w:r>
      <w:r>
        <w:t>la</w:t>
      </w:r>
      <w:r>
        <w:rPr>
          <w:spacing w:val="-5"/>
        </w:rPr>
        <w:t xml:space="preserve"> </w:t>
      </w:r>
      <w:r>
        <w:t>aplicación</w:t>
      </w:r>
      <w:r>
        <w:rPr>
          <w:spacing w:val="-6"/>
        </w:rPr>
        <w:t xml:space="preserve"> </w:t>
      </w:r>
      <w:r>
        <w:t>que</w:t>
      </w:r>
      <w:r>
        <w:rPr>
          <w:spacing w:val="-6"/>
        </w:rPr>
        <w:t xml:space="preserve"> </w:t>
      </w:r>
      <w:r>
        <w:t>les</w:t>
      </w:r>
      <w:r>
        <w:rPr>
          <w:spacing w:val="-5"/>
        </w:rPr>
        <w:t xml:space="preserve"> </w:t>
      </w:r>
      <w:r>
        <w:t>da;</w:t>
      </w:r>
      <w:r>
        <w:rPr>
          <w:spacing w:val="-4"/>
        </w:rPr>
        <w:t xml:space="preserve"> </w:t>
      </w:r>
      <w:r>
        <w:t>todo</w:t>
      </w:r>
      <w:r>
        <w:rPr>
          <w:spacing w:val="-4"/>
        </w:rPr>
        <w:t xml:space="preserve"> </w:t>
      </w:r>
      <w:r>
        <w:t>ello</w:t>
      </w:r>
      <w:r>
        <w:rPr>
          <w:spacing w:val="-5"/>
        </w:rPr>
        <w:t xml:space="preserve"> </w:t>
      </w:r>
      <w:r>
        <w:t>tiene</w:t>
      </w:r>
      <w:r>
        <w:rPr>
          <w:spacing w:val="-3"/>
        </w:rPr>
        <w:t xml:space="preserve"> </w:t>
      </w:r>
      <w:r>
        <w:t>consecuencias</w:t>
      </w:r>
      <w:r>
        <w:rPr>
          <w:spacing w:val="-3"/>
        </w:rPr>
        <w:t xml:space="preserve"> </w:t>
      </w:r>
      <w:r>
        <w:t>inmediatas</w:t>
      </w:r>
      <w:r>
        <w:rPr>
          <w:spacing w:val="-3"/>
        </w:rPr>
        <w:t xml:space="preserve"> </w:t>
      </w:r>
      <w:r>
        <w:t>en</w:t>
      </w:r>
      <w:r>
        <w:rPr>
          <w:spacing w:val="-6"/>
        </w:rPr>
        <w:t xml:space="preserve"> </w:t>
      </w:r>
      <w:r>
        <w:t>el</w:t>
      </w:r>
      <w:r>
        <w:rPr>
          <w:spacing w:val="-5"/>
        </w:rPr>
        <w:t xml:space="preserve"> </w:t>
      </w:r>
      <w:r>
        <w:t>papel</w:t>
      </w:r>
      <w:r>
        <w:rPr>
          <w:spacing w:val="-6"/>
        </w:rPr>
        <w:t xml:space="preserve"> </w:t>
      </w:r>
      <w:r>
        <w:t>que</w:t>
      </w:r>
      <w:r>
        <w:rPr>
          <w:spacing w:val="-8"/>
        </w:rPr>
        <w:t xml:space="preserve"> </w:t>
      </w:r>
      <w:r>
        <w:t>juega</w:t>
      </w:r>
      <w:r>
        <w:rPr>
          <w:spacing w:val="-5"/>
        </w:rPr>
        <w:t xml:space="preserve"> </w:t>
      </w:r>
      <w:r>
        <w:t>el</w:t>
      </w:r>
      <w:r>
        <w:rPr>
          <w:spacing w:val="-4"/>
        </w:rPr>
        <w:t xml:space="preserve"> </w:t>
      </w:r>
      <w:r>
        <w:t>estudiante en la generación y desarrollo de sus conocimientos. No basta con que el maestro haya hecho las construcciones mentales; cada estudiante necesita a su vez realizarlas; en eso nada</w:t>
      </w:r>
      <w:r>
        <w:rPr>
          <w:spacing w:val="-9"/>
        </w:rPr>
        <w:t xml:space="preserve"> </w:t>
      </w:r>
      <w:r>
        <w:t>ni</w:t>
      </w:r>
      <w:r>
        <w:rPr>
          <w:spacing w:val="-9"/>
        </w:rPr>
        <w:t xml:space="preserve"> </w:t>
      </w:r>
      <w:r>
        <w:t>nadie</w:t>
      </w:r>
      <w:r>
        <w:rPr>
          <w:spacing w:val="-9"/>
        </w:rPr>
        <w:t xml:space="preserve"> </w:t>
      </w:r>
      <w:r>
        <w:t>lo</w:t>
      </w:r>
      <w:r>
        <w:rPr>
          <w:spacing w:val="-8"/>
        </w:rPr>
        <w:t xml:space="preserve"> </w:t>
      </w:r>
      <w:r>
        <w:t>puede</w:t>
      </w:r>
      <w:r>
        <w:rPr>
          <w:spacing w:val="-9"/>
        </w:rPr>
        <w:t xml:space="preserve"> </w:t>
      </w:r>
      <w:r>
        <w:t>reemplazar.</w:t>
      </w:r>
      <w:r>
        <w:rPr>
          <w:spacing w:val="-7"/>
        </w:rPr>
        <w:t xml:space="preserve"> </w:t>
      </w:r>
      <w:r>
        <w:t>En</w:t>
      </w:r>
      <w:r>
        <w:rPr>
          <w:spacing w:val="-8"/>
        </w:rPr>
        <w:t xml:space="preserve"> </w:t>
      </w:r>
      <w:r>
        <w:t>la</w:t>
      </w:r>
      <w:r>
        <w:rPr>
          <w:spacing w:val="-9"/>
        </w:rPr>
        <w:t xml:space="preserve"> </w:t>
      </w:r>
      <w:r>
        <w:t>actualidad,</w:t>
      </w:r>
      <w:r>
        <w:rPr>
          <w:spacing w:val="-7"/>
        </w:rPr>
        <w:t xml:space="preserve"> </w:t>
      </w:r>
      <w:r>
        <w:t>el</w:t>
      </w:r>
      <w:r>
        <w:rPr>
          <w:spacing w:val="-10"/>
        </w:rPr>
        <w:t xml:space="preserve"> </w:t>
      </w:r>
      <w:r>
        <w:t>papel</w:t>
      </w:r>
      <w:r>
        <w:rPr>
          <w:spacing w:val="-9"/>
        </w:rPr>
        <w:t xml:space="preserve"> </w:t>
      </w:r>
      <w:r>
        <w:t>de</w:t>
      </w:r>
      <w:r>
        <w:rPr>
          <w:spacing w:val="-9"/>
        </w:rPr>
        <w:t xml:space="preserve"> </w:t>
      </w:r>
      <w:r>
        <w:t>la</w:t>
      </w:r>
      <w:r>
        <w:rPr>
          <w:spacing w:val="-10"/>
        </w:rPr>
        <w:t xml:space="preserve"> </w:t>
      </w:r>
      <w:r>
        <w:t>filosofía</w:t>
      </w:r>
      <w:r>
        <w:rPr>
          <w:spacing w:val="-10"/>
        </w:rPr>
        <w:t xml:space="preserve"> </w:t>
      </w:r>
      <w:r>
        <w:t>continúa</w:t>
      </w:r>
      <w:r>
        <w:rPr>
          <w:spacing w:val="-9"/>
        </w:rPr>
        <w:t xml:space="preserve"> </w:t>
      </w:r>
      <w:r>
        <w:t>siendo,</w:t>
      </w:r>
      <w:r>
        <w:rPr>
          <w:spacing w:val="-8"/>
        </w:rPr>
        <w:t xml:space="preserve"> </w:t>
      </w:r>
      <w:r>
        <w:t>desde</w:t>
      </w:r>
      <w:r>
        <w:rPr>
          <w:spacing w:val="-8"/>
        </w:rPr>
        <w:t xml:space="preserve"> </w:t>
      </w:r>
      <w:r>
        <w:t>luego,</w:t>
      </w:r>
      <w:r>
        <w:rPr>
          <w:spacing w:val="-8"/>
        </w:rPr>
        <w:t xml:space="preserve"> </w:t>
      </w:r>
      <w:r>
        <w:t>dar</w:t>
      </w:r>
      <w:r>
        <w:rPr>
          <w:spacing w:val="-9"/>
        </w:rPr>
        <w:t xml:space="preserve"> </w:t>
      </w:r>
      <w:r>
        <w:t>cuenta</w:t>
      </w:r>
      <w:r>
        <w:rPr>
          <w:spacing w:val="-9"/>
        </w:rPr>
        <w:t xml:space="preserve"> </w:t>
      </w:r>
      <w:r>
        <w:t>de</w:t>
      </w:r>
      <w:r>
        <w:rPr>
          <w:spacing w:val="-8"/>
        </w:rPr>
        <w:t xml:space="preserve"> </w:t>
      </w:r>
      <w:r>
        <w:t>la</w:t>
      </w:r>
      <w:r>
        <w:rPr>
          <w:spacing w:val="-5"/>
        </w:rPr>
        <w:t xml:space="preserve"> </w:t>
      </w:r>
      <w:r>
        <w:t>naturaleza</w:t>
      </w:r>
      <w:r>
        <w:rPr>
          <w:spacing w:val="-8"/>
        </w:rPr>
        <w:t xml:space="preserve"> </w:t>
      </w:r>
      <w:r>
        <w:t>de</w:t>
      </w:r>
      <w:r>
        <w:rPr>
          <w:spacing w:val="-9"/>
        </w:rPr>
        <w:t xml:space="preserve"> </w:t>
      </w:r>
      <w:r>
        <w:t>las</w:t>
      </w:r>
      <w:r>
        <w:rPr>
          <w:spacing w:val="-8"/>
        </w:rPr>
        <w:t xml:space="preserve"> </w:t>
      </w:r>
      <w:r>
        <w:t>matemáticas,</w:t>
      </w:r>
      <w:r>
        <w:rPr>
          <w:spacing w:val="-8"/>
        </w:rPr>
        <w:t xml:space="preserve"> </w:t>
      </w:r>
      <w:r>
        <w:t>pero</w:t>
      </w:r>
      <w:r>
        <w:rPr>
          <w:spacing w:val="-10"/>
        </w:rPr>
        <w:t xml:space="preserve"> </w:t>
      </w:r>
      <w:r>
        <w:t>desde</w:t>
      </w:r>
      <w:r>
        <w:rPr>
          <w:spacing w:val="-9"/>
        </w:rPr>
        <w:t xml:space="preserve"> </w:t>
      </w:r>
      <w:r>
        <w:t>perspectivas mucho más amplias que las planteadas por las escuelas filosóficas mencionadas, perspectivas que tienen en cuenta tanto aspectos externos –la historia, la génesis y la práctica de las matemáticas–, como aspectos internos, el ser (ontología) y el conocer</w:t>
      </w:r>
      <w:r>
        <w:rPr>
          <w:spacing w:val="-12"/>
        </w:rPr>
        <w:t xml:space="preserve"> </w:t>
      </w:r>
      <w:r>
        <w:t>(epistemología).</w:t>
      </w:r>
    </w:p>
    <w:p w:rsidR="00BA458C" w:rsidRDefault="00BA458C">
      <w:pPr>
        <w:pStyle w:val="Textoindependiente"/>
        <w:spacing w:before="3"/>
        <w:rPr>
          <w:sz w:val="25"/>
        </w:rPr>
      </w:pPr>
    </w:p>
    <w:p w:rsidR="00BA458C" w:rsidRDefault="00594A33">
      <w:pPr>
        <w:pStyle w:val="Textoindependiente"/>
        <w:spacing w:line="276" w:lineRule="auto"/>
        <w:ind w:left="281" w:right="345"/>
        <w:jc w:val="both"/>
      </w:pPr>
      <w:r>
        <w:t>A continuación presentamos reflexiones sobre la filosofía de las matemáticas y de la educación matemática. “La filosofía de la matemática actual ha dejado de preocuparse tan insistentemente</w:t>
      </w:r>
      <w:r>
        <w:rPr>
          <w:spacing w:val="-8"/>
        </w:rPr>
        <w:t xml:space="preserve"> </w:t>
      </w:r>
      <w:r>
        <w:t>como</w:t>
      </w:r>
      <w:r>
        <w:rPr>
          <w:spacing w:val="-8"/>
        </w:rPr>
        <w:t xml:space="preserve"> </w:t>
      </w:r>
      <w:r>
        <w:t>en</w:t>
      </w:r>
      <w:r>
        <w:rPr>
          <w:spacing w:val="-10"/>
        </w:rPr>
        <w:t xml:space="preserve"> </w:t>
      </w:r>
      <w:r>
        <w:t>la</w:t>
      </w:r>
      <w:r>
        <w:rPr>
          <w:spacing w:val="-8"/>
        </w:rPr>
        <w:t xml:space="preserve"> </w:t>
      </w:r>
      <w:r>
        <w:t>primera</w:t>
      </w:r>
      <w:r>
        <w:rPr>
          <w:spacing w:val="-9"/>
        </w:rPr>
        <w:t xml:space="preserve"> </w:t>
      </w:r>
      <w:r>
        <w:t>mitad</w:t>
      </w:r>
      <w:r>
        <w:rPr>
          <w:spacing w:val="-8"/>
        </w:rPr>
        <w:t xml:space="preserve"> </w:t>
      </w:r>
      <w:r>
        <w:t>del</w:t>
      </w:r>
      <w:r>
        <w:rPr>
          <w:spacing w:val="-9"/>
        </w:rPr>
        <w:t xml:space="preserve"> </w:t>
      </w:r>
      <w:r>
        <w:t>siglo</w:t>
      </w:r>
      <w:r>
        <w:rPr>
          <w:spacing w:val="-7"/>
        </w:rPr>
        <w:t xml:space="preserve"> </w:t>
      </w:r>
      <w:r>
        <w:t>sobre</w:t>
      </w:r>
      <w:r>
        <w:rPr>
          <w:spacing w:val="-8"/>
        </w:rPr>
        <w:t xml:space="preserve"> </w:t>
      </w:r>
      <w:r>
        <w:t>los</w:t>
      </w:r>
      <w:r>
        <w:rPr>
          <w:spacing w:val="-7"/>
        </w:rPr>
        <w:t xml:space="preserve"> </w:t>
      </w:r>
      <w:r>
        <w:t>problemas</w:t>
      </w:r>
      <w:r>
        <w:rPr>
          <w:spacing w:val="-8"/>
        </w:rPr>
        <w:t xml:space="preserve"> </w:t>
      </w:r>
      <w:r>
        <w:t>de</w:t>
      </w:r>
      <w:r>
        <w:rPr>
          <w:spacing w:val="-13"/>
        </w:rPr>
        <w:t xml:space="preserve"> </w:t>
      </w:r>
      <w:r>
        <w:t>fundamentación</w:t>
      </w:r>
      <w:r>
        <w:rPr>
          <w:spacing w:val="-7"/>
        </w:rPr>
        <w:t xml:space="preserve"> </w:t>
      </w:r>
      <w:r>
        <w:t>de</w:t>
      </w:r>
      <w:r>
        <w:rPr>
          <w:spacing w:val="-8"/>
        </w:rPr>
        <w:t xml:space="preserve"> </w:t>
      </w:r>
      <w:r>
        <w:t>la</w:t>
      </w:r>
      <w:r>
        <w:rPr>
          <w:spacing w:val="-7"/>
        </w:rPr>
        <w:t xml:space="preserve"> </w:t>
      </w:r>
      <w:r>
        <w:t>matemática,</w:t>
      </w:r>
      <w:r>
        <w:rPr>
          <w:spacing w:val="-7"/>
        </w:rPr>
        <w:t xml:space="preserve"> </w:t>
      </w:r>
      <w:r>
        <w:t>especialmente</w:t>
      </w:r>
      <w:r>
        <w:rPr>
          <w:spacing w:val="-8"/>
        </w:rPr>
        <w:t xml:space="preserve"> </w:t>
      </w:r>
      <w:r>
        <w:t>tras</w:t>
      </w:r>
      <w:r>
        <w:rPr>
          <w:spacing w:val="-1"/>
        </w:rPr>
        <w:t xml:space="preserve"> </w:t>
      </w:r>
      <w:r>
        <w:t>los</w:t>
      </w:r>
      <w:r>
        <w:rPr>
          <w:spacing w:val="-10"/>
        </w:rPr>
        <w:t xml:space="preserve"> </w:t>
      </w:r>
      <w:r>
        <w:t>resultados</w:t>
      </w:r>
      <w:r>
        <w:rPr>
          <w:spacing w:val="-9"/>
        </w:rPr>
        <w:t xml:space="preserve"> </w:t>
      </w:r>
      <w:r>
        <w:t>de</w:t>
      </w:r>
      <w:r>
        <w:rPr>
          <w:spacing w:val="-11"/>
        </w:rPr>
        <w:t xml:space="preserve"> </w:t>
      </w:r>
      <w:r>
        <w:t>Gödel</w:t>
      </w:r>
      <w:r>
        <w:rPr>
          <w:spacing w:val="-9"/>
        </w:rPr>
        <w:t xml:space="preserve"> </w:t>
      </w:r>
      <w:r>
        <w:t>a</w:t>
      </w:r>
      <w:r>
        <w:rPr>
          <w:spacing w:val="-7"/>
        </w:rPr>
        <w:t xml:space="preserve"> </w:t>
      </w:r>
      <w:r>
        <w:t>comienzos</w:t>
      </w:r>
      <w:r>
        <w:rPr>
          <w:spacing w:val="-8"/>
        </w:rPr>
        <w:t xml:space="preserve"> </w:t>
      </w:r>
      <w:r>
        <w:t>de</w:t>
      </w:r>
      <w:r>
        <w:rPr>
          <w:spacing w:val="-7"/>
        </w:rPr>
        <w:t xml:space="preserve"> </w:t>
      </w:r>
      <w:r>
        <w:t>los</w:t>
      </w:r>
      <w:r>
        <w:rPr>
          <w:spacing w:val="-8"/>
        </w:rPr>
        <w:t xml:space="preserve"> </w:t>
      </w:r>
      <w:r>
        <w:t>años 30, para enfocar su atención en el carácter cuasi empírico de la actividad matemática (I. Lakatos), as í como en los aspectos relativos a la historicidad e inmersión de las matemáticas en la cultura de la sociedad en la que se origina (R. L. Wilder), considerando la matemática como un subsistema cultural con características en gran parte comunes a</w:t>
      </w:r>
      <w:r>
        <w:rPr>
          <w:spacing w:val="-5"/>
        </w:rPr>
        <w:t xml:space="preserve"> </w:t>
      </w:r>
      <w:r>
        <w:t>otros</w:t>
      </w:r>
      <w:r>
        <w:rPr>
          <w:spacing w:val="-8"/>
        </w:rPr>
        <w:t xml:space="preserve"> </w:t>
      </w:r>
      <w:r>
        <w:t>sistemas</w:t>
      </w:r>
      <w:r>
        <w:rPr>
          <w:spacing w:val="-5"/>
        </w:rPr>
        <w:t xml:space="preserve"> </w:t>
      </w:r>
      <w:r>
        <w:t>semejantes.</w:t>
      </w:r>
      <w:r>
        <w:rPr>
          <w:spacing w:val="-9"/>
        </w:rPr>
        <w:t xml:space="preserve"> </w:t>
      </w:r>
      <w:r>
        <w:t>Tales</w:t>
      </w:r>
      <w:r>
        <w:rPr>
          <w:spacing w:val="-5"/>
        </w:rPr>
        <w:t xml:space="preserve"> </w:t>
      </w:r>
      <w:r>
        <w:t>cambios</w:t>
      </w:r>
      <w:r>
        <w:rPr>
          <w:spacing w:val="-5"/>
        </w:rPr>
        <w:t xml:space="preserve"> </w:t>
      </w:r>
      <w:r>
        <w:t>en</w:t>
      </w:r>
      <w:r>
        <w:rPr>
          <w:spacing w:val="-8"/>
        </w:rPr>
        <w:t xml:space="preserve"> </w:t>
      </w:r>
      <w:r>
        <w:t>lo</w:t>
      </w:r>
      <w:r>
        <w:rPr>
          <w:spacing w:val="-5"/>
        </w:rPr>
        <w:t xml:space="preserve"> </w:t>
      </w:r>
      <w:r>
        <w:t>hondo</w:t>
      </w:r>
      <w:r>
        <w:rPr>
          <w:spacing w:val="-4"/>
        </w:rPr>
        <w:t xml:space="preserve"> </w:t>
      </w:r>
      <w:r>
        <w:t>del</w:t>
      </w:r>
      <w:r>
        <w:rPr>
          <w:spacing w:val="-6"/>
        </w:rPr>
        <w:t xml:space="preserve"> </w:t>
      </w:r>
      <w:r>
        <w:t>entender</w:t>
      </w:r>
      <w:r>
        <w:rPr>
          <w:spacing w:val="-4"/>
        </w:rPr>
        <w:t xml:space="preserve"> </w:t>
      </w:r>
      <w:r>
        <w:t>y</w:t>
      </w:r>
      <w:r>
        <w:rPr>
          <w:spacing w:val="-7"/>
        </w:rPr>
        <w:t xml:space="preserve"> </w:t>
      </w:r>
      <w:r>
        <w:t>del</w:t>
      </w:r>
      <w:r>
        <w:rPr>
          <w:spacing w:val="-6"/>
        </w:rPr>
        <w:t xml:space="preserve"> </w:t>
      </w:r>
      <w:r>
        <w:t>sentir</w:t>
      </w:r>
      <w:r>
        <w:rPr>
          <w:spacing w:val="-7"/>
        </w:rPr>
        <w:t xml:space="preserve"> </w:t>
      </w:r>
      <w:r>
        <w:t>mismo</w:t>
      </w:r>
      <w:r>
        <w:rPr>
          <w:spacing w:val="-5"/>
        </w:rPr>
        <w:t xml:space="preserve"> </w:t>
      </w:r>
      <w:r>
        <w:t>de</w:t>
      </w:r>
      <w:r>
        <w:rPr>
          <w:spacing w:val="-8"/>
        </w:rPr>
        <w:t xml:space="preserve"> </w:t>
      </w:r>
      <w:r>
        <w:t>los</w:t>
      </w:r>
      <w:r>
        <w:rPr>
          <w:spacing w:val="-8"/>
        </w:rPr>
        <w:t xml:space="preserve"> </w:t>
      </w:r>
      <w:r>
        <w:t>matemáticos</w:t>
      </w:r>
      <w:r>
        <w:rPr>
          <w:spacing w:val="-4"/>
        </w:rPr>
        <w:t xml:space="preserve"> </w:t>
      </w:r>
      <w:r>
        <w:t>sobre</w:t>
      </w:r>
      <w:r>
        <w:rPr>
          <w:spacing w:val="-8"/>
        </w:rPr>
        <w:t xml:space="preserve"> </w:t>
      </w:r>
      <w:r>
        <w:t>su</w:t>
      </w:r>
      <w:r>
        <w:rPr>
          <w:spacing w:val="-5"/>
        </w:rPr>
        <w:t xml:space="preserve"> </w:t>
      </w:r>
      <w:r>
        <w:t>propio</w:t>
      </w:r>
      <w:r>
        <w:rPr>
          <w:spacing w:val="-5"/>
        </w:rPr>
        <w:t xml:space="preserve"> </w:t>
      </w:r>
      <w:r>
        <w:t>quehacer</w:t>
      </w:r>
      <w:r>
        <w:rPr>
          <w:spacing w:val="-7"/>
        </w:rPr>
        <w:t xml:space="preserve"> </w:t>
      </w:r>
      <w:r>
        <w:t>vienen</w:t>
      </w:r>
      <w:r>
        <w:rPr>
          <w:spacing w:val="-6"/>
        </w:rPr>
        <w:t xml:space="preserve"> </w:t>
      </w:r>
      <w:r>
        <w:t>provocando,</w:t>
      </w:r>
      <w:r>
        <w:rPr>
          <w:spacing w:val="-4"/>
        </w:rPr>
        <w:t xml:space="preserve"> </w:t>
      </w:r>
      <w:r>
        <w:t>de</w:t>
      </w:r>
      <w:r>
        <w:rPr>
          <w:spacing w:val="-11"/>
        </w:rPr>
        <w:t xml:space="preserve"> </w:t>
      </w:r>
      <w:r>
        <w:t>forma</w:t>
      </w:r>
      <w:r>
        <w:rPr>
          <w:spacing w:val="-7"/>
        </w:rPr>
        <w:t xml:space="preserve"> </w:t>
      </w:r>
      <w:r>
        <w:t>más</w:t>
      </w:r>
      <w:r>
        <w:rPr>
          <w:spacing w:val="-8"/>
        </w:rPr>
        <w:t xml:space="preserve"> </w:t>
      </w:r>
      <w:r>
        <w:t>o</w:t>
      </w:r>
      <w:r>
        <w:rPr>
          <w:spacing w:val="-8"/>
        </w:rPr>
        <w:t xml:space="preserve"> </w:t>
      </w:r>
      <w:r>
        <w:t>menos consciente, fluctuaciones importantes en las consideraciones sobre lo que la enseñanza matemática debe ser” (Miguel de Guzmán,</w:t>
      </w:r>
      <w:r>
        <w:rPr>
          <w:spacing w:val="-11"/>
        </w:rPr>
        <w:t xml:space="preserve"> </w:t>
      </w:r>
      <w:r>
        <w:t>1993).</w:t>
      </w:r>
    </w:p>
    <w:p w:rsidR="00BA458C" w:rsidRDefault="00594A33">
      <w:pPr>
        <w:pStyle w:val="Textoindependiente"/>
        <w:spacing w:before="3" w:line="276" w:lineRule="auto"/>
        <w:ind w:left="281" w:right="348"/>
        <w:jc w:val="both"/>
      </w:pPr>
      <w:r>
        <w:t>Paul Ernest ha propuesto una re conceptualización del papel de la filosofía de las matemáticas, que tenga en cuenta la naturaleza, justificación y génesis tanto del conocimiento matemático como de los objetos de las matemáticas, las aplicaciones de éstas en la ciencia y en la tecnología, y el hacer matemático a lo largo de la historia. Este planteamiento ha llevado a considerar que el conocimiento matemático está conectado con la vida social de los hombres, que se utiliza para tomar determinadas decisiones que afectan a la colectividad y que sirve como argumento de justificación.</w:t>
      </w:r>
    </w:p>
    <w:p w:rsidR="00BA458C" w:rsidRDefault="00594A33">
      <w:pPr>
        <w:pStyle w:val="Textoindependiente"/>
        <w:ind w:left="281"/>
        <w:jc w:val="both"/>
      </w:pPr>
      <w:r>
        <w:t>Una primera aproximación desde esta perspectiva a lo que sería la naturaleza esencial de las matemáticas podría plantear entonces que ésta tiene que ver con las abstracciones,</w:t>
      </w:r>
    </w:p>
    <w:p w:rsidR="00BA458C" w:rsidRDefault="00BA458C">
      <w:pPr>
        <w:jc w:val="both"/>
        <w:sectPr w:rsidR="00BA458C">
          <w:pgSz w:w="20160" w:h="12240" w:orient="landscape"/>
          <w:pgMar w:top="2600" w:right="780" w:bottom="280" w:left="1420" w:header="406" w:footer="0" w:gutter="0"/>
          <w:cols w:space="720"/>
          <w:docGrid w:linePitch="360"/>
        </w:sectPr>
      </w:pPr>
    </w:p>
    <w:p w:rsidR="00BA458C" w:rsidRDefault="00BA458C">
      <w:pPr>
        <w:pStyle w:val="Textoindependiente"/>
        <w:spacing w:before="6"/>
        <w:rPr>
          <w:sz w:val="12"/>
        </w:rPr>
      </w:pPr>
    </w:p>
    <w:p w:rsidR="00BA458C" w:rsidRDefault="00594A33">
      <w:pPr>
        <w:pStyle w:val="Textoindependiente"/>
        <w:spacing w:before="93" w:line="276" w:lineRule="auto"/>
        <w:ind w:left="281" w:right="347"/>
        <w:jc w:val="both"/>
      </w:pPr>
      <w:r>
        <w:t>las demostraciones y las aplicaciones. Por ejemplo, cuando operamos con números, sin preocuparnos por relacionarlos con objetos concretos, o cuando abordamos el concepto de figura geométrica, dejando de lado todas las propiedades del objeto, excepto su forma espacial y sus dimensiones, estamos reconociendo el carácter abstracto de las matemáticas.</w:t>
      </w:r>
      <w:r>
        <w:rPr>
          <w:spacing w:val="-5"/>
        </w:rPr>
        <w:t xml:space="preserve"> </w:t>
      </w:r>
      <w:r>
        <w:t>Es</w:t>
      </w:r>
      <w:r>
        <w:rPr>
          <w:spacing w:val="-5"/>
        </w:rPr>
        <w:t xml:space="preserve"> </w:t>
      </w:r>
      <w:r>
        <w:t>de</w:t>
      </w:r>
      <w:r>
        <w:rPr>
          <w:spacing w:val="-6"/>
        </w:rPr>
        <w:t xml:space="preserve"> </w:t>
      </w:r>
      <w:r>
        <w:t>anotar</w:t>
      </w:r>
      <w:r>
        <w:rPr>
          <w:spacing w:val="-5"/>
        </w:rPr>
        <w:t xml:space="preserve"> </w:t>
      </w:r>
      <w:r>
        <w:t>que</w:t>
      </w:r>
      <w:r>
        <w:rPr>
          <w:spacing w:val="-6"/>
        </w:rPr>
        <w:t xml:space="preserve"> </w:t>
      </w:r>
      <w:r>
        <w:t>a</w:t>
      </w:r>
      <w:r>
        <w:rPr>
          <w:spacing w:val="-5"/>
        </w:rPr>
        <w:t xml:space="preserve"> </w:t>
      </w:r>
      <w:r>
        <w:t>diferencia</w:t>
      </w:r>
      <w:r>
        <w:rPr>
          <w:spacing w:val="-5"/>
        </w:rPr>
        <w:t xml:space="preserve"> </w:t>
      </w:r>
      <w:r>
        <w:t>de</w:t>
      </w:r>
      <w:r>
        <w:rPr>
          <w:spacing w:val="-6"/>
        </w:rPr>
        <w:t xml:space="preserve"> </w:t>
      </w:r>
      <w:r>
        <w:t>las</w:t>
      </w:r>
      <w:r>
        <w:rPr>
          <w:spacing w:val="-5"/>
        </w:rPr>
        <w:t xml:space="preserve"> </w:t>
      </w:r>
      <w:r>
        <w:t>abstracciones</w:t>
      </w:r>
      <w:r>
        <w:rPr>
          <w:spacing w:val="-5"/>
        </w:rPr>
        <w:t xml:space="preserve"> </w:t>
      </w:r>
      <w:r>
        <w:t>en</w:t>
      </w:r>
      <w:r>
        <w:rPr>
          <w:spacing w:val="-6"/>
        </w:rPr>
        <w:t xml:space="preserve"> </w:t>
      </w:r>
      <w:r>
        <w:t>otras</w:t>
      </w:r>
      <w:r>
        <w:rPr>
          <w:spacing w:val="-5"/>
        </w:rPr>
        <w:t xml:space="preserve"> </w:t>
      </w:r>
      <w:r>
        <w:t>disciplinas,</w:t>
      </w:r>
      <w:r>
        <w:rPr>
          <w:spacing w:val="-2"/>
        </w:rPr>
        <w:t xml:space="preserve"> </w:t>
      </w:r>
      <w:r>
        <w:t>los</w:t>
      </w:r>
      <w:r>
        <w:rPr>
          <w:spacing w:val="-3"/>
        </w:rPr>
        <w:t xml:space="preserve"> </w:t>
      </w:r>
      <w:r>
        <w:t>niveles</w:t>
      </w:r>
      <w:r>
        <w:rPr>
          <w:spacing w:val="-3"/>
        </w:rPr>
        <w:t xml:space="preserve"> </w:t>
      </w:r>
      <w:r>
        <w:t>de</w:t>
      </w:r>
      <w:r>
        <w:rPr>
          <w:spacing w:val="-8"/>
        </w:rPr>
        <w:t xml:space="preserve"> </w:t>
      </w:r>
      <w:r>
        <w:t>abstracción</w:t>
      </w:r>
      <w:r>
        <w:rPr>
          <w:spacing w:val="-3"/>
        </w:rPr>
        <w:t xml:space="preserve"> </w:t>
      </w:r>
      <w:r>
        <w:t>en</w:t>
      </w:r>
      <w:r>
        <w:rPr>
          <w:spacing w:val="-6"/>
        </w:rPr>
        <w:t xml:space="preserve"> </w:t>
      </w:r>
      <w:r>
        <w:t>las</w:t>
      </w:r>
      <w:r>
        <w:rPr>
          <w:spacing w:val="-8"/>
        </w:rPr>
        <w:t xml:space="preserve"> </w:t>
      </w:r>
      <w:r>
        <w:t>matemáticas</w:t>
      </w:r>
      <w:r>
        <w:rPr>
          <w:spacing w:val="-5"/>
        </w:rPr>
        <w:t xml:space="preserve"> </w:t>
      </w:r>
      <w:r>
        <w:t>son</w:t>
      </w:r>
      <w:r>
        <w:rPr>
          <w:spacing w:val="-6"/>
        </w:rPr>
        <w:t xml:space="preserve"> </w:t>
      </w:r>
      <w:r>
        <w:t>crecientes</w:t>
      </w:r>
      <w:r>
        <w:rPr>
          <w:spacing w:val="-6"/>
        </w:rPr>
        <w:t xml:space="preserve"> </w:t>
      </w:r>
      <w:r>
        <w:t>llegando</w:t>
      </w:r>
      <w:r>
        <w:rPr>
          <w:spacing w:val="-6"/>
        </w:rPr>
        <w:t xml:space="preserve"> </w:t>
      </w:r>
      <w:r>
        <w:t>unos</w:t>
      </w:r>
      <w:r>
        <w:rPr>
          <w:spacing w:val="-5"/>
        </w:rPr>
        <w:t xml:space="preserve"> </w:t>
      </w:r>
      <w:r>
        <w:t>a</w:t>
      </w:r>
      <w:r>
        <w:rPr>
          <w:spacing w:val="-5"/>
        </w:rPr>
        <w:t xml:space="preserve"> </w:t>
      </w:r>
      <w:r>
        <w:t>constituirse</w:t>
      </w:r>
      <w:r>
        <w:rPr>
          <w:spacing w:val="-3"/>
        </w:rPr>
        <w:t xml:space="preserve"> </w:t>
      </w:r>
      <w:r>
        <w:t>en fuentes de otros, de tal manera que las matemáticas avanzan en el campo de los conceptos abstractos y de sus</w:t>
      </w:r>
      <w:r>
        <w:rPr>
          <w:spacing w:val="-22"/>
        </w:rPr>
        <w:t xml:space="preserve"> </w:t>
      </w:r>
      <w:r>
        <w:t>interrelaciones.</w:t>
      </w:r>
    </w:p>
    <w:p w:rsidR="00BA458C" w:rsidRDefault="00BA458C">
      <w:pPr>
        <w:pStyle w:val="Textoindependiente"/>
        <w:spacing w:before="4"/>
        <w:rPr>
          <w:sz w:val="25"/>
        </w:rPr>
      </w:pPr>
    </w:p>
    <w:p w:rsidR="00BA458C" w:rsidRDefault="00594A33">
      <w:pPr>
        <w:pStyle w:val="Textoindependiente"/>
        <w:ind w:left="281"/>
        <w:jc w:val="both"/>
      </w:pPr>
      <w:r>
        <w:t>El trabajo del matemático</w:t>
      </w:r>
    </w:p>
    <w:p w:rsidR="00BA458C" w:rsidRDefault="00594A33">
      <w:pPr>
        <w:pStyle w:val="Textoindependiente"/>
        <w:spacing w:before="38" w:line="276" w:lineRule="auto"/>
        <w:ind w:left="281" w:right="347"/>
        <w:jc w:val="both"/>
      </w:pPr>
      <w:r>
        <w:t>Antes de comunicar lo que piensa haber hallado, un investigador debe primero determinarlo: no es fácil distinguir en el laberinto de las reflexiones, aquellas que son susceptibles de convertirse en un saber nuevo e interesante para los demás; las demostraciones obtenidas son raramente las de las conjeturas consideradas; debe emprenderse todo un reordenamiento de los conocimientos vecinos, anteriores o nuevos.</w:t>
      </w:r>
    </w:p>
    <w:p w:rsidR="00BA458C" w:rsidRDefault="00594A33">
      <w:pPr>
        <w:pStyle w:val="Textoindependiente"/>
        <w:spacing w:line="276" w:lineRule="auto"/>
        <w:ind w:left="281" w:right="351"/>
        <w:jc w:val="both"/>
      </w:pPr>
      <w:r>
        <w:t>Es preciso también suprimir todas las reflexiones in útiles, la huella de los errores cometidos y de los procederes erráticos. Hay que ocultar las razones que han llevado en esta dirección y las condiciones personales que han conducido al éxito, problematizar hábilmente las notas, aun aquellas un poco banales, pero evitar las trivialidades... Hay también que buscar la teoría más general en la que los resultados siguen siendo valederos... De esta manera, el productor del conocimiento despersonaliza, descontextualiza y des temporaliza lo más posible sus resultados.</w:t>
      </w:r>
    </w:p>
    <w:p w:rsidR="00BA458C" w:rsidRDefault="00594A33">
      <w:pPr>
        <w:pStyle w:val="Textoindependiente"/>
        <w:spacing w:line="278" w:lineRule="auto"/>
        <w:ind w:left="281" w:right="350"/>
        <w:jc w:val="both"/>
      </w:pPr>
      <w:r>
        <w:t>Ese trabajo es indispensable para que el lector pueda tomar conciencia de esos resultados y convencerse de su validez sin seguir el mismo camino para su descubrimiento, beneficiándose de las posibilidades que se le ofrecen para su utilización.</w:t>
      </w:r>
    </w:p>
    <w:p w:rsidR="00BA458C" w:rsidRDefault="00594A33">
      <w:pPr>
        <w:pStyle w:val="Textoindependiente"/>
        <w:spacing w:line="276" w:lineRule="auto"/>
        <w:ind w:left="281" w:right="347"/>
        <w:jc w:val="both"/>
      </w:pPr>
      <w:r>
        <w:t>Entonces otros lectores transforman a su vez esos resultados, los reformulan, los aplican, los generalizan, si son esas sus necesidades. Si llega el caso los destruyen, ya sea identificándolos</w:t>
      </w:r>
      <w:r>
        <w:rPr>
          <w:spacing w:val="-11"/>
        </w:rPr>
        <w:t xml:space="preserve"> </w:t>
      </w:r>
      <w:r>
        <w:t>con</w:t>
      </w:r>
      <w:r>
        <w:rPr>
          <w:spacing w:val="-8"/>
        </w:rPr>
        <w:t xml:space="preserve"> </w:t>
      </w:r>
      <w:r>
        <w:t>conocimientos</w:t>
      </w:r>
      <w:r>
        <w:rPr>
          <w:spacing w:val="-8"/>
        </w:rPr>
        <w:t xml:space="preserve"> </w:t>
      </w:r>
      <w:r>
        <w:t>ya</w:t>
      </w:r>
      <w:r>
        <w:rPr>
          <w:spacing w:val="-8"/>
        </w:rPr>
        <w:t xml:space="preserve"> </w:t>
      </w:r>
      <w:r>
        <w:t>existentes,</w:t>
      </w:r>
      <w:r>
        <w:rPr>
          <w:spacing w:val="-10"/>
        </w:rPr>
        <w:t xml:space="preserve"> </w:t>
      </w:r>
      <w:r>
        <w:t>ya</w:t>
      </w:r>
      <w:r>
        <w:rPr>
          <w:spacing w:val="-8"/>
        </w:rPr>
        <w:t xml:space="preserve"> </w:t>
      </w:r>
      <w:r>
        <w:t>sea</w:t>
      </w:r>
      <w:r>
        <w:rPr>
          <w:spacing w:val="-9"/>
        </w:rPr>
        <w:t xml:space="preserve"> </w:t>
      </w:r>
      <w:r>
        <w:t>incluyéndolos</w:t>
      </w:r>
      <w:r>
        <w:rPr>
          <w:spacing w:val="-8"/>
        </w:rPr>
        <w:t xml:space="preserve"> </w:t>
      </w:r>
      <w:r>
        <w:t>en</w:t>
      </w:r>
      <w:r>
        <w:rPr>
          <w:spacing w:val="-9"/>
        </w:rPr>
        <w:t xml:space="preserve"> </w:t>
      </w:r>
      <w:r>
        <w:t>resultados</w:t>
      </w:r>
      <w:r>
        <w:rPr>
          <w:spacing w:val="-10"/>
        </w:rPr>
        <w:t xml:space="preserve"> </w:t>
      </w:r>
      <w:r>
        <w:t>más</w:t>
      </w:r>
      <w:r>
        <w:rPr>
          <w:spacing w:val="-10"/>
        </w:rPr>
        <w:t xml:space="preserve"> </w:t>
      </w:r>
      <w:r>
        <w:t>importantes,</w:t>
      </w:r>
      <w:r>
        <w:rPr>
          <w:spacing w:val="-8"/>
        </w:rPr>
        <w:t xml:space="preserve"> </w:t>
      </w:r>
      <w:r>
        <w:t>o</w:t>
      </w:r>
      <w:r>
        <w:rPr>
          <w:spacing w:val="-10"/>
        </w:rPr>
        <w:t xml:space="preserve"> </w:t>
      </w:r>
      <w:r>
        <w:t>simplemente</w:t>
      </w:r>
      <w:r>
        <w:rPr>
          <w:spacing w:val="-11"/>
        </w:rPr>
        <w:t xml:space="preserve"> </w:t>
      </w:r>
      <w:r>
        <w:t>olvidándolos...</w:t>
      </w:r>
      <w:r>
        <w:rPr>
          <w:spacing w:val="-9"/>
        </w:rPr>
        <w:t xml:space="preserve"> </w:t>
      </w:r>
      <w:r>
        <w:t>y</w:t>
      </w:r>
      <w:r>
        <w:rPr>
          <w:spacing w:val="-11"/>
        </w:rPr>
        <w:t xml:space="preserve"> </w:t>
      </w:r>
      <w:r>
        <w:t>hasta</w:t>
      </w:r>
      <w:r>
        <w:rPr>
          <w:spacing w:val="-10"/>
        </w:rPr>
        <w:t xml:space="preserve"> </w:t>
      </w:r>
      <w:r>
        <w:t>mostrándolos</w:t>
      </w:r>
      <w:r>
        <w:rPr>
          <w:spacing w:val="-10"/>
        </w:rPr>
        <w:t xml:space="preserve"> </w:t>
      </w:r>
      <w:r>
        <w:t>falsos.</w:t>
      </w:r>
      <w:r>
        <w:rPr>
          <w:spacing w:val="-10"/>
        </w:rPr>
        <w:t xml:space="preserve"> </w:t>
      </w:r>
      <w:r>
        <w:t>De</w:t>
      </w:r>
      <w:r>
        <w:rPr>
          <w:spacing w:val="-8"/>
        </w:rPr>
        <w:t xml:space="preserve"> </w:t>
      </w:r>
      <w:r>
        <w:t>esta</w:t>
      </w:r>
      <w:r>
        <w:rPr>
          <w:spacing w:val="-11"/>
        </w:rPr>
        <w:t xml:space="preserve"> </w:t>
      </w:r>
      <w:r>
        <w:t xml:space="preserve">manera la organización de los conocimientos depende, desde su origen, de las exigencias impuestas a su autor para su comunicación. Ella no cesa de ser a continuación modificada por los mismos motivos, hasta el punto de que su sentido cambia muy profundamente: la transposición didáctica se desarrolla en </w:t>
      </w:r>
      <w:r>
        <w:rPr>
          <w:spacing w:val="2"/>
        </w:rPr>
        <w:t xml:space="preserve">gran </w:t>
      </w:r>
      <w:r>
        <w:t>parte en la comunidad científica y se prosigue en</w:t>
      </w:r>
      <w:r>
        <w:rPr>
          <w:spacing w:val="-4"/>
        </w:rPr>
        <w:t xml:space="preserve"> </w:t>
      </w:r>
      <w:r>
        <w:t>los</w:t>
      </w:r>
      <w:r>
        <w:rPr>
          <w:spacing w:val="-9"/>
        </w:rPr>
        <w:t xml:space="preserve"> </w:t>
      </w:r>
      <w:r>
        <w:t>medios</w:t>
      </w:r>
      <w:r>
        <w:rPr>
          <w:spacing w:val="-5"/>
        </w:rPr>
        <w:t xml:space="preserve"> </w:t>
      </w:r>
      <w:r>
        <w:t>cultivados.</w:t>
      </w:r>
      <w:r>
        <w:rPr>
          <w:spacing w:val="-3"/>
        </w:rPr>
        <w:t xml:space="preserve"> </w:t>
      </w:r>
      <w:r>
        <w:t>Esta</w:t>
      </w:r>
      <w:r>
        <w:rPr>
          <w:spacing w:val="-5"/>
        </w:rPr>
        <w:t xml:space="preserve"> </w:t>
      </w:r>
      <w:r>
        <w:t>comunidad</w:t>
      </w:r>
      <w:r>
        <w:rPr>
          <w:spacing w:val="-9"/>
        </w:rPr>
        <w:t xml:space="preserve"> </w:t>
      </w:r>
      <w:r>
        <w:t>funciona</w:t>
      </w:r>
      <w:r>
        <w:rPr>
          <w:spacing w:val="-4"/>
        </w:rPr>
        <w:t xml:space="preserve"> </w:t>
      </w:r>
      <w:r>
        <w:t>sobre</w:t>
      </w:r>
      <w:r>
        <w:rPr>
          <w:spacing w:val="-5"/>
        </w:rPr>
        <w:t xml:space="preserve"> </w:t>
      </w:r>
      <w:r>
        <w:t>la</w:t>
      </w:r>
      <w:r>
        <w:rPr>
          <w:spacing w:val="-4"/>
        </w:rPr>
        <w:t xml:space="preserve"> </w:t>
      </w:r>
      <w:r>
        <w:t>base</w:t>
      </w:r>
      <w:r>
        <w:rPr>
          <w:spacing w:val="-5"/>
        </w:rPr>
        <w:t xml:space="preserve"> </w:t>
      </w:r>
      <w:r>
        <w:t>de</w:t>
      </w:r>
      <w:r>
        <w:rPr>
          <w:spacing w:val="-7"/>
        </w:rPr>
        <w:t xml:space="preserve"> </w:t>
      </w:r>
      <w:r>
        <w:t>las</w:t>
      </w:r>
      <w:r>
        <w:rPr>
          <w:spacing w:val="-5"/>
        </w:rPr>
        <w:t xml:space="preserve"> </w:t>
      </w:r>
      <w:r>
        <w:t>relaciones</w:t>
      </w:r>
      <w:r>
        <w:rPr>
          <w:spacing w:val="-6"/>
        </w:rPr>
        <w:t xml:space="preserve"> </w:t>
      </w:r>
      <w:r>
        <w:t>que</w:t>
      </w:r>
      <w:r>
        <w:rPr>
          <w:spacing w:val="-7"/>
        </w:rPr>
        <w:t xml:space="preserve"> </w:t>
      </w:r>
      <w:r>
        <w:t>sostienen</w:t>
      </w:r>
      <w:r>
        <w:rPr>
          <w:spacing w:val="-6"/>
        </w:rPr>
        <w:t xml:space="preserve"> </w:t>
      </w:r>
      <w:r>
        <w:t>el</w:t>
      </w:r>
      <w:r>
        <w:rPr>
          <w:spacing w:val="-5"/>
        </w:rPr>
        <w:t xml:space="preserve"> </w:t>
      </w:r>
      <w:r>
        <w:t>interés</w:t>
      </w:r>
      <w:r>
        <w:rPr>
          <w:spacing w:val="-5"/>
        </w:rPr>
        <w:t xml:space="preserve"> </w:t>
      </w:r>
      <w:r>
        <w:t>y</w:t>
      </w:r>
      <w:r>
        <w:rPr>
          <w:spacing w:val="-6"/>
        </w:rPr>
        <w:t xml:space="preserve"> </w:t>
      </w:r>
      <w:r>
        <w:t>los</w:t>
      </w:r>
      <w:r>
        <w:rPr>
          <w:spacing w:val="-5"/>
        </w:rPr>
        <w:t xml:space="preserve"> </w:t>
      </w:r>
      <w:r>
        <w:t>compromisos,</w:t>
      </w:r>
      <w:r>
        <w:rPr>
          <w:spacing w:val="-5"/>
        </w:rPr>
        <w:t xml:space="preserve"> </w:t>
      </w:r>
      <w:r>
        <w:t>tanto</w:t>
      </w:r>
      <w:r>
        <w:rPr>
          <w:spacing w:val="-6"/>
        </w:rPr>
        <w:t xml:space="preserve"> </w:t>
      </w:r>
      <w:r>
        <w:t>personales</w:t>
      </w:r>
      <w:r>
        <w:rPr>
          <w:spacing w:val="-1"/>
        </w:rPr>
        <w:t xml:space="preserve"> </w:t>
      </w:r>
      <w:r>
        <w:t>como</w:t>
      </w:r>
      <w:r>
        <w:rPr>
          <w:spacing w:val="-4"/>
        </w:rPr>
        <w:t xml:space="preserve"> </w:t>
      </w:r>
      <w:r>
        <w:t>contextuales</w:t>
      </w:r>
      <w:r>
        <w:rPr>
          <w:spacing w:val="-4"/>
        </w:rPr>
        <w:t xml:space="preserve"> </w:t>
      </w:r>
      <w:r>
        <w:t>de</w:t>
      </w:r>
      <w:r>
        <w:rPr>
          <w:spacing w:val="-8"/>
        </w:rPr>
        <w:t xml:space="preserve"> </w:t>
      </w:r>
      <w:r>
        <w:t>cuestiones matemáticas y la pérdida de este interés hacia la producción de un texto del conocimiento tan objetivo como sea</w:t>
      </w:r>
      <w:r>
        <w:rPr>
          <w:spacing w:val="-21"/>
        </w:rPr>
        <w:t xml:space="preserve"> </w:t>
      </w:r>
      <w:r>
        <w:t>posible.</w:t>
      </w:r>
    </w:p>
    <w:p w:rsidR="00BA458C" w:rsidRDefault="00BA458C">
      <w:pPr>
        <w:pStyle w:val="Textoindependiente"/>
        <w:spacing w:before="9"/>
        <w:rPr>
          <w:sz w:val="24"/>
        </w:rPr>
      </w:pPr>
    </w:p>
    <w:p w:rsidR="00BA458C" w:rsidRDefault="00594A33">
      <w:pPr>
        <w:pStyle w:val="Textoindependiente"/>
        <w:ind w:left="281"/>
        <w:jc w:val="both"/>
      </w:pPr>
      <w:r>
        <w:t>El trabajo del alumno</w:t>
      </w:r>
    </w:p>
    <w:p w:rsidR="00BA458C" w:rsidRDefault="00594A33">
      <w:pPr>
        <w:pStyle w:val="Textoindependiente"/>
        <w:spacing w:before="40" w:line="276" w:lineRule="auto"/>
        <w:ind w:left="281" w:right="346"/>
        <w:jc w:val="both"/>
      </w:pPr>
      <w:r>
        <w:t>El trabajo intelectual del alumno debe por momentos ser comparable a esta actividad científica. Saber matemáticas no es solamente aprender definiciones y teoremas, para reconocer la ocasión de utilizarlas y aplicarlas; sabemos bien que hacer matemáticas implica que uno se ocupe de problemas, pero a veces se olvida que resolver un problema no es más que parte del trabajo; encontrar buenas preguntas es tan importante como encontrarles soluciones. Una buena reproducción por parte del alumno de una actividad científica exigiría que él actúe, formule, pruebe, construya modelos, lenguajes, conceptos, teorías, que los intercambie con otros, que reconozca las que están conformes con la cultura, que tome las que le son útiles, etcétera.</w:t>
      </w:r>
    </w:p>
    <w:p w:rsidR="00BA458C" w:rsidRDefault="00BA458C">
      <w:pPr>
        <w:spacing w:line="276" w:lineRule="auto"/>
        <w:jc w:val="both"/>
        <w:sectPr w:rsidR="00BA458C">
          <w:pgSz w:w="20160" w:h="12240" w:orient="landscape"/>
          <w:pgMar w:top="2600" w:right="780" w:bottom="280" w:left="1420" w:header="406" w:footer="0" w:gutter="0"/>
          <w:cols w:space="720"/>
          <w:docGrid w:linePitch="360"/>
        </w:sectPr>
      </w:pPr>
    </w:p>
    <w:p w:rsidR="00BA458C" w:rsidRDefault="00BA458C">
      <w:pPr>
        <w:pStyle w:val="Textoindependiente"/>
        <w:spacing w:before="6"/>
        <w:rPr>
          <w:sz w:val="12"/>
        </w:rPr>
      </w:pPr>
    </w:p>
    <w:p w:rsidR="00BA458C" w:rsidRDefault="00594A33">
      <w:pPr>
        <w:pStyle w:val="Textoindependiente"/>
        <w:spacing w:before="93" w:line="276" w:lineRule="auto"/>
        <w:ind w:left="281" w:right="349"/>
        <w:jc w:val="both"/>
      </w:pPr>
      <w:r>
        <w:t>Para hacer posible semejante actividad, el profesor debe imaginar y proponer a los alumnos situaciones que puedan vivir y en las que los conocimientos van a aparecer como la solución óptima y descubrible en los problemas planteados.</w:t>
      </w:r>
    </w:p>
    <w:p w:rsidR="00BA458C" w:rsidRDefault="00BA458C">
      <w:pPr>
        <w:pStyle w:val="Textoindependiente"/>
        <w:spacing w:before="3"/>
        <w:rPr>
          <w:sz w:val="25"/>
        </w:rPr>
      </w:pPr>
    </w:p>
    <w:p w:rsidR="00BA458C" w:rsidRDefault="00594A33">
      <w:pPr>
        <w:pStyle w:val="Textoindependiente"/>
        <w:ind w:left="281"/>
        <w:jc w:val="both"/>
      </w:pPr>
      <w:r>
        <w:t>El trabajo del profesor</w:t>
      </w:r>
    </w:p>
    <w:p w:rsidR="00BA458C" w:rsidRDefault="00594A33">
      <w:pPr>
        <w:pStyle w:val="Textoindependiente"/>
        <w:spacing w:before="37" w:line="276" w:lineRule="auto"/>
        <w:ind w:left="281" w:right="348"/>
        <w:jc w:val="both"/>
      </w:pPr>
      <w:r>
        <w:t>El trabajo del profesor es en cierta medida inverso al trabajo del investigador, él debe hacer una re contextualización y una re personalización de los conocimientos. Ellos van a convertirse</w:t>
      </w:r>
      <w:r>
        <w:rPr>
          <w:spacing w:val="-6"/>
        </w:rPr>
        <w:t xml:space="preserve"> </w:t>
      </w:r>
      <w:r>
        <w:t>en</w:t>
      </w:r>
      <w:r>
        <w:rPr>
          <w:spacing w:val="-6"/>
        </w:rPr>
        <w:t xml:space="preserve"> </w:t>
      </w:r>
      <w:r>
        <w:t>el</w:t>
      </w:r>
      <w:r>
        <w:rPr>
          <w:spacing w:val="-6"/>
        </w:rPr>
        <w:t xml:space="preserve"> </w:t>
      </w:r>
      <w:r>
        <w:t>conocimiento</w:t>
      </w:r>
      <w:r>
        <w:rPr>
          <w:spacing w:val="-5"/>
        </w:rPr>
        <w:t xml:space="preserve"> </w:t>
      </w:r>
      <w:r>
        <w:t>de</w:t>
      </w:r>
      <w:r>
        <w:rPr>
          <w:spacing w:val="-6"/>
        </w:rPr>
        <w:t xml:space="preserve"> </w:t>
      </w:r>
      <w:r>
        <w:t>un</w:t>
      </w:r>
      <w:r>
        <w:rPr>
          <w:spacing w:val="-6"/>
        </w:rPr>
        <w:t xml:space="preserve"> </w:t>
      </w:r>
      <w:r>
        <w:t>alumno,</w:t>
      </w:r>
      <w:r>
        <w:rPr>
          <w:spacing w:val="-4"/>
        </w:rPr>
        <w:t xml:space="preserve"> </w:t>
      </w:r>
      <w:r>
        <w:t>es</w:t>
      </w:r>
      <w:r>
        <w:rPr>
          <w:spacing w:val="-7"/>
        </w:rPr>
        <w:t xml:space="preserve"> </w:t>
      </w:r>
      <w:r>
        <w:t>decir</w:t>
      </w:r>
      <w:r>
        <w:rPr>
          <w:spacing w:val="-4"/>
        </w:rPr>
        <w:t xml:space="preserve"> </w:t>
      </w:r>
      <w:r>
        <w:t>en</w:t>
      </w:r>
      <w:r>
        <w:rPr>
          <w:spacing w:val="-4"/>
        </w:rPr>
        <w:t xml:space="preserve"> </w:t>
      </w:r>
      <w:r>
        <w:t>una</w:t>
      </w:r>
      <w:r>
        <w:rPr>
          <w:spacing w:val="-6"/>
        </w:rPr>
        <w:t xml:space="preserve"> </w:t>
      </w:r>
      <w:r>
        <w:t>respuesta</w:t>
      </w:r>
      <w:r>
        <w:rPr>
          <w:spacing w:val="-5"/>
        </w:rPr>
        <w:t xml:space="preserve"> </w:t>
      </w:r>
      <w:r>
        <w:t>bastante</w:t>
      </w:r>
      <w:r>
        <w:rPr>
          <w:spacing w:val="-5"/>
        </w:rPr>
        <w:t xml:space="preserve"> </w:t>
      </w:r>
      <w:r>
        <w:t>natural</w:t>
      </w:r>
      <w:r>
        <w:rPr>
          <w:spacing w:val="-6"/>
        </w:rPr>
        <w:t xml:space="preserve"> </w:t>
      </w:r>
      <w:r>
        <w:t>a</w:t>
      </w:r>
      <w:r>
        <w:rPr>
          <w:spacing w:val="-5"/>
        </w:rPr>
        <w:t xml:space="preserve"> </w:t>
      </w:r>
      <w:r>
        <w:t>condiciones</w:t>
      </w:r>
      <w:r>
        <w:rPr>
          <w:spacing w:val="-5"/>
        </w:rPr>
        <w:t xml:space="preserve"> </w:t>
      </w:r>
      <w:r>
        <w:t>relativamente</w:t>
      </w:r>
      <w:r>
        <w:rPr>
          <w:spacing w:val="-5"/>
        </w:rPr>
        <w:t xml:space="preserve"> </w:t>
      </w:r>
      <w:r>
        <w:t>particulares,</w:t>
      </w:r>
      <w:r>
        <w:rPr>
          <w:spacing w:val="-4"/>
        </w:rPr>
        <w:t xml:space="preserve"> </w:t>
      </w:r>
      <w:r>
        <w:t>condiciones</w:t>
      </w:r>
      <w:r>
        <w:rPr>
          <w:spacing w:val="-5"/>
        </w:rPr>
        <w:t xml:space="preserve"> </w:t>
      </w:r>
      <w:r>
        <w:t>indispensables</w:t>
      </w:r>
      <w:r>
        <w:rPr>
          <w:spacing w:val="-6"/>
        </w:rPr>
        <w:t xml:space="preserve"> </w:t>
      </w:r>
      <w:r>
        <w:t>para</w:t>
      </w:r>
      <w:r>
        <w:rPr>
          <w:spacing w:val="-8"/>
        </w:rPr>
        <w:t xml:space="preserve"> </w:t>
      </w:r>
      <w:r>
        <w:t>que</w:t>
      </w:r>
      <w:r>
        <w:rPr>
          <w:spacing w:val="-8"/>
        </w:rPr>
        <w:t xml:space="preserve"> </w:t>
      </w:r>
      <w:r>
        <w:t>tengan</w:t>
      </w:r>
      <w:r>
        <w:rPr>
          <w:spacing w:val="-5"/>
        </w:rPr>
        <w:t xml:space="preserve"> </w:t>
      </w:r>
      <w:r>
        <w:t xml:space="preserve">un sentido para él. Cada conocimiento debe nacer de la adaptación a una situación específica, pues las probabilidades se crean </w:t>
      </w:r>
      <w:r>
        <w:rPr>
          <w:spacing w:val="3"/>
        </w:rPr>
        <w:t xml:space="preserve">en </w:t>
      </w:r>
      <w:r>
        <w:t>un contexto y en unas relaciones con el medio, diferentes de aquellos en donde se inventa o se utiliza la aritmética o el</w:t>
      </w:r>
      <w:r>
        <w:rPr>
          <w:spacing w:val="-11"/>
        </w:rPr>
        <w:t xml:space="preserve"> </w:t>
      </w:r>
      <w:r>
        <w:t>álgebra.</w:t>
      </w:r>
    </w:p>
    <w:p w:rsidR="00BA458C" w:rsidRDefault="00594A33">
      <w:pPr>
        <w:pStyle w:val="Textoindependiente"/>
        <w:spacing w:before="1" w:line="278" w:lineRule="auto"/>
        <w:ind w:left="281" w:right="347"/>
        <w:jc w:val="both"/>
      </w:pPr>
      <w:r>
        <w:t>El profesor debe pues simular en su clase una micro sociedad científica, si quiere que los conocimientos sean medios económicos para plantear buenos problemas y para solucionar debates, si quiere que los lenguajes sean medios de dominar situaciones de formulación y que las demostraciones sean pruebas.</w:t>
      </w:r>
    </w:p>
    <w:p w:rsidR="00BA458C" w:rsidRDefault="00594A33">
      <w:pPr>
        <w:pStyle w:val="Textoindependiente"/>
        <w:spacing w:line="276" w:lineRule="auto"/>
        <w:ind w:left="281" w:right="345"/>
        <w:jc w:val="both"/>
      </w:pPr>
      <w:r>
        <w:t>Pero debe también dar a los alumnos los medios para encontrar en esta historia particular que les ha hecho vivir, lo que es el saber cultural y comunicable que ha querido enseñarles. Los alumnos deben a su turno redes contextualizar y redes personalizar su saber con el fin de identificar su producción con el saber que se utiliza en la comunidad científica y cultural de su época.</w:t>
      </w:r>
    </w:p>
    <w:p w:rsidR="00BA458C" w:rsidRDefault="00594A33">
      <w:pPr>
        <w:pStyle w:val="Textoindependiente"/>
        <w:spacing w:line="252" w:lineRule="exact"/>
        <w:ind w:left="281"/>
        <w:jc w:val="both"/>
      </w:pPr>
      <w:r>
        <w:t>Claro está, se trata de una simulación que no es la actividad científica, as í como el conocimiento presentado de manera axiomática no es el &lt;&gt; conocimiento”. (Brousseau, 1986).</w:t>
      </w:r>
    </w:p>
    <w:p w:rsidR="00BA458C" w:rsidRDefault="00BA458C">
      <w:pPr>
        <w:pStyle w:val="Textoindependiente"/>
        <w:spacing w:before="4"/>
        <w:rPr>
          <w:sz w:val="28"/>
        </w:rPr>
      </w:pPr>
    </w:p>
    <w:p w:rsidR="00BA458C" w:rsidRDefault="00594A33">
      <w:pPr>
        <w:pStyle w:val="Textoindependiente"/>
        <w:spacing w:line="276" w:lineRule="auto"/>
        <w:ind w:left="281" w:right="348"/>
        <w:jc w:val="both"/>
      </w:pPr>
      <w:r>
        <w:t>Las matemáticas, lo mismo que otras áreas del conocimiento, están presentes en el proceso educativo para contribuir al desarrollo integral de los estudiantes con la perspectiva de que puedan asumir los retos del siglo XXI. Se propone pues una educación matemática que propicie aprendizajes de mayor alcance y más duraderos que los tradicionales, que no sólo haga énfasis en el aprendizaje de conceptos y procedimientos sino en procesos de pensamiento ampliamente aplicable y útil para aprender cómo aprender.</w:t>
      </w:r>
    </w:p>
    <w:p w:rsidR="00BA458C" w:rsidRDefault="00594A33">
      <w:pPr>
        <w:pStyle w:val="Textoindependiente"/>
        <w:spacing w:before="1" w:line="276" w:lineRule="auto"/>
        <w:ind w:left="281" w:right="346"/>
        <w:jc w:val="both"/>
      </w:pPr>
      <w:r>
        <w:t>Por otra parte, hay acuerdos en que el principal objetivo de cualquier trabajo en matemáticas es ayudar a las personas a dar sentido al mundo que les rodea y a comprender los significados que otros construyen y cultivan. Mediante el aprendizaje de las matemáticas los alumnos no sólo desarrollan su capacidad de pensamiento y de reflexión lógica sino que, al mismo tiempo, adquieren un conjunto de instrumentos poderosísimos para explorar la realidad, representarla, explicarla y predecirla; en suma, para actuar en y para ella.</w:t>
      </w:r>
    </w:p>
    <w:p w:rsidR="00BA458C" w:rsidRDefault="00BA458C">
      <w:pPr>
        <w:pStyle w:val="Textoindependiente"/>
        <w:spacing w:before="2"/>
        <w:rPr>
          <w:sz w:val="25"/>
        </w:rPr>
      </w:pPr>
    </w:p>
    <w:p w:rsidR="00BA458C" w:rsidRDefault="00594A33">
      <w:pPr>
        <w:pStyle w:val="Textoindependiente"/>
        <w:spacing w:line="278" w:lineRule="auto"/>
        <w:ind w:left="281" w:right="347"/>
        <w:jc w:val="both"/>
      </w:pPr>
      <w:r>
        <w:t>El aprendizaje de las matemáticas debe posibilitar al alumno la aplicación de sus conocimientos fuera del ámbito escolar, donde debe tomar decisiones, enfrentarse y adaptarse a situaciones nuevas, exponer sus opiniones y ser receptivo a las de los demás.</w:t>
      </w:r>
    </w:p>
    <w:p w:rsidR="00BA458C" w:rsidRDefault="00594A33">
      <w:pPr>
        <w:pStyle w:val="Textoindependiente"/>
        <w:spacing w:line="276" w:lineRule="auto"/>
        <w:ind w:left="281" w:right="346"/>
        <w:jc w:val="both"/>
      </w:pPr>
      <w:r>
        <w:t>Es</w:t>
      </w:r>
      <w:r>
        <w:rPr>
          <w:spacing w:val="-12"/>
        </w:rPr>
        <w:t xml:space="preserve"> </w:t>
      </w:r>
      <w:r>
        <w:t>necesario</w:t>
      </w:r>
      <w:r>
        <w:rPr>
          <w:spacing w:val="-12"/>
        </w:rPr>
        <w:t xml:space="preserve"> </w:t>
      </w:r>
      <w:r>
        <w:t>relacionar</w:t>
      </w:r>
      <w:r>
        <w:rPr>
          <w:spacing w:val="-10"/>
        </w:rPr>
        <w:t xml:space="preserve"> </w:t>
      </w:r>
      <w:r>
        <w:t>los</w:t>
      </w:r>
      <w:r>
        <w:rPr>
          <w:spacing w:val="-12"/>
        </w:rPr>
        <w:t xml:space="preserve"> </w:t>
      </w:r>
      <w:r>
        <w:t>contenidos</w:t>
      </w:r>
      <w:r>
        <w:rPr>
          <w:spacing w:val="-12"/>
        </w:rPr>
        <w:t xml:space="preserve"> </w:t>
      </w:r>
      <w:r>
        <w:t>de</w:t>
      </w:r>
      <w:r>
        <w:rPr>
          <w:spacing w:val="-12"/>
        </w:rPr>
        <w:t xml:space="preserve"> </w:t>
      </w:r>
      <w:r>
        <w:t>aprendizaje</w:t>
      </w:r>
      <w:r>
        <w:rPr>
          <w:spacing w:val="-12"/>
        </w:rPr>
        <w:t xml:space="preserve"> </w:t>
      </w:r>
      <w:r>
        <w:t>con</w:t>
      </w:r>
      <w:r>
        <w:rPr>
          <w:spacing w:val="-13"/>
        </w:rPr>
        <w:t xml:space="preserve"> </w:t>
      </w:r>
      <w:r>
        <w:t>la</w:t>
      </w:r>
      <w:r>
        <w:rPr>
          <w:spacing w:val="-11"/>
        </w:rPr>
        <w:t xml:space="preserve"> </w:t>
      </w:r>
      <w:r>
        <w:t>experiencia</w:t>
      </w:r>
      <w:r>
        <w:rPr>
          <w:spacing w:val="-12"/>
        </w:rPr>
        <w:t xml:space="preserve"> </w:t>
      </w:r>
      <w:r>
        <w:t>cotidiana</w:t>
      </w:r>
      <w:r>
        <w:rPr>
          <w:spacing w:val="-11"/>
        </w:rPr>
        <w:t xml:space="preserve"> </w:t>
      </w:r>
      <w:r>
        <w:t>de</w:t>
      </w:r>
      <w:r>
        <w:rPr>
          <w:spacing w:val="-13"/>
        </w:rPr>
        <w:t xml:space="preserve"> </w:t>
      </w:r>
      <w:r>
        <w:t>los</w:t>
      </w:r>
      <w:r>
        <w:rPr>
          <w:spacing w:val="-12"/>
        </w:rPr>
        <w:t xml:space="preserve"> </w:t>
      </w:r>
      <w:r>
        <w:t>alumnos,</w:t>
      </w:r>
      <w:r>
        <w:rPr>
          <w:spacing w:val="-13"/>
        </w:rPr>
        <w:t xml:space="preserve"> </w:t>
      </w:r>
      <w:r>
        <w:t>así</w:t>
      </w:r>
      <w:r>
        <w:rPr>
          <w:spacing w:val="-16"/>
        </w:rPr>
        <w:t xml:space="preserve"> </w:t>
      </w:r>
      <w:r>
        <w:t>como</w:t>
      </w:r>
      <w:r>
        <w:rPr>
          <w:spacing w:val="-12"/>
        </w:rPr>
        <w:t xml:space="preserve"> </w:t>
      </w:r>
      <w:r>
        <w:t>presentarlos</w:t>
      </w:r>
      <w:r>
        <w:rPr>
          <w:spacing w:val="-11"/>
        </w:rPr>
        <w:t xml:space="preserve"> </w:t>
      </w:r>
      <w:r>
        <w:t>y</w:t>
      </w:r>
      <w:r>
        <w:rPr>
          <w:spacing w:val="-15"/>
        </w:rPr>
        <w:t xml:space="preserve"> </w:t>
      </w:r>
      <w:r>
        <w:t>enseñarlos</w:t>
      </w:r>
      <w:r>
        <w:rPr>
          <w:spacing w:val="-11"/>
        </w:rPr>
        <w:t xml:space="preserve"> </w:t>
      </w:r>
      <w:r>
        <w:t>en</w:t>
      </w:r>
      <w:r>
        <w:rPr>
          <w:spacing w:val="-13"/>
        </w:rPr>
        <w:t xml:space="preserve"> </w:t>
      </w:r>
      <w:r>
        <w:t>un</w:t>
      </w:r>
      <w:r>
        <w:rPr>
          <w:spacing w:val="-13"/>
        </w:rPr>
        <w:t xml:space="preserve"> </w:t>
      </w:r>
      <w:r>
        <w:t>contexto</w:t>
      </w:r>
      <w:r>
        <w:rPr>
          <w:spacing w:val="-9"/>
        </w:rPr>
        <w:t xml:space="preserve"> </w:t>
      </w:r>
      <w:r>
        <w:t>de</w:t>
      </w:r>
      <w:r>
        <w:rPr>
          <w:spacing w:val="-13"/>
        </w:rPr>
        <w:t xml:space="preserve"> </w:t>
      </w:r>
      <w:r>
        <w:t>situaciones</w:t>
      </w:r>
      <w:r>
        <w:rPr>
          <w:spacing w:val="-12"/>
        </w:rPr>
        <w:t xml:space="preserve"> </w:t>
      </w:r>
      <w:r>
        <w:t>problemáticas y de intercambio de puntos de</w:t>
      </w:r>
      <w:r>
        <w:rPr>
          <w:spacing w:val="-5"/>
        </w:rPr>
        <w:t xml:space="preserve"> </w:t>
      </w:r>
      <w:r>
        <w:t>vista.</w:t>
      </w:r>
    </w:p>
    <w:p w:rsidR="00BA458C" w:rsidRDefault="00BA458C">
      <w:pPr>
        <w:pStyle w:val="Textoindependiente"/>
        <w:rPr>
          <w:sz w:val="25"/>
        </w:rPr>
      </w:pPr>
    </w:p>
    <w:p w:rsidR="00BA458C" w:rsidRDefault="00594A33">
      <w:pPr>
        <w:pStyle w:val="Textoindependiente"/>
        <w:ind w:left="281"/>
        <w:jc w:val="both"/>
      </w:pPr>
      <w:r>
        <w:t>De acuerdo con esta visión global e integral del quehacer matemático, proponemos considerar tres grandes aspectos para organizar el currículo en un todo armonioso:</w:t>
      </w:r>
    </w:p>
    <w:p w:rsidR="00BA458C" w:rsidRDefault="00BA458C">
      <w:pPr>
        <w:jc w:val="both"/>
        <w:sectPr w:rsidR="00BA458C">
          <w:pgSz w:w="20160" w:h="12240" w:orient="landscape"/>
          <w:pgMar w:top="2600" w:right="780" w:bottom="280" w:left="1420" w:header="406" w:footer="0" w:gutter="0"/>
          <w:cols w:space="720"/>
          <w:docGrid w:linePitch="360"/>
        </w:sectPr>
      </w:pPr>
    </w:p>
    <w:p w:rsidR="00BA458C" w:rsidRDefault="00BA458C">
      <w:pPr>
        <w:pStyle w:val="Textoindependiente"/>
        <w:spacing w:before="6"/>
        <w:rPr>
          <w:sz w:val="12"/>
        </w:rPr>
      </w:pPr>
    </w:p>
    <w:p w:rsidR="00BA458C" w:rsidRDefault="00594A33">
      <w:pPr>
        <w:pStyle w:val="Textoindependiente"/>
        <w:spacing w:before="93" w:line="276" w:lineRule="auto"/>
        <w:ind w:left="281" w:right="347"/>
        <w:jc w:val="both"/>
      </w:pPr>
      <w:r>
        <w:t>Procesos</w:t>
      </w:r>
      <w:r>
        <w:rPr>
          <w:spacing w:val="-20"/>
        </w:rPr>
        <w:t xml:space="preserve"> </w:t>
      </w:r>
      <w:r>
        <w:t>generales</w:t>
      </w:r>
      <w:r>
        <w:rPr>
          <w:spacing w:val="-19"/>
        </w:rPr>
        <w:t xml:space="preserve"> </w:t>
      </w:r>
      <w:r>
        <w:t>que</w:t>
      </w:r>
      <w:r>
        <w:rPr>
          <w:spacing w:val="-18"/>
        </w:rPr>
        <w:t xml:space="preserve"> </w:t>
      </w:r>
      <w:r>
        <w:t>tienen</w:t>
      </w:r>
      <w:r>
        <w:rPr>
          <w:spacing w:val="-14"/>
        </w:rPr>
        <w:t xml:space="preserve"> </w:t>
      </w:r>
      <w:r>
        <w:t>que</w:t>
      </w:r>
      <w:r>
        <w:rPr>
          <w:spacing w:val="-18"/>
        </w:rPr>
        <w:t xml:space="preserve"> </w:t>
      </w:r>
      <w:r>
        <w:t>ver</w:t>
      </w:r>
      <w:r>
        <w:rPr>
          <w:spacing w:val="-17"/>
        </w:rPr>
        <w:t xml:space="preserve"> </w:t>
      </w:r>
      <w:r>
        <w:t>con</w:t>
      </w:r>
      <w:r>
        <w:rPr>
          <w:spacing w:val="-14"/>
        </w:rPr>
        <w:t xml:space="preserve"> </w:t>
      </w:r>
      <w:r>
        <w:t>el</w:t>
      </w:r>
      <w:r>
        <w:rPr>
          <w:spacing w:val="-18"/>
        </w:rPr>
        <w:t xml:space="preserve"> </w:t>
      </w:r>
      <w:r>
        <w:t>aprendizaje,</w:t>
      </w:r>
      <w:r>
        <w:rPr>
          <w:spacing w:val="-14"/>
        </w:rPr>
        <w:t xml:space="preserve"> </w:t>
      </w:r>
      <w:r>
        <w:t>tales</w:t>
      </w:r>
      <w:r>
        <w:rPr>
          <w:spacing w:val="-18"/>
        </w:rPr>
        <w:t xml:space="preserve"> </w:t>
      </w:r>
      <w:r>
        <w:t>como</w:t>
      </w:r>
      <w:r>
        <w:rPr>
          <w:spacing w:val="-14"/>
        </w:rPr>
        <w:t xml:space="preserve"> </w:t>
      </w:r>
      <w:r>
        <w:t>el</w:t>
      </w:r>
      <w:r>
        <w:rPr>
          <w:spacing w:val="-18"/>
        </w:rPr>
        <w:t xml:space="preserve"> </w:t>
      </w:r>
      <w:r>
        <w:t>razonamiento;</w:t>
      </w:r>
      <w:r>
        <w:rPr>
          <w:spacing w:val="-16"/>
        </w:rPr>
        <w:t xml:space="preserve"> </w:t>
      </w:r>
      <w:r>
        <w:t>la</w:t>
      </w:r>
      <w:r>
        <w:rPr>
          <w:spacing w:val="-16"/>
        </w:rPr>
        <w:t xml:space="preserve"> </w:t>
      </w:r>
      <w:r>
        <w:t>resolución</w:t>
      </w:r>
      <w:r>
        <w:rPr>
          <w:spacing w:val="-18"/>
        </w:rPr>
        <w:t xml:space="preserve"> </w:t>
      </w:r>
      <w:r>
        <w:t>y</w:t>
      </w:r>
      <w:r>
        <w:rPr>
          <w:spacing w:val="-17"/>
        </w:rPr>
        <w:t xml:space="preserve"> </w:t>
      </w:r>
      <w:r>
        <w:t>planteamiento</w:t>
      </w:r>
      <w:r>
        <w:rPr>
          <w:spacing w:val="-18"/>
        </w:rPr>
        <w:t xml:space="preserve"> </w:t>
      </w:r>
      <w:r>
        <w:t>de</w:t>
      </w:r>
      <w:r>
        <w:rPr>
          <w:spacing w:val="-14"/>
        </w:rPr>
        <w:t xml:space="preserve"> </w:t>
      </w:r>
      <w:r>
        <w:t>problemas;</w:t>
      </w:r>
      <w:r>
        <w:rPr>
          <w:spacing w:val="-16"/>
        </w:rPr>
        <w:t xml:space="preserve"> </w:t>
      </w:r>
      <w:r>
        <w:t>la</w:t>
      </w:r>
      <w:r>
        <w:rPr>
          <w:spacing w:val="-17"/>
        </w:rPr>
        <w:t xml:space="preserve"> </w:t>
      </w:r>
      <w:r>
        <w:t>comunicación;</w:t>
      </w:r>
      <w:r>
        <w:rPr>
          <w:spacing w:val="-15"/>
        </w:rPr>
        <w:t xml:space="preserve"> </w:t>
      </w:r>
      <w:r>
        <w:t>la</w:t>
      </w:r>
      <w:r>
        <w:rPr>
          <w:spacing w:val="-15"/>
        </w:rPr>
        <w:t xml:space="preserve"> </w:t>
      </w:r>
      <w:r>
        <w:t>modelación</w:t>
      </w:r>
      <w:r>
        <w:rPr>
          <w:spacing w:val="-18"/>
        </w:rPr>
        <w:t xml:space="preserve"> </w:t>
      </w:r>
      <w:r>
        <w:t>y</w:t>
      </w:r>
      <w:r>
        <w:rPr>
          <w:spacing w:val="-17"/>
        </w:rPr>
        <w:t xml:space="preserve"> </w:t>
      </w:r>
      <w:r>
        <w:t>la</w:t>
      </w:r>
      <w:r>
        <w:rPr>
          <w:spacing w:val="-14"/>
        </w:rPr>
        <w:t xml:space="preserve"> </w:t>
      </w:r>
      <w:r>
        <w:t>elaboración, comparación y ejercitación de</w:t>
      </w:r>
      <w:r>
        <w:rPr>
          <w:spacing w:val="-5"/>
        </w:rPr>
        <w:t xml:space="preserve"> </w:t>
      </w:r>
      <w:r>
        <w:t>procedimientos.</w:t>
      </w:r>
    </w:p>
    <w:p w:rsidR="00BA458C" w:rsidRDefault="00594A33">
      <w:pPr>
        <w:pStyle w:val="Textoindependiente"/>
        <w:spacing w:line="276" w:lineRule="auto"/>
        <w:ind w:left="281" w:right="2336"/>
      </w:pPr>
      <w:r>
        <w:t>Conocimientos básicos que tienen que ver con procesos específicos que desarrollan el pensamiento matemático y con sistemas propios de las matemáticas. Estos procesos específicos se relacionan con el desarrollo del pensamiento numérico, el espacial, el métrico, el aleatorio y el variacional, entre otros.</w:t>
      </w:r>
    </w:p>
    <w:p w:rsidR="00BA458C" w:rsidRDefault="00594A33">
      <w:pPr>
        <w:pStyle w:val="Textoindependiente"/>
        <w:spacing w:line="278" w:lineRule="auto"/>
        <w:ind w:left="281" w:right="346"/>
        <w:jc w:val="both"/>
      </w:pPr>
      <w:r>
        <w:t>Los</w:t>
      </w:r>
      <w:r>
        <w:rPr>
          <w:spacing w:val="-7"/>
        </w:rPr>
        <w:t xml:space="preserve"> </w:t>
      </w:r>
      <w:r>
        <w:t>sistemas</w:t>
      </w:r>
      <w:r>
        <w:rPr>
          <w:spacing w:val="-8"/>
        </w:rPr>
        <w:t xml:space="preserve"> </w:t>
      </w:r>
      <w:r>
        <w:t>son</w:t>
      </w:r>
      <w:r>
        <w:rPr>
          <w:spacing w:val="-9"/>
        </w:rPr>
        <w:t xml:space="preserve"> </w:t>
      </w:r>
      <w:r>
        <w:t>aquéllos</w:t>
      </w:r>
      <w:r>
        <w:rPr>
          <w:spacing w:val="-6"/>
        </w:rPr>
        <w:t xml:space="preserve"> </w:t>
      </w:r>
      <w:r>
        <w:t>propuestos</w:t>
      </w:r>
      <w:r>
        <w:rPr>
          <w:spacing w:val="-9"/>
        </w:rPr>
        <w:t xml:space="preserve"> </w:t>
      </w:r>
      <w:r>
        <w:t>desde</w:t>
      </w:r>
      <w:r>
        <w:rPr>
          <w:spacing w:val="-9"/>
        </w:rPr>
        <w:t xml:space="preserve"> </w:t>
      </w:r>
      <w:r>
        <w:t>la</w:t>
      </w:r>
      <w:r>
        <w:rPr>
          <w:spacing w:val="-6"/>
        </w:rPr>
        <w:t xml:space="preserve"> </w:t>
      </w:r>
      <w:r>
        <w:t>Renovación</w:t>
      </w:r>
      <w:r>
        <w:rPr>
          <w:spacing w:val="-7"/>
        </w:rPr>
        <w:t xml:space="preserve"> </w:t>
      </w:r>
      <w:r>
        <w:t>Curricular:</w:t>
      </w:r>
      <w:r>
        <w:rPr>
          <w:spacing w:val="-7"/>
        </w:rPr>
        <w:t xml:space="preserve"> </w:t>
      </w:r>
      <w:r>
        <w:t>sistemas</w:t>
      </w:r>
      <w:r>
        <w:rPr>
          <w:spacing w:val="-8"/>
        </w:rPr>
        <w:t xml:space="preserve"> </w:t>
      </w:r>
      <w:r>
        <w:t>numéricos,</w:t>
      </w:r>
      <w:r>
        <w:rPr>
          <w:spacing w:val="-7"/>
        </w:rPr>
        <w:t xml:space="preserve"> </w:t>
      </w:r>
      <w:r>
        <w:t>sistemas</w:t>
      </w:r>
      <w:r>
        <w:rPr>
          <w:spacing w:val="-9"/>
        </w:rPr>
        <w:t xml:space="preserve"> </w:t>
      </w:r>
      <w:r>
        <w:t>geométricos,</w:t>
      </w:r>
      <w:r>
        <w:rPr>
          <w:spacing w:val="-8"/>
        </w:rPr>
        <w:t xml:space="preserve"> </w:t>
      </w:r>
      <w:r>
        <w:t>sistemas</w:t>
      </w:r>
      <w:r>
        <w:rPr>
          <w:spacing w:val="-6"/>
        </w:rPr>
        <w:t xml:space="preserve"> </w:t>
      </w:r>
      <w:r>
        <w:t>de</w:t>
      </w:r>
      <w:r>
        <w:rPr>
          <w:spacing w:val="-9"/>
        </w:rPr>
        <w:t xml:space="preserve"> </w:t>
      </w:r>
      <w:r>
        <w:t>medida,</w:t>
      </w:r>
      <w:r>
        <w:rPr>
          <w:spacing w:val="-5"/>
        </w:rPr>
        <w:t xml:space="preserve"> </w:t>
      </w:r>
      <w:r>
        <w:t>sistemas</w:t>
      </w:r>
      <w:r>
        <w:rPr>
          <w:spacing w:val="-6"/>
        </w:rPr>
        <w:t xml:space="preserve"> </w:t>
      </w:r>
      <w:r>
        <w:t>de</w:t>
      </w:r>
      <w:r>
        <w:rPr>
          <w:spacing w:val="-6"/>
        </w:rPr>
        <w:t xml:space="preserve"> </w:t>
      </w:r>
      <w:r>
        <w:t>datos</w:t>
      </w:r>
      <w:r>
        <w:rPr>
          <w:spacing w:val="-7"/>
        </w:rPr>
        <w:t xml:space="preserve"> </w:t>
      </w:r>
      <w:r>
        <w:t>y</w:t>
      </w:r>
      <w:r>
        <w:rPr>
          <w:spacing w:val="-7"/>
        </w:rPr>
        <w:t xml:space="preserve"> </w:t>
      </w:r>
      <w:r>
        <w:t>sistemas</w:t>
      </w:r>
      <w:r>
        <w:rPr>
          <w:spacing w:val="-8"/>
        </w:rPr>
        <w:t xml:space="preserve"> </w:t>
      </w:r>
      <w:r>
        <w:t>algebraicos y</w:t>
      </w:r>
      <w:r>
        <w:rPr>
          <w:spacing w:val="-3"/>
        </w:rPr>
        <w:t xml:space="preserve"> </w:t>
      </w:r>
      <w:r>
        <w:t>analíticos.</w:t>
      </w:r>
    </w:p>
    <w:p w:rsidR="00BA458C" w:rsidRDefault="00594A33">
      <w:pPr>
        <w:spacing w:line="249" w:lineRule="exact"/>
        <w:ind w:left="281"/>
        <w:jc w:val="both"/>
        <w:rPr>
          <w:i/>
        </w:rPr>
      </w:pPr>
      <w:r>
        <w:rPr>
          <w:i/>
        </w:rPr>
        <w:t>TOMADO DE LOS LINEAMIENTOS CURRICULARES EN MATEMÁTICA</w:t>
      </w:r>
    </w:p>
    <w:p w:rsidR="00BA458C" w:rsidRDefault="00BA458C">
      <w:pPr>
        <w:pStyle w:val="Textoindependiente"/>
        <w:spacing w:before="5"/>
        <w:rPr>
          <w:i/>
          <w:sz w:val="28"/>
        </w:rPr>
      </w:pPr>
    </w:p>
    <w:p w:rsidR="00BA458C" w:rsidRDefault="00594A33">
      <w:pPr>
        <w:pStyle w:val="Textoindependiente"/>
        <w:ind w:left="281"/>
        <w:jc w:val="both"/>
      </w:pPr>
      <w:r>
        <w:t>Relaciones entre los cinco tipos de pensamiento matemático</w:t>
      </w:r>
    </w:p>
    <w:p w:rsidR="00BA458C" w:rsidRDefault="00594A33">
      <w:pPr>
        <w:pStyle w:val="Textoindependiente"/>
        <w:spacing w:before="40" w:line="276" w:lineRule="auto"/>
        <w:ind w:left="281" w:right="347"/>
        <w:jc w:val="both"/>
      </w:pPr>
      <w:r>
        <w:t xml:space="preserve">Los cinco tipos de pensamiento descritos anteriormente tienen elementos conceptuales comunes </w:t>
      </w:r>
      <w:r>
        <w:rPr>
          <w:spacing w:val="2"/>
        </w:rPr>
        <w:t xml:space="preserve">que </w:t>
      </w:r>
      <w:r>
        <w:t>permiten el diseño de situaciones de aprendizaje –y en particular de situaciones</w:t>
      </w:r>
      <w:r>
        <w:rPr>
          <w:spacing w:val="-2"/>
        </w:rPr>
        <w:t xml:space="preserve"> </w:t>
      </w:r>
      <w:r>
        <w:t>problema–</w:t>
      </w:r>
      <w:r>
        <w:rPr>
          <w:spacing w:val="-5"/>
        </w:rPr>
        <w:t xml:space="preserve"> </w:t>
      </w:r>
      <w:r>
        <w:t>que</w:t>
      </w:r>
      <w:r>
        <w:rPr>
          <w:spacing w:val="-1"/>
        </w:rPr>
        <w:t xml:space="preserve"> </w:t>
      </w:r>
      <w:r>
        <w:t>integren</w:t>
      </w:r>
      <w:r>
        <w:rPr>
          <w:spacing w:val="-4"/>
        </w:rPr>
        <w:t xml:space="preserve"> </w:t>
      </w:r>
      <w:r>
        <w:t>los</w:t>
      </w:r>
      <w:r>
        <w:rPr>
          <w:spacing w:val="-1"/>
        </w:rPr>
        <w:t xml:space="preserve"> </w:t>
      </w:r>
      <w:r>
        <w:t>diferentes</w:t>
      </w:r>
      <w:r>
        <w:rPr>
          <w:spacing w:val="-1"/>
        </w:rPr>
        <w:t xml:space="preserve"> </w:t>
      </w:r>
      <w:r>
        <w:t>pensamientos</w:t>
      </w:r>
      <w:r>
        <w:rPr>
          <w:spacing w:val="-3"/>
        </w:rPr>
        <w:t xml:space="preserve"> </w:t>
      </w:r>
      <w:r>
        <w:t>y</w:t>
      </w:r>
      <w:r>
        <w:rPr>
          <w:spacing w:val="-5"/>
        </w:rPr>
        <w:t xml:space="preserve"> </w:t>
      </w:r>
      <w:r>
        <w:t>que,</w:t>
      </w:r>
      <w:r>
        <w:rPr>
          <w:spacing w:val="-2"/>
        </w:rPr>
        <w:t xml:space="preserve"> </w:t>
      </w:r>
      <w:r>
        <w:t>a</w:t>
      </w:r>
      <w:r>
        <w:rPr>
          <w:spacing w:val="-6"/>
        </w:rPr>
        <w:t xml:space="preserve"> </w:t>
      </w:r>
      <w:r>
        <w:t>la</w:t>
      </w:r>
      <w:r>
        <w:rPr>
          <w:spacing w:val="-1"/>
        </w:rPr>
        <w:t xml:space="preserve"> </w:t>
      </w:r>
      <w:r>
        <w:t>vez,</w:t>
      </w:r>
      <w:r>
        <w:rPr>
          <w:spacing w:val="1"/>
        </w:rPr>
        <w:t xml:space="preserve"> </w:t>
      </w:r>
      <w:r>
        <w:t>posibilitan</w:t>
      </w:r>
      <w:r>
        <w:rPr>
          <w:spacing w:val="-4"/>
        </w:rPr>
        <w:t xml:space="preserve"> </w:t>
      </w:r>
      <w:r>
        <w:t>que</w:t>
      </w:r>
      <w:r>
        <w:rPr>
          <w:spacing w:val="-3"/>
        </w:rPr>
        <w:t xml:space="preserve"> </w:t>
      </w:r>
      <w:r>
        <w:t>los</w:t>
      </w:r>
      <w:r>
        <w:rPr>
          <w:spacing w:val="-3"/>
        </w:rPr>
        <w:t xml:space="preserve"> </w:t>
      </w:r>
      <w:r>
        <w:t>procesos</w:t>
      </w:r>
      <w:r>
        <w:rPr>
          <w:spacing w:val="-4"/>
        </w:rPr>
        <w:t xml:space="preserve"> </w:t>
      </w:r>
      <w:r>
        <w:t>de</w:t>
      </w:r>
      <w:r>
        <w:rPr>
          <w:spacing w:val="-3"/>
        </w:rPr>
        <w:t xml:space="preserve"> </w:t>
      </w:r>
      <w:r>
        <w:t>aprendizaje</w:t>
      </w:r>
      <w:r>
        <w:rPr>
          <w:spacing w:val="-1"/>
        </w:rPr>
        <w:t xml:space="preserve"> </w:t>
      </w:r>
      <w:r>
        <w:t>de</w:t>
      </w:r>
      <w:r>
        <w:rPr>
          <w:spacing w:val="-4"/>
        </w:rPr>
        <w:t xml:space="preserve"> </w:t>
      </w:r>
      <w:r>
        <w:t>las</w:t>
      </w:r>
      <w:r>
        <w:rPr>
          <w:spacing w:val="-3"/>
        </w:rPr>
        <w:t xml:space="preserve"> </w:t>
      </w:r>
      <w:r>
        <w:t>matemáticas</w:t>
      </w:r>
      <w:r>
        <w:rPr>
          <w:spacing w:val="-3"/>
        </w:rPr>
        <w:t xml:space="preserve"> </w:t>
      </w:r>
      <w:r>
        <w:t>se</w:t>
      </w:r>
      <w:r>
        <w:rPr>
          <w:spacing w:val="-4"/>
        </w:rPr>
        <w:t xml:space="preserve"> </w:t>
      </w:r>
      <w:r>
        <w:t>den</w:t>
      </w:r>
      <w:r>
        <w:rPr>
          <w:spacing w:val="-1"/>
        </w:rPr>
        <w:t xml:space="preserve"> </w:t>
      </w:r>
      <w:r>
        <w:t>a</w:t>
      </w:r>
      <w:r>
        <w:rPr>
          <w:spacing w:val="-3"/>
        </w:rPr>
        <w:t xml:space="preserve"> </w:t>
      </w:r>
      <w:r>
        <w:t>partir</w:t>
      </w:r>
      <w:r>
        <w:rPr>
          <w:spacing w:val="-3"/>
        </w:rPr>
        <w:t xml:space="preserve"> </w:t>
      </w:r>
      <w:r>
        <w:t>de</w:t>
      </w:r>
      <w:r>
        <w:rPr>
          <w:spacing w:val="-3"/>
        </w:rPr>
        <w:t xml:space="preserve"> </w:t>
      </w:r>
      <w:r>
        <w:t>la</w:t>
      </w:r>
      <w:r>
        <w:rPr>
          <w:spacing w:val="-3"/>
        </w:rPr>
        <w:t xml:space="preserve"> </w:t>
      </w:r>
      <w:r>
        <w:t>construcción de formas generales y articuladas de esos mismos tipos de pensamiento matemático. Entre los elementos integradores de mayor relevancia se pueden</w:t>
      </w:r>
      <w:r>
        <w:rPr>
          <w:spacing w:val="-30"/>
        </w:rPr>
        <w:t xml:space="preserve"> </w:t>
      </w:r>
      <w:r>
        <w:t>destacar:</w:t>
      </w:r>
    </w:p>
    <w:p w:rsidR="00BA458C" w:rsidRDefault="00594A33">
      <w:pPr>
        <w:pStyle w:val="Prrafodelista"/>
        <w:numPr>
          <w:ilvl w:val="0"/>
          <w:numId w:val="6"/>
        </w:numPr>
        <w:tabs>
          <w:tab w:val="left" w:pos="426"/>
        </w:tabs>
        <w:spacing w:before="0" w:line="276" w:lineRule="auto"/>
        <w:ind w:right="348" w:firstLine="0"/>
        <w:jc w:val="both"/>
      </w:pPr>
      <w:r>
        <w:t>El estudio de la variación como una base fundamental para acceder a los procesos de generalización propios de cada uno de los pensamientos. En este sentido, el estudio de las propiedades de los números y sus operaciones y de la manera como varían sus resultados con el cambio de los argumentos u operando, o de los objetos de la geometría y sus</w:t>
      </w:r>
      <w:r>
        <w:rPr>
          <w:spacing w:val="-4"/>
        </w:rPr>
        <w:t xml:space="preserve"> </w:t>
      </w:r>
      <w:r>
        <w:t>características</w:t>
      </w:r>
      <w:r>
        <w:rPr>
          <w:spacing w:val="-2"/>
        </w:rPr>
        <w:t xml:space="preserve"> </w:t>
      </w:r>
      <w:r>
        <w:t>y</w:t>
      </w:r>
      <w:r>
        <w:rPr>
          <w:spacing w:val="-5"/>
        </w:rPr>
        <w:t xml:space="preserve"> </w:t>
      </w:r>
      <w:r>
        <w:t>de</w:t>
      </w:r>
      <w:r>
        <w:rPr>
          <w:spacing w:val="-3"/>
        </w:rPr>
        <w:t xml:space="preserve"> </w:t>
      </w:r>
      <w:r>
        <w:t>la</w:t>
      </w:r>
      <w:r>
        <w:rPr>
          <w:spacing w:val="-3"/>
        </w:rPr>
        <w:t xml:space="preserve"> </w:t>
      </w:r>
      <w:r>
        <w:t>manera</w:t>
      </w:r>
      <w:r>
        <w:rPr>
          <w:spacing w:val="-5"/>
        </w:rPr>
        <w:t xml:space="preserve"> </w:t>
      </w:r>
      <w:r>
        <w:t>cómo</w:t>
      </w:r>
      <w:r>
        <w:rPr>
          <w:spacing w:val="-5"/>
        </w:rPr>
        <w:t xml:space="preserve"> </w:t>
      </w:r>
      <w:r>
        <w:t>cambian</w:t>
      </w:r>
      <w:r>
        <w:rPr>
          <w:spacing w:val="-3"/>
        </w:rPr>
        <w:t xml:space="preserve"> </w:t>
      </w:r>
      <w:r>
        <w:t>las</w:t>
      </w:r>
      <w:r>
        <w:rPr>
          <w:spacing w:val="-5"/>
        </w:rPr>
        <w:t xml:space="preserve"> </w:t>
      </w:r>
      <w:r>
        <w:t>medidas</w:t>
      </w:r>
      <w:r>
        <w:rPr>
          <w:spacing w:val="-3"/>
        </w:rPr>
        <w:t xml:space="preserve"> </w:t>
      </w:r>
      <w:r>
        <w:t>de</w:t>
      </w:r>
      <w:r>
        <w:rPr>
          <w:spacing w:val="-6"/>
        </w:rPr>
        <w:t xml:space="preserve"> </w:t>
      </w:r>
      <w:r>
        <w:t>las</w:t>
      </w:r>
      <w:r>
        <w:rPr>
          <w:spacing w:val="-3"/>
        </w:rPr>
        <w:t xml:space="preserve"> </w:t>
      </w:r>
      <w:r>
        <w:t>cantidades</w:t>
      </w:r>
      <w:r>
        <w:rPr>
          <w:spacing w:val="-3"/>
        </w:rPr>
        <w:t xml:space="preserve"> </w:t>
      </w:r>
      <w:r>
        <w:t>asociadas</w:t>
      </w:r>
      <w:r>
        <w:rPr>
          <w:spacing w:val="-5"/>
        </w:rPr>
        <w:t xml:space="preserve"> </w:t>
      </w:r>
      <w:r>
        <w:t>con</w:t>
      </w:r>
      <w:r>
        <w:rPr>
          <w:spacing w:val="-3"/>
        </w:rPr>
        <w:t xml:space="preserve"> </w:t>
      </w:r>
      <w:r>
        <w:t>las</w:t>
      </w:r>
      <w:r>
        <w:rPr>
          <w:spacing w:val="-5"/>
        </w:rPr>
        <w:t xml:space="preserve"> </w:t>
      </w:r>
      <w:r>
        <w:t>transformaciones</w:t>
      </w:r>
      <w:r>
        <w:rPr>
          <w:spacing w:val="-3"/>
        </w:rPr>
        <w:t xml:space="preserve"> </w:t>
      </w:r>
      <w:r>
        <w:t>de</w:t>
      </w:r>
      <w:r>
        <w:rPr>
          <w:spacing w:val="-6"/>
        </w:rPr>
        <w:t xml:space="preserve"> </w:t>
      </w:r>
      <w:r>
        <w:t>esos</w:t>
      </w:r>
      <w:r>
        <w:rPr>
          <w:spacing w:val="-3"/>
        </w:rPr>
        <w:t xml:space="preserve"> </w:t>
      </w:r>
      <w:r>
        <w:t>objetos,</w:t>
      </w:r>
      <w:r>
        <w:rPr>
          <w:spacing w:val="-3"/>
        </w:rPr>
        <w:t xml:space="preserve"> </w:t>
      </w:r>
      <w:r>
        <w:t>se</w:t>
      </w:r>
      <w:r>
        <w:rPr>
          <w:spacing w:val="-5"/>
        </w:rPr>
        <w:t xml:space="preserve"> </w:t>
      </w:r>
      <w:r>
        <w:t>proponen</w:t>
      </w:r>
      <w:r>
        <w:rPr>
          <w:spacing w:val="-6"/>
        </w:rPr>
        <w:t xml:space="preserve"> </w:t>
      </w:r>
      <w:r>
        <w:t>como</w:t>
      </w:r>
      <w:r>
        <w:rPr>
          <w:spacing w:val="-3"/>
        </w:rPr>
        <w:t xml:space="preserve"> </w:t>
      </w:r>
      <w:r>
        <w:t>procesos</w:t>
      </w:r>
      <w:r>
        <w:rPr>
          <w:spacing w:val="-5"/>
        </w:rPr>
        <w:t xml:space="preserve"> </w:t>
      </w:r>
      <w:r>
        <w:t>de</w:t>
      </w:r>
      <w:r>
        <w:rPr>
          <w:spacing w:val="-6"/>
        </w:rPr>
        <w:t xml:space="preserve"> </w:t>
      </w:r>
      <w:r>
        <w:t>abstracción y generalización a partir del análisis de lo que es invariante en medio de los aspectos variables de un conjunto de situaciones. Muchos de los conceptos de la aritmética y la geometría</w:t>
      </w:r>
      <w:r>
        <w:rPr>
          <w:spacing w:val="-8"/>
        </w:rPr>
        <w:t xml:space="preserve"> </w:t>
      </w:r>
      <w:r>
        <w:t>se</w:t>
      </w:r>
      <w:r>
        <w:rPr>
          <w:spacing w:val="-8"/>
        </w:rPr>
        <w:t xml:space="preserve"> </w:t>
      </w:r>
      <w:r>
        <w:t>suelen</w:t>
      </w:r>
      <w:r>
        <w:rPr>
          <w:spacing w:val="-7"/>
        </w:rPr>
        <w:t xml:space="preserve"> </w:t>
      </w:r>
      <w:r>
        <w:t>presentar</w:t>
      </w:r>
      <w:r>
        <w:rPr>
          <w:spacing w:val="-9"/>
        </w:rPr>
        <w:t xml:space="preserve"> </w:t>
      </w:r>
      <w:r>
        <w:t>en</w:t>
      </w:r>
      <w:r>
        <w:rPr>
          <w:spacing w:val="-11"/>
        </w:rPr>
        <w:t xml:space="preserve"> </w:t>
      </w:r>
      <w:r>
        <w:t>forma</w:t>
      </w:r>
      <w:r>
        <w:rPr>
          <w:spacing w:val="-9"/>
        </w:rPr>
        <w:t xml:space="preserve"> </w:t>
      </w:r>
      <w:r>
        <w:t>estática,</w:t>
      </w:r>
      <w:r>
        <w:rPr>
          <w:spacing w:val="-12"/>
        </w:rPr>
        <w:t xml:space="preserve"> </w:t>
      </w:r>
      <w:r>
        <w:t>pero</w:t>
      </w:r>
      <w:r>
        <w:rPr>
          <w:spacing w:val="-9"/>
        </w:rPr>
        <w:t xml:space="preserve"> </w:t>
      </w:r>
      <w:r>
        <w:t>ganarían</w:t>
      </w:r>
      <w:r>
        <w:rPr>
          <w:spacing w:val="-8"/>
        </w:rPr>
        <w:t xml:space="preserve"> </w:t>
      </w:r>
      <w:r>
        <w:t>mucho</w:t>
      </w:r>
      <w:r>
        <w:rPr>
          <w:spacing w:val="-8"/>
        </w:rPr>
        <w:t xml:space="preserve"> </w:t>
      </w:r>
      <w:r>
        <w:t>en</w:t>
      </w:r>
      <w:r>
        <w:rPr>
          <w:spacing w:val="-12"/>
        </w:rPr>
        <w:t xml:space="preserve"> </w:t>
      </w:r>
      <w:r>
        <w:t>flexibilidad</w:t>
      </w:r>
      <w:r>
        <w:rPr>
          <w:spacing w:val="-8"/>
        </w:rPr>
        <w:t xml:space="preserve"> </w:t>
      </w:r>
      <w:r>
        <w:t>y</w:t>
      </w:r>
      <w:r>
        <w:rPr>
          <w:spacing w:val="-9"/>
        </w:rPr>
        <w:t xml:space="preserve"> </w:t>
      </w:r>
      <w:r>
        <w:t>generalidad</w:t>
      </w:r>
      <w:r>
        <w:rPr>
          <w:spacing w:val="-10"/>
        </w:rPr>
        <w:t xml:space="preserve"> </w:t>
      </w:r>
      <w:r>
        <w:t>y</w:t>
      </w:r>
      <w:r>
        <w:rPr>
          <w:spacing w:val="-10"/>
        </w:rPr>
        <w:t xml:space="preserve"> </w:t>
      </w:r>
      <w:r>
        <w:t>atraerían</w:t>
      </w:r>
      <w:r>
        <w:rPr>
          <w:spacing w:val="-7"/>
        </w:rPr>
        <w:t xml:space="preserve"> </w:t>
      </w:r>
      <w:r>
        <w:t>más</w:t>
      </w:r>
      <w:r>
        <w:rPr>
          <w:spacing w:val="-10"/>
        </w:rPr>
        <w:t xml:space="preserve"> </w:t>
      </w:r>
      <w:r>
        <w:t>el</w:t>
      </w:r>
      <w:r>
        <w:rPr>
          <w:spacing w:val="-8"/>
        </w:rPr>
        <w:t xml:space="preserve"> </w:t>
      </w:r>
      <w:r>
        <w:t>interés</w:t>
      </w:r>
      <w:r>
        <w:rPr>
          <w:spacing w:val="-4"/>
        </w:rPr>
        <w:t xml:space="preserve"> </w:t>
      </w:r>
      <w:r>
        <w:t>de</w:t>
      </w:r>
      <w:r>
        <w:rPr>
          <w:spacing w:val="-8"/>
        </w:rPr>
        <w:t xml:space="preserve"> </w:t>
      </w:r>
      <w:r>
        <w:t>los</w:t>
      </w:r>
      <w:r>
        <w:rPr>
          <w:spacing w:val="-9"/>
        </w:rPr>
        <w:t xml:space="preserve"> </w:t>
      </w:r>
      <w:r>
        <w:t>estudiantes</w:t>
      </w:r>
      <w:r>
        <w:rPr>
          <w:spacing w:val="-10"/>
        </w:rPr>
        <w:t xml:space="preserve"> </w:t>
      </w:r>
      <w:r>
        <w:t>si</w:t>
      </w:r>
      <w:r>
        <w:rPr>
          <w:spacing w:val="-9"/>
        </w:rPr>
        <w:t xml:space="preserve"> </w:t>
      </w:r>
      <w:r>
        <w:t>se</w:t>
      </w:r>
      <w:r>
        <w:rPr>
          <w:spacing w:val="-12"/>
        </w:rPr>
        <w:t xml:space="preserve"> </w:t>
      </w:r>
      <w:r>
        <w:t>presentan</w:t>
      </w:r>
      <w:r>
        <w:rPr>
          <w:spacing w:val="-10"/>
        </w:rPr>
        <w:t xml:space="preserve"> </w:t>
      </w:r>
      <w:r>
        <w:t>en</w:t>
      </w:r>
      <w:r>
        <w:rPr>
          <w:spacing w:val="-12"/>
        </w:rPr>
        <w:t xml:space="preserve"> </w:t>
      </w:r>
      <w:r>
        <w:t>forma</w:t>
      </w:r>
      <w:r>
        <w:rPr>
          <w:spacing w:val="-10"/>
        </w:rPr>
        <w:t xml:space="preserve"> </w:t>
      </w:r>
      <w:r>
        <w:t>dinámica y</w:t>
      </w:r>
      <w:r>
        <w:rPr>
          <w:spacing w:val="-3"/>
        </w:rPr>
        <w:t xml:space="preserve"> </w:t>
      </w:r>
      <w:r>
        <w:t>variacional.</w:t>
      </w:r>
    </w:p>
    <w:p w:rsidR="00BA458C" w:rsidRDefault="00594A33">
      <w:pPr>
        <w:pStyle w:val="Prrafodelista"/>
        <w:numPr>
          <w:ilvl w:val="0"/>
          <w:numId w:val="6"/>
        </w:numPr>
        <w:tabs>
          <w:tab w:val="left" w:pos="421"/>
        </w:tabs>
        <w:spacing w:before="0" w:line="276" w:lineRule="auto"/>
        <w:ind w:right="346" w:firstLine="0"/>
        <w:jc w:val="both"/>
      </w:pPr>
      <w:r>
        <w:t>El tratamiento de las magnitudes y sus procesos de medición se constituyen en la base conceptual sobre la cual se organizan los procesos conceptuales de cada pensamiento. El estudio de la variación hace necesaria una referencia a la identificación de variables, y por tanto, al reconocimiento de las magnitudes y de las medidas de las cantidades asociadas. Así, por ejemplo, ya se señaló a propósito del pensamiento numérico cómo el tratamiento de las magnitudes cobra fuerza en el aprendizaje del concepto de número (medir y contar como base para su aprendizaje), de las operaciones entre números (al operar no solo se opera sobre números, sino también, sobre las cantidades y magnitudes que</w:t>
      </w:r>
      <w:r>
        <w:rPr>
          <w:spacing w:val="-15"/>
        </w:rPr>
        <w:t xml:space="preserve"> </w:t>
      </w:r>
      <w:r>
        <w:t>ellos</w:t>
      </w:r>
      <w:r>
        <w:rPr>
          <w:spacing w:val="-15"/>
        </w:rPr>
        <w:t xml:space="preserve"> </w:t>
      </w:r>
      <w:r>
        <w:t>representan</w:t>
      </w:r>
      <w:r>
        <w:rPr>
          <w:spacing w:val="-15"/>
        </w:rPr>
        <w:t xml:space="preserve"> </w:t>
      </w:r>
      <w:r>
        <w:t>en</w:t>
      </w:r>
      <w:r>
        <w:rPr>
          <w:spacing w:val="-18"/>
        </w:rPr>
        <w:t xml:space="preserve"> </w:t>
      </w:r>
      <w:r>
        <w:t>el</w:t>
      </w:r>
      <w:r>
        <w:rPr>
          <w:spacing w:val="-14"/>
        </w:rPr>
        <w:t xml:space="preserve"> </w:t>
      </w:r>
      <w:r>
        <w:t>contexto</w:t>
      </w:r>
      <w:r>
        <w:rPr>
          <w:spacing w:val="-15"/>
        </w:rPr>
        <w:t xml:space="preserve"> </w:t>
      </w:r>
      <w:r>
        <w:t>del</w:t>
      </w:r>
      <w:r>
        <w:rPr>
          <w:spacing w:val="-13"/>
        </w:rPr>
        <w:t xml:space="preserve"> </w:t>
      </w:r>
      <w:r>
        <w:t>problema</w:t>
      </w:r>
      <w:r>
        <w:rPr>
          <w:spacing w:val="-17"/>
        </w:rPr>
        <w:t xml:space="preserve"> </w:t>
      </w:r>
      <w:r>
        <w:t>que</w:t>
      </w:r>
      <w:r>
        <w:rPr>
          <w:spacing w:val="-15"/>
        </w:rPr>
        <w:t xml:space="preserve"> </w:t>
      </w:r>
      <w:r>
        <w:t>se</w:t>
      </w:r>
      <w:r>
        <w:rPr>
          <w:spacing w:val="-15"/>
        </w:rPr>
        <w:t xml:space="preserve"> </w:t>
      </w:r>
      <w:r>
        <w:t>pretende</w:t>
      </w:r>
      <w:r>
        <w:rPr>
          <w:spacing w:val="-14"/>
        </w:rPr>
        <w:t xml:space="preserve"> </w:t>
      </w:r>
      <w:r>
        <w:t>resolver)</w:t>
      </w:r>
      <w:r>
        <w:rPr>
          <w:spacing w:val="-11"/>
        </w:rPr>
        <w:t xml:space="preserve"> </w:t>
      </w:r>
      <w:r>
        <w:t>y</w:t>
      </w:r>
      <w:r>
        <w:rPr>
          <w:spacing w:val="-15"/>
        </w:rPr>
        <w:t xml:space="preserve"> </w:t>
      </w:r>
      <w:r>
        <w:t>de</w:t>
      </w:r>
      <w:r>
        <w:rPr>
          <w:spacing w:val="-15"/>
        </w:rPr>
        <w:t xml:space="preserve"> </w:t>
      </w:r>
      <w:r>
        <w:t>las</w:t>
      </w:r>
      <w:r>
        <w:rPr>
          <w:spacing w:val="-15"/>
        </w:rPr>
        <w:t xml:space="preserve"> </w:t>
      </w:r>
      <w:r>
        <w:t>relaciones</w:t>
      </w:r>
      <w:r>
        <w:rPr>
          <w:spacing w:val="-15"/>
        </w:rPr>
        <w:t xml:space="preserve"> </w:t>
      </w:r>
      <w:r>
        <w:t>entre</w:t>
      </w:r>
      <w:r>
        <w:rPr>
          <w:spacing w:val="-15"/>
        </w:rPr>
        <w:t xml:space="preserve"> </w:t>
      </w:r>
      <w:r>
        <w:t>ellos</w:t>
      </w:r>
      <w:r>
        <w:rPr>
          <w:spacing w:val="-15"/>
        </w:rPr>
        <w:t xml:space="preserve"> </w:t>
      </w:r>
      <w:r>
        <w:t>(al</w:t>
      </w:r>
      <w:r>
        <w:rPr>
          <w:spacing w:val="-14"/>
        </w:rPr>
        <w:t xml:space="preserve"> </w:t>
      </w:r>
      <w:r>
        <w:t>comparar</w:t>
      </w:r>
      <w:r>
        <w:rPr>
          <w:spacing w:val="-14"/>
        </w:rPr>
        <w:t xml:space="preserve"> </w:t>
      </w:r>
      <w:r>
        <w:t>números</w:t>
      </w:r>
      <w:r>
        <w:rPr>
          <w:spacing w:val="-12"/>
        </w:rPr>
        <w:t xml:space="preserve"> </w:t>
      </w:r>
      <w:r>
        <w:t>es</w:t>
      </w:r>
      <w:r>
        <w:rPr>
          <w:spacing w:val="-15"/>
        </w:rPr>
        <w:t xml:space="preserve"> </w:t>
      </w:r>
      <w:r>
        <w:t>conveniente</w:t>
      </w:r>
      <w:r>
        <w:rPr>
          <w:spacing w:val="-14"/>
        </w:rPr>
        <w:t xml:space="preserve"> </w:t>
      </w:r>
      <w:r>
        <w:t>comparar</w:t>
      </w:r>
      <w:r>
        <w:rPr>
          <w:spacing w:val="-14"/>
        </w:rPr>
        <w:t xml:space="preserve"> </w:t>
      </w:r>
      <w:r>
        <w:t>longitudes</w:t>
      </w:r>
      <w:r>
        <w:rPr>
          <w:spacing w:val="-15"/>
        </w:rPr>
        <w:t xml:space="preserve"> </w:t>
      </w:r>
      <w:r>
        <w:t>de</w:t>
      </w:r>
      <w:r>
        <w:rPr>
          <w:spacing w:val="-15"/>
        </w:rPr>
        <w:t xml:space="preserve"> </w:t>
      </w:r>
      <w:r>
        <w:t>segmentos y trazos o marcas en una recta</w:t>
      </w:r>
      <w:r>
        <w:rPr>
          <w:spacing w:val="-5"/>
        </w:rPr>
        <w:t xml:space="preserve"> </w:t>
      </w:r>
      <w:r>
        <w:t>numérica).</w:t>
      </w:r>
    </w:p>
    <w:p w:rsidR="00BA458C" w:rsidRDefault="00594A33">
      <w:pPr>
        <w:pStyle w:val="Prrafodelista"/>
        <w:numPr>
          <w:ilvl w:val="0"/>
          <w:numId w:val="6"/>
        </w:numPr>
        <w:tabs>
          <w:tab w:val="left" w:pos="421"/>
        </w:tabs>
        <w:spacing w:before="0" w:line="276" w:lineRule="auto"/>
        <w:ind w:right="348" w:firstLine="0"/>
        <w:jc w:val="both"/>
      </w:pPr>
      <w:r>
        <w:t>La</w:t>
      </w:r>
      <w:r>
        <w:rPr>
          <w:spacing w:val="-5"/>
        </w:rPr>
        <w:t xml:space="preserve"> </w:t>
      </w:r>
      <w:r>
        <w:t>estimación</w:t>
      </w:r>
      <w:r>
        <w:rPr>
          <w:spacing w:val="-3"/>
        </w:rPr>
        <w:t xml:space="preserve"> </w:t>
      </w:r>
      <w:r>
        <w:t>y</w:t>
      </w:r>
      <w:r>
        <w:rPr>
          <w:spacing w:val="-4"/>
        </w:rPr>
        <w:t xml:space="preserve"> </w:t>
      </w:r>
      <w:r>
        <w:t>la</w:t>
      </w:r>
      <w:r>
        <w:rPr>
          <w:spacing w:val="-5"/>
        </w:rPr>
        <w:t xml:space="preserve"> </w:t>
      </w:r>
      <w:r>
        <w:t>aproximación</w:t>
      </w:r>
      <w:r>
        <w:rPr>
          <w:spacing w:val="-3"/>
        </w:rPr>
        <w:t xml:space="preserve"> </w:t>
      </w:r>
      <w:r>
        <w:t>son</w:t>
      </w:r>
      <w:r>
        <w:rPr>
          <w:spacing w:val="-2"/>
        </w:rPr>
        <w:t xml:space="preserve"> </w:t>
      </w:r>
      <w:r>
        <w:t>dos</w:t>
      </w:r>
      <w:r>
        <w:rPr>
          <w:spacing w:val="-5"/>
        </w:rPr>
        <w:t xml:space="preserve"> </w:t>
      </w:r>
      <w:r>
        <w:t>procesos</w:t>
      </w:r>
      <w:r>
        <w:rPr>
          <w:spacing w:val="-2"/>
        </w:rPr>
        <w:t xml:space="preserve"> </w:t>
      </w:r>
      <w:r>
        <w:t>presentes</w:t>
      </w:r>
      <w:r>
        <w:rPr>
          <w:spacing w:val="-5"/>
        </w:rPr>
        <w:t xml:space="preserve"> </w:t>
      </w:r>
      <w:r>
        <w:t>en</w:t>
      </w:r>
      <w:r>
        <w:rPr>
          <w:spacing w:val="-5"/>
        </w:rPr>
        <w:t xml:space="preserve"> </w:t>
      </w:r>
      <w:r>
        <w:t>los</w:t>
      </w:r>
      <w:r>
        <w:rPr>
          <w:spacing w:val="-4"/>
        </w:rPr>
        <w:t xml:space="preserve"> </w:t>
      </w:r>
      <w:r>
        <w:t>diferentes</w:t>
      </w:r>
      <w:r>
        <w:rPr>
          <w:spacing w:val="-5"/>
        </w:rPr>
        <w:t xml:space="preserve"> </w:t>
      </w:r>
      <w:r>
        <w:t>pensamientos.</w:t>
      </w:r>
      <w:r>
        <w:rPr>
          <w:spacing w:val="-3"/>
        </w:rPr>
        <w:t xml:space="preserve"> </w:t>
      </w:r>
      <w:r>
        <w:t>Ellas</w:t>
      </w:r>
      <w:r>
        <w:rPr>
          <w:spacing w:val="-3"/>
        </w:rPr>
        <w:t xml:space="preserve"> </w:t>
      </w:r>
      <w:r>
        <w:t>son</w:t>
      </w:r>
      <w:r>
        <w:rPr>
          <w:spacing w:val="-5"/>
        </w:rPr>
        <w:t xml:space="preserve"> </w:t>
      </w:r>
      <w:r>
        <w:t>elementos</w:t>
      </w:r>
      <w:r>
        <w:rPr>
          <w:spacing w:val="-6"/>
        </w:rPr>
        <w:t xml:space="preserve"> </w:t>
      </w:r>
      <w:r>
        <w:t>fundamentales</w:t>
      </w:r>
      <w:r>
        <w:rPr>
          <w:spacing w:val="-5"/>
        </w:rPr>
        <w:t xml:space="preserve"> </w:t>
      </w:r>
      <w:r>
        <w:t>en</w:t>
      </w:r>
      <w:r>
        <w:rPr>
          <w:spacing w:val="-4"/>
        </w:rPr>
        <w:t xml:space="preserve"> </w:t>
      </w:r>
      <w:r>
        <w:t>la</w:t>
      </w:r>
      <w:r>
        <w:rPr>
          <w:spacing w:val="-3"/>
        </w:rPr>
        <w:t xml:space="preserve"> </w:t>
      </w:r>
      <w:r>
        <w:t>construcción</w:t>
      </w:r>
      <w:r>
        <w:rPr>
          <w:spacing w:val="-3"/>
        </w:rPr>
        <w:t xml:space="preserve"> </w:t>
      </w:r>
      <w:r>
        <w:t>de</w:t>
      </w:r>
      <w:r>
        <w:rPr>
          <w:spacing w:val="-2"/>
        </w:rPr>
        <w:t xml:space="preserve"> </w:t>
      </w:r>
      <w:r>
        <w:t>los</w:t>
      </w:r>
      <w:r>
        <w:rPr>
          <w:spacing w:val="-5"/>
        </w:rPr>
        <w:t xml:space="preserve"> </w:t>
      </w:r>
      <w:r>
        <w:t>conceptos,</w:t>
      </w:r>
      <w:r>
        <w:rPr>
          <w:spacing w:val="-4"/>
        </w:rPr>
        <w:t xml:space="preserve"> </w:t>
      </w:r>
      <w:r>
        <w:t>procesos y procedimientos relativos a cada pensamiento, principalmente al numérico, al métrico y al aleatorio; llaman la atención sobre el carácter inexacto e incompleto de muchos de los resultados de las matemáticas y de otras ciencias, y ayudan a organizar formas de pensamiento flexibles asociadas a contextos particulares. De otra parte, muestran que en la mayoría de las situaciones cotidianas lo que se necesita es tener una buena estimación del rango de magnitud de un resultado y no tanto un resultado</w:t>
      </w:r>
      <w:r>
        <w:rPr>
          <w:spacing w:val="-30"/>
        </w:rPr>
        <w:t xml:space="preserve"> </w:t>
      </w:r>
      <w:r>
        <w:t>exacto.</w:t>
      </w:r>
    </w:p>
    <w:p w:rsidR="00BA458C" w:rsidRDefault="00BA458C">
      <w:pPr>
        <w:spacing w:line="276" w:lineRule="auto"/>
        <w:jc w:val="both"/>
        <w:sectPr w:rsidR="00BA458C">
          <w:pgSz w:w="20160" w:h="12240" w:orient="landscape"/>
          <w:pgMar w:top="2600" w:right="780" w:bottom="280" w:left="1420" w:header="406" w:footer="0" w:gutter="0"/>
          <w:cols w:space="720"/>
          <w:docGrid w:linePitch="360"/>
        </w:sectPr>
      </w:pPr>
    </w:p>
    <w:p w:rsidR="00BA458C" w:rsidRDefault="00BA458C">
      <w:pPr>
        <w:pStyle w:val="Textoindependiente"/>
        <w:spacing w:before="6"/>
        <w:rPr>
          <w:sz w:val="12"/>
        </w:rPr>
      </w:pPr>
    </w:p>
    <w:p w:rsidR="00BA458C" w:rsidRDefault="00594A33">
      <w:pPr>
        <w:pStyle w:val="Prrafodelista"/>
        <w:numPr>
          <w:ilvl w:val="0"/>
          <w:numId w:val="6"/>
        </w:numPr>
        <w:tabs>
          <w:tab w:val="left" w:pos="433"/>
        </w:tabs>
        <w:spacing w:before="93" w:line="276" w:lineRule="auto"/>
        <w:ind w:right="347" w:firstLine="0"/>
        <w:jc w:val="both"/>
      </w:pPr>
      <w:r>
        <w:t>El tratamiento de los conceptos relativos a la medida de magnitudes compuestas a partir de las relaciones funcionales con respecto a las magnitudes fundamentales que las componen hace que conceptos como el de área, volumen, velocidad, aceleración, densidad, etc., puedan entenderse como funciones de otras magnitudes más simples. Igualmente,</w:t>
      </w:r>
      <w:r>
        <w:rPr>
          <w:spacing w:val="-5"/>
        </w:rPr>
        <w:t xml:space="preserve"> </w:t>
      </w:r>
      <w:r>
        <w:t>esta</w:t>
      </w:r>
      <w:r>
        <w:rPr>
          <w:spacing w:val="-5"/>
        </w:rPr>
        <w:t xml:space="preserve"> </w:t>
      </w:r>
      <w:r>
        <w:t>aproximación</w:t>
      </w:r>
      <w:r>
        <w:rPr>
          <w:spacing w:val="-3"/>
        </w:rPr>
        <w:t xml:space="preserve"> </w:t>
      </w:r>
      <w:r>
        <w:t>hace</w:t>
      </w:r>
      <w:r>
        <w:rPr>
          <w:spacing w:val="-8"/>
        </w:rPr>
        <w:t xml:space="preserve"> </w:t>
      </w:r>
      <w:r>
        <w:t>que</w:t>
      </w:r>
      <w:r>
        <w:rPr>
          <w:spacing w:val="-3"/>
        </w:rPr>
        <w:t xml:space="preserve"> </w:t>
      </w:r>
      <w:r>
        <w:t>los</w:t>
      </w:r>
      <w:r>
        <w:rPr>
          <w:spacing w:val="-6"/>
        </w:rPr>
        <w:t xml:space="preserve"> </w:t>
      </w:r>
      <w:r>
        <w:t>conceptos</w:t>
      </w:r>
      <w:r>
        <w:rPr>
          <w:spacing w:val="-5"/>
        </w:rPr>
        <w:t xml:space="preserve"> </w:t>
      </w:r>
      <w:r>
        <w:t>relativos</w:t>
      </w:r>
      <w:r>
        <w:rPr>
          <w:spacing w:val="-3"/>
        </w:rPr>
        <w:t xml:space="preserve"> </w:t>
      </w:r>
      <w:r>
        <w:t>al</w:t>
      </w:r>
      <w:r>
        <w:rPr>
          <w:spacing w:val="-6"/>
        </w:rPr>
        <w:t xml:space="preserve"> </w:t>
      </w:r>
      <w:r>
        <w:t>pensamiento</w:t>
      </w:r>
      <w:r>
        <w:rPr>
          <w:spacing w:val="-5"/>
        </w:rPr>
        <w:t xml:space="preserve"> </w:t>
      </w:r>
      <w:r>
        <w:t>métrico</w:t>
      </w:r>
      <w:r>
        <w:rPr>
          <w:spacing w:val="-5"/>
        </w:rPr>
        <w:t xml:space="preserve"> </w:t>
      </w:r>
      <w:r>
        <w:t>se</w:t>
      </w:r>
      <w:r>
        <w:rPr>
          <w:spacing w:val="-9"/>
        </w:rPr>
        <w:t xml:space="preserve"> </w:t>
      </w:r>
      <w:r>
        <w:t>relacionen</w:t>
      </w:r>
      <w:r>
        <w:rPr>
          <w:spacing w:val="-3"/>
        </w:rPr>
        <w:t xml:space="preserve"> </w:t>
      </w:r>
      <w:r>
        <w:t>de</w:t>
      </w:r>
      <w:r>
        <w:rPr>
          <w:spacing w:val="-8"/>
        </w:rPr>
        <w:t xml:space="preserve"> </w:t>
      </w:r>
      <w:r>
        <w:t>manera</w:t>
      </w:r>
      <w:r>
        <w:rPr>
          <w:spacing w:val="-5"/>
        </w:rPr>
        <w:t xml:space="preserve"> </w:t>
      </w:r>
      <w:r>
        <w:t>directa</w:t>
      </w:r>
      <w:r>
        <w:rPr>
          <w:spacing w:val="-5"/>
        </w:rPr>
        <w:t xml:space="preserve"> </w:t>
      </w:r>
      <w:r>
        <w:t>con</w:t>
      </w:r>
      <w:r>
        <w:rPr>
          <w:spacing w:val="-3"/>
        </w:rPr>
        <w:t xml:space="preserve"> </w:t>
      </w:r>
      <w:r>
        <w:t>el</w:t>
      </w:r>
      <w:r>
        <w:rPr>
          <w:spacing w:val="-7"/>
        </w:rPr>
        <w:t xml:space="preserve"> </w:t>
      </w:r>
      <w:r>
        <w:t>numérico</w:t>
      </w:r>
      <w:r>
        <w:rPr>
          <w:spacing w:val="-3"/>
        </w:rPr>
        <w:t xml:space="preserve"> </w:t>
      </w:r>
      <w:r>
        <w:t>y</w:t>
      </w:r>
      <w:r>
        <w:rPr>
          <w:spacing w:val="-7"/>
        </w:rPr>
        <w:t xml:space="preserve"> </w:t>
      </w:r>
      <w:r>
        <w:t>sirvan</w:t>
      </w:r>
      <w:r>
        <w:rPr>
          <w:spacing w:val="-3"/>
        </w:rPr>
        <w:t xml:space="preserve"> </w:t>
      </w:r>
      <w:r>
        <w:t>de</w:t>
      </w:r>
      <w:r>
        <w:rPr>
          <w:spacing w:val="-3"/>
        </w:rPr>
        <w:t xml:space="preserve"> </w:t>
      </w:r>
      <w:r>
        <w:t>puente</w:t>
      </w:r>
      <w:r>
        <w:rPr>
          <w:spacing w:val="-4"/>
        </w:rPr>
        <w:t xml:space="preserve"> </w:t>
      </w:r>
      <w:r>
        <w:t>para</w:t>
      </w:r>
      <w:r>
        <w:rPr>
          <w:spacing w:val="-5"/>
        </w:rPr>
        <w:t xml:space="preserve"> </w:t>
      </w:r>
      <w:r>
        <w:t>el</w:t>
      </w:r>
      <w:r>
        <w:rPr>
          <w:spacing w:val="-4"/>
        </w:rPr>
        <w:t xml:space="preserve"> </w:t>
      </w:r>
      <w:r>
        <w:t>estudio</w:t>
      </w:r>
      <w:r>
        <w:rPr>
          <w:spacing w:val="-8"/>
        </w:rPr>
        <w:t xml:space="preserve"> </w:t>
      </w:r>
      <w:r>
        <w:t>de</w:t>
      </w:r>
      <w:r>
        <w:rPr>
          <w:spacing w:val="-3"/>
        </w:rPr>
        <w:t xml:space="preserve"> </w:t>
      </w:r>
      <w:r>
        <w:t>las disciplinas científicas naturales y</w:t>
      </w:r>
      <w:r>
        <w:rPr>
          <w:spacing w:val="-3"/>
        </w:rPr>
        <w:t xml:space="preserve"> </w:t>
      </w:r>
      <w:r>
        <w:t>sociales.</w:t>
      </w:r>
    </w:p>
    <w:p w:rsidR="00BA458C" w:rsidRDefault="00594A33">
      <w:pPr>
        <w:pStyle w:val="Prrafodelista"/>
        <w:numPr>
          <w:ilvl w:val="0"/>
          <w:numId w:val="6"/>
        </w:numPr>
        <w:tabs>
          <w:tab w:val="left" w:pos="438"/>
        </w:tabs>
        <w:spacing w:before="0" w:line="276" w:lineRule="auto"/>
        <w:ind w:right="349" w:firstLine="0"/>
        <w:jc w:val="both"/>
      </w:pPr>
      <w:r>
        <w:t>El tratamiento de las situaciones que involucran fenómenos estocásticos hace necesario el recurso a conceptos relacionados con el pensamiento variacional, al igual que el recurso a los conceptos numéricos, en tanto que se deben identificar variables, determinar su comportamiento a lo largo de su posible conjunto de valores, discriminar entre las variables independientes y las dependientes, y determinar, dentro de las posibilidades del fenómeno, la distribución de las variables independientes para predecir el posible comportamiento de las variables dependientes para distintos rangos de valores de las</w:t>
      </w:r>
      <w:r>
        <w:rPr>
          <w:spacing w:val="-10"/>
        </w:rPr>
        <w:t xml:space="preserve"> </w:t>
      </w:r>
      <w:r>
        <w:t>dependientes.</w:t>
      </w:r>
    </w:p>
    <w:p w:rsidR="00BA458C" w:rsidRDefault="00BA458C">
      <w:pPr>
        <w:pStyle w:val="Textoindependiente"/>
        <w:spacing w:before="4"/>
        <w:rPr>
          <w:sz w:val="25"/>
        </w:rPr>
      </w:pPr>
    </w:p>
    <w:p w:rsidR="00BA458C" w:rsidRDefault="00594A33">
      <w:pPr>
        <w:ind w:left="281"/>
        <w:jc w:val="both"/>
        <w:rPr>
          <w:i/>
        </w:rPr>
      </w:pPr>
      <w:r>
        <w:rPr>
          <w:i/>
        </w:rPr>
        <w:t>Los cinco procesos generales de la actividad matemática</w:t>
      </w:r>
    </w:p>
    <w:p w:rsidR="00BA458C" w:rsidRDefault="00594A33">
      <w:pPr>
        <w:pStyle w:val="Textoindependiente"/>
        <w:spacing w:before="38" w:line="276" w:lineRule="auto"/>
        <w:ind w:left="281" w:right="347"/>
        <w:jc w:val="both"/>
      </w:pPr>
      <w:r>
        <w:t>En la enumeración anterior se pueden ver con claridad –aunque en distinto orden– los cinco procesos generales que se contemplaron en los Lineamientos Curriculares de Matemáticas: formular y resolver problemas; modelar procesos y fenómenos de la realidad; comunicar; razonar, y formular comparar y ejercitar procedimientos y algoritmos. En todas las áreas curriculares pueden considerarse procesos semejantes y en cada una de esas áreas estos procesos tienen peculiaridades distintas y deben superar obstáculos diferentes</w:t>
      </w:r>
      <w:r>
        <w:rPr>
          <w:spacing w:val="-13"/>
        </w:rPr>
        <w:t xml:space="preserve"> </w:t>
      </w:r>
      <w:r>
        <w:t>que</w:t>
      </w:r>
      <w:r>
        <w:rPr>
          <w:spacing w:val="-8"/>
        </w:rPr>
        <w:t xml:space="preserve"> </w:t>
      </w:r>
      <w:r>
        <w:t>dependen</w:t>
      </w:r>
      <w:r>
        <w:rPr>
          <w:spacing w:val="-10"/>
        </w:rPr>
        <w:t xml:space="preserve"> </w:t>
      </w:r>
      <w:r>
        <w:t>de</w:t>
      </w:r>
      <w:r>
        <w:rPr>
          <w:spacing w:val="-8"/>
        </w:rPr>
        <w:t xml:space="preserve"> </w:t>
      </w:r>
      <w:r>
        <w:t>la</w:t>
      </w:r>
      <w:r>
        <w:rPr>
          <w:spacing w:val="-7"/>
        </w:rPr>
        <w:t xml:space="preserve"> </w:t>
      </w:r>
      <w:r>
        <w:t>naturaleza</w:t>
      </w:r>
      <w:r>
        <w:rPr>
          <w:spacing w:val="-8"/>
        </w:rPr>
        <w:t xml:space="preserve"> </w:t>
      </w:r>
      <w:r>
        <w:t>de</w:t>
      </w:r>
      <w:r>
        <w:rPr>
          <w:spacing w:val="-7"/>
        </w:rPr>
        <w:t xml:space="preserve"> </w:t>
      </w:r>
      <w:r>
        <w:t>los</w:t>
      </w:r>
      <w:r>
        <w:rPr>
          <w:spacing w:val="-8"/>
        </w:rPr>
        <w:t xml:space="preserve"> </w:t>
      </w:r>
      <w:r>
        <w:t>saberes</w:t>
      </w:r>
      <w:r>
        <w:rPr>
          <w:spacing w:val="-6"/>
        </w:rPr>
        <w:t xml:space="preserve"> </w:t>
      </w:r>
      <w:r>
        <w:t>propios</w:t>
      </w:r>
      <w:r>
        <w:rPr>
          <w:spacing w:val="-10"/>
        </w:rPr>
        <w:t xml:space="preserve"> </w:t>
      </w:r>
      <w:r>
        <w:t>de</w:t>
      </w:r>
      <w:r>
        <w:rPr>
          <w:spacing w:val="-7"/>
        </w:rPr>
        <w:t xml:space="preserve"> </w:t>
      </w:r>
      <w:r>
        <w:t>la</w:t>
      </w:r>
      <w:r>
        <w:rPr>
          <w:spacing w:val="-8"/>
        </w:rPr>
        <w:t xml:space="preserve"> </w:t>
      </w:r>
      <w:r>
        <w:t>respectiva</w:t>
      </w:r>
      <w:r>
        <w:rPr>
          <w:spacing w:val="-7"/>
        </w:rPr>
        <w:t xml:space="preserve"> </w:t>
      </w:r>
      <w:r>
        <w:t>disciplina.</w:t>
      </w:r>
      <w:r>
        <w:rPr>
          <w:spacing w:val="-7"/>
        </w:rPr>
        <w:t xml:space="preserve"> </w:t>
      </w:r>
      <w:r>
        <w:t>En</w:t>
      </w:r>
      <w:r>
        <w:rPr>
          <w:spacing w:val="-7"/>
        </w:rPr>
        <w:t xml:space="preserve"> </w:t>
      </w:r>
      <w:r>
        <w:t>los</w:t>
      </w:r>
      <w:r>
        <w:rPr>
          <w:spacing w:val="-8"/>
        </w:rPr>
        <w:t xml:space="preserve"> </w:t>
      </w:r>
      <w:r>
        <w:t>apartados</w:t>
      </w:r>
      <w:r>
        <w:rPr>
          <w:spacing w:val="-9"/>
        </w:rPr>
        <w:t xml:space="preserve"> </w:t>
      </w:r>
      <w:r>
        <w:t>siguientes</w:t>
      </w:r>
      <w:r>
        <w:rPr>
          <w:spacing w:val="-8"/>
        </w:rPr>
        <w:t xml:space="preserve"> </w:t>
      </w:r>
      <w:r>
        <w:t>se</w:t>
      </w:r>
      <w:r>
        <w:rPr>
          <w:spacing w:val="-10"/>
        </w:rPr>
        <w:t xml:space="preserve"> </w:t>
      </w:r>
      <w:r>
        <w:t>hará</w:t>
      </w:r>
      <w:r>
        <w:rPr>
          <w:spacing w:val="-6"/>
        </w:rPr>
        <w:t xml:space="preserve"> </w:t>
      </w:r>
      <w:r>
        <w:t>mención</w:t>
      </w:r>
      <w:r>
        <w:rPr>
          <w:spacing w:val="-8"/>
        </w:rPr>
        <w:t xml:space="preserve"> </w:t>
      </w:r>
      <w:r>
        <w:t>de</w:t>
      </w:r>
      <w:r>
        <w:rPr>
          <w:spacing w:val="-7"/>
        </w:rPr>
        <w:t xml:space="preserve"> </w:t>
      </w:r>
      <w:r>
        <w:t>cada</w:t>
      </w:r>
      <w:r>
        <w:rPr>
          <w:spacing w:val="-8"/>
        </w:rPr>
        <w:t xml:space="preserve"> </w:t>
      </w:r>
      <w:r>
        <w:t>uno</w:t>
      </w:r>
      <w:r>
        <w:rPr>
          <w:spacing w:val="-7"/>
        </w:rPr>
        <w:t xml:space="preserve"> </w:t>
      </w:r>
      <w:r>
        <w:t>de</w:t>
      </w:r>
      <w:r>
        <w:rPr>
          <w:spacing w:val="-8"/>
        </w:rPr>
        <w:t xml:space="preserve"> </w:t>
      </w:r>
      <w:r>
        <w:t>esos</w:t>
      </w:r>
      <w:r>
        <w:rPr>
          <w:spacing w:val="-6"/>
        </w:rPr>
        <w:t xml:space="preserve"> </w:t>
      </w:r>
      <w:r>
        <w:t>procesos</w:t>
      </w:r>
      <w:r>
        <w:rPr>
          <w:spacing w:val="-10"/>
        </w:rPr>
        <w:t xml:space="preserve"> </w:t>
      </w:r>
      <w:r>
        <w:t>generales desde</w:t>
      </w:r>
      <w:r>
        <w:rPr>
          <w:spacing w:val="-13"/>
        </w:rPr>
        <w:t xml:space="preserve"> </w:t>
      </w:r>
      <w:r>
        <w:t>las</w:t>
      </w:r>
      <w:r>
        <w:rPr>
          <w:spacing w:val="-12"/>
        </w:rPr>
        <w:t xml:space="preserve"> </w:t>
      </w:r>
      <w:r>
        <w:t>particularidades</w:t>
      </w:r>
      <w:r>
        <w:rPr>
          <w:spacing w:val="-12"/>
        </w:rPr>
        <w:t xml:space="preserve"> </w:t>
      </w:r>
      <w:r>
        <w:t>presentes</w:t>
      </w:r>
      <w:r>
        <w:rPr>
          <w:spacing w:val="-15"/>
        </w:rPr>
        <w:t xml:space="preserve"> </w:t>
      </w:r>
      <w:r>
        <w:t>en</w:t>
      </w:r>
      <w:r>
        <w:rPr>
          <w:spacing w:val="-15"/>
        </w:rPr>
        <w:t xml:space="preserve"> </w:t>
      </w:r>
      <w:r>
        <w:t>la</w:t>
      </w:r>
      <w:r>
        <w:rPr>
          <w:spacing w:val="-11"/>
        </w:rPr>
        <w:t xml:space="preserve"> </w:t>
      </w:r>
      <w:r>
        <w:t>actividad</w:t>
      </w:r>
      <w:r>
        <w:rPr>
          <w:spacing w:val="-12"/>
        </w:rPr>
        <w:t xml:space="preserve"> </w:t>
      </w:r>
      <w:r>
        <w:t>matemática</w:t>
      </w:r>
      <w:r>
        <w:rPr>
          <w:spacing w:val="-18"/>
        </w:rPr>
        <w:t xml:space="preserve"> </w:t>
      </w:r>
      <w:r>
        <w:t>que</w:t>
      </w:r>
      <w:r>
        <w:rPr>
          <w:spacing w:val="-13"/>
        </w:rPr>
        <w:t xml:space="preserve"> </w:t>
      </w:r>
      <w:r>
        <w:t>ocurre</w:t>
      </w:r>
      <w:r>
        <w:rPr>
          <w:spacing w:val="-17"/>
        </w:rPr>
        <w:t xml:space="preserve"> </w:t>
      </w:r>
      <w:r>
        <w:t>en</w:t>
      </w:r>
      <w:r>
        <w:rPr>
          <w:spacing w:val="-13"/>
        </w:rPr>
        <w:t xml:space="preserve"> </w:t>
      </w:r>
      <w:r>
        <w:t>su</w:t>
      </w:r>
      <w:r>
        <w:rPr>
          <w:spacing w:val="-15"/>
        </w:rPr>
        <w:t xml:space="preserve"> </w:t>
      </w:r>
      <w:r>
        <w:t>enseñanza</w:t>
      </w:r>
      <w:r>
        <w:rPr>
          <w:spacing w:val="-12"/>
        </w:rPr>
        <w:t xml:space="preserve"> </w:t>
      </w:r>
      <w:r>
        <w:t>y</w:t>
      </w:r>
      <w:r>
        <w:rPr>
          <w:spacing w:val="-15"/>
        </w:rPr>
        <w:t xml:space="preserve"> </w:t>
      </w:r>
      <w:r>
        <w:t>en</w:t>
      </w:r>
      <w:r>
        <w:rPr>
          <w:spacing w:val="-12"/>
        </w:rPr>
        <w:t xml:space="preserve"> </w:t>
      </w:r>
      <w:r>
        <w:t>su</w:t>
      </w:r>
      <w:r>
        <w:rPr>
          <w:spacing w:val="-18"/>
        </w:rPr>
        <w:t xml:space="preserve"> </w:t>
      </w:r>
      <w:r>
        <w:t>aprendizaje.</w:t>
      </w:r>
      <w:r>
        <w:rPr>
          <w:spacing w:val="-12"/>
        </w:rPr>
        <w:t xml:space="preserve"> </w:t>
      </w:r>
      <w:r>
        <w:t>Debe</w:t>
      </w:r>
      <w:r>
        <w:rPr>
          <w:spacing w:val="-15"/>
        </w:rPr>
        <w:t xml:space="preserve"> </w:t>
      </w:r>
      <w:r>
        <w:t>aclararse,</w:t>
      </w:r>
      <w:r>
        <w:rPr>
          <w:spacing w:val="-14"/>
        </w:rPr>
        <w:t xml:space="preserve"> </w:t>
      </w:r>
      <w:r>
        <w:t>además,</w:t>
      </w:r>
      <w:r>
        <w:rPr>
          <w:spacing w:val="-15"/>
        </w:rPr>
        <w:t xml:space="preserve"> </w:t>
      </w:r>
      <w:r>
        <w:t>que</w:t>
      </w:r>
      <w:r>
        <w:rPr>
          <w:spacing w:val="-15"/>
        </w:rPr>
        <w:t xml:space="preserve"> </w:t>
      </w:r>
      <w:r>
        <w:t>esta</w:t>
      </w:r>
      <w:r>
        <w:rPr>
          <w:spacing w:val="-14"/>
        </w:rPr>
        <w:t xml:space="preserve"> </w:t>
      </w:r>
      <w:r>
        <w:t>clasificación</w:t>
      </w:r>
      <w:r>
        <w:rPr>
          <w:spacing w:val="-15"/>
        </w:rPr>
        <w:t xml:space="preserve"> </w:t>
      </w:r>
      <w:r>
        <w:t>en</w:t>
      </w:r>
      <w:r>
        <w:rPr>
          <w:spacing w:val="-14"/>
        </w:rPr>
        <w:t xml:space="preserve"> </w:t>
      </w:r>
      <w:r>
        <w:t>cinco</w:t>
      </w:r>
      <w:r>
        <w:rPr>
          <w:spacing w:val="-13"/>
        </w:rPr>
        <w:t xml:space="preserve"> </w:t>
      </w:r>
      <w:r>
        <w:t>procesos generales de la actividad matemática no pretende ser exhaustiva, es decir, que pueden darse otros procesos además de los enumerados, ni tampoco pretende ser disyunta, es decir, que existen traslapes y relaciones e interacciones múltiples entre ellos; en particular, como se verá a continuación, el proceso de formular y resolver problemas involucra todos los demás con distinta intensidad en sus diferentes</w:t>
      </w:r>
      <w:r>
        <w:rPr>
          <w:spacing w:val="-11"/>
        </w:rPr>
        <w:t xml:space="preserve"> </w:t>
      </w:r>
      <w:r>
        <w:t>momentos.</w:t>
      </w:r>
    </w:p>
    <w:p w:rsidR="00BA458C" w:rsidRDefault="00BA458C">
      <w:pPr>
        <w:pStyle w:val="Textoindependiente"/>
        <w:spacing w:before="4"/>
        <w:rPr>
          <w:sz w:val="25"/>
        </w:rPr>
      </w:pPr>
    </w:p>
    <w:p w:rsidR="00BA458C" w:rsidRDefault="00594A33">
      <w:pPr>
        <w:pStyle w:val="Textoindependiente"/>
        <w:ind w:left="281"/>
        <w:jc w:val="both"/>
      </w:pPr>
      <w:r>
        <w:t>La formulación, tratamiento y resolución de problemas</w:t>
      </w:r>
    </w:p>
    <w:p w:rsidR="00BA458C" w:rsidRDefault="00594A33">
      <w:pPr>
        <w:pStyle w:val="Textoindependiente"/>
        <w:spacing w:before="37" w:line="276" w:lineRule="auto"/>
        <w:ind w:left="281" w:right="347"/>
        <w:jc w:val="both"/>
      </w:pPr>
      <w:r>
        <w:t>Este es un proceso presente a lo largo de todas las actividades curriculares de matemáticas y no una actividad aislada y esporádica; más aún, podría convertirse en el principal eje organizador del currículo de matemáticas, porque las situaciones problema proporcionan el contexto inmediato en donde el quehacer matemático cobra sentido, en la medida en que las situaciones que se aborden estén ligadas a experiencias cotidianas y, por ende, sean más significativas para los alumnos. Estos problemas pueden surgir del mundo cotidiano cercano o lejano, pero también de otras ciencias y de las mismas matemáticas, convirtiéndose en ricas redes de interconexión e interdisciplinariedad.</w:t>
      </w:r>
    </w:p>
    <w:p w:rsidR="00BA458C" w:rsidRDefault="00594A33">
      <w:pPr>
        <w:pStyle w:val="Textoindependiente"/>
        <w:spacing w:before="1" w:line="276" w:lineRule="auto"/>
        <w:ind w:left="281" w:right="346"/>
        <w:jc w:val="both"/>
      </w:pPr>
      <w:r>
        <w:t>La</w:t>
      </w:r>
      <w:r>
        <w:rPr>
          <w:spacing w:val="-9"/>
        </w:rPr>
        <w:t xml:space="preserve"> </w:t>
      </w:r>
      <w:r>
        <w:t>formulación,</w:t>
      </w:r>
      <w:r>
        <w:rPr>
          <w:spacing w:val="-7"/>
        </w:rPr>
        <w:t xml:space="preserve"> </w:t>
      </w:r>
      <w:r>
        <w:t>el</w:t>
      </w:r>
      <w:r>
        <w:rPr>
          <w:spacing w:val="-9"/>
        </w:rPr>
        <w:t xml:space="preserve"> </w:t>
      </w:r>
      <w:r>
        <w:t>tratamiento</w:t>
      </w:r>
      <w:r>
        <w:rPr>
          <w:spacing w:val="-6"/>
        </w:rPr>
        <w:t xml:space="preserve"> </w:t>
      </w:r>
      <w:r>
        <w:t>y</w:t>
      </w:r>
      <w:r>
        <w:rPr>
          <w:spacing w:val="-8"/>
        </w:rPr>
        <w:t xml:space="preserve"> </w:t>
      </w:r>
      <w:r>
        <w:t>la</w:t>
      </w:r>
      <w:r>
        <w:rPr>
          <w:spacing w:val="-9"/>
        </w:rPr>
        <w:t xml:space="preserve"> </w:t>
      </w:r>
      <w:r>
        <w:t>resolución</w:t>
      </w:r>
      <w:r>
        <w:rPr>
          <w:spacing w:val="-6"/>
        </w:rPr>
        <w:t xml:space="preserve"> </w:t>
      </w:r>
      <w:r>
        <w:t>de</w:t>
      </w:r>
      <w:r>
        <w:rPr>
          <w:spacing w:val="-7"/>
        </w:rPr>
        <w:t xml:space="preserve"> </w:t>
      </w:r>
      <w:r>
        <w:t>los</w:t>
      </w:r>
      <w:r>
        <w:rPr>
          <w:spacing w:val="-6"/>
        </w:rPr>
        <w:t xml:space="preserve"> </w:t>
      </w:r>
      <w:r>
        <w:t>problemas</w:t>
      </w:r>
      <w:r>
        <w:rPr>
          <w:spacing w:val="-5"/>
        </w:rPr>
        <w:t xml:space="preserve"> </w:t>
      </w:r>
      <w:r>
        <w:t>suscitados</w:t>
      </w:r>
      <w:r>
        <w:rPr>
          <w:spacing w:val="-11"/>
        </w:rPr>
        <w:t xml:space="preserve"> </w:t>
      </w:r>
      <w:r>
        <w:t>por</w:t>
      </w:r>
      <w:r>
        <w:rPr>
          <w:spacing w:val="-5"/>
        </w:rPr>
        <w:t xml:space="preserve"> </w:t>
      </w:r>
      <w:r>
        <w:t>una</w:t>
      </w:r>
      <w:r>
        <w:rPr>
          <w:spacing w:val="-8"/>
        </w:rPr>
        <w:t xml:space="preserve"> </w:t>
      </w:r>
      <w:r>
        <w:t>situación</w:t>
      </w:r>
      <w:r>
        <w:rPr>
          <w:spacing w:val="-7"/>
        </w:rPr>
        <w:t xml:space="preserve"> </w:t>
      </w:r>
      <w:r>
        <w:t>problema</w:t>
      </w:r>
      <w:r>
        <w:rPr>
          <w:spacing w:val="-6"/>
        </w:rPr>
        <w:t xml:space="preserve"> </w:t>
      </w:r>
      <w:r>
        <w:t>permiten</w:t>
      </w:r>
      <w:r>
        <w:rPr>
          <w:spacing w:val="-7"/>
        </w:rPr>
        <w:t xml:space="preserve"> </w:t>
      </w:r>
      <w:r>
        <w:t>desarrollar</w:t>
      </w:r>
      <w:r>
        <w:rPr>
          <w:spacing w:val="-9"/>
        </w:rPr>
        <w:t xml:space="preserve"> </w:t>
      </w:r>
      <w:r>
        <w:t>una</w:t>
      </w:r>
      <w:r>
        <w:rPr>
          <w:spacing w:val="-6"/>
        </w:rPr>
        <w:t xml:space="preserve"> </w:t>
      </w:r>
      <w:r>
        <w:t>actitud</w:t>
      </w:r>
      <w:r>
        <w:rPr>
          <w:spacing w:val="-5"/>
        </w:rPr>
        <w:t xml:space="preserve"> </w:t>
      </w:r>
      <w:r>
        <w:t>mental</w:t>
      </w:r>
      <w:r>
        <w:rPr>
          <w:spacing w:val="-9"/>
        </w:rPr>
        <w:t xml:space="preserve"> </w:t>
      </w:r>
      <w:r>
        <w:t>perseverante</w:t>
      </w:r>
      <w:r>
        <w:rPr>
          <w:spacing w:val="-6"/>
        </w:rPr>
        <w:t xml:space="preserve"> </w:t>
      </w:r>
      <w:r>
        <w:t>e</w:t>
      </w:r>
      <w:r>
        <w:rPr>
          <w:spacing w:val="-6"/>
        </w:rPr>
        <w:t xml:space="preserve"> </w:t>
      </w:r>
      <w:r>
        <w:t>inquisitiva,</w:t>
      </w:r>
      <w:r>
        <w:rPr>
          <w:spacing w:val="-5"/>
        </w:rPr>
        <w:t xml:space="preserve"> </w:t>
      </w:r>
      <w:r>
        <w:t>desplegar una</w:t>
      </w:r>
      <w:r>
        <w:rPr>
          <w:spacing w:val="-7"/>
        </w:rPr>
        <w:t xml:space="preserve"> </w:t>
      </w:r>
      <w:r>
        <w:t>serie</w:t>
      </w:r>
      <w:r>
        <w:rPr>
          <w:spacing w:val="-6"/>
        </w:rPr>
        <w:t xml:space="preserve"> </w:t>
      </w:r>
      <w:r>
        <w:t>de</w:t>
      </w:r>
      <w:r>
        <w:rPr>
          <w:spacing w:val="-9"/>
        </w:rPr>
        <w:t xml:space="preserve"> </w:t>
      </w:r>
      <w:r>
        <w:t>estrategias</w:t>
      </w:r>
      <w:r>
        <w:rPr>
          <w:spacing w:val="-11"/>
        </w:rPr>
        <w:t xml:space="preserve"> </w:t>
      </w:r>
      <w:r>
        <w:t>para</w:t>
      </w:r>
      <w:r>
        <w:rPr>
          <w:spacing w:val="-10"/>
        </w:rPr>
        <w:t xml:space="preserve"> </w:t>
      </w:r>
      <w:r>
        <w:t>resolverlos,</w:t>
      </w:r>
      <w:r>
        <w:rPr>
          <w:spacing w:val="-7"/>
        </w:rPr>
        <w:t xml:space="preserve"> </w:t>
      </w:r>
      <w:r>
        <w:t>encontrar</w:t>
      </w:r>
      <w:r>
        <w:rPr>
          <w:spacing w:val="-8"/>
        </w:rPr>
        <w:t xml:space="preserve"> </w:t>
      </w:r>
      <w:r>
        <w:t>resultados,</w:t>
      </w:r>
      <w:r>
        <w:rPr>
          <w:spacing w:val="-7"/>
        </w:rPr>
        <w:t xml:space="preserve"> </w:t>
      </w:r>
      <w:r>
        <w:t>verificar</w:t>
      </w:r>
      <w:r>
        <w:rPr>
          <w:spacing w:val="-8"/>
        </w:rPr>
        <w:t xml:space="preserve"> </w:t>
      </w:r>
      <w:r>
        <w:t>e</w:t>
      </w:r>
      <w:r>
        <w:rPr>
          <w:spacing w:val="-10"/>
        </w:rPr>
        <w:t xml:space="preserve"> </w:t>
      </w:r>
      <w:r>
        <w:t>interpretar</w:t>
      </w:r>
      <w:r>
        <w:rPr>
          <w:spacing w:val="-8"/>
        </w:rPr>
        <w:t xml:space="preserve"> </w:t>
      </w:r>
      <w:r>
        <w:t>lo</w:t>
      </w:r>
      <w:r>
        <w:rPr>
          <w:spacing w:val="-9"/>
        </w:rPr>
        <w:t xml:space="preserve"> </w:t>
      </w:r>
      <w:r>
        <w:t>razonable</w:t>
      </w:r>
      <w:r>
        <w:rPr>
          <w:spacing w:val="-6"/>
        </w:rPr>
        <w:t xml:space="preserve"> </w:t>
      </w:r>
      <w:r>
        <w:t>de</w:t>
      </w:r>
      <w:r>
        <w:rPr>
          <w:spacing w:val="-7"/>
        </w:rPr>
        <w:t xml:space="preserve"> </w:t>
      </w:r>
      <w:r>
        <w:t>ellos,</w:t>
      </w:r>
      <w:r>
        <w:rPr>
          <w:spacing w:val="-10"/>
        </w:rPr>
        <w:t xml:space="preserve"> </w:t>
      </w:r>
      <w:r>
        <w:t>modificar</w:t>
      </w:r>
      <w:r>
        <w:rPr>
          <w:spacing w:val="-8"/>
        </w:rPr>
        <w:t xml:space="preserve"> </w:t>
      </w:r>
      <w:r>
        <w:t>condiciones</w:t>
      </w:r>
      <w:r>
        <w:rPr>
          <w:spacing w:val="-6"/>
        </w:rPr>
        <w:t xml:space="preserve"> </w:t>
      </w:r>
      <w:r>
        <w:t>y</w:t>
      </w:r>
      <w:r>
        <w:rPr>
          <w:spacing w:val="-9"/>
        </w:rPr>
        <w:t xml:space="preserve"> </w:t>
      </w:r>
      <w:r>
        <w:t>originar</w:t>
      </w:r>
      <w:r>
        <w:rPr>
          <w:spacing w:val="-8"/>
        </w:rPr>
        <w:t xml:space="preserve"> </w:t>
      </w:r>
      <w:r>
        <w:t>otros</w:t>
      </w:r>
      <w:r>
        <w:rPr>
          <w:spacing w:val="-9"/>
        </w:rPr>
        <w:t xml:space="preserve"> </w:t>
      </w:r>
      <w:r>
        <w:t>problemas.</w:t>
      </w:r>
      <w:r>
        <w:rPr>
          <w:spacing w:val="-7"/>
        </w:rPr>
        <w:t xml:space="preserve"> </w:t>
      </w:r>
      <w:r>
        <w:t>Es</w:t>
      </w:r>
      <w:r>
        <w:rPr>
          <w:spacing w:val="-8"/>
        </w:rPr>
        <w:t xml:space="preserve"> </w:t>
      </w:r>
      <w:r>
        <w:t>importante</w:t>
      </w:r>
      <w:r>
        <w:rPr>
          <w:spacing w:val="-10"/>
        </w:rPr>
        <w:t xml:space="preserve"> </w:t>
      </w:r>
      <w:r>
        <w:t>abordar problemas abiertos donde sea posible encontrar múltiples soluciones o tal vez ninguna. También es muy productivo experimentar con problemas a los cuales les sobre o les falte información,</w:t>
      </w:r>
      <w:r>
        <w:rPr>
          <w:spacing w:val="24"/>
        </w:rPr>
        <w:t xml:space="preserve"> </w:t>
      </w:r>
      <w:r>
        <w:t>o</w:t>
      </w:r>
      <w:r>
        <w:rPr>
          <w:spacing w:val="23"/>
        </w:rPr>
        <w:t xml:space="preserve"> </w:t>
      </w:r>
      <w:r>
        <w:t>con</w:t>
      </w:r>
      <w:r>
        <w:rPr>
          <w:spacing w:val="23"/>
        </w:rPr>
        <w:t xml:space="preserve"> </w:t>
      </w:r>
      <w:r>
        <w:t>enunciados</w:t>
      </w:r>
      <w:r>
        <w:rPr>
          <w:spacing w:val="23"/>
        </w:rPr>
        <w:t xml:space="preserve"> </w:t>
      </w:r>
      <w:r>
        <w:t>narrativos</w:t>
      </w:r>
      <w:r>
        <w:rPr>
          <w:spacing w:val="23"/>
        </w:rPr>
        <w:t xml:space="preserve"> </w:t>
      </w:r>
      <w:r>
        <w:t>o</w:t>
      </w:r>
      <w:r>
        <w:rPr>
          <w:spacing w:val="23"/>
        </w:rPr>
        <w:t xml:space="preserve"> </w:t>
      </w:r>
      <w:r>
        <w:t>incompletos,</w:t>
      </w:r>
      <w:r>
        <w:rPr>
          <w:spacing w:val="24"/>
        </w:rPr>
        <w:t xml:space="preserve"> </w:t>
      </w:r>
      <w:r>
        <w:t>para</w:t>
      </w:r>
      <w:r>
        <w:rPr>
          <w:spacing w:val="23"/>
        </w:rPr>
        <w:t xml:space="preserve"> </w:t>
      </w:r>
      <w:r>
        <w:t>los</w:t>
      </w:r>
      <w:r>
        <w:rPr>
          <w:spacing w:val="21"/>
        </w:rPr>
        <w:t xml:space="preserve"> </w:t>
      </w:r>
      <w:r>
        <w:t>que</w:t>
      </w:r>
      <w:r>
        <w:rPr>
          <w:spacing w:val="20"/>
        </w:rPr>
        <w:t xml:space="preserve"> </w:t>
      </w:r>
      <w:r>
        <w:t>los</w:t>
      </w:r>
      <w:r>
        <w:rPr>
          <w:spacing w:val="23"/>
        </w:rPr>
        <w:t xml:space="preserve"> </w:t>
      </w:r>
      <w:r>
        <w:t>estudiantes</w:t>
      </w:r>
      <w:r>
        <w:rPr>
          <w:spacing w:val="21"/>
        </w:rPr>
        <w:t xml:space="preserve"> </w:t>
      </w:r>
      <w:r>
        <w:t>mismos</w:t>
      </w:r>
      <w:r>
        <w:rPr>
          <w:spacing w:val="21"/>
        </w:rPr>
        <w:t xml:space="preserve"> </w:t>
      </w:r>
      <w:r>
        <w:t>tengan</w:t>
      </w:r>
      <w:r>
        <w:rPr>
          <w:spacing w:val="20"/>
        </w:rPr>
        <w:t xml:space="preserve"> </w:t>
      </w:r>
      <w:r>
        <w:t>que</w:t>
      </w:r>
      <w:r>
        <w:rPr>
          <w:spacing w:val="20"/>
        </w:rPr>
        <w:t xml:space="preserve"> </w:t>
      </w:r>
      <w:r>
        <w:t>formular</w:t>
      </w:r>
      <w:r>
        <w:rPr>
          <w:spacing w:val="24"/>
        </w:rPr>
        <w:t xml:space="preserve"> </w:t>
      </w:r>
      <w:r>
        <w:t>las</w:t>
      </w:r>
      <w:r>
        <w:rPr>
          <w:spacing w:val="21"/>
        </w:rPr>
        <w:t xml:space="preserve"> </w:t>
      </w:r>
      <w:r>
        <w:t>preguntas.</w:t>
      </w:r>
      <w:r>
        <w:rPr>
          <w:spacing w:val="24"/>
        </w:rPr>
        <w:t xml:space="preserve"> </w:t>
      </w:r>
      <w:r>
        <w:t>Más</w:t>
      </w:r>
      <w:r>
        <w:rPr>
          <w:spacing w:val="23"/>
        </w:rPr>
        <w:t xml:space="preserve"> </w:t>
      </w:r>
      <w:r>
        <w:t>bien</w:t>
      </w:r>
      <w:r>
        <w:rPr>
          <w:spacing w:val="23"/>
        </w:rPr>
        <w:t xml:space="preserve"> </w:t>
      </w:r>
      <w:r>
        <w:t>que</w:t>
      </w:r>
      <w:r>
        <w:rPr>
          <w:spacing w:val="20"/>
        </w:rPr>
        <w:t xml:space="preserve"> </w:t>
      </w:r>
      <w:r>
        <w:t>la</w:t>
      </w:r>
      <w:r>
        <w:rPr>
          <w:spacing w:val="24"/>
        </w:rPr>
        <w:t xml:space="preserve"> </w:t>
      </w:r>
      <w:r>
        <w:t>resolución</w:t>
      </w:r>
      <w:r>
        <w:rPr>
          <w:spacing w:val="23"/>
        </w:rPr>
        <w:t xml:space="preserve"> </w:t>
      </w:r>
      <w:r>
        <w:t>de</w:t>
      </w:r>
      <w:r>
        <w:rPr>
          <w:spacing w:val="23"/>
        </w:rPr>
        <w:t xml:space="preserve"> </w:t>
      </w:r>
      <w:r>
        <w:t>multitud</w:t>
      </w:r>
      <w:r>
        <w:rPr>
          <w:spacing w:val="23"/>
        </w:rPr>
        <w:t xml:space="preserve"> </w:t>
      </w:r>
      <w:r>
        <w:t>de</w:t>
      </w:r>
    </w:p>
    <w:p w:rsidR="00BA458C" w:rsidRDefault="00BA458C">
      <w:pPr>
        <w:spacing w:line="276" w:lineRule="auto"/>
        <w:jc w:val="both"/>
        <w:sectPr w:rsidR="00BA458C">
          <w:pgSz w:w="20160" w:h="12240" w:orient="landscape"/>
          <w:pgMar w:top="2600" w:right="780" w:bottom="280" w:left="1420" w:header="406" w:footer="0" w:gutter="0"/>
          <w:cols w:space="720"/>
          <w:docGrid w:linePitch="360"/>
        </w:sectPr>
      </w:pPr>
    </w:p>
    <w:p w:rsidR="00BA458C" w:rsidRDefault="00BA458C">
      <w:pPr>
        <w:pStyle w:val="Textoindependiente"/>
        <w:spacing w:before="6"/>
        <w:rPr>
          <w:sz w:val="12"/>
        </w:rPr>
      </w:pPr>
    </w:p>
    <w:p w:rsidR="00BA458C" w:rsidRDefault="00594A33">
      <w:pPr>
        <w:pStyle w:val="Textoindependiente"/>
        <w:spacing w:before="93" w:line="276" w:lineRule="auto"/>
        <w:ind w:left="281" w:right="354"/>
        <w:jc w:val="both"/>
      </w:pPr>
      <w:r>
        <w:t>problemas tomados de los textos escolares, que suelen ser sólo ejercicios de rutina, el estudio y análisis de situaciones problema suficientemente complejas y atractivas, en las que los estudiantes mismos inventen, formulen y resuelvan problemas matemáticos, es clave para el desarrollo del pensamiento matemático en sus diversas formas.</w:t>
      </w:r>
    </w:p>
    <w:p w:rsidR="00BA458C" w:rsidRDefault="00BA458C">
      <w:pPr>
        <w:pStyle w:val="Textoindependiente"/>
        <w:spacing w:before="3"/>
        <w:rPr>
          <w:sz w:val="25"/>
        </w:rPr>
      </w:pPr>
    </w:p>
    <w:p w:rsidR="00BA458C" w:rsidRDefault="00594A33">
      <w:pPr>
        <w:pStyle w:val="Textoindependiente"/>
        <w:ind w:left="281"/>
      </w:pPr>
      <w:r>
        <w:t>La modelación</w:t>
      </w:r>
    </w:p>
    <w:p w:rsidR="00BA458C" w:rsidRDefault="00594A33">
      <w:pPr>
        <w:pStyle w:val="Textoindependiente"/>
        <w:spacing w:before="37" w:line="276" w:lineRule="auto"/>
        <w:ind w:left="281" w:right="345"/>
        <w:jc w:val="both"/>
      </w:pPr>
      <w:r>
        <w:t>Un modelo puede entenderse como un sistema figurativo mental, gráfico o tridimensional que reproduce o representa la realidad en forma esquemática para hacerla más comprensible. Es una construcción o artefacto material o mental, un sistema –a veces se dice también “una estructura”– que puede usarse como referencia para lo que se trata de comprender; una imagen analógica que permite volver cercana y concreta una idea o un concepto para su apropiación y manejo. Un modelo se produce para poder operar transformaciones</w:t>
      </w:r>
      <w:r>
        <w:rPr>
          <w:spacing w:val="-9"/>
        </w:rPr>
        <w:t xml:space="preserve"> </w:t>
      </w:r>
      <w:r>
        <w:t>o</w:t>
      </w:r>
      <w:r>
        <w:rPr>
          <w:spacing w:val="-10"/>
        </w:rPr>
        <w:t xml:space="preserve"> </w:t>
      </w:r>
      <w:r>
        <w:t>procedimientos</w:t>
      </w:r>
      <w:r>
        <w:rPr>
          <w:spacing w:val="-8"/>
        </w:rPr>
        <w:t xml:space="preserve"> </w:t>
      </w:r>
      <w:r>
        <w:t>experimentales</w:t>
      </w:r>
      <w:r>
        <w:rPr>
          <w:spacing w:val="-9"/>
        </w:rPr>
        <w:t xml:space="preserve"> </w:t>
      </w:r>
      <w:r>
        <w:t>sobre</w:t>
      </w:r>
      <w:r>
        <w:rPr>
          <w:spacing w:val="-10"/>
        </w:rPr>
        <w:t xml:space="preserve"> </w:t>
      </w:r>
      <w:r>
        <w:t>un</w:t>
      </w:r>
      <w:r>
        <w:rPr>
          <w:spacing w:val="-11"/>
        </w:rPr>
        <w:t xml:space="preserve"> </w:t>
      </w:r>
      <w:r>
        <w:t>conjunto</w:t>
      </w:r>
      <w:r>
        <w:rPr>
          <w:spacing w:val="-8"/>
        </w:rPr>
        <w:t xml:space="preserve"> </w:t>
      </w:r>
      <w:r>
        <w:t>de</w:t>
      </w:r>
      <w:r>
        <w:rPr>
          <w:spacing w:val="-14"/>
        </w:rPr>
        <w:t xml:space="preserve"> </w:t>
      </w:r>
      <w:r>
        <w:t>situaciones</w:t>
      </w:r>
      <w:r>
        <w:rPr>
          <w:spacing w:val="-8"/>
        </w:rPr>
        <w:t xml:space="preserve"> </w:t>
      </w:r>
      <w:r>
        <w:t>o</w:t>
      </w:r>
      <w:r>
        <w:rPr>
          <w:spacing w:val="-8"/>
        </w:rPr>
        <w:t xml:space="preserve"> </w:t>
      </w:r>
      <w:r>
        <w:t>un</w:t>
      </w:r>
      <w:r>
        <w:rPr>
          <w:spacing w:val="-11"/>
        </w:rPr>
        <w:t xml:space="preserve"> </w:t>
      </w:r>
      <w:r>
        <w:t>cierto</w:t>
      </w:r>
      <w:r>
        <w:rPr>
          <w:spacing w:val="-9"/>
        </w:rPr>
        <w:t xml:space="preserve"> </w:t>
      </w:r>
      <w:r>
        <w:t>número</w:t>
      </w:r>
      <w:r>
        <w:rPr>
          <w:spacing w:val="-10"/>
        </w:rPr>
        <w:t xml:space="preserve"> </w:t>
      </w:r>
      <w:r>
        <w:t>de</w:t>
      </w:r>
      <w:r>
        <w:rPr>
          <w:spacing w:val="-8"/>
        </w:rPr>
        <w:t xml:space="preserve"> </w:t>
      </w:r>
      <w:r>
        <w:t>objetos</w:t>
      </w:r>
      <w:r>
        <w:rPr>
          <w:spacing w:val="-8"/>
        </w:rPr>
        <w:t xml:space="preserve"> </w:t>
      </w:r>
      <w:r>
        <w:t>reales</w:t>
      </w:r>
      <w:r>
        <w:rPr>
          <w:spacing w:val="-10"/>
        </w:rPr>
        <w:t xml:space="preserve"> </w:t>
      </w:r>
      <w:r>
        <w:t>o</w:t>
      </w:r>
      <w:r>
        <w:rPr>
          <w:spacing w:val="-8"/>
        </w:rPr>
        <w:t xml:space="preserve"> </w:t>
      </w:r>
      <w:r>
        <w:t>imaginados,</w:t>
      </w:r>
      <w:r>
        <w:rPr>
          <w:spacing w:val="-9"/>
        </w:rPr>
        <w:t xml:space="preserve"> </w:t>
      </w:r>
      <w:r>
        <w:t>sin</w:t>
      </w:r>
      <w:r>
        <w:rPr>
          <w:spacing w:val="-9"/>
        </w:rPr>
        <w:t xml:space="preserve"> </w:t>
      </w:r>
      <w:r>
        <w:t>necesidad</w:t>
      </w:r>
      <w:r>
        <w:rPr>
          <w:spacing w:val="-8"/>
        </w:rPr>
        <w:t xml:space="preserve"> </w:t>
      </w:r>
      <w:r>
        <w:t>de</w:t>
      </w:r>
      <w:r>
        <w:rPr>
          <w:spacing w:val="-11"/>
        </w:rPr>
        <w:t xml:space="preserve"> </w:t>
      </w:r>
      <w:r>
        <w:t>manipularlos</w:t>
      </w:r>
      <w:r>
        <w:rPr>
          <w:spacing w:val="-8"/>
        </w:rPr>
        <w:t xml:space="preserve"> </w:t>
      </w:r>
      <w:r>
        <w:t>o</w:t>
      </w:r>
      <w:r>
        <w:rPr>
          <w:spacing w:val="-8"/>
        </w:rPr>
        <w:t xml:space="preserve"> </w:t>
      </w:r>
      <w:r>
        <w:t>dañarlos, para apoyar la formulación de conjeturas y razonamientos y dar pistas para avanzar hacia las demostraciones. En ese sentido, todo modelo es una representación, pero no toda representación es necesariamente un modelo, como sucede con las representaciones verbales y algebraicas que no son propiamente modelos, aunque pueden estarse interpretando en un modelo. Análogamente, todo modelo es un sistema, pero no todo sistema es un modelo, aunque cualquier sistema podría utilizarse como modelo, pues esa es la manera de producir nuevas metáforas, analogías, símiles o alegorías. La modelación puede hacerse de formas diferentes, que simplifican la situación y seleccionan una manera</w:t>
      </w:r>
      <w:r>
        <w:rPr>
          <w:spacing w:val="-4"/>
        </w:rPr>
        <w:t xml:space="preserve"> </w:t>
      </w:r>
      <w:r>
        <w:t>de</w:t>
      </w:r>
      <w:r>
        <w:rPr>
          <w:spacing w:val="-5"/>
        </w:rPr>
        <w:t xml:space="preserve"> </w:t>
      </w:r>
      <w:r>
        <w:t>representarla</w:t>
      </w:r>
      <w:r>
        <w:rPr>
          <w:spacing w:val="-4"/>
        </w:rPr>
        <w:t xml:space="preserve"> </w:t>
      </w:r>
      <w:r>
        <w:t>mentalmente,</w:t>
      </w:r>
      <w:r>
        <w:rPr>
          <w:spacing w:val="-4"/>
        </w:rPr>
        <w:t xml:space="preserve"> </w:t>
      </w:r>
      <w:r>
        <w:t>gestualmente,</w:t>
      </w:r>
      <w:r>
        <w:rPr>
          <w:spacing w:val="-4"/>
        </w:rPr>
        <w:t xml:space="preserve"> </w:t>
      </w:r>
      <w:r>
        <w:t>gráficamente</w:t>
      </w:r>
      <w:r>
        <w:rPr>
          <w:spacing w:val="-3"/>
        </w:rPr>
        <w:t xml:space="preserve"> </w:t>
      </w:r>
      <w:r>
        <w:t>o</w:t>
      </w:r>
      <w:r>
        <w:rPr>
          <w:spacing w:val="-3"/>
        </w:rPr>
        <w:t xml:space="preserve"> </w:t>
      </w:r>
      <w:r>
        <w:t>por</w:t>
      </w:r>
      <w:r>
        <w:rPr>
          <w:spacing w:val="-4"/>
        </w:rPr>
        <w:t xml:space="preserve"> </w:t>
      </w:r>
      <w:r>
        <w:t>medio</w:t>
      </w:r>
      <w:r>
        <w:rPr>
          <w:spacing w:val="-3"/>
        </w:rPr>
        <w:t xml:space="preserve"> </w:t>
      </w:r>
      <w:r>
        <w:t>de</w:t>
      </w:r>
      <w:r>
        <w:rPr>
          <w:spacing w:val="-3"/>
        </w:rPr>
        <w:t xml:space="preserve"> </w:t>
      </w:r>
      <w:r>
        <w:t>símbolos</w:t>
      </w:r>
      <w:r>
        <w:rPr>
          <w:spacing w:val="-3"/>
        </w:rPr>
        <w:t xml:space="preserve"> </w:t>
      </w:r>
      <w:r>
        <w:t>aritméticos</w:t>
      </w:r>
      <w:r>
        <w:rPr>
          <w:spacing w:val="-3"/>
        </w:rPr>
        <w:t xml:space="preserve"> </w:t>
      </w:r>
      <w:r>
        <w:t>o</w:t>
      </w:r>
      <w:r>
        <w:rPr>
          <w:spacing w:val="-3"/>
        </w:rPr>
        <w:t xml:space="preserve"> </w:t>
      </w:r>
      <w:r>
        <w:t>algebraicos,</w:t>
      </w:r>
      <w:r>
        <w:rPr>
          <w:spacing w:val="-2"/>
        </w:rPr>
        <w:t xml:space="preserve"> </w:t>
      </w:r>
      <w:r>
        <w:t>para</w:t>
      </w:r>
      <w:r>
        <w:rPr>
          <w:spacing w:val="-3"/>
        </w:rPr>
        <w:t xml:space="preserve"> </w:t>
      </w:r>
      <w:r>
        <w:t>poder</w:t>
      </w:r>
      <w:r>
        <w:rPr>
          <w:spacing w:val="1"/>
        </w:rPr>
        <w:t xml:space="preserve"> </w:t>
      </w:r>
      <w:r>
        <w:t>formular</w:t>
      </w:r>
      <w:r>
        <w:rPr>
          <w:spacing w:val="-5"/>
        </w:rPr>
        <w:t xml:space="preserve"> </w:t>
      </w:r>
      <w:r>
        <w:t>y</w:t>
      </w:r>
      <w:r>
        <w:rPr>
          <w:spacing w:val="-5"/>
        </w:rPr>
        <w:t xml:space="preserve"> </w:t>
      </w:r>
      <w:r>
        <w:t>resolver</w:t>
      </w:r>
      <w:r>
        <w:rPr>
          <w:spacing w:val="-2"/>
        </w:rPr>
        <w:t xml:space="preserve"> </w:t>
      </w:r>
      <w:r>
        <w:t>los</w:t>
      </w:r>
      <w:r>
        <w:rPr>
          <w:spacing w:val="-3"/>
        </w:rPr>
        <w:t xml:space="preserve"> </w:t>
      </w:r>
      <w:r>
        <w:t>problemas</w:t>
      </w:r>
      <w:r>
        <w:rPr>
          <w:spacing w:val="-5"/>
        </w:rPr>
        <w:t xml:space="preserve"> </w:t>
      </w:r>
      <w:r>
        <w:t>relacionados con</w:t>
      </w:r>
      <w:r>
        <w:rPr>
          <w:spacing w:val="-8"/>
        </w:rPr>
        <w:t xml:space="preserve"> </w:t>
      </w:r>
      <w:r>
        <w:t>ella.</w:t>
      </w:r>
      <w:r>
        <w:rPr>
          <w:spacing w:val="-7"/>
        </w:rPr>
        <w:t xml:space="preserve"> </w:t>
      </w:r>
      <w:r>
        <w:t>Un</w:t>
      </w:r>
      <w:r>
        <w:rPr>
          <w:spacing w:val="-7"/>
        </w:rPr>
        <w:t xml:space="preserve"> </w:t>
      </w:r>
      <w:r>
        <w:t>buen</w:t>
      </w:r>
      <w:r>
        <w:rPr>
          <w:spacing w:val="-8"/>
        </w:rPr>
        <w:t xml:space="preserve"> </w:t>
      </w:r>
      <w:r>
        <w:t>modelo</w:t>
      </w:r>
      <w:r>
        <w:rPr>
          <w:spacing w:val="-7"/>
        </w:rPr>
        <w:t xml:space="preserve"> </w:t>
      </w:r>
      <w:r>
        <w:t>mental</w:t>
      </w:r>
      <w:r>
        <w:rPr>
          <w:spacing w:val="-9"/>
        </w:rPr>
        <w:t xml:space="preserve"> </w:t>
      </w:r>
      <w:r>
        <w:t>o</w:t>
      </w:r>
      <w:r>
        <w:rPr>
          <w:spacing w:val="-10"/>
        </w:rPr>
        <w:t xml:space="preserve"> </w:t>
      </w:r>
      <w:r>
        <w:t>gráfico</w:t>
      </w:r>
      <w:r>
        <w:rPr>
          <w:spacing w:val="-7"/>
        </w:rPr>
        <w:t xml:space="preserve"> </w:t>
      </w:r>
      <w:r>
        <w:t>permite</w:t>
      </w:r>
      <w:r>
        <w:rPr>
          <w:spacing w:val="-8"/>
        </w:rPr>
        <w:t xml:space="preserve"> </w:t>
      </w:r>
      <w:r>
        <w:t>al</w:t>
      </w:r>
      <w:r>
        <w:rPr>
          <w:spacing w:val="-8"/>
        </w:rPr>
        <w:t xml:space="preserve"> </w:t>
      </w:r>
      <w:r>
        <w:t>estudiante</w:t>
      </w:r>
      <w:r>
        <w:rPr>
          <w:spacing w:val="-8"/>
        </w:rPr>
        <w:t xml:space="preserve"> </w:t>
      </w:r>
      <w:r>
        <w:t>buscar</w:t>
      </w:r>
      <w:r>
        <w:rPr>
          <w:spacing w:val="-7"/>
        </w:rPr>
        <w:t xml:space="preserve"> </w:t>
      </w:r>
      <w:r>
        <w:t>distintos</w:t>
      </w:r>
      <w:r>
        <w:rPr>
          <w:spacing w:val="-6"/>
        </w:rPr>
        <w:t xml:space="preserve"> </w:t>
      </w:r>
      <w:r>
        <w:t>caminos</w:t>
      </w:r>
      <w:r>
        <w:rPr>
          <w:spacing w:val="-7"/>
        </w:rPr>
        <w:t xml:space="preserve"> </w:t>
      </w:r>
      <w:r>
        <w:t>de</w:t>
      </w:r>
      <w:r>
        <w:rPr>
          <w:spacing w:val="-7"/>
        </w:rPr>
        <w:t xml:space="preserve"> </w:t>
      </w:r>
      <w:r>
        <w:t>solución,</w:t>
      </w:r>
      <w:r>
        <w:rPr>
          <w:spacing w:val="-7"/>
        </w:rPr>
        <w:t xml:space="preserve"> </w:t>
      </w:r>
      <w:r>
        <w:t>estimar</w:t>
      </w:r>
      <w:r>
        <w:rPr>
          <w:spacing w:val="-7"/>
        </w:rPr>
        <w:t xml:space="preserve"> </w:t>
      </w:r>
      <w:r>
        <w:t>una</w:t>
      </w:r>
      <w:r>
        <w:rPr>
          <w:spacing w:val="-7"/>
        </w:rPr>
        <w:t xml:space="preserve"> </w:t>
      </w:r>
      <w:r>
        <w:t>solución</w:t>
      </w:r>
      <w:r>
        <w:rPr>
          <w:spacing w:val="-11"/>
        </w:rPr>
        <w:t xml:space="preserve"> </w:t>
      </w:r>
      <w:r>
        <w:t>aproximada</w:t>
      </w:r>
      <w:r>
        <w:rPr>
          <w:spacing w:val="-7"/>
        </w:rPr>
        <w:t xml:space="preserve"> </w:t>
      </w:r>
      <w:r>
        <w:t>o</w:t>
      </w:r>
      <w:r>
        <w:rPr>
          <w:spacing w:val="-8"/>
        </w:rPr>
        <w:t xml:space="preserve"> </w:t>
      </w:r>
      <w:r>
        <w:t>darse</w:t>
      </w:r>
      <w:r>
        <w:rPr>
          <w:spacing w:val="-8"/>
        </w:rPr>
        <w:t xml:space="preserve"> </w:t>
      </w:r>
      <w:r>
        <w:t>cuenta</w:t>
      </w:r>
      <w:r>
        <w:rPr>
          <w:spacing w:val="-6"/>
        </w:rPr>
        <w:t xml:space="preserve"> </w:t>
      </w:r>
      <w:r>
        <w:t>de</w:t>
      </w:r>
      <w:r>
        <w:rPr>
          <w:spacing w:val="-8"/>
        </w:rPr>
        <w:t xml:space="preserve"> </w:t>
      </w:r>
      <w:r>
        <w:t>si</w:t>
      </w:r>
      <w:r>
        <w:rPr>
          <w:spacing w:val="-8"/>
        </w:rPr>
        <w:t xml:space="preserve"> </w:t>
      </w:r>
      <w:r>
        <w:t>una</w:t>
      </w:r>
      <w:r>
        <w:rPr>
          <w:spacing w:val="-8"/>
        </w:rPr>
        <w:t xml:space="preserve"> </w:t>
      </w:r>
      <w:r>
        <w:t>aparente</w:t>
      </w:r>
      <w:r>
        <w:rPr>
          <w:spacing w:val="-7"/>
        </w:rPr>
        <w:t xml:space="preserve"> </w:t>
      </w:r>
      <w:r>
        <w:t>solución encontrada a través de cálculos numéricos o algebraicos sí es plausible y significativa, o si es imposible o no tiene</w:t>
      </w:r>
      <w:r>
        <w:rPr>
          <w:spacing w:val="-18"/>
        </w:rPr>
        <w:t xml:space="preserve"> </w:t>
      </w:r>
      <w:r>
        <w:t>sentido.</w:t>
      </w:r>
    </w:p>
    <w:p w:rsidR="00BA458C" w:rsidRDefault="00594A33">
      <w:pPr>
        <w:pStyle w:val="Textoindependiente"/>
        <w:spacing w:before="2" w:line="276" w:lineRule="auto"/>
        <w:ind w:left="281" w:right="348"/>
        <w:jc w:val="both"/>
      </w:pPr>
      <w:r>
        <w:t>En</w:t>
      </w:r>
      <w:r>
        <w:rPr>
          <w:spacing w:val="-6"/>
        </w:rPr>
        <w:t xml:space="preserve"> </w:t>
      </w:r>
      <w:r>
        <w:t>una</w:t>
      </w:r>
      <w:r>
        <w:rPr>
          <w:spacing w:val="-5"/>
        </w:rPr>
        <w:t xml:space="preserve"> </w:t>
      </w:r>
      <w:r>
        <w:t>situación</w:t>
      </w:r>
      <w:r>
        <w:rPr>
          <w:spacing w:val="-6"/>
        </w:rPr>
        <w:t xml:space="preserve"> </w:t>
      </w:r>
      <w:r>
        <w:t>problema,</w:t>
      </w:r>
      <w:r>
        <w:rPr>
          <w:spacing w:val="-4"/>
        </w:rPr>
        <w:t xml:space="preserve"> </w:t>
      </w:r>
      <w:r>
        <w:t>la</w:t>
      </w:r>
      <w:r>
        <w:rPr>
          <w:spacing w:val="-8"/>
        </w:rPr>
        <w:t xml:space="preserve"> </w:t>
      </w:r>
      <w:r>
        <w:t>modelación</w:t>
      </w:r>
      <w:r>
        <w:rPr>
          <w:spacing w:val="-6"/>
        </w:rPr>
        <w:t xml:space="preserve"> </w:t>
      </w:r>
      <w:r>
        <w:t>permite</w:t>
      </w:r>
      <w:r>
        <w:rPr>
          <w:spacing w:val="-5"/>
        </w:rPr>
        <w:t xml:space="preserve"> </w:t>
      </w:r>
      <w:r>
        <w:t>decidir</w:t>
      </w:r>
      <w:r>
        <w:rPr>
          <w:spacing w:val="-5"/>
        </w:rPr>
        <w:t xml:space="preserve"> </w:t>
      </w:r>
      <w:r>
        <w:t>qué</w:t>
      </w:r>
      <w:r>
        <w:rPr>
          <w:spacing w:val="-6"/>
        </w:rPr>
        <w:t xml:space="preserve"> </w:t>
      </w:r>
      <w:r>
        <w:t>variables</w:t>
      </w:r>
      <w:r>
        <w:rPr>
          <w:spacing w:val="-5"/>
        </w:rPr>
        <w:t xml:space="preserve"> </w:t>
      </w:r>
      <w:r>
        <w:t>y</w:t>
      </w:r>
      <w:r>
        <w:rPr>
          <w:spacing w:val="-7"/>
        </w:rPr>
        <w:t xml:space="preserve"> </w:t>
      </w:r>
      <w:r>
        <w:t>relaciones</w:t>
      </w:r>
      <w:r>
        <w:rPr>
          <w:spacing w:val="-5"/>
        </w:rPr>
        <w:t xml:space="preserve"> </w:t>
      </w:r>
      <w:r>
        <w:t>entre</w:t>
      </w:r>
      <w:r>
        <w:rPr>
          <w:spacing w:val="-5"/>
        </w:rPr>
        <w:t xml:space="preserve"> </w:t>
      </w:r>
      <w:r>
        <w:t>variables</w:t>
      </w:r>
      <w:r>
        <w:rPr>
          <w:spacing w:val="-5"/>
        </w:rPr>
        <w:t xml:space="preserve"> </w:t>
      </w:r>
      <w:r>
        <w:t>son</w:t>
      </w:r>
      <w:r>
        <w:rPr>
          <w:spacing w:val="-6"/>
        </w:rPr>
        <w:t xml:space="preserve"> </w:t>
      </w:r>
      <w:r>
        <w:t>importantes,</w:t>
      </w:r>
      <w:r>
        <w:rPr>
          <w:spacing w:val="-5"/>
        </w:rPr>
        <w:t xml:space="preserve"> </w:t>
      </w:r>
      <w:r>
        <w:t>lo</w:t>
      </w:r>
      <w:r>
        <w:rPr>
          <w:spacing w:val="-8"/>
        </w:rPr>
        <w:t xml:space="preserve"> </w:t>
      </w:r>
      <w:r>
        <w:t>que</w:t>
      </w:r>
      <w:r>
        <w:rPr>
          <w:spacing w:val="-8"/>
        </w:rPr>
        <w:t xml:space="preserve"> </w:t>
      </w:r>
      <w:r>
        <w:t>posibilita</w:t>
      </w:r>
      <w:r>
        <w:rPr>
          <w:spacing w:val="-5"/>
        </w:rPr>
        <w:t xml:space="preserve"> </w:t>
      </w:r>
      <w:r>
        <w:t>establecer</w:t>
      </w:r>
      <w:r>
        <w:rPr>
          <w:spacing w:val="-4"/>
        </w:rPr>
        <w:t xml:space="preserve"> </w:t>
      </w:r>
      <w:r>
        <w:t>modelos</w:t>
      </w:r>
      <w:r>
        <w:rPr>
          <w:spacing w:val="-5"/>
        </w:rPr>
        <w:t xml:space="preserve"> </w:t>
      </w:r>
      <w:r>
        <w:t>matemáticos</w:t>
      </w:r>
      <w:r>
        <w:rPr>
          <w:spacing w:val="-5"/>
        </w:rPr>
        <w:t xml:space="preserve"> </w:t>
      </w:r>
      <w:r>
        <w:t>de</w:t>
      </w:r>
      <w:r>
        <w:rPr>
          <w:spacing w:val="-8"/>
        </w:rPr>
        <w:t xml:space="preserve"> </w:t>
      </w:r>
      <w:r>
        <w:t>distintos niveles</w:t>
      </w:r>
      <w:r>
        <w:rPr>
          <w:spacing w:val="-6"/>
        </w:rPr>
        <w:t xml:space="preserve"> </w:t>
      </w:r>
      <w:r>
        <w:t>de</w:t>
      </w:r>
      <w:r>
        <w:rPr>
          <w:spacing w:val="-6"/>
        </w:rPr>
        <w:t xml:space="preserve"> </w:t>
      </w:r>
      <w:r>
        <w:t>complejidad,</w:t>
      </w:r>
      <w:r>
        <w:rPr>
          <w:spacing w:val="-7"/>
        </w:rPr>
        <w:t xml:space="preserve"> </w:t>
      </w:r>
      <w:r>
        <w:t>a</w:t>
      </w:r>
      <w:r>
        <w:rPr>
          <w:spacing w:val="-8"/>
        </w:rPr>
        <w:t xml:space="preserve"> </w:t>
      </w:r>
      <w:r>
        <w:t>partir</w:t>
      </w:r>
      <w:r>
        <w:rPr>
          <w:spacing w:val="-4"/>
        </w:rPr>
        <w:t xml:space="preserve"> </w:t>
      </w:r>
      <w:r>
        <w:t>de</w:t>
      </w:r>
      <w:r>
        <w:rPr>
          <w:spacing w:val="-8"/>
        </w:rPr>
        <w:t xml:space="preserve"> </w:t>
      </w:r>
      <w:r>
        <w:t>los</w:t>
      </w:r>
      <w:r>
        <w:rPr>
          <w:spacing w:val="-5"/>
        </w:rPr>
        <w:t xml:space="preserve"> </w:t>
      </w:r>
      <w:r>
        <w:t>cuales</w:t>
      </w:r>
      <w:r>
        <w:rPr>
          <w:spacing w:val="-8"/>
        </w:rPr>
        <w:t xml:space="preserve"> </w:t>
      </w:r>
      <w:r>
        <w:t>se</w:t>
      </w:r>
      <w:r>
        <w:rPr>
          <w:spacing w:val="-6"/>
        </w:rPr>
        <w:t xml:space="preserve"> </w:t>
      </w:r>
      <w:r>
        <w:t>pueden</w:t>
      </w:r>
      <w:r>
        <w:rPr>
          <w:spacing w:val="-5"/>
        </w:rPr>
        <w:t xml:space="preserve"> </w:t>
      </w:r>
      <w:r>
        <w:t>hacer</w:t>
      </w:r>
      <w:r>
        <w:rPr>
          <w:spacing w:val="-7"/>
        </w:rPr>
        <w:t xml:space="preserve"> </w:t>
      </w:r>
      <w:r>
        <w:t>predicciones,</w:t>
      </w:r>
      <w:r>
        <w:rPr>
          <w:spacing w:val="-4"/>
        </w:rPr>
        <w:t xml:space="preserve"> </w:t>
      </w:r>
      <w:r>
        <w:t>utilizar</w:t>
      </w:r>
      <w:r>
        <w:rPr>
          <w:spacing w:val="-5"/>
        </w:rPr>
        <w:t xml:space="preserve"> </w:t>
      </w:r>
      <w:r>
        <w:t>procedimientos</w:t>
      </w:r>
      <w:r>
        <w:rPr>
          <w:spacing w:val="-8"/>
        </w:rPr>
        <w:t xml:space="preserve"> </w:t>
      </w:r>
      <w:r>
        <w:t>numéricos,</w:t>
      </w:r>
      <w:r>
        <w:rPr>
          <w:spacing w:val="-7"/>
        </w:rPr>
        <w:t xml:space="preserve"> </w:t>
      </w:r>
      <w:r>
        <w:t>obtener</w:t>
      </w:r>
      <w:r>
        <w:rPr>
          <w:spacing w:val="-8"/>
        </w:rPr>
        <w:t xml:space="preserve"> </w:t>
      </w:r>
      <w:r>
        <w:t>resultados</w:t>
      </w:r>
      <w:r>
        <w:rPr>
          <w:spacing w:val="-5"/>
        </w:rPr>
        <w:t xml:space="preserve"> </w:t>
      </w:r>
      <w:r>
        <w:t>y</w:t>
      </w:r>
      <w:r>
        <w:rPr>
          <w:spacing w:val="-7"/>
        </w:rPr>
        <w:t xml:space="preserve"> </w:t>
      </w:r>
      <w:r>
        <w:t>verificar</w:t>
      </w:r>
      <w:r>
        <w:rPr>
          <w:spacing w:val="-7"/>
        </w:rPr>
        <w:t xml:space="preserve"> </w:t>
      </w:r>
      <w:r>
        <w:t>qué</w:t>
      </w:r>
      <w:r>
        <w:rPr>
          <w:spacing w:val="-8"/>
        </w:rPr>
        <w:t xml:space="preserve"> </w:t>
      </w:r>
      <w:r>
        <w:t>tan</w:t>
      </w:r>
      <w:r>
        <w:rPr>
          <w:spacing w:val="-11"/>
        </w:rPr>
        <w:t xml:space="preserve"> </w:t>
      </w:r>
      <w:r>
        <w:t>razonable</w:t>
      </w:r>
      <w:r>
        <w:rPr>
          <w:spacing w:val="-5"/>
        </w:rPr>
        <w:t xml:space="preserve"> </w:t>
      </w:r>
      <w:r>
        <w:t>son</w:t>
      </w:r>
      <w:r>
        <w:rPr>
          <w:spacing w:val="-6"/>
        </w:rPr>
        <w:t xml:space="preserve"> </w:t>
      </w:r>
      <w:r>
        <w:t>éstos</w:t>
      </w:r>
      <w:r>
        <w:rPr>
          <w:spacing w:val="-7"/>
        </w:rPr>
        <w:t xml:space="preserve"> </w:t>
      </w:r>
      <w:r>
        <w:t>respecto a las condiciones iniciales.</w:t>
      </w:r>
    </w:p>
    <w:p w:rsidR="00BA458C" w:rsidRDefault="00594A33">
      <w:pPr>
        <w:pStyle w:val="Textoindependiente"/>
        <w:spacing w:before="1" w:line="276" w:lineRule="auto"/>
        <w:ind w:left="281" w:right="347"/>
        <w:jc w:val="both"/>
      </w:pPr>
      <w:r>
        <w:t>Con respecto a la modelación, en la didáctica de las matemáticas se ha hablado también con frecuencia desde 1977 de “la matematización” de una situación problema, con un término introducido por Hans Freudenthal5. Esta expresión se suele tomar como sinónimo de “la modelación” y ambas pueden entenderse en formas más y más complejas, que van desde una forma muy elemental, como simplificación y restricción de la complejidad de una situación real para reducirla a una situación ya conocida, de tal manera que se pueda detectar fácilmente qué esquema se le puede aplicar, cómo se relaciona con otras y qué operaciones matemáticas pueden ser pertinentes para responder a las preguntas que suscita dicha situación, hasta una forma muy avanzada, como creación de nuevos modelos y teorías matemáticas que permitan simular la evolución de una situación real en el tiempo. La segunda forma de entender la matematización y la modelación es más propia de los cursos avanzados de física, ingeniería, economía, demografía y similares, pero la primera puede comenzarse desde el preescolar e irse complejizando en los sucesivos grados escolares; esta primera manera de entender la matematización y la modelación es</w:t>
      </w:r>
      <w:r>
        <w:rPr>
          <w:spacing w:val="-15"/>
        </w:rPr>
        <w:t xml:space="preserve"> </w:t>
      </w:r>
      <w:r>
        <w:t>la</w:t>
      </w:r>
      <w:r>
        <w:rPr>
          <w:spacing w:val="-17"/>
        </w:rPr>
        <w:t xml:space="preserve"> </w:t>
      </w:r>
      <w:r>
        <w:t>que</w:t>
      </w:r>
      <w:r>
        <w:rPr>
          <w:spacing w:val="-18"/>
        </w:rPr>
        <w:t xml:space="preserve"> </w:t>
      </w:r>
      <w:r>
        <w:t>se</w:t>
      </w:r>
      <w:r>
        <w:rPr>
          <w:spacing w:val="-18"/>
        </w:rPr>
        <w:t xml:space="preserve"> </w:t>
      </w:r>
      <w:r>
        <w:t>utiliza</w:t>
      </w:r>
      <w:r>
        <w:rPr>
          <w:spacing w:val="-14"/>
        </w:rPr>
        <w:t xml:space="preserve"> </w:t>
      </w:r>
      <w:r>
        <w:t>en</w:t>
      </w:r>
      <w:r>
        <w:rPr>
          <w:spacing w:val="-15"/>
        </w:rPr>
        <w:t xml:space="preserve"> </w:t>
      </w:r>
      <w:r>
        <w:t>los</w:t>
      </w:r>
      <w:r>
        <w:rPr>
          <w:spacing w:val="-17"/>
        </w:rPr>
        <w:t xml:space="preserve"> </w:t>
      </w:r>
      <w:r>
        <w:t>Lineamientos</w:t>
      </w:r>
      <w:r>
        <w:rPr>
          <w:spacing w:val="-14"/>
        </w:rPr>
        <w:t xml:space="preserve"> </w:t>
      </w:r>
      <w:r>
        <w:t>Curriculares</w:t>
      </w:r>
      <w:r>
        <w:rPr>
          <w:spacing w:val="-15"/>
        </w:rPr>
        <w:t xml:space="preserve"> </w:t>
      </w:r>
      <w:r>
        <w:t>y</w:t>
      </w:r>
      <w:r>
        <w:rPr>
          <w:spacing w:val="-16"/>
        </w:rPr>
        <w:t xml:space="preserve"> </w:t>
      </w:r>
      <w:r>
        <w:t>en</w:t>
      </w:r>
      <w:r>
        <w:rPr>
          <w:spacing w:val="-15"/>
        </w:rPr>
        <w:t xml:space="preserve"> </w:t>
      </w:r>
      <w:r>
        <w:t>el</w:t>
      </w:r>
      <w:r>
        <w:rPr>
          <w:spacing w:val="-18"/>
        </w:rPr>
        <w:t xml:space="preserve"> </w:t>
      </w:r>
      <w:r>
        <w:t>presente</w:t>
      </w:r>
      <w:r>
        <w:rPr>
          <w:spacing w:val="-18"/>
        </w:rPr>
        <w:t xml:space="preserve"> </w:t>
      </w:r>
      <w:r>
        <w:t>documento</w:t>
      </w:r>
      <w:r>
        <w:rPr>
          <w:spacing w:val="-15"/>
        </w:rPr>
        <w:t xml:space="preserve"> </w:t>
      </w:r>
      <w:r>
        <w:t>de</w:t>
      </w:r>
      <w:r>
        <w:rPr>
          <w:spacing w:val="-17"/>
        </w:rPr>
        <w:t xml:space="preserve"> </w:t>
      </w:r>
      <w:r>
        <w:t>Estándares</w:t>
      </w:r>
      <w:r>
        <w:rPr>
          <w:spacing w:val="-18"/>
        </w:rPr>
        <w:t xml:space="preserve"> </w:t>
      </w:r>
      <w:r>
        <w:t>Básicos</w:t>
      </w:r>
      <w:r>
        <w:rPr>
          <w:spacing w:val="-15"/>
        </w:rPr>
        <w:t xml:space="preserve"> </w:t>
      </w:r>
      <w:r>
        <w:t>de</w:t>
      </w:r>
      <w:r>
        <w:rPr>
          <w:spacing w:val="-18"/>
        </w:rPr>
        <w:t xml:space="preserve"> </w:t>
      </w:r>
      <w:r>
        <w:t>Competencias</w:t>
      </w:r>
      <w:r>
        <w:rPr>
          <w:spacing w:val="-14"/>
        </w:rPr>
        <w:t xml:space="preserve"> </w:t>
      </w:r>
      <w:r>
        <w:t>en</w:t>
      </w:r>
      <w:r>
        <w:rPr>
          <w:spacing w:val="-20"/>
        </w:rPr>
        <w:t xml:space="preserve"> </w:t>
      </w:r>
      <w:r>
        <w:t>Matemáticas.</w:t>
      </w:r>
      <w:r>
        <w:rPr>
          <w:spacing w:val="-16"/>
        </w:rPr>
        <w:t xml:space="preserve"> </w:t>
      </w:r>
      <w:r>
        <w:t>Este</w:t>
      </w:r>
      <w:r>
        <w:rPr>
          <w:spacing w:val="-18"/>
        </w:rPr>
        <w:t xml:space="preserve"> </w:t>
      </w:r>
      <w:r>
        <w:t>primer</w:t>
      </w:r>
      <w:r>
        <w:rPr>
          <w:spacing w:val="-14"/>
        </w:rPr>
        <w:t xml:space="preserve"> </w:t>
      </w:r>
      <w:r>
        <w:t>sentido</w:t>
      </w:r>
      <w:r>
        <w:rPr>
          <w:spacing w:val="-14"/>
        </w:rPr>
        <w:t xml:space="preserve"> </w:t>
      </w:r>
      <w:r>
        <w:t>de</w:t>
      </w:r>
      <w:r>
        <w:rPr>
          <w:spacing w:val="-18"/>
        </w:rPr>
        <w:t xml:space="preserve"> </w:t>
      </w:r>
      <w:r>
        <w:t>la</w:t>
      </w:r>
      <w:r>
        <w:rPr>
          <w:spacing w:val="-17"/>
        </w:rPr>
        <w:t xml:space="preserve"> </w:t>
      </w:r>
      <w:r>
        <w:t>matematización o modelación puede pues entenderse como la detección de esquemas que se repiten en las situaciones cotidianas, científicas y matemáticas para reconstruirlas mentalmente. Al respecto,</w:t>
      </w:r>
      <w:r>
        <w:rPr>
          <w:spacing w:val="22"/>
        </w:rPr>
        <w:t xml:space="preserve"> </w:t>
      </w:r>
      <w:r>
        <w:t>Lynn</w:t>
      </w:r>
      <w:r>
        <w:rPr>
          <w:spacing w:val="20"/>
        </w:rPr>
        <w:t xml:space="preserve"> </w:t>
      </w:r>
      <w:r>
        <w:t>Arthur</w:t>
      </w:r>
      <w:r>
        <w:rPr>
          <w:spacing w:val="20"/>
        </w:rPr>
        <w:t xml:space="preserve"> </w:t>
      </w:r>
      <w:r>
        <w:t>Steen</w:t>
      </w:r>
      <w:r>
        <w:rPr>
          <w:spacing w:val="22"/>
        </w:rPr>
        <w:t xml:space="preserve"> </w:t>
      </w:r>
      <w:r>
        <w:t>propuso</w:t>
      </w:r>
      <w:r>
        <w:rPr>
          <w:spacing w:val="18"/>
        </w:rPr>
        <w:t xml:space="preserve"> </w:t>
      </w:r>
      <w:r>
        <w:t>en</w:t>
      </w:r>
      <w:r>
        <w:rPr>
          <w:spacing w:val="20"/>
        </w:rPr>
        <w:t xml:space="preserve"> </w:t>
      </w:r>
      <w:r>
        <w:t>19886</w:t>
      </w:r>
      <w:r>
        <w:rPr>
          <w:spacing w:val="17"/>
        </w:rPr>
        <w:t xml:space="preserve"> </w:t>
      </w:r>
      <w:r>
        <w:t>una</w:t>
      </w:r>
      <w:r>
        <w:rPr>
          <w:spacing w:val="21"/>
        </w:rPr>
        <w:t xml:space="preserve"> </w:t>
      </w:r>
      <w:r>
        <w:t>definición</w:t>
      </w:r>
      <w:r>
        <w:rPr>
          <w:spacing w:val="20"/>
        </w:rPr>
        <w:t xml:space="preserve"> </w:t>
      </w:r>
      <w:r>
        <w:t>de</w:t>
      </w:r>
      <w:r>
        <w:rPr>
          <w:spacing w:val="21"/>
        </w:rPr>
        <w:t xml:space="preserve"> </w:t>
      </w:r>
      <w:r>
        <w:t>las</w:t>
      </w:r>
      <w:r>
        <w:rPr>
          <w:spacing w:val="18"/>
        </w:rPr>
        <w:t xml:space="preserve"> </w:t>
      </w:r>
      <w:r>
        <w:t>matemáticas</w:t>
      </w:r>
      <w:r>
        <w:rPr>
          <w:spacing w:val="18"/>
        </w:rPr>
        <w:t xml:space="preserve"> </w:t>
      </w:r>
      <w:r>
        <w:t>que</w:t>
      </w:r>
      <w:r>
        <w:rPr>
          <w:spacing w:val="18"/>
        </w:rPr>
        <w:t xml:space="preserve"> </w:t>
      </w:r>
      <w:r>
        <w:t>va</w:t>
      </w:r>
      <w:r>
        <w:rPr>
          <w:spacing w:val="22"/>
        </w:rPr>
        <w:t xml:space="preserve"> </w:t>
      </w:r>
      <w:r>
        <w:t>más</w:t>
      </w:r>
      <w:r>
        <w:rPr>
          <w:spacing w:val="16"/>
        </w:rPr>
        <w:t xml:space="preserve"> </w:t>
      </w:r>
      <w:r>
        <w:t>allá</w:t>
      </w:r>
      <w:r>
        <w:rPr>
          <w:spacing w:val="21"/>
        </w:rPr>
        <w:t xml:space="preserve"> </w:t>
      </w:r>
      <w:r>
        <w:t>de</w:t>
      </w:r>
      <w:r>
        <w:rPr>
          <w:spacing w:val="21"/>
        </w:rPr>
        <w:t xml:space="preserve"> </w:t>
      </w:r>
      <w:r>
        <w:t>la</w:t>
      </w:r>
      <w:r>
        <w:rPr>
          <w:spacing w:val="21"/>
        </w:rPr>
        <w:t xml:space="preserve"> </w:t>
      </w:r>
      <w:r>
        <w:t>descripción</w:t>
      </w:r>
      <w:r>
        <w:rPr>
          <w:spacing w:val="20"/>
        </w:rPr>
        <w:t xml:space="preserve"> </w:t>
      </w:r>
      <w:r>
        <w:t>usual</w:t>
      </w:r>
      <w:r>
        <w:rPr>
          <w:spacing w:val="21"/>
        </w:rPr>
        <w:t xml:space="preserve"> </w:t>
      </w:r>
      <w:r>
        <w:t>de</w:t>
      </w:r>
      <w:r>
        <w:rPr>
          <w:spacing w:val="20"/>
        </w:rPr>
        <w:t xml:space="preserve"> </w:t>
      </w:r>
      <w:r>
        <w:t>ellas</w:t>
      </w:r>
      <w:r>
        <w:rPr>
          <w:spacing w:val="21"/>
        </w:rPr>
        <w:t xml:space="preserve"> </w:t>
      </w:r>
      <w:r>
        <w:t>como</w:t>
      </w:r>
      <w:r>
        <w:rPr>
          <w:spacing w:val="20"/>
        </w:rPr>
        <w:t xml:space="preserve"> </w:t>
      </w:r>
      <w:r>
        <w:t>la</w:t>
      </w:r>
      <w:r>
        <w:rPr>
          <w:spacing w:val="21"/>
        </w:rPr>
        <w:t xml:space="preserve"> </w:t>
      </w:r>
      <w:r>
        <w:t>ciencia</w:t>
      </w:r>
      <w:r>
        <w:rPr>
          <w:spacing w:val="21"/>
        </w:rPr>
        <w:t xml:space="preserve"> </w:t>
      </w:r>
      <w:r>
        <w:t>del</w:t>
      </w:r>
      <w:r>
        <w:rPr>
          <w:spacing w:val="20"/>
        </w:rPr>
        <w:t xml:space="preserve"> </w:t>
      </w:r>
      <w:r>
        <w:t>espacio</w:t>
      </w:r>
      <w:r>
        <w:rPr>
          <w:spacing w:val="22"/>
        </w:rPr>
        <w:t xml:space="preserve"> </w:t>
      </w:r>
      <w:r>
        <w:t>y</w:t>
      </w:r>
      <w:r>
        <w:rPr>
          <w:spacing w:val="19"/>
        </w:rPr>
        <w:t xml:space="preserve"> </w:t>
      </w:r>
      <w:r>
        <w:t>el</w:t>
      </w:r>
      <w:r>
        <w:rPr>
          <w:spacing w:val="20"/>
        </w:rPr>
        <w:t xml:space="preserve"> </w:t>
      </w:r>
      <w:r>
        <w:t>número:</w:t>
      </w:r>
    </w:p>
    <w:p w:rsidR="00BA458C" w:rsidRDefault="00BA458C">
      <w:pPr>
        <w:spacing w:line="276" w:lineRule="auto"/>
        <w:jc w:val="both"/>
        <w:sectPr w:rsidR="00BA458C">
          <w:pgSz w:w="20160" w:h="12240" w:orient="landscape"/>
          <w:pgMar w:top="2600" w:right="780" w:bottom="280" w:left="1420" w:header="406" w:footer="0" w:gutter="0"/>
          <w:cols w:space="720"/>
          <w:docGrid w:linePitch="360"/>
        </w:sectPr>
      </w:pPr>
    </w:p>
    <w:p w:rsidR="00BA458C" w:rsidRDefault="00BA458C">
      <w:pPr>
        <w:pStyle w:val="Textoindependiente"/>
        <w:spacing w:before="6"/>
        <w:rPr>
          <w:sz w:val="12"/>
        </w:rPr>
      </w:pPr>
    </w:p>
    <w:p w:rsidR="00BA458C" w:rsidRDefault="00594A33">
      <w:pPr>
        <w:pStyle w:val="Textoindependiente"/>
        <w:spacing w:before="93" w:line="276" w:lineRule="auto"/>
        <w:ind w:left="281" w:right="347"/>
        <w:jc w:val="both"/>
      </w:pPr>
      <w:r>
        <w:t>considera</w:t>
      </w:r>
      <w:r>
        <w:rPr>
          <w:spacing w:val="-6"/>
        </w:rPr>
        <w:t xml:space="preserve"> </w:t>
      </w:r>
      <w:r>
        <w:t>que</w:t>
      </w:r>
      <w:r>
        <w:rPr>
          <w:spacing w:val="-3"/>
        </w:rPr>
        <w:t xml:space="preserve"> </w:t>
      </w:r>
      <w:r>
        <w:t>las</w:t>
      </w:r>
      <w:r>
        <w:rPr>
          <w:spacing w:val="-5"/>
        </w:rPr>
        <w:t xml:space="preserve"> </w:t>
      </w:r>
      <w:r>
        <w:t>matemáticas</w:t>
      </w:r>
      <w:r>
        <w:rPr>
          <w:spacing w:val="-4"/>
        </w:rPr>
        <w:t xml:space="preserve"> </w:t>
      </w:r>
      <w:r>
        <w:t>parten</w:t>
      </w:r>
      <w:r>
        <w:rPr>
          <w:spacing w:val="-3"/>
        </w:rPr>
        <w:t xml:space="preserve"> </w:t>
      </w:r>
      <w:r>
        <w:t>de</w:t>
      </w:r>
      <w:r>
        <w:rPr>
          <w:spacing w:val="-6"/>
        </w:rPr>
        <w:t xml:space="preserve"> </w:t>
      </w:r>
      <w:r>
        <w:t>una</w:t>
      </w:r>
      <w:r>
        <w:rPr>
          <w:spacing w:val="-4"/>
        </w:rPr>
        <w:t xml:space="preserve"> </w:t>
      </w:r>
      <w:r>
        <w:t>base</w:t>
      </w:r>
      <w:r>
        <w:rPr>
          <w:spacing w:val="-3"/>
        </w:rPr>
        <w:t xml:space="preserve"> </w:t>
      </w:r>
      <w:r>
        <w:t>empírica,</w:t>
      </w:r>
      <w:r>
        <w:rPr>
          <w:spacing w:val="-2"/>
        </w:rPr>
        <w:t xml:space="preserve"> </w:t>
      </w:r>
      <w:r>
        <w:t>pero</w:t>
      </w:r>
      <w:r>
        <w:rPr>
          <w:spacing w:val="-6"/>
        </w:rPr>
        <w:t xml:space="preserve"> </w:t>
      </w:r>
      <w:r>
        <w:t>para</w:t>
      </w:r>
      <w:r>
        <w:rPr>
          <w:spacing w:val="-3"/>
        </w:rPr>
        <w:t xml:space="preserve"> </w:t>
      </w:r>
      <w:r>
        <w:t>detectar</w:t>
      </w:r>
      <w:r>
        <w:rPr>
          <w:spacing w:val="-4"/>
        </w:rPr>
        <w:t xml:space="preserve"> </w:t>
      </w:r>
      <w:r>
        <w:t>en</w:t>
      </w:r>
      <w:r>
        <w:rPr>
          <w:spacing w:val="-4"/>
        </w:rPr>
        <w:t xml:space="preserve"> </w:t>
      </w:r>
      <w:r>
        <w:t>ella</w:t>
      </w:r>
      <w:r>
        <w:rPr>
          <w:spacing w:val="-3"/>
        </w:rPr>
        <w:t xml:space="preserve"> </w:t>
      </w:r>
      <w:r>
        <w:t>esquemas</w:t>
      </w:r>
      <w:r>
        <w:rPr>
          <w:spacing w:val="-5"/>
        </w:rPr>
        <w:t xml:space="preserve"> </w:t>
      </w:r>
      <w:r>
        <w:t>que</w:t>
      </w:r>
      <w:r>
        <w:rPr>
          <w:spacing w:val="-4"/>
        </w:rPr>
        <w:t xml:space="preserve"> </w:t>
      </w:r>
      <w:r>
        <w:t>se</w:t>
      </w:r>
      <w:r>
        <w:rPr>
          <w:spacing w:val="-3"/>
        </w:rPr>
        <w:t xml:space="preserve"> </w:t>
      </w:r>
      <w:r>
        <w:t>repiten,</w:t>
      </w:r>
      <w:r>
        <w:rPr>
          <w:spacing w:val="-4"/>
        </w:rPr>
        <w:t xml:space="preserve"> </w:t>
      </w:r>
      <w:r>
        <w:t>que</w:t>
      </w:r>
      <w:r>
        <w:rPr>
          <w:spacing w:val="-6"/>
        </w:rPr>
        <w:t xml:space="preserve"> </w:t>
      </w:r>
      <w:r>
        <w:t>podemos</w:t>
      </w:r>
      <w:r>
        <w:rPr>
          <w:spacing w:val="-4"/>
        </w:rPr>
        <w:t xml:space="preserve"> </w:t>
      </w:r>
      <w:r>
        <w:t>llamar</w:t>
      </w:r>
      <w:r>
        <w:rPr>
          <w:spacing w:val="-2"/>
        </w:rPr>
        <w:t xml:space="preserve"> </w:t>
      </w:r>
      <w:r>
        <w:t>“modelos”</w:t>
      </w:r>
      <w:r>
        <w:rPr>
          <w:spacing w:val="-4"/>
        </w:rPr>
        <w:t xml:space="preserve"> </w:t>
      </w:r>
      <w:r>
        <w:t>o</w:t>
      </w:r>
      <w:r>
        <w:rPr>
          <w:spacing w:val="-4"/>
        </w:rPr>
        <w:t xml:space="preserve"> </w:t>
      </w:r>
      <w:r>
        <w:t>“patrones”</w:t>
      </w:r>
      <w:r>
        <w:rPr>
          <w:spacing w:val="-4"/>
        </w:rPr>
        <w:t xml:space="preserve"> </w:t>
      </w:r>
      <w:r>
        <w:t>(“patterns”),</w:t>
      </w:r>
      <w:r>
        <w:rPr>
          <w:spacing w:val="-4"/>
        </w:rPr>
        <w:t xml:space="preserve"> </w:t>
      </w:r>
      <w:r>
        <w:t>y</w:t>
      </w:r>
      <w:r>
        <w:rPr>
          <w:spacing w:val="-6"/>
        </w:rPr>
        <w:t xml:space="preserve"> </w:t>
      </w:r>
      <w:r>
        <w:t>en</w:t>
      </w:r>
      <w:r>
        <w:rPr>
          <w:spacing w:val="-3"/>
        </w:rPr>
        <w:t xml:space="preserve"> </w:t>
      </w:r>
      <w:r>
        <w:t>la multitud</w:t>
      </w:r>
      <w:r>
        <w:rPr>
          <w:spacing w:val="-3"/>
        </w:rPr>
        <w:t xml:space="preserve"> </w:t>
      </w:r>
      <w:r>
        <w:t>de</w:t>
      </w:r>
      <w:r>
        <w:rPr>
          <w:spacing w:val="-3"/>
        </w:rPr>
        <w:t xml:space="preserve"> </w:t>
      </w:r>
      <w:r>
        <w:t>esos</w:t>
      </w:r>
      <w:r>
        <w:rPr>
          <w:spacing w:val="-5"/>
        </w:rPr>
        <w:t xml:space="preserve"> </w:t>
      </w:r>
      <w:r>
        <w:t>modelos o</w:t>
      </w:r>
      <w:r>
        <w:rPr>
          <w:spacing w:val="-3"/>
        </w:rPr>
        <w:t xml:space="preserve"> </w:t>
      </w:r>
      <w:r>
        <w:t>patrones</w:t>
      </w:r>
      <w:r>
        <w:rPr>
          <w:spacing w:val="-3"/>
        </w:rPr>
        <w:t xml:space="preserve"> </w:t>
      </w:r>
      <w:r>
        <w:t>detectar</w:t>
      </w:r>
      <w:r>
        <w:rPr>
          <w:spacing w:val="-2"/>
        </w:rPr>
        <w:t xml:space="preserve"> </w:t>
      </w:r>
      <w:r>
        <w:t>de</w:t>
      </w:r>
      <w:r>
        <w:rPr>
          <w:spacing w:val="-6"/>
        </w:rPr>
        <w:t xml:space="preserve"> </w:t>
      </w:r>
      <w:r>
        <w:t>nuevo</w:t>
      </w:r>
      <w:r>
        <w:rPr>
          <w:spacing w:val="-1"/>
        </w:rPr>
        <w:t xml:space="preserve"> </w:t>
      </w:r>
      <w:r>
        <w:t>otros</w:t>
      </w:r>
      <w:r>
        <w:rPr>
          <w:spacing w:val="-5"/>
        </w:rPr>
        <w:t xml:space="preserve"> </w:t>
      </w:r>
      <w:r>
        <w:t>más</w:t>
      </w:r>
      <w:r>
        <w:rPr>
          <w:spacing w:val="-3"/>
        </w:rPr>
        <w:t xml:space="preserve"> </w:t>
      </w:r>
      <w:r>
        <w:t>y</w:t>
      </w:r>
      <w:r>
        <w:rPr>
          <w:spacing w:val="-5"/>
        </w:rPr>
        <w:t xml:space="preserve"> </w:t>
      </w:r>
      <w:r>
        <w:t>teorizar</w:t>
      </w:r>
      <w:r>
        <w:rPr>
          <w:spacing w:val="-2"/>
        </w:rPr>
        <w:t xml:space="preserve"> </w:t>
      </w:r>
      <w:r>
        <w:t>sobre</w:t>
      </w:r>
      <w:r>
        <w:rPr>
          <w:spacing w:val="-3"/>
        </w:rPr>
        <w:t xml:space="preserve"> </w:t>
      </w:r>
      <w:r>
        <w:t>sus</w:t>
      </w:r>
      <w:r>
        <w:rPr>
          <w:spacing w:val="-4"/>
        </w:rPr>
        <w:t xml:space="preserve"> </w:t>
      </w:r>
      <w:r>
        <w:t>relaciones</w:t>
      </w:r>
      <w:r>
        <w:rPr>
          <w:spacing w:val="-3"/>
        </w:rPr>
        <w:t xml:space="preserve"> </w:t>
      </w:r>
      <w:r>
        <w:t>para producir</w:t>
      </w:r>
      <w:r>
        <w:rPr>
          <w:spacing w:val="-2"/>
        </w:rPr>
        <w:t xml:space="preserve"> </w:t>
      </w:r>
      <w:r>
        <w:t>nuevas</w:t>
      </w:r>
      <w:r>
        <w:rPr>
          <w:spacing w:val="-3"/>
        </w:rPr>
        <w:t xml:space="preserve"> </w:t>
      </w:r>
      <w:r>
        <w:t>estructuras</w:t>
      </w:r>
      <w:r>
        <w:rPr>
          <w:spacing w:val="-5"/>
        </w:rPr>
        <w:t xml:space="preserve"> </w:t>
      </w:r>
      <w:r>
        <w:t>matemáticas,</w:t>
      </w:r>
      <w:r>
        <w:rPr>
          <w:spacing w:val="-2"/>
        </w:rPr>
        <w:t xml:space="preserve"> </w:t>
      </w:r>
      <w:r>
        <w:t>sin</w:t>
      </w:r>
      <w:r>
        <w:rPr>
          <w:spacing w:val="-3"/>
        </w:rPr>
        <w:t xml:space="preserve"> </w:t>
      </w:r>
      <w:r>
        <w:t>poner</w:t>
      </w:r>
      <w:r>
        <w:rPr>
          <w:spacing w:val="-2"/>
        </w:rPr>
        <w:t xml:space="preserve"> </w:t>
      </w:r>
      <w:r>
        <w:t>límites</w:t>
      </w:r>
      <w:r>
        <w:rPr>
          <w:spacing w:val="-3"/>
        </w:rPr>
        <w:t xml:space="preserve"> </w:t>
      </w:r>
      <w:r>
        <w:t>a</w:t>
      </w:r>
      <w:r>
        <w:rPr>
          <w:spacing w:val="-3"/>
        </w:rPr>
        <w:t xml:space="preserve"> </w:t>
      </w:r>
      <w:r>
        <w:t>la</w:t>
      </w:r>
      <w:r>
        <w:rPr>
          <w:spacing w:val="-1"/>
        </w:rPr>
        <w:t xml:space="preserve"> </w:t>
      </w:r>
      <w:r>
        <w:t>producción de nuevos modelos mentales, nuevas teorías y nuevas estructuras. Por lo tanto, las matemáticas serían la ciencia de los modelos o patrones (“Mathematics is the science of patterns”).</w:t>
      </w:r>
      <w:r>
        <w:rPr>
          <w:spacing w:val="-16"/>
        </w:rPr>
        <w:t xml:space="preserve"> </w:t>
      </w:r>
      <w:r>
        <w:t>Steen</w:t>
      </w:r>
      <w:r>
        <w:rPr>
          <w:spacing w:val="-16"/>
        </w:rPr>
        <w:t xml:space="preserve"> </w:t>
      </w:r>
      <w:r>
        <w:t>continúa</w:t>
      </w:r>
      <w:r>
        <w:rPr>
          <w:spacing w:val="-16"/>
        </w:rPr>
        <w:t xml:space="preserve"> </w:t>
      </w:r>
      <w:r>
        <w:t>así:</w:t>
      </w:r>
      <w:r>
        <w:rPr>
          <w:spacing w:val="-15"/>
        </w:rPr>
        <w:t xml:space="preserve"> </w:t>
      </w:r>
      <w:r>
        <w:t>“El</w:t>
      </w:r>
      <w:r>
        <w:rPr>
          <w:spacing w:val="-17"/>
        </w:rPr>
        <w:t xml:space="preserve"> </w:t>
      </w:r>
      <w:r>
        <w:t>matemático</w:t>
      </w:r>
      <w:r>
        <w:rPr>
          <w:spacing w:val="-16"/>
        </w:rPr>
        <w:t xml:space="preserve"> </w:t>
      </w:r>
      <w:r>
        <w:t>busca</w:t>
      </w:r>
      <w:r>
        <w:rPr>
          <w:spacing w:val="-16"/>
        </w:rPr>
        <w:t xml:space="preserve"> </w:t>
      </w:r>
      <w:r>
        <w:t>modelos</w:t>
      </w:r>
      <w:r>
        <w:rPr>
          <w:spacing w:val="-16"/>
        </w:rPr>
        <w:t xml:space="preserve"> </w:t>
      </w:r>
      <w:r>
        <w:t>o</w:t>
      </w:r>
      <w:r>
        <w:rPr>
          <w:spacing w:val="-16"/>
        </w:rPr>
        <w:t xml:space="preserve"> </w:t>
      </w:r>
      <w:r>
        <w:t>patrones</w:t>
      </w:r>
      <w:r>
        <w:rPr>
          <w:spacing w:val="-16"/>
        </w:rPr>
        <w:t xml:space="preserve"> </w:t>
      </w:r>
      <w:r>
        <w:t>en</w:t>
      </w:r>
      <w:r>
        <w:rPr>
          <w:spacing w:val="-16"/>
        </w:rPr>
        <w:t xml:space="preserve"> </w:t>
      </w:r>
      <w:r>
        <w:t>el</w:t>
      </w:r>
      <w:r>
        <w:rPr>
          <w:spacing w:val="-17"/>
        </w:rPr>
        <w:t xml:space="preserve"> </w:t>
      </w:r>
      <w:r>
        <w:t>número,</w:t>
      </w:r>
      <w:r>
        <w:rPr>
          <w:spacing w:val="-15"/>
        </w:rPr>
        <w:t xml:space="preserve"> </w:t>
      </w:r>
      <w:r>
        <w:t>en</w:t>
      </w:r>
      <w:r>
        <w:rPr>
          <w:spacing w:val="-16"/>
        </w:rPr>
        <w:t xml:space="preserve"> </w:t>
      </w:r>
      <w:r>
        <w:t>el</w:t>
      </w:r>
      <w:r>
        <w:rPr>
          <w:spacing w:val="-17"/>
        </w:rPr>
        <w:t xml:space="preserve"> </w:t>
      </w:r>
      <w:r>
        <w:t>espacio,</w:t>
      </w:r>
      <w:r>
        <w:rPr>
          <w:spacing w:val="-15"/>
        </w:rPr>
        <w:t xml:space="preserve"> </w:t>
      </w:r>
      <w:r>
        <w:t>en</w:t>
      </w:r>
      <w:r>
        <w:rPr>
          <w:spacing w:val="-16"/>
        </w:rPr>
        <w:t xml:space="preserve"> </w:t>
      </w:r>
      <w:r>
        <w:t>la</w:t>
      </w:r>
      <w:r>
        <w:rPr>
          <w:spacing w:val="-16"/>
        </w:rPr>
        <w:t xml:space="preserve"> </w:t>
      </w:r>
      <w:r>
        <w:t>ciencia,</w:t>
      </w:r>
      <w:r>
        <w:rPr>
          <w:spacing w:val="-15"/>
        </w:rPr>
        <w:t xml:space="preserve"> </w:t>
      </w:r>
      <w:r>
        <w:t>en</w:t>
      </w:r>
      <w:r>
        <w:rPr>
          <w:spacing w:val="-16"/>
        </w:rPr>
        <w:t xml:space="preserve"> </w:t>
      </w:r>
      <w:r>
        <w:t>los</w:t>
      </w:r>
      <w:r>
        <w:rPr>
          <w:spacing w:val="-16"/>
        </w:rPr>
        <w:t xml:space="preserve"> </w:t>
      </w:r>
      <w:r>
        <w:t>ordenadores</w:t>
      </w:r>
      <w:r>
        <w:rPr>
          <w:spacing w:val="-16"/>
        </w:rPr>
        <w:t xml:space="preserve"> </w:t>
      </w:r>
      <w:r>
        <w:t>y</w:t>
      </w:r>
      <w:r>
        <w:rPr>
          <w:spacing w:val="-18"/>
        </w:rPr>
        <w:t xml:space="preserve"> </w:t>
      </w:r>
      <w:r>
        <w:t>en</w:t>
      </w:r>
      <w:r>
        <w:rPr>
          <w:spacing w:val="-16"/>
        </w:rPr>
        <w:t xml:space="preserve"> </w:t>
      </w:r>
      <w:r>
        <w:t>la</w:t>
      </w:r>
      <w:r>
        <w:rPr>
          <w:spacing w:val="-16"/>
        </w:rPr>
        <w:t xml:space="preserve"> </w:t>
      </w:r>
      <w:r>
        <w:t>imaginación.</w:t>
      </w:r>
      <w:r>
        <w:rPr>
          <w:spacing w:val="-15"/>
        </w:rPr>
        <w:t xml:space="preserve"> </w:t>
      </w:r>
      <w:r>
        <w:t>Las</w:t>
      </w:r>
      <w:r>
        <w:rPr>
          <w:spacing w:val="-16"/>
        </w:rPr>
        <w:t xml:space="preserve"> </w:t>
      </w:r>
      <w:r>
        <w:t>teorías</w:t>
      </w:r>
      <w:r>
        <w:rPr>
          <w:spacing w:val="-16"/>
        </w:rPr>
        <w:t xml:space="preserve"> </w:t>
      </w:r>
      <w:r>
        <w:t>matemáticas explican las relaciones entre modelos o patrones; las funciones y los mapas, los operadores y los morfismos conectan un tipo de modelos o patrones con otros para producir estructuras matemáticas</w:t>
      </w:r>
      <w:r>
        <w:rPr>
          <w:spacing w:val="-5"/>
        </w:rPr>
        <w:t xml:space="preserve"> </w:t>
      </w:r>
      <w:r>
        <w:t>perdurables”.</w:t>
      </w:r>
    </w:p>
    <w:p w:rsidR="00BA458C" w:rsidRDefault="00BA458C">
      <w:pPr>
        <w:pStyle w:val="Textoindependiente"/>
        <w:spacing w:before="3"/>
        <w:rPr>
          <w:sz w:val="25"/>
        </w:rPr>
      </w:pPr>
    </w:p>
    <w:p w:rsidR="00BA458C" w:rsidRDefault="00594A33">
      <w:pPr>
        <w:pStyle w:val="Textoindependiente"/>
        <w:ind w:left="281"/>
        <w:jc w:val="both"/>
      </w:pPr>
      <w:r>
        <w:t>La comunicación</w:t>
      </w:r>
    </w:p>
    <w:p w:rsidR="00BA458C" w:rsidRDefault="00594A33">
      <w:pPr>
        <w:pStyle w:val="Textoindependiente"/>
        <w:spacing w:before="38" w:line="276" w:lineRule="auto"/>
        <w:ind w:left="281" w:right="346"/>
        <w:jc w:val="both"/>
      </w:pPr>
      <w:r>
        <w:t>A pesar de que suele repetirse lo contrario, las matemáticas no son un lenguaje, pero ellas pueden construirse, refinarse y comunicarse a través de diferentes lenguajes con los que se expresan y representan, se leen y se escriben, se hablan y se escuchan. La adquisición y dominio de los lenguajes propios de las matemáticas ha de ser un proceso deliberado</w:t>
      </w:r>
      <w:r>
        <w:rPr>
          <w:spacing w:val="-13"/>
        </w:rPr>
        <w:t xml:space="preserve"> </w:t>
      </w:r>
      <w:r>
        <w:t>y</w:t>
      </w:r>
      <w:r>
        <w:rPr>
          <w:spacing w:val="-15"/>
        </w:rPr>
        <w:t xml:space="preserve"> </w:t>
      </w:r>
      <w:r>
        <w:t>cuidadoso</w:t>
      </w:r>
      <w:r>
        <w:rPr>
          <w:spacing w:val="-12"/>
        </w:rPr>
        <w:t xml:space="preserve"> </w:t>
      </w:r>
      <w:r>
        <w:t>que</w:t>
      </w:r>
      <w:r>
        <w:rPr>
          <w:spacing w:val="-12"/>
        </w:rPr>
        <w:t xml:space="preserve"> </w:t>
      </w:r>
      <w:r>
        <w:t>posibilite</w:t>
      </w:r>
      <w:r>
        <w:rPr>
          <w:spacing w:val="-13"/>
        </w:rPr>
        <w:t xml:space="preserve"> </w:t>
      </w:r>
      <w:r>
        <w:t>y</w:t>
      </w:r>
      <w:r>
        <w:rPr>
          <w:spacing w:val="-15"/>
        </w:rPr>
        <w:t xml:space="preserve"> </w:t>
      </w:r>
      <w:r>
        <w:t>fomente</w:t>
      </w:r>
      <w:r>
        <w:rPr>
          <w:spacing w:val="-12"/>
        </w:rPr>
        <w:t xml:space="preserve"> </w:t>
      </w:r>
      <w:r>
        <w:t>la</w:t>
      </w:r>
      <w:r>
        <w:rPr>
          <w:spacing w:val="-15"/>
        </w:rPr>
        <w:t xml:space="preserve"> </w:t>
      </w:r>
      <w:r>
        <w:t>discusión</w:t>
      </w:r>
      <w:r>
        <w:rPr>
          <w:spacing w:val="-15"/>
        </w:rPr>
        <w:t xml:space="preserve"> </w:t>
      </w:r>
      <w:r>
        <w:t>frecuente</w:t>
      </w:r>
      <w:r>
        <w:rPr>
          <w:spacing w:val="-16"/>
        </w:rPr>
        <w:t xml:space="preserve"> </w:t>
      </w:r>
      <w:r>
        <w:t>y</w:t>
      </w:r>
      <w:r>
        <w:rPr>
          <w:spacing w:val="-15"/>
        </w:rPr>
        <w:t xml:space="preserve"> </w:t>
      </w:r>
      <w:r>
        <w:t>explícita</w:t>
      </w:r>
      <w:r>
        <w:rPr>
          <w:spacing w:val="-12"/>
        </w:rPr>
        <w:t xml:space="preserve"> </w:t>
      </w:r>
      <w:r>
        <w:t>sobre</w:t>
      </w:r>
      <w:r>
        <w:rPr>
          <w:spacing w:val="-12"/>
        </w:rPr>
        <w:t xml:space="preserve"> </w:t>
      </w:r>
      <w:r>
        <w:t>situaciones,</w:t>
      </w:r>
      <w:r>
        <w:rPr>
          <w:spacing w:val="-14"/>
        </w:rPr>
        <w:t xml:space="preserve"> </w:t>
      </w:r>
      <w:r>
        <w:t>sentidos,</w:t>
      </w:r>
      <w:r>
        <w:rPr>
          <w:spacing w:val="-15"/>
        </w:rPr>
        <w:t xml:space="preserve"> </w:t>
      </w:r>
      <w:r>
        <w:t>conceptos</w:t>
      </w:r>
      <w:r>
        <w:rPr>
          <w:spacing w:val="-15"/>
        </w:rPr>
        <w:t xml:space="preserve"> </w:t>
      </w:r>
      <w:r>
        <w:t>y</w:t>
      </w:r>
      <w:r>
        <w:rPr>
          <w:spacing w:val="-15"/>
        </w:rPr>
        <w:t xml:space="preserve"> </w:t>
      </w:r>
      <w:r>
        <w:t>simbolizaciones,</w:t>
      </w:r>
      <w:r>
        <w:rPr>
          <w:spacing w:val="-12"/>
        </w:rPr>
        <w:t xml:space="preserve"> </w:t>
      </w:r>
      <w:r>
        <w:t>para</w:t>
      </w:r>
      <w:r>
        <w:rPr>
          <w:spacing w:val="-15"/>
        </w:rPr>
        <w:t xml:space="preserve"> </w:t>
      </w:r>
      <w:r>
        <w:t>tomar</w:t>
      </w:r>
      <w:r>
        <w:rPr>
          <w:spacing w:val="-17"/>
        </w:rPr>
        <w:t xml:space="preserve"> </w:t>
      </w:r>
      <w:r>
        <w:t>conciencia</w:t>
      </w:r>
      <w:r>
        <w:rPr>
          <w:spacing w:val="-13"/>
        </w:rPr>
        <w:t xml:space="preserve"> </w:t>
      </w:r>
      <w:r>
        <w:t>de</w:t>
      </w:r>
      <w:r>
        <w:rPr>
          <w:spacing w:val="-13"/>
        </w:rPr>
        <w:t xml:space="preserve"> </w:t>
      </w:r>
      <w:r>
        <w:t>las</w:t>
      </w:r>
      <w:r>
        <w:rPr>
          <w:spacing w:val="-12"/>
        </w:rPr>
        <w:t xml:space="preserve"> </w:t>
      </w:r>
      <w:r>
        <w:t>conexiones entre ellos y para propiciar el trabajo colectivo, en el que los estudiantes compartan el significado de las palabras, frases, gráficos y símbolos, aprecien la necesidad de tener acuerdos colectivos y aun universales y valoren la eficiencia, eficacia y economía de los lenguajes</w:t>
      </w:r>
      <w:r>
        <w:rPr>
          <w:spacing w:val="-11"/>
        </w:rPr>
        <w:t xml:space="preserve"> </w:t>
      </w:r>
      <w:r>
        <w:t>matemáticos.</w:t>
      </w:r>
    </w:p>
    <w:p w:rsidR="00BA458C" w:rsidRDefault="00594A33">
      <w:pPr>
        <w:pStyle w:val="Textoindependiente"/>
        <w:spacing w:line="276" w:lineRule="auto"/>
        <w:ind w:left="281" w:right="348"/>
        <w:jc w:val="both"/>
      </w:pPr>
      <w:r>
        <w:t>Las distintas formas de expresar y comunicar las preguntas, problemas, conjeturas y resultados matemáticos no son algo extrínseco y adicionado a una actividad matemática puramente</w:t>
      </w:r>
      <w:r>
        <w:rPr>
          <w:spacing w:val="-3"/>
        </w:rPr>
        <w:t xml:space="preserve"> </w:t>
      </w:r>
      <w:r>
        <w:t>mental,</w:t>
      </w:r>
      <w:r>
        <w:rPr>
          <w:spacing w:val="-2"/>
        </w:rPr>
        <w:t xml:space="preserve"> </w:t>
      </w:r>
      <w:r>
        <w:t>sino</w:t>
      </w:r>
      <w:r>
        <w:rPr>
          <w:spacing w:val="-3"/>
        </w:rPr>
        <w:t xml:space="preserve"> </w:t>
      </w:r>
      <w:r>
        <w:t>que</w:t>
      </w:r>
      <w:r>
        <w:rPr>
          <w:spacing w:val="-3"/>
        </w:rPr>
        <w:t xml:space="preserve"> </w:t>
      </w:r>
      <w:r>
        <w:t>la</w:t>
      </w:r>
      <w:r>
        <w:rPr>
          <w:spacing w:val="-1"/>
        </w:rPr>
        <w:t xml:space="preserve"> </w:t>
      </w:r>
      <w:r>
        <w:t>configuran</w:t>
      </w:r>
      <w:r>
        <w:rPr>
          <w:spacing w:val="-3"/>
        </w:rPr>
        <w:t xml:space="preserve"> </w:t>
      </w:r>
      <w:r>
        <w:t>intrínseca</w:t>
      </w:r>
      <w:r>
        <w:rPr>
          <w:spacing w:val="-1"/>
        </w:rPr>
        <w:t xml:space="preserve"> </w:t>
      </w:r>
      <w:r>
        <w:t>y</w:t>
      </w:r>
      <w:r>
        <w:rPr>
          <w:spacing w:val="-3"/>
        </w:rPr>
        <w:t xml:space="preserve"> </w:t>
      </w:r>
      <w:r>
        <w:t>radicalmente,</w:t>
      </w:r>
      <w:r>
        <w:rPr>
          <w:spacing w:val="1"/>
        </w:rPr>
        <w:t xml:space="preserve"> </w:t>
      </w:r>
      <w:r>
        <w:t>de</w:t>
      </w:r>
      <w:r>
        <w:rPr>
          <w:spacing w:val="-6"/>
        </w:rPr>
        <w:t xml:space="preserve"> </w:t>
      </w:r>
      <w:r>
        <w:t>tal</w:t>
      </w:r>
      <w:r>
        <w:rPr>
          <w:spacing w:val="-1"/>
        </w:rPr>
        <w:t xml:space="preserve"> </w:t>
      </w:r>
      <w:r>
        <w:t>manera</w:t>
      </w:r>
      <w:r>
        <w:rPr>
          <w:spacing w:val="-3"/>
        </w:rPr>
        <w:t xml:space="preserve"> </w:t>
      </w:r>
      <w:r>
        <w:t>que</w:t>
      </w:r>
      <w:r>
        <w:rPr>
          <w:spacing w:val="-3"/>
        </w:rPr>
        <w:t xml:space="preserve"> </w:t>
      </w:r>
      <w:r>
        <w:t>la</w:t>
      </w:r>
      <w:r>
        <w:rPr>
          <w:spacing w:val="-3"/>
        </w:rPr>
        <w:t xml:space="preserve"> </w:t>
      </w:r>
      <w:r>
        <w:t>dimensión</w:t>
      </w:r>
      <w:r>
        <w:rPr>
          <w:spacing w:val="-1"/>
        </w:rPr>
        <w:t xml:space="preserve"> </w:t>
      </w:r>
      <w:r>
        <w:t>de</w:t>
      </w:r>
      <w:r>
        <w:rPr>
          <w:spacing w:val="-3"/>
        </w:rPr>
        <w:t xml:space="preserve"> </w:t>
      </w:r>
      <w:r>
        <w:t>las</w:t>
      </w:r>
      <w:r>
        <w:rPr>
          <w:spacing w:val="-3"/>
        </w:rPr>
        <w:t xml:space="preserve"> </w:t>
      </w:r>
      <w:r>
        <w:t>formas</w:t>
      </w:r>
      <w:r>
        <w:rPr>
          <w:spacing w:val="-3"/>
        </w:rPr>
        <w:t xml:space="preserve"> </w:t>
      </w:r>
      <w:r>
        <w:t>de</w:t>
      </w:r>
      <w:r>
        <w:rPr>
          <w:spacing w:val="-3"/>
        </w:rPr>
        <w:t xml:space="preserve"> </w:t>
      </w:r>
      <w:r>
        <w:t>expresión</w:t>
      </w:r>
      <w:r>
        <w:rPr>
          <w:spacing w:val="-1"/>
        </w:rPr>
        <w:t xml:space="preserve"> </w:t>
      </w:r>
      <w:r>
        <w:t>y</w:t>
      </w:r>
      <w:r>
        <w:rPr>
          <w:spacing w:val="-3"/>
        </w:rPr>
        <w:t xml:space="preserve"> </w:t>
      </w:r>
      <w:r>
        <w:t>comunicación</w:t>
      </w:r>
      <w:r>
        <w:rPr>
          <w:spacing w:val="-3"/>
        </w:rPr>
        <w:t xml:space="preserve"> </w:t>
      </w:r>
      <w:r>
        <w:t>es</w:t>
      </w:r>
      <w:r>
        <w:rPr>
          <w:spacing w:val="-3"/>
        </w:rPr>
        <w:t xml:space="preserve"> </w:t>
      </w:r>
      <w:r>
        <w:t>constitutiva</w:t>
      </w:r>
      <w:r>
        <w:rPr>
          <w:spacing w:val="-1"/>
        </w:rPr>
        <w:t xml:space="preserve"> </w:t>
      </w:r>
      <w:r>
        <w:t>de</w:t>
      </w:r>
      <w:r>
        <w:rPr>
          <w:spacing w:val="-3"/>
        </w:rPr>
        <w:t xml:space="preserve"> </w:t>
      </w:r>
      <w:r>
        <w:t>la</w:t>
      </w:r>
      <w:r>
        <w:rPr>
          <w:spacing w:val="-1"/>
        </w:rPr>
        <w:t xml:space="preserve"> </w:t>
      </w:r>
      <w:r>
        <w:t>comprensión de las matemáticas8. Podría decirse con Raymond Duval que si no se dispone al menos de dos formas distintas de expresar y representar un contenido matemático, formas que él llama “registros de representación” o “registros semióticos”, no parece posible aprender y comprender dicho</w:t>
      </w:r>
      <w:r>
        <w:rPr>
          <w:spacing w:val="-17"/>
        </w:rPr>
        <w:t xml:space="preserve"> </w:t>
      </w:r>
      <w:r>
        <w:t>contenido.</w:t>
      </w:r>
    </w:p>
    <w:p w:rsidR="00BA458C" w:rsidRDefault="00BA458C">
      <w:pPr>
        <w:pStyle w:val="Textoindependiente"/>
        <w:spacing w:before="5"/>
        <w:rPr>
          <w:sz w:val="25"/>
        </w:rPr>
      </w:pPr>
    </w:p>
    <w:p w:rsidR="00BA458C" w:rsidRDefault="00594A33">
      <w:pPr>
        <w:pStyle w:val="Textoindependiente"/>
        <w:ind w:left="281"/>
        <w:jc w:val="both"/>
      </w:pPr>
      <w:r>
        <w:t>El razonamiento</w:t>
      </w:r>
    </w:p>
    <w:p w:rsidR="00BA458C" w:rsidRDefault="00594A33">
      <w:pPr>
        <w:pStyle w:val="Textoindependiente"/>
        <w:spacing w:before="38" w:line="276" w:lineRule="auto"/>
        <w:ind w:left="281" w:right="346"/>
        <w:jc w:val="both"/>
      </w:pPr>
      <w:r>
        <w:t>El desarrollo del razonamiento lógico empieza en los primeros grados apoyado en los contextos y materiales físicos que permiten percibir regularidades y relaciones; hacer predicciones y conjeturas; justificar o refutar esas conjeturas; dar explicaciones coherentes; proponer interpretaciones y respuestas posibles y adoptarlas o rechazarlas con argumentos</w:t>
      </w:r>
      <w:r>
        <w:rPr>
          <w:spacing w:val="-8"/>
        </w:rPr>
        <w:t xml:space="preserve"> </w:t>
      </w:r>
      <w:r>
        <w:t>y</w:t>
      </w:r>
      <w:r>
        <w:rPr>
          <w:spacing w:val="-12"/>
        </w:rPr>
        <w:t xml:space="preserve"> </w:t>
      </w:r>
      <w:r>
        <w:t>razones.</w:t>
      </w:r>
      <w:r>
        <w:rPr>
          <w:spacing w:val="-7"/>
        </w:rPr>
        <w:t xml:space="preserve"> </w:t>
      </w:r>
      <w:r>
        <w:t>Los</w:t>
      </w:r>
      <w:r>
        <w:rPr>
          <w:spacing w:val="-7"/>
        </w:rPr>
        <w:t xml:space="preserve"> </w:t>
      </w:r>
      <w:r>
        <w:t>modelos</w:t>
      </w:r>
      <w:r>
        <w:rPr>
          <w:spacing w:val="-10"/>
        </w:rPr>
        <w:t xml:space="preserve"> </w:t>
      </w:r>
      <w:r>
        <w:t>y</w:t>
      </w:r>
      <w:r>
        <w:rPr>
          <w:spacing w:val="-10"/>
        </w:rPr>
        <w:t xml:space="preserve"> </w:t>
      </w:r>
      <w:r>
        <w:t>materiales</w:t>
      </w:r>
      <w:r>
        <w:rPr>
          <w:spacing w:val="-9"/>
        </w:rPr>
        <w:t xml:space="preserve"> </w:t>
      </w:r>
      <w:r>
        <w:t>físicos</w:t>
      </w:r>
      <w:r>
        <w:rPr>
          <w:spacing w:val="-8"/>
        </w:rPr>
        <w:t xml:space="preserve"> </w:t>
      </w:r>
      <w:r>
        <w:t>y</w:t>
      </w:r>
      <w:r>
        <w:rPr>
          <w:spacing w:val="-10"/>
        </w:rPr>
        <w:t xml:space="preserve"> </w:t>
      </w:r>
      <w:r>
        <w:t>manipulativos</w:t>
      </w:r>
      <w:r>
        <w:rPr>
          <w:spacing w:val="-7"/>
        </w:rPr>
        <w:t xml:space="preserve"> </w:t>
      </w:r>
      <w:r>
        <w:t>ayudan</w:t>
      </w:r>
      <w:r>
        <w:rPr>
          <w:spacing w:val="-8"/>
        </w:rPr>
        <w:t xml:space="preserve"> </w:t>
      </w:r>
      <w:r>
        <w:t>a</w:t>
      </w:r>
      <w:r>
        <w:rPr>
          <w:spacing w:val="-8"/>
        </w:rPr>
        <w:t xml:space="preserve"> </w:t>
      </w:r>
      <w:r>
        <w:t>comprender</w:t>
      </w:r>
      <w:r>
        <w:rPr>
          <w:spacing w:val="-11"/>
        </w:rPr>
        <w:t xml:space="preserve"> </w:t>
      </w:r>
      <w:r>
        <w:t>que</w:t>
      </w:r>
      <w:r>
        <w:rPr>
          <w:spacing w:val="-10"/>
        </w:rPr>
        <w:t xml:space="preserve"> </w:t>
      </w:r>
      <w:r>
        <w:t>las</w:t>
      </w:r>
      <w:r>
        <w:rPr>
          <w:spacing w:val="-10"/>
        </w:rPr>
        <w:t xml:space="preserve"> </w:t>
      </w:r>
      <w:r>
        <w:t>matemáticas</w:t>
      </w:r>
      <w:r>
        <w:rPr>
          <w:spacing w:val="-10"/>
        </w:rPr>
        <w:t xml:space="preserve"> </w:t>
      </w:r>
      <w:r>
        <w:t>no</w:t>
      </w:r>
      <w:r>
        <w:rPr>
          <w:spacing w:val="-10"/>
        </w:rPr>
        <w:t xml:space="preserve"> </w:t>
      </w:r>
      <w:r>
        <w:t>son</w:t>
      </w:r>
      <w:r>
        <w:rPr>
          <w:spacing w:val="-11"/>
        </w:rPr>
        <w:t xml:space="preserve"> </w:t>
      </w:r>
      <w:r>
        <w:t>simplemente</w:t>
      </w:r>
      <w:r>
        <w:rPr>
          <w:spacing w:val="-10"/>
        </w:rPr>
        <w:t xml:space="preserve"> </w:t>
      </w:r>
      <w:r>
        <w:t>una</w:t>
      </w:r>
      <w:r>
        <w:rPr>
          <w:spacing w:val="-9"/>
        </w:rPr>
        <w:t xml:space="preserve"> </w:t>
      </w:r>
      <w:r>
        <w:t>memorización</w:t>
      </w:r>
      <w:r>
        <w:rPr>
          <w:spacing w:val="-8"/>
        </w:rPr>
        <w:t xml:space="preserve"> </w:t>
      </w:r>
      <w:r>
        <w:t>de</w:t>
      </w:r>
      <w:r>
        <w:rPr>
          <w:spacing w:val="-8"/>
        </w:rPr>
        <w:t xml:space="preserve"> </w:t>
      </w:r>
      <w:r>
        <w:t>reglas</w:t>
      </w:r>
      <w:r>
        <w:rPr>
          <w:spacing w:val="-7"/>
        </w:rPr>
        <w:t xml:space="preserve"> </w:t>
      </w:r>
      <w:r>
        <w:t>y</w:t>
      </w:r>
      <w:r>
        <w:rPr>
          <w:spacing w:val="-10"/>
        </w:rPr>
        <w:t xml:space="preserve"> </w:t>
      </w:r>
      <w:r>
        <w:t>algoritmos, sino que tienen sentido, son lógicas, potencian la capacidad de pensar y son divertidas. En los grados superiores, el razonamiento se va independizando de estos modelos y materiales, y puede trabajar directamente con proposiciones y teorías, cadenas argumentativas e intentos de validar o invalidar conclusiones, pero suele apoyarse también intermitentemente en comprobaciones e interpretaciones en esos modelos, materiales, dibujos y otros artefactos. Es conveniente que las situaciones de aprendizaje propicien el razonamiento</w:t>
      </w:r>
      <w:r>
        <w:rPr>
          <w:spacing w:val="-6"/>
        </w:rPr>
        <w:t xml:space="preserve"> </w:t>
      </w:r>
      <w:r>
        <w:t>en</w:t>
      </w:r>
      <w:r>
        <w:rPr>
          <w:spacing w:val="-7"/>
        </w:rPr>
        <w:t xml:space="preserve"> </w:t>
      </w:r>
      <w:r>
        <w:t>los</w:t>
      </w:r>
      <w:r>
        <w:rPr>
          <w:spacing w:val="-6"/>
        </w:rPr>
        <w:t xml:space="preserve"> </w:t>
      </w:r>
      <w:r>
        <w:t>aspectos</w:t>
      </w:r>
      <w:r>
        <w:rPr>
          <w:spacing w:val="-5"/>
        </w:rPr>
        <w:t xml:space="preserve"> </w:t>
      </w:r>
      <w:r>
        <w:t>espaciales,</w:t>
      </w:r>
      <w:r>
        <w:rPr>
          <w:spacing w:val="-7"/>
        </w:rPr>
        <w:t xml:space="preserve"> </w:t>
      </w:r>
      <w:r>
        <w:t>métricos</w:t>
      </w:r>
      <w:r>
        <w:rPr>
          <w:spacing w:val="-5"/>
        </w:rPr>
        <w:t xml:space="preserve"> </w:t>
      </w:r>
      <w:r>
        <w:t>y</w:t>
      </w:r>
      <w:r>
        <w:rPr>
          <w:spacing w:val="-7"/>
        </w:rPr>
        <w:t xml:space="preserve"> </w:t>
      </w:r>
      <w:r>
        <w:t>geométricos,</w:t>
      </w:r>
      <w:r>
        <w:rPr>
          <w:spacing w:val="-4"/>
        </w:rPr>
        <w:t xml:space="preserve"> </w:t>
      </w:r>
      <w:r>
        <w:t>el</w:t>
      </w:r>
      <w:r>
        <w:rPr>
          <w:spacing w:val="-9"/>
        </w:rPr>
        <w:t xml:space="preserve"> </w:t>
      </w:r>
      <w:r>
        <w:t>razonamiento</w:t>
      </w:r>
      <w:r>
        <w:rPr>
          <w:spacing w:val="-5"/>
        </w:rPr>
        <w:t xml:space="preserve"> </w:t>
      </w:r>
      <w:r>
        <w:t>numérico</w:t>
      </w:r>
      <w:r>
        <w:rPr>
          <w:spacing w:val="-5"/>
        </w:rPr>
        <w:t xml:space="preserve"> </w:t>
      </w:r>
      <w:r>
        <w:t>y,</w:t>
      </w:r>
      <w:r>
        <w:rPr>
          <w:spacing w:val="-4"/>
        </w:rPr>
        <w:t xml:space="preserve"> </w:t>
      </w:r>
      <w:r>
        <w:t>en</w:t>
      </w:r>
      <w:r>
        <w:rPr>
          <w:spacing w:val="-11"/>
        </w:rPr>
        <w:t xml:space="preserve"> </w:t>
      </w:r>
      <w:r>
        <w:t>particular,</w:t>
      </w:r>
      <w:r>
        <w:rPr>
          <w:spacing w:val="-6"/>
        </w:rPr>
        <w:t xml:space="preserve"> </w:t>
      </w:r>
      <w:r>
        <w:t>el</w:t>
      </w:r>
      <w:r>
        <w:rPr>
          <w:spacing w:val="-8"/>
        </w:rPr>
        <w:t xml:space="preserve"> </w:t>
      </w:r>
      <w:r>
        <w:t>razonamiento</w:t>
      </w:r>
      <w:r>
        <w:rPr>
          <w:spacing w:val="-6"/>
        </w:rPr>
        <w:t xml:space="preserve"> </w:t>
      </w:r>
      <w:r>
        <w:t>proporcional</w:t>
      </w:r>
      <w:r>
        <w:rPr>
          <w:spacing w:val="-6"/>
        </w:rPr>
        <w:t xml:space="preserve"> </w:t>
      </w:r>
      <w:r>
        <w:t>apoyado</w:t>
      </w:r>
      <w:r>
        <w:rPr>
          <w:spacing w:val="-7"/>
        </w:rPr>
        <w:t xml:space="preserve"> </w:t>
      </w:r>
      <w:r>
        <w:t>en</w:t>
      </w:r>
      <w:r>
        <w:rPr>
          <w:spacing w:val="-6"/>
        </w:rPr>
        <w:t xml:space="preserve"> </w:t>
      </w:r>
      <w:r>
        <w:t>el</w:t>
      </w:r>
      <w:r>
        <w:rPr>
          <w:spacing w:val="-6"/>
        </w:rPr>
        <w:t xml:space="preserve"> </w:t>
      </w:r>
      <w:r>
        <w:t>uso</w:t>
      </w:r>
      <w:r>
        <w:rPr>
          <w:spacing w:val="-6"/>
        </w:rPr>
        <w:t xml:space="preserve"> </w:t>
      </w:r>
      <w:r>
        <w:t>de</w:t>
      </w:r>
      <w:r>
        <w:rPr>
          <w:spacing w:val="-6"/>
        </w:rPr>
        <w:t xml:space="preserve"> </w:t>
      </w:r>
      <w:r>
        <w:t>gráficas.</w:t>
      </w:r>
      <w:r>
        <w:rPr>
          <w:spacing w:val="-7"/>
        </w:rPr>
        <w:t xml:space="preserve"> </w:t>
      </w:r>
      <w:r>
        <w:t>En</w:t>
      </w:r>
      <w:r>
        <w:rPr>
          <w:spacing w:val="-8"/>
        </w:rPr>
        <w:t xml:space="preserve"> </w:t>
      </w:r>
      <w:r>
        <w:t>esas situaciones</w:t>
      </w:r>
      <w:r>
        <w:rPr>
          <w:spacing w:val="-16"/>
        </w:rPr>
        <w:t xml:space="preserve"> </w:t>
      </w:r>
      <w:r>
        <w:t>pueden</w:t>
      </w:r>
      <w:r>
        <w:rPr>
          <w:spacing w:val="-19"/>
        </w:rPr>
        <w:t xml:space="preserve"> </w:t>
      </w:r>
      <w:r>
        <w:t>aprovecharse</w:t>
      </w:r>
      <w:r>
        <w:rPr>
          <w:spacing w:val="-15"/>
        </w:rPr>
        <w:t xml:space="preserve"> </w:t>
      </w:r>
      <w:r>
        <w:t>diversas</w:t>
      </w:r>
      <w:r>
        <w:rPr>
          <w:spacing w:val="-14"/>
        </w:rPr>
        <w:t xml:space="preserve"> </w:t>
      </w:r>
      <w:r>
        <w:t>ocasiones</w:t>
      </w:r>
      <w:r>
        <w:rPr>
          <w:spacing w:val="-16"/>
        </w:rPr>
        <w:t xml:space="preserve"> </w:t>
      </w:r>
      <w:r>
        <w:t>de</w:t>
      </w:r>
      <w:r>
        <w:rPr>
          <w:spacing w:val="-19"/>
        </w:rPr>
        <w:t xml:space="preserve"> </w:t>
      </w:r>
      <w:r>
        <w:t>reconocer</w:t>
      </w:r>
      <w:r>
        <w:rPr>
          <w:spacing w:val="-17"/>
        </w:rPr>
        <w:t xml:space="preserve"> </w:t>
      </w:r>
      <w:r>
        <w:t>y</w:t>
      </w:r>
      <w:r>
        <w:rPr>
          <w:spacing w:val="-18"/>
        </w:rPr>
        <w:t xml:space="preserve"> </w:t>
      </w:r>
      <w:r>
        <w:t>aplicar</w:t>
      </w:r>
      <w:r>
        <w:rPr>
          <w:spacing w:val="-17"/>
        </w:rPr>
        <w:t xml:space="preserve"> </w:t>
      </w:r>
      <w:r>
        <w:t>tanto</w:t>
      </w:r>
      <w:r>
        <w:rPr>
          <w:spacing w:val="-18"/>
        </w:rPr>
        <w:t xml:space="preserve"> </w:t>
      </w:r>
      <w:r>
        <w:t>el</w:t>
      </w:r>
      <w:r>
        <w:rPr>
          <w:spacing w:val="-19"/>
        </w:rPr>
        <w:t xml:space="preserve"> </w:t>
      </w:r>
      <w:r>
        <w:t>razonamiento</w:t>
      </w:r>
      <w:r>
        <w:rPr>
          <w:spacing w:val="-18"/>
        </w:rPr>
        <w:t xml:space="preserve"> </w:t>
      </w:r>
      <w:r>
        <w:t>lógico</w:t>
      </w:r>
      <w:r>
        <w:rPr>
          <w:spacing w:val="-18"/>
        </w:rPr>
        <w:t xml:space="preserve"> </w:t>
      </w:r>
      <w:r>
        <w:t>inductivo</w:t>
      </w:r>
      <w:r>
        <w:rPr>
          <w:spacing w:val="-12"/>
        </w:rPr>
        <w:t xml:space="preserve"> </w:t>
      </w:r>
      <w:r>
        <w:t>y</w:t>
      </w:r>
      <w:r>
        <w:rPr>
          <w:spacing w:val="-18"/>
        </w:rPr>
        <w:t xml:space="preserve"> </w:t>
      </w:r>
      <w:r>
        <w:t>abductivo,</w:t>
      </w:r>
      <w:r>
        <w:rPr>
          <w:spacing w:val="-15"/>
        </w:rPr>
        <w:t xml:space="preserve"> </w:t>
      </w:r>
      <w:r>
        <w:t>al</w:t>
      </w:r>
      <w:r>
        <w:rPr>
          <w:spacing w:val="-21"/>
        </w:rPr>
        <w:t xml:space="preserve"> </w:t>
      </w:r>
      <w:r>
        <w:t>formular</w:t>
      </w:r>
      <w:r>
        <w:rPr>
          <w:spacing w:val="-15"/>
        </w:rPr>
        <w:t xml:space="preserve"> </w:t>
      </w:r>
      <w:r>
        <w:t>hipótesis</w:t>
      </w:r>
      <w:r>
        <w:rPr>
          <w:spacing w:val="-16"/>
        </w:rPr>
        <w:t xml:space="preserve"> </w:t>
      </w:r>
      <w:r>
        <w:t>o</w:t>
      </w:r>
      <w:r>
        <w:rPr>
          <w:spacing w:val="-20"/>
        </w:rPr>
        <w:t xml:space="preserve"> </w:t>
      </w:r>
      <w:r>
        <w:t>conjeturas,</w:t>
      </w:r>
      <w:r>
        <w:rPr>
          <w:spacing w:val="-17"/>
        </w:rPr>
        <w:t xml:space="preserve"> </w:t>
      </w:r>
      <w:r>
        <w:t>como</w:t>
      </w:r>
      <w:r>
        <w:rPr>
          <w:spacing w:val="-18"/>
        </w:rPr>
        <w:t xml:space="preserve"> </w:t>
      </w:r>
      <w:r>
        <w:t>el</w:t>
      </w:r>
      <w:r>
        <w:rPr>
          <w:spacing w:val="-16"/>
        </w:rPr>
        <w:t xml:space="preserve"> </w:t>
      </w:r>
      <w:r>
        <w:t>deductivo, al intentar comprobar la coherencia de una proposición con otras aceptadas previamente como teoremas, axiomas, postulados o principios, o al intentar refutarla por</w:t>
      </w:r>
      <w:r>
        <w:rPr>
          <w:spacing w:val="58"/>
        </w:rPr>
        <w:t xml:space="preserve"> </w:t>
      </w:r>
      <w:r>
        <w:t>su</w:t>
      </w:r>
    </w:p>
    <w:p w:rsidR="00BA458C" w:rsidRDefault="00BA458C">
      <w:pPr>
        <w:spacing w:line="276" w:lineRule="auto"/>
        <w:jc w:val="both"/>
        <w:sectPr w:rsidR="00BA458C">
          <w:pgSz w:w="20160" w:h="12240" w:orient="landscape"/>
          <w:pgMar w:top="2600" w:right="780" w:bottom="280" w:left="1420" w:header="406" w:footer="0" w:gutter="0"/>
          <w:cols w:space="720"/>
          <w:docGrid w:linePitch="360"/>
        </w:sectPr>
      </w:pPr>
    </w:p>
    <w:p w:rsidR="00BA458C" w:rsidRDefault="00BA458C">
      <w:pPr>
        <w:pStyle w:val="Textoindependiente"/>
        <w:spacing w:before="6"/>
        <w:rPr>
          <w:sz w:val="12"/>
        </w:rPr>
      </w:pPr>
    </w:p>
    <w:p w:rsidR="00BA458C" w:rsidRDefault="00594A33">
      <w:pPr>
        <w:pStyle w:val="Textoindependiente"/>
        <w:spacing w:before="93"/>
        <w:ind w:left="281"/>
        <w:jc w:val="both"/>
      </w:pPr>
      <w:r>
        <w:t>contradicción con otras o por la construcción de contraejemplos.</w:t>
      </w:r>
    </w:p>
    <w:p w:rsidR="00BA458C" w:rsidRDefault="00BA458C">
      <w:pPr>
        <w:pStyle w:val="Textoindependiente"/>
        <w:spacing w:before="6"/>
        <w:rPr>
          <w:sz w:val="28"/>
        </w:rPr>
      </w:pPr>
    </w:p>
    <w:p w:rsidR="00BA458C" w:rsidRDefault="00594A33">
      <w:pPr>
        <w:pStyle w:val="Textoindependiente"/>
        <w:ind w:left="281"/>
        <w:jc w:val="both"/>
      </w:pPr>
      <w:r>
        <w:t>La formulación, comparación y ejercitación de procedimientos</w:t>
      </w:r>
    </w:p>
    <w:p w:rsidR="00BA458C" w:rsidRDefault="00594A33">
      <w:pPr>
        <w:pStyle w:val="Textoindependiente"/>
        <w:spacing w:before="38" w:line="276" w:lineRule="auto"/>
        <w:ind w:left="281" w:right="349"/>
        <w:jc w:val="both"/>
      </w:pPr>
      <w:r>
        <w:t>Este proceso implica comprometer a los estudiantes en la construcción y ejecución segura y rápida de procedimientos mecánicos o de rutina, también llamados “algoritmos”, procurando que la práctica necesaria para aumentar la velocidad y precisión de su ejecución no oscurezca la comprensión de su carácter de herramientas eficaces y útiles en unas situaciones y no en otras y que, por lo tanto, pueden modificarse, ampliarse y adecuarse a situaciones nuevas, o aun hacerse obsoletas y ser sustituidas por otras.</w:t>
      </w:r>
    </w:p>
    <w:p w:rsidR="00BA458C" w:rsidRDefault="00594A33">
      <w:pPr>
        <w:pStyle w:val="Textoindependiente"/>
        <w:spacing w:before="1" w:line="276" w:lineRule="auto"/>
        <w:ind w:left="281" w:right="346"/>
        <w:jc w:val="both"/>
      </w:pPr>
      <w:r>
        <w:t>Para analizar la contribución de la ejecución de procedimientos rutinarios en el desarrollo significativo y comprensivo del conocimiento matemático es conveniente considerar los mecanismos cognitivos involucrados en dichos algoritmos. Uno de estos mecanismos es la alternación de momentos en los que prima el conocimiento conceptual y otros en los que prima el procedimental, lo cual requiere atención, control, planeación, ejecución, verificación e interpretación intermitente de resultados parciales.</w:t>
      </w:r>
    </w:p>
    <w:p w:rsidR="00BA458C" w:rsidRDefault="00594A33">
      <w:pPr>
        <w:pStyle w:val="Textoindependiente"/>
        <w:spacing w:before="1" w:line="276" w:lineRule="auto"/>
        <w:ind w:left="281" w:right="346"/>
        <w:jc w:val="both"/>
      </w:pPr>
      <w:r>
        <w:t>Otro mecanismo cognitivo clave es la automatización, que requiere de la práctica repetida para lograr una rápida, segura y efectiva ejecución de los procedimientos; esta automatización</w:t>
      </w:r>
      <w:r>
        <w:rPr>
          <w:spacing w:val="-7"/>
        </w:rPr>
        <w:t xml:space="preserve"> </w:t>
      </w:r>
      <w:r>
        <w:t>no</w:t>
      </w:r>
      <w:r>
        <w:rPr>
          <w:spacing w:val="-7"/>
        </w:rPr>
        <w:t xml:space="preserve"> </w:t>
      </w:r>
      <w:r>
        <w:t>contribuye</w:t>
      </w:r>
      <w:r>
        <w:rPr>
          <w:spacing w:val="-5"/>
        </w:rPr>
        <w:t xml:space="preserve"> </w:t>
      </w:r>
      <w:r>
        <w:t>directamente</w:t>
      </w:r>
      <w:r>
        <w:rPr>
          <w:spacing w:val="-6"/>
        </w:rPr>
        <w:t xml:space="preserve"> </w:t>
      </w:r>
      <w:r>
        <w:t>al</w:t>
      </w:r>
      <w:r>
        <w:rPr>
          <w:spacing w:val="-6"/>
        </w:rPr>
        <w:t xml:space="preserve"> </w:t>
      </w:r>
      <w:r>
        <w:t>desarrollo</w:t>
      </w:r>
      <w:r>
        <w:rPr>
          <w:spacing w:val="-6"/>
        </w:rPr>
        <w:t xml:space="preserve"> </w:t>
      </w:r>
      <w:r>
        <w:t>significativo</w:t>
      </w:r>
      <w:r>
        <w:rPr>
          <w:spacing w:val="-6"/>
        </w:rPr>
        <w:t xml:space="preserve"> </w:t>
      </w:r>
      <w:r>
        <w:t>y</w:t>
      </w:r>
      <w:r>
        <w:rPr>
          <w:spacing w:val="-7"/>
        </w:rPr>
        <w:t xml:space="preserve"> </w:t>
      </w:r>
      <w:r>
        <w:t>comprensivo</w:t>
      </w:r>
      <w:r>
        <w:rPr>
          <w:spacing w:val="-6"/>
        </w:rPr>
        <w:t xml:space="preserve"> </w:t>
      </w:r>
      <w:r>
        <w:t>del</w:t>
      </w:r>
      <w:r>
        <w:rPr>
          <w:spacing w:val="-6"/>
        </w:rPr>
        <w:t xml:space="preserve"> </w:t>
      </w:r>
      <w:r>
        <w:t>conocimiento,</w:t>
      </w:r>
      <w:r>
        <w:rPr>
          <w:spacing w:val="-5"/>
        </w:rPr>
        <w:t xml:space="preserve"> </w:t>
      </w:r>
      <w:r>
        <w:t>pero</w:t>
      </w:r>
      <w:r>
        <w:rPr>
          <w:spacing w:val="-5"/>
        </w:rPr>
        <w:t xml:space="preserve"> </w:t>
      </w:r>
      <w:r>
        <w:t>sí</w:t>
      </w:r>
      <w:r>
        <w:rPr>
          <w:spacing w:val="-10"/>
        </w:rPr>
        <w:t xml:space="preserve"> </w:t>
      </w:r>
      <w:r>
        <w:t>contribuye</w:t>
      </w:r>
      <w:r>
        <w:rPr>
          <w:spacing w:val="-5"/>
        </w:rPr>
        <w:t xml:space="preserve"> </w:t>
      </w:r>
      <w:r>
        <w:t>a</w:t>
      </w:r>
      <w:r>
        <w:rPr>
          <w:spacing w:val="-6"/>
        </w:rPr>
        <w:t xml:space="preserve"> </w:t>
      </w:r>
      <w:r>
        <w:t>adquirir</w:t>
      </w:r>
      <w:r>
        <w:rPr>
          <w:spacing w:val="-8"/>
        </w:rPr>
        <w:t xml:space="preserve"> </w:t>
      </w:r>
      <w:r>
        <w:t>destrezas</w:t>
      </w:r>
      <w:r>
        <w:rPr>
          <w:spacing w:val="-5"/>
        </w:rPr>
        <w:t xml:space="preserve"> </w:t>
      </w:r>
      <w:r>
        <w:t>en</w:t>
      </w:r>
      <w:r>
        <w:rPr>
          <w:spacing w:val="-7"/>
        </w:rPr>
        <w:t xml:space="preserve"> </w:t>
      </w:r>
      <w:r>
        <w:t>la</w:t>
      </w:r>
      <w:r>
        <w:rPr>
          <w:spacing w:val="-5"/>
        </w:rPr>
        <w:t xml:space="preserve"> </w:t>
      </w:r>
      <w:r>
        <w:t>ejecución</w:t>
      </w:r>
      <w:r>
        <w:rPr>
          <w:spacing w:val="-9"/>
        </w:rPr>
        <w:t xml:space="preserve"> </w:t>
      </w:r>
      <w:r>
        <w:t>fácil</w:t>
      </w:r>
      <w:r>
        <w:rPr>
          <w:spacing w:val="-6"/>
        </w:rPr>
        <w:t xml:space="preserve"> </w:t>
      </w:r>
      <w:r>
        <w:t>y</w:t>
      </w:r>
      <w:r>
        <w:rPr>
          <w:spacing w:val="-8"/>
        </w:rPr>
        <w:t xml:space="preserve"> </w:t>
      </w:r>
      <w:r>
        <w:t>rápida</w:t>
      </w:r>
      <w:r>
        <w:rPr>
          <w:spacing w:val="-6"/>
        </w:rPr>
        <w:t xml:space="preserve"> </w:t>
      </w:r>
      <w:r>
        <w:t>de</w:t>
      </w:r>
      <w:r>
        <w:rPr>
          <w:spacing w:val="-12"/>
        </w:rPr>
        <w:t xml:space="preserve"> </w:t>
      </w:r>
      <w:r>
        <w:t>cierto tipo de tareas. Estas destrezas dan seguridad al alumno y pueden afianzar y profundizar el dominio de dichos conocimientos, pero también pueden perder utilidad en la medida en que se disponga de ayudas tecnológicas que ejecuten dichas tareas más rápida y</w:t>
      </w:r>
      <w:r>
        <w:rPr>
          <w:spacing w:val="-21"/>
        </w:rPr>
        <w:t xml:space="preserve"> </w:t>
      </w:r>
      <w:r>
        <w:t>confiablemente.</w:t>
      </w:r>
    </w:p>
    <w:p w:rsidR="00BA458C" w:rsidRDefault="00594A33">
      <w:pPr>
        <w:pStyle w:val="Textoindependiente"/>
        <w:spacing w:line="276" w:lineRule="auto"/>
        <w:ind w:left="281" w:right="345"/>
        <w:jc w:val="both"/>
      </w:pPr>
      <w:r>
        <w:t>Otro</w:t>
      </w:r>
      <w:r>
        <w:rPr>
          <w:spacing w:val="-9"/>
        </w:rPr>
        <w:t xml:space="preserve"> </w:t>
      </w:r>
      <w:r>
        <w:t>mecanismo</w:t>
      </w:r>
      <w:r>
        <w:rPr>
          <w:spacing w:val="-5"/>
        </w:rPr>
        <w:t xml:space="preserve"> </w:t>
      </w:r>
      <w:r>
        <w:t>cognitivo</w:t>
      </w:r>
      <w:r>
        <w:rPr>
          <w:spacing w:val="-5"/>
        </w:rPr>
        <w:t xml:space="preserve"> </w:t>
      </w:r>
      <w:r>
        <w:t>involucrado</w:t>
      </w:r>
      <w:r>
        <w:rPr>
          <w:spacing w:val="-6"/>
        </w:rPr>
        <w:t xml:space="preserve"> </w:t>
      </w:r>
      <w:r>
        <w:t>es</w:t>
      </w:r>
      <w:r>
        <w:rPr>
          <w:spacing w:val="-5"/>
        </w:rPr>
        <w:t xml:space="preserve"> </w:t>
      </w:r>
      <w:r>
        <w:t>la</w:t>
      </w:r>
      <w:r>
        <w:rPr>
          <w:spacing w:val="-8"/>
        </w:rPr>
        <w:t xml:space="preserve"> </w:t>
      </w:r>
      <w:r>
        <w:t>reflexión</w:t>
      </w:r>
      <w:r>
        <w:rPr>
          <w:spacing w:val="-6"/>
        </w:rPr>
        <w:t xml:space="preserve"> </w:t>
      </w:r>
      <w:r>
        <w:t>sobre</w:t>
      </w:r>
      <w:r>
        <w:rPr>
          <w:spacing w:val="-10"/>
        </w:rPr>
        <w:t xml:space="preserve"> </w:t>
      </w:r>
      <w:r>
        <w:t>qué</w:t>
      </w:r>
      <w:r>
        <w:rPr>
          <w:spacing w:val="-6"/>
        </w:rPr>
        <w:t xml:space="preserve"> </w:t>
      </w:r>
      <w:r>
        <w:t>procedimientos</w:t>
      </w:r>
      <w:r>
        <w:rPr>
          <w:spacing w:val="-5"/>
        </w:rPr>
        <w:t xml:space="preserve"> </w:t>
      </w:r>
      <w:r>
        <w:t>y</w:t>
      </w:r>
      <w:r>
        <w:rPr>
          <w:spacing w:val="-7"/>
        </w:rPr>
        <w:t xml:space="preserve"> </w:t>
      </w:r>
      <w:r>
        <w:t>algoritmos</w:t>
      </w:r>
      <w:r>
        <w:rPr>
          <w:spacing w:val="-8"/>
        </w:rPr>
        <w:t xml:space="preserve"> </w:t>
      </w:r>
      <w:r>
        <w:t>conducen</w:t>
      </w:r>
      <w:r>
        <w:rPr>
          <w:spacing w:val="-6"/>
        </w:rPr>
        <w:t xml:space="preserve"> </w:t>
      </w:r>
      <w:r>
        <w:t>al</w:t>
      </w:r>
      <w:r>
        <w:rPr>
          <w:spacing w:val="-6"/>
        </w:rPr>
        <w:t xml:space="preserve"> </w:t>
      </w:r>
      <w:r>
        <w:t>reconocimiento</w:t>
      </w:r>
      <w:r>
        <w:rPr>
          <w:spacing w:val="-8"/>
        </w:rPr>
        <w:t xml:space="preserve"> </w:t>
      </w:r>
      <w:r>
        <w:t>de</w:t>
      </w:r>
      <w:r>
        <w:rPr>
          <w:spacing w:val="-8"/>
        </w:rPr>
        <w:t xml:space="preserve"> </w:t>
      </w:r>
      <w:r>
        <w:t>patrones</w:t>
      </w:r>
      <w:r>
        <w:rPr>
          <w:spacing w:val="-8"/>
        </w:rPr>
        <w:t xml:space="preserve"> </w:t>
      </w:r>
      <w:r>
        <w:t>y</w:t>
      </w:r>
      <w:r>
        <w:rPr>
          <w:spacing w:val="-7"/>
        </w:rPr>
        <w:t xml:space="preserve"> </w:t>
      </w:r>
      <w:r>
        <w:t>regularidades</w:t>
      </w:r>
      <w:r>
        <w:rPr>
          <w:spacing w:val="-8"/>
        </w:rPr>
        <w:t xml:space="preserve"> </w:t>
      </w:r>
      <w:r>
        <w:t>en</w:t>
      </w:r>
      <w:r>
        <w:rPr>
          <w:spacing w:val="-6"/>
        </w:rPr>
        <w:t xml:space="preserve"> </w:t>
      </w:r>
      <w:r>
        <w:t>el</w:t>
      </w:r>
      <w:r>
        <w:rPr>
          <w:spacing w:val="-6"/>
        </w:rPr>
        <w:t xml:space="preserve"> </w:t>
      </w:r>
      <w:r>
        <w:t>interior</w:t>
      </w:r>
      <w:r>
        <w:rPr>
          <w:spacing w:val="-7"/>
        </w:rPr>
        <w:t xml:space="preserve"> </w:t>
      </w:r>
      <w:r>
        <w:t>de</w:t>
      </w:r>
      <w:r>
        <w:rPr>
          <w:spacing w:val="-6"/>
        </w:rPr>
        <w:t xml:space="preserve"> </w:t>
      </w:r>
      <w:r>
        <w:t>determinado sistema simbólico y en qué contribuyen a su conceptualización. Esta reflexión exige al estudiante poder explicar y entender los conceptos sobre los cuales un procedimiento o algoritmo</w:t>
      </w:r>
      <w:r>
        <w:rPr>
          <w:spacing w:val="-5"/>
        </w:rPr>
        <w:t xml:space="preserve"> </w:t>
      </w:r>
      <w:r>
        <w:t>se</w:t>
      </w:r>
      <w:r>
        <w:rPr>
          <w:spacing w:val="-5"/>
        </w:rPr>
        <w:t xml:space="preserve"> </w:t>
      </w:r>
      <w:r>
        <w:t>apoya,</w:t>
      </w:r>
      <w:r>
        <w:rPr>
          <w:spacing w:val="-4"/>
        </w:rPr>
        <w:t xml:space="preserve"> </w:t>
      </w:r>
      <w:r>
        <w:t>seguir</w:t>
      </w:r>
      <w:r>
        <w:rPr>
          <w:spacing w:val="-4"/>
        </w:rPr>
        <w:t xml:space="preserve"> </w:t>
      </w:r>
      <w:r>
        <w:t>la</w:t>
      </w:r>
      <w:r>
        <w:rPr>
          <w:spacing w:val="-5"/>
        </w:rPr>
        <w:t xml:space="preserve"> </w:t>
      </w:r>
      <w:r>
        <w:t>lógica</w:t>
      </w:r>
      <w:r>
        <w:rPr>
          <w:spacing w:val="-5"/>
        </w:rPr>
        <w:t xml:space="preserve"> </w:t>
      </w:r>
      <w:r>
        <w:t>que</w:t>
      </w:r>
      <w:r>
        <w:rPr>
          <w:spacing w:val="-5"/>
        </w:rPr>
        <w:t xml:space="preserve"> </w:t>
      </w:r>
      <w:r>
        <w:t>lo</w:t>
      </w:r>
      <w:r>
        <w:rPr>
          <w:spacing w:val="-5"/>
        </w:rPr>
        <w:t xml:space="preserve"> </w:t>
      </w:r>
      <w:r>
        <w:t>sustenta</w:t>
      </w:r>
      <w:r>
        <w:rPr>
          <w:spacing w:val="-5"/>
        </w:rPr>
        <w:t xml:space="preserve"> </w:t>
      </w:r>
      <w:r>
        <w:t>y</w:t>
      </w:r>
      <w:r>
        <w:rPr>
          <w:spacing w:val="-7"/>
        </w:rPr>
        <w:t xml:space="preserve"> </w:t>
      </w:r>
      <w:r>
        <w:t>saber</w:t>
      </w:r>
      <w:r>
        <w:rPr>
          <w:spacing w:val="-5"/>
        </w:rPr>
        <w:t xml:space="preserve"> </w:t>
      </w:r>
      <w:r>
        <w:t>cuándo</w:t>
      </w:r>
      <w:r>
        <w:rPr>
          <w:spacing w:val="-4"/>
        </w:rPr>
        <w:t xml:space="preserve"> </w:t>
      </w:r>
      <w:r>
        <w:t>aplicarlo</w:t>
      </w:r>
      <w:r>
        <w:rPr>
          <w:spacing w:val="-6"/>
        </w:rPr>
        <w:t xml:space="preserve"> </w:t>
      </w:r>
      <w:r>
        <w:t>de</w:t>
      </w:r>
      <w:r>
        <w:rPr>
          <w:spacing w:val="-6"/>
        </w:rPr>
        <w:t xml:space="preserve"> </w:t>
      </w:r>
      <w:r>
        <w:t>manera</w:t>
      </w:r>
      <w:r>
        <w:rPr>
          <w:spacing w:val="-7"/>
        </w:rPr>
        <w:t xml:space="preserve"> </w:t>
      </w:r>
      <w:r>
        <w:t>fiable</w:t>
      </w:r>
      <w:r>
        <w:rPr>
          <w:spacing w:val="-5"/>
        </w:rPr>
        <w:t xml:space="preserve"> </w:t>
      </w:r>
      <w:r>
        <w:t>y</w:t>
      </w:r>
      <w:r>
        <w:rPr>
          <w:spacing w:val="-7"/>
        </w:rPr>
        <w:t xml:space="preserve"> </w:t>
      </w:r>
      <w:r>
        <w:t>eficaz</w:t>
      </w:r>
      <w:r>
        <w:rPr>
          <w:spacing w:val="-4"/>
        </w:rPr>
        <w:t xml:space="preserve"> </w:t>
      </w:r>
      <w:r>
        <w:t>y</w:t>
      </w:r>
      <w:r>
        <w:rPr>
          <w:spacing w:val="-7"/>
        </w:rPr>
        <w:t xml:space="preserve"> </w:t>
      </w:r>
      <w:r>
        <w:t>cuándo</w:t>
      </w:r>
      <w:r>
        <w:rPr>
          <w:spacing w:val="-5"/>
        </w:rPr>
        <w:t xml:space="preserve"> </w:t>
      </w:r>
      <w:r>
        <w:t>basta</w:t>
      </w:r>
      <w:r>
        <w:rPr>
          <w:spacing w:val="-5"/>
        </w:rPr>
        <w:t xml:space="preserve"> </w:t>
      </w:r>
      <w:r>
        <w:t>utilizar</w:t>
      </w:r>
      <w:r>
        <w:rPr>
          <w:spacing w:val="-4"/>
        </w:rPr>
        <w:t xml:space="preserve"> </w:t>
      </w:r>
      <w:r>
        <w:t>una</w:t>
      </w:r>
      <w:r>
        <w:rPr>
          <w:spacing w:val="-5"/>
        </w:rPr>
        <w:t xml:space="preserve"> </w:t>
      </w:r>
      <w:r>
        <w:t>técnica</w:t>
      </w:r>
      <w:r>
        <w:rPr>
          <w:spacing w:val="-4"/>
        </w:rPr>
        <w:t xml:space="preserve"> </w:t>
      </w:r>
      <w:r>
        <w:t>particular</w:t>
      </w:r>
      <w:r>
        <w:rPr>
          <w:spacing w:val="-5"/>
        </w:rPr>
        <w:t xml:space="preserve"> </w:t>
      </w:r>
      <w:r>
        <w:t>para</w:t>
      </w:r>
      <w:r>
        <w:rPr>
          <w:spacing w:val="-5"/>
        </w:rPr>
        <w:t xml:space="preserve"> </w:t>
      </w:r>
      <w:r>
        <w:t>obtener</w:t>
      </w:r>
      <w:r>
        <w:rPr>
          <w:spacing w:val="-4"/>
        </w:rPr>
        <w:t xml:space="preserve"> </w:t>
      </w:r>
      <w:r>
        <w:t>más</w:t>
      </w:r>
      <w:r>
        <w:rPr>
          <w:spacing w:val="-8"/>
        </w:rPr>
        <w:t xml:space="preserve"> </w:t>
      </w:r>
      <w:r>
        <w:t>rápidamente el</w:t>
      </w:r>
      <w:r>
        <w:rPr>
          <w:spacing w:val="-1"/>
        </w:rPr>
        <w:t xml:space="preserve"> </w:t>
      </w:r>
      <w:r>
        <w:t>resultado</w:t>
      </w:r>
    </w:p>
    <w:p w:rsidR="00BA458C" w:rsidRDefault="00594A33">
      <w:pPr>
        <w:pStyle w:val="Textoindependiente"/>
        <w:spacing w:line="276" w:lineRule="auto"/>
        <w:ind w:left="281" w:right="347"/>
        <w:jc w:val="both"/>
      </w:pPr>
      <w:r>
        <w:t>Por</w:t>
      </w:r>
      <w:r>
        <w:rPr>
          <w:spacing w:val="-5"/>
        </w:rPr>
        <w:t xml:space="preserve"> </w:t>
      </w:r>
      <w:r>
        <w:t>ello,</w:t>
      </w:r>
      <w:r>
        <w:rPr>
          <w:spacing w:val="-4"/>
        </w:rPr>
        <w:t xml:space="preserve"> </w:t>
      </w:r>
      <w:r>
        <w:t>así</w:t>
      </w:r>
      <w:r>
        <w:rPr>
          <w:spacing w:val="-9"/>
        </w:rPr>
        <w:t xml:space="preserve"> </w:t>
      </w:r>
      <w:r>
        <w:t>el</w:t>
      </w:r>
      <w:r>
        <w:rPr>
          <w:spacing w:val="-6"/>
        </w:rPr>
        <w:t xml:space="preserve"> </w:t>
      </w:r>
      <w:r>
        <w:t>docente</w:t>
      </w:r>
      <w:r>
        <w:rPr>
          <w:spacing w:val="-5"/>
        </w:rPr>
        <w:t xml:space="preserve"> </w:t>
      </w:r>
      <w:r>
        <w:t>decida</w:t>
      </w:r>
      <w:r>
        <w:rPr>
          <w:spacing w:val="-6"/>
        </w:rPr>
        <w:t xml:space="preserve"> </w:t>
      </w:r>
      <w:r>
        <w:t>practicar</w:t>
      </w:r>
      <w:r>
        <w:rPr>
          <w:spacing w:val="-7"/>
        </w:rPr>
        <w:t xml:space="preserve"> </w:t>
      </w:r>
      <w:r>
        <w:t>y</w:t>
      </w:r>
      <w:r>
        <w:rPr>
          <w:spacing w:val="-7"/>
        </w:rPr>
        <w:t xml:space="preserve"> </w:t>
      </w:r>
      <w:r>
        <w:t>automatizar</w:t>
      </w:r>
      <w:r>
        <w:rPr>
          <w:spacing w:val="-5"/>
        </w:rPr>
        <w:t xml:space="preserve"> </w:t>
      </w:r>
      <w:r>
        <w:t>un</w:t>
      </w:r>
      <w:r>
        <w:rPr>
          <w:spacing w:val="-5"/>
        </w:rPr>
        <w:t xml:space="preserve"> </w:t>
      </w:r>
      <w:r>
        <w:t>solo</w:t>
      </w:r>
      <w:r>
        <w:rPr>
          <w:spacing w:val="-5"/>
        </w:rPr>
        <w:t xml:space="preserve"> </w:t>
      </w:r>
      <w:r>
        <w:t>algoritmo</w:t>
      </w:r>
      <w:r>
        <w:rPr>
          <w:spacing w:val="-5"/>
        </w:rPr>
        <w:t xml:space="preserve"> </w:t>
      </w:r>
      <w:r>
        <w:t>para</w:t>
      </w:r>
      <w:r>
        <w:rPr>
          <w:spacing w:val="-5"/>
        </w:rPr>
        <w:t xml:space="preserve"> </w:t>
      </w:r>
      <w:r>
        <w:t>cada</w:t>
      </w:r>
      <w:r>
        <w:rPr>
          <w:spacing w:val="-5"/>
        </w:rPr>
        <w:t xml:space="preserve"> </w:t>
      </w:r>
      <w:r>
        <w:t>una</w:t>
      </w:r>
      <w:r>
        <w:rPr>
          <w:spacing w:val="-5"/>
        </w:rPr>
        <w:t xml:space="preserve"> </w:t>
      </w:r>
      <w:r>
        <w:t>de</w:t>
      </w:r>
      <w:r>
        <w:rPr>
          <w:spacing w:val="-6"/>
        </w:rPr>
        <w:t xml:space="preserve"> </w:t>
      </w:r>
      <w:r>
        <w:t>las</w:t>
      </w:r>
      <w:r>
        <w:rPr>
          <w:spacing w:val="-5"/>
        </w:rPr>
        <w:t xml:space="preserve"> </w:t>
      </w:r>
      <w:r>
        <w:t>operaciones</w:t>
      </w:r>
      <w:r>
        <w:rPr>
          <w:spacing w:val="-5"/>
        </w:rPr>
        <w:t xml:space="preserve"> </w:t>
      </w:r>
      <w:r>
        <w:t>aritméticas</w:t>
      </w:r>
      <w:r>
        <w:rPr>
          <w:spacing w:val="-5"/>
        </w:rPr>
        <w:t xml:space="preserve"> </w:t>
      </w:r>
      <w:r>
        <w:t>usuales,</w:t>
      </w:r>
      <w:r>
        <w:rPr>
          <w:spacing w:val="-4"/>
        </w:rPr>
        <w:t xml:space="preserve"> </w:t>
      </w:r>
      <w:r>
        <w:t>es</w:t>
      </w:r>
      <w:r>
        <w:rPr>
          <w:spacing w:val="-4"/>
        </w:rPr>
        <w:t xml:space="preserve"> </w:t>
      </w:r>
      <w:r>
        <w:t>conveniente</w:t>
      </w:r>
      <w:r>
        <w:rPr>
          <w:spacing w:val="-2"/>
        </w:rPr>
        <w:t xml:space="preserve"> </w:t>
      </w:r>
      <w:r>
        <w:t>describir</w:t>
      </w:r>
      <w:r>
        <w:rPr>
          <w:spacing w:val="-4"/>
        </w:rPr>
        <w:t xml:space="preserve"> </w:t>
      </w:r>
      <w:r>
        <w:t>y</w:t>
      </w:r>
      <w:r>
        <w:rPr>
          <w:spacing w:val="-7"/>
        </w:rPr>
        <w:t xml:space="preserve"> </w:t>
      </w:r>
      <w:r>
        <w:t>ensayar</w:t>
      </w:r>
      <w:r>
        <w:rPr>
          <w:spacing w:val="-5"/>
        </w:rPr>
        <w:t xml:space="preserve"> </w:t>
      </w:r>
      <w:r>
        <w:t>otros</w:t>
      </w:r>
      <w:r>
        <w:rPr>
          <w:spacing w:val="-5"/>
        </w:rPr>
        <w:t xml:space="preserve"> </w:t>
      </w:r>
      <w:r>
        <w:t>algoritmos para</w:t>
      </w:r>
      <w:r>
        <w:rPr>
          <w:spacing w:val="-9"/>
        </w:rPr>
        <w:t xml:space="preserve"> </w:t>
      </w:r>
      <w:r>
        <w:t>cada</w:t>
      </w:r>
      <w:r>
        <w:rPr>
          <w:spacing w:val="-10"/>
        </w:rPr>
        <w:t xml:space="preserve"> </w:t>
      </w:r>
      <w:r>
        <w:t>una</w:t>
      </w:r>
      <w:r>
        <w:rPr>
          <w:spacing w:val="-8"/>
        </w:rPr>
        <w:t xml:space="preserve"> </w:t>
      </w:r>
      <w:r>
        <w:t>de</w:t>
      </w:r>
      <w:r>
        <w:rPr>
          <w:spacing w:val="-11"/>
        </w:rPr>
        <w:t xml:space="preserve"> </w:t>
      </w:r>
      <w:r>
        <w:t>ellas,</w:t>
      </w:r>
      <w:r>
        <w:rPr>
          <w:spacing w:val="-9"/>
        </w:rPr>
        <w:t xml:space="preserve"> </w:t>
      </w:r>
      <w:r>
        <w:t>compararlos</w:t>
      </w:r>
      <w:r>
        <w:rPr>
          <w:spacing w:val="-8"/>
        </w:rPr>
        <w:t xml:space="preserve"> </w:t>
      </w:r>
      <w:r>
        <w:t>con</w:t>
      </w:r>
      <w:r>
        <w:rPr>
          <w:spacing w:val="-11"/>
        </w:rPr>
        <w:t xml:space="preserve"> </w:t>
      </w:r>
      <w:r>
        <w:t>el</w:t>
      </w:r>
      <w:r>
        <w:rPr>
          <w:spacing w:val="-12"/>
        </w:rPr>
        <w:t xml:space="preserve"> </w:t>
      </w:r>
      <w:r>
        <w:t>que</w:t>
      </w:r>
      <w:r>
        <w:rPr>
          <w:spacing w:val="-11"/>
        </w:rPr>
        <w:t xml:space="preserve"> </w:t>
      </w:r>
      <w:r>
        <w:t>se</w:t>
      </w:r>
      <w:r>
        <w:rPr>
          <w:spacing w:val="-10"/>
        </w:rPr>
        <w:t xml:space="preserve"> </w:t>
      </w:r>
      <w:r>
        <w:t>practica</w:t>
      </w:r>
      <w:r>
        <w:rPr>
          <w:spacing w:val="-8"/>
        </w:rPr>
        <w:t xml:space="preserve"> </w:t>
      </w:r>
      <w:r>
        <w:t>en</w:t>
      </w:r>
      <w:r>
        <w:rPr>
          <w:spacing w:val="-11"/>
        </w:rPr>
        <w:t xml:space="preserve"> </w:t>
      </w:r>
      <w:r>
        <w:t>clase</w:t>
      </w:r>
      <w:r>
        <w:rPr>
          <w:spacing w:val="-8"/>
        </w:rPr>
        <w:t xml:space="preserve"> </w:t>
      </w:r>
      <w:r>
        <w:t>y</w:t>
      </w:r>
      <w:r>
        <w:rPr>
          <w:spacing w:val="-10"/>
        </w:rPr>
        <w:t xml:space="preserve"> </w:t>
      </w:r>
      <w:r>
        <w:t>apreciar</w:t>
      </w:r>
      <w:r>
        <w:rPr>
          <w:spacing w:val="-8"/>
        </w:rPr>
        <w:t xml:space="preserve"> </w:t>
      </w:r>
      <w:r>
        <w:t>sus</w:t>
      </w:r>
      <w:r>
        <w:rPr>
          <w:spacing w:val="-10"/>
        </w:rPr>
        <w:t xml:space="preserve"> </w:t>
      </w:r>
      <w:r>
        <w:t>ventajas</w:t>
      </w:r>
      <w:r>
        <w:rPr>
          <w:spacing w:val="-7"/>
        </w:rPr>
        <w:t xml:space="preserve"> </w:t>
      </w:r>
      <w:r>
        <w:t>y</w:t>
      </w:r>
      <w:r>
        <w:rPr>
          <w:spacing w:val="-10"/>
        </w:rPr>
        <w:t xml:space="preserve"> </w:t>
      </w:r>
      <w:r>
        <w:t>desventajas.</w:t>
      </w:r>
      <w:r>
        <w:rPr>
          <w:spacing w:val="-7"/>
        </w:rPr>
        <w:t xml:space="preserve"> </w:t>
      </w:r>
      <w:r>
        <w:t>Esta</w:t>
      </w:r>
      <w:r>
        <w:rPr>
          <w:spacing w:val="-10"/>
        </w:rPr>
        <w:t xml:space="preserve"> </w:t>
      </w:r>
      <w:r>
        <w:t>comparación</w:t>
      </w:r>
      <w:r>
        <w:rPr>
          <w:spacing w:val="-11"/>
        </w:rPr>
        <w:t xml:space="preserve"> </w:t>
      </w:r>
      <w:r>
        <w:t>permite</w:t>
      </w:r>
      <w:r>
        <w:rPr>
          <w:spacing w:val="-9"/>
        </w:rPr>
        <w:t xml:space="preserve"> </w:t>
      </w:r>
      <w:r>
        <w:t>distinguir</w:t>
      </w:r>
      <w:r>
        <w:rPr>
          <w:spacing w:val="-9"/>
        </w:rPr>
        <w:t xml:space="preserve"> </w:t>
      </w:r>
      <w:r>
        <w:t>claramente</w:t>
      </w:r>
      <w:r>
        <w:rPr>
          <w:spacing w:val="-8"/>
        </w:rPr>
        <w:t xml:space="preserve"> </w:t>
      </w:r>
      <w:r>
        <w:t>la</w:t>
      </w:r>
      <w:r>
        <w:rPr>
          <w:spacing w:val="-8"/>
        </w:rPr>
        <w:t xml:space="preserve"> </w:t>
      </w:r>
      <w:r>
        <w:t>operación</w:t>
      </w:r>
      <w:r>
        <w:rPr>
          <w:spacing w:val="-8"/>
        </w:rPr>
        <w:t xml:space="preserve"> </w:t>
      </w:r>
      <w:r>
        <w:t>conceptual de las distintas formas algorítmicas de ejecutarla y el resultado de dicha operación conceptual del símbolo producido al final de la ejecución de uno u otro algoritmo. Todo ello estimula</w:t>
      </w:r>
      <w:r>
        <w:rPr>
          <w:spacing w:val="-8"/>
        </w:rPr>
        <w:t xml:space="preserve"> </w:t>
      </w:r>
      <w:r>
        <w:t>a</w:t>
      </w:r>
      <w:r>
        <w:rPr>
          <w:spacing w:val="-8"/>
        </w:rPr>
        <w:t xml:space="preserve"> </w:t>
      </w:r>
      <w:r>
        <w:t>los</w:t>
      </w:r>
      <w:r>
        <w:rPr>
          <w:spacing w:val="-5"/>
        </w:rPr>
        <w:t xml:space="preserve"> </w:t>
      </w:r>
      <w:r>
        <w:t>estudiantes</w:t>
      </w:r>
      <w:r>
        <w:rPr>
          <w:spacing w:val="-5"/>
        </w:rPr>
        <w:t xml:space="preserve"> </w:t>
      </w:r>
      <w:r>
        <w:t>a</w:t>
      </w:r>
      <w:r>
        <w:rPr>
          <w:spacing w:val="-8"/>
        </w:rPr>
        <w:t xml:space="preserve"> </w:t>
      </w:r>
      <w:r>
        <w:t>inventar</w:t>
      </w:r>
      <w:r>
        <w:rPr>
          <w:spacing w:val="-7"/>
        </w:rPr>
        <w:t xml:space="preserve"> </w:t>
      </w:r>
      <w:r>
        <w:t>otros</w:t>
      </w:r>
      <w:r>
        <w:rPr>
          <w:spacing w:val="-8"/>
        </w:rPr>
        <w:t xml:space="preserve"> </w:t>
      </w:r>
      <w:r>
        <w:t>procedimientos</w:t>
      </w:r>
      <w:r>
        <w:rPr>
          <w:spacing w:val="-8"/>
        </w:rPr>
        <w:t xml:space="preserve"> </w:t>
      </w:r>
      <w:r>
        <w:t>para</w:t>
      </w:r>
      <w:r>
        <w:rPr>
          <w:spacing w:val="-8"/>
        </w:rPr>
        <w:t xml:space="preserve"> </w:t>
      </w:r>
      <w:r>
        <w:t>obtener</w:t>
      </w:r>
      <w:r>
        <w:rPr>
          <w:spacing w:val="-9"/>
        </w:rPr>
        <w:t xml:space="preserve"> </w:t>
      </w:r>
      <w:r>
        <w:t>resultados</w:t>
      </w:r>
      <w:r>
        <w:rPr>
          <w:spacing w:val="-4"/>
        </w:rPr>
        <w:t xml:space="preserve"> </w:t>
      </w:r>
      <w:r>
        <w:t>en</w:t>
      </w:r>
      <w:r>
        <w:rPr>
          <w:spacing w:val="-8"/>
        </w:rPr>
        <w:t xml:space="preserve"> </w:t>
      </w:r>
      <w:r>
        <w:t>casos</w:t>
      </w:r>
      <w:r>
        <w:rPr>
          <w:spacing w:val="-8"/>
        </w:rPr>
        <w:t xml:space="preserve"> </w:t>
      </w:r>
      <w:r>
        <w:t>particulares.</w:t>
      </w:r>
      <w:r>
        <w:rPr>
          <w:spacing w:val="-6"/>
        </w:rPr>
        <w:t xml:space="preserve"> </w:t>
      </w:r>
      <w:r>
        <w:t>Esto</w:t>
      </w:r>
      <w:r>
        <w:rPr>
          <w:spacing w:val="-8"/>
        </w:rPr>
        <w:t xml:space="preserve"> </w:t>
      </w:r>
      <w:r>
        <w:t>los</w:t>
      </w:r>
      <w:r>
        <w:rPr>
          <w:spacing w:val="-5"/>
        </w:rPr>
        <w:t xml:space="preserve"> </w:t>
      </w:r>
      <w:r>
        <w:t>prepara</w:t>
      </w:r>
      <w:r>
        <w:rPr>
          <w:spacing w:val="-10"/>
        </w:rPr>
        <w:t xml:space="preserve"> </w:t>
      </w:r>
      <w:r>
        <w:t>también</w:t>
      </w:r>
      <w:r>
        <w:rPr>
          <w:spacing w:val="-6"/>
        </w:rPr>
        <w:t xml:space="preserve"> </w:t>
      </w:r>
      <w:r>
        <w:t>para</w:t>
      </w:r>
      <w:r>
        <w:rPr>
          <w:spacing w:val="-8"/>
        </w:rPr>
        <w:t xml:space="preserve"> </w:t>
      </w:r>
      <w:r>
        <w:t>el</w:t>
      </w:r>
      <w:r>
        <w:rPr>
          <w:spacing w:val="-9"/>
        </w:rPr>
        <w:t xml:space="preserve"> </w:t>
      </w:r>
      <w:r>
        <w:t>manejo</w:t>
      </w:r>
      <w:r>
        <w:rPr>
          <w:spacing w:val="-7"/>
        </w:rPr>
        <w:t xml:space="preserve"> </w:t>
      </w:r>
      <w:r>
        <w:t>de</w:t>
      </w:r>
      <w:r>
        <w:rPr>
          <w:spacing w:val="-11"/>
        </w:rPr>
        <w:t xml:space="preserve"> </w:t>
      </w:r>
      <w:r>
        <w:t>calculadoras,</w:t>
      </w:r>
      <w:r>
        <w:rPr>
          <w:spacing w:val="-6"/>
        </w:rPr>
        <w:t xml:space="preserve"> </w:t>
      </w:r>
      <w:r>
        <w:t>el</w:t>
      </w:r>
      <w:r>
        <w:rPr>
          <w:spacing w:val="-6"/>
        </w:rPr>
        <w:t xml:space="preserve"> </w:t>
      </w:r>
      <w:r>
        <w:t>uso</w:t>
      </w:r>
      <w:r>
        <w:rPr>
          <w:spacing w:val="-8"/>
        </w:rPr>
        <w:t xml:space="preserve"> </w:t>
      </w:r>
      <w:r>
        <w:t>de</w:t>
      </w:r>
      <w:r>
        <w:rPr>
          <w:spacing w:val="-8"/>
        </w:rPr>
        <w:t xml:space="preserve"> </w:t>
      </w:r>
      <w:r>
        <w:t>hojas de cálculo, la elaboración de macroinstrucciones y aun para la programación de</w:t>
      </w:r>
      <w:r>
        <w:rPr>
          <w:spacing w:val="-8"/>
        </w:rPr>
        <w:t xml:space="preserve"> </w:t>
      </w:r>
      <w:r>
        <w:t>computadores.</w:t>
      </w:r>
    </w:p>
    <w:p w:rsidR="00BA458C" w:rsidRDefault="00594A33">
      <w:pPr>
        <w:ind w:left="281"/>
        <w:jc w:val="both"/>
        <w:rPr>
          <w:i/>
        </w:rPr>
      </w:pPr>
      <w:r>
        <w:rPr>
          <w:i/>
        </w:rPr>
        <w:t>La estructura de los Estándares Básicos de Competencias en Matemáticas</w:t>
      </w:r>
    </w:p>
    <w:p w:rsidR="00BA458C" w:rsidRDefault="00594A33">
      <w:pPr>
        <w:pStyle w:val="Textoindependiente"/>
        <w:spacing w:before="39" w:line="276" w:lineRule="auto"/>
        <w:ind w:left="281" w:right="345"/>
        <w:jc w:val="both"/>
      </w:pPr>
      <w:r>
        <w:t>Los Estándares Básicos de Competencias en Matemáticas seleccionan algunos de los niveles de avance en el desarrollo de las competencias asociadas con los cinco tipos de pensamiento</w:t>
      </w:r>
      <w:r>
        <w:rPr>
          <w:spacing w:val="-6"/>
        </w:rPr>
        <w:t xml:space="preserve"> </w:t>
      </w:r>
      <w:r>
        <w:t>matemático:</w:t>
      </w:r>
      <w:r>
        <w:rPr>
          <w:spacing w:val="-2"/>
        </w:rPr>
        <w:t xml:space="preserve"> </w:t>
      </w:r>
      <w:r>
        <w:t>numérico,</w:t>
      </w:r>
      <w:r>
        <w:rPr>
          <w:spacing w:val="-2"/>
        </w:rPr>
        <w:t xml:space="preserve"> </w:t>
      </w:r>
      <w:r>
        <w:t>espacial,</w:t>
      </w:r>
      <w:r>
        <w:rPr>
          <w:spacing w:val="-4"/>
        </w:rPr>
        <w:t xml:space="preserve"> </w:t>
      </w:r>
      <w:r>
        <w:t>métrico,</w:t>
      </w:r>
      <w:r>
        <w:rPr>
          <w:spacing w:val="-2"/>
        </w:rPr>
        <w:t xml:space="preserve"> </w:t>
      </w:r>
      <w:r>
        <w:t>aleatorio</w:t>
      </w:r>
      <w:r>
        <w:rPr>
          <w:spacing w:val="-3"/>
        </w:rPr>
        <w:t xml:space="preserve"> </w:t>
      </w:r>
      <w:r>
        <w:t>y</w:t>
      </w:r>
      <w:r>
        <w:rPr>
          <w:spacing w:val="-5"/>
        </w:rPr>
        <w:t xml:space="preserve"> </w:t>
      </w:r>
      <w:r>
        <w:t>variacional.</w:t>
      </w:r>
      <w:r>
        <w:rPr>
          <w:spacing w:val="-2"/>
        </w:rPr>
        <w:t xml:space="preserve"> </w:t>
      </w:r>
      <w:r>
        <w:t>Por</w:t>
      </w:r>
      <w:r>
        <w:rPr>
          <w:spacing w:val="-5"/>
        </w:rPr>
        <w:t xml:space="preserve"> </w:t>
      </w:r>
      <w:r>
        <w:t>ello</w:t>
      </w:r>
      <w:r>
        <w:rPr>
          <w:spacing w:val="-3"/>
        </w:rPr>
        <w:t xml:space="preserve"> </w:t>
      </w:r>
      <w:r>
        <w:t>aparecen</w:t>
      </w:r>
      <w:r>
        <w:rPr>
          <w:spacing w:val="-7"/>
        </w:rPr>
        <w:t xml:space="preserve"> </w:t>
      </w:r>
      <w:r>
        <w:t>en</w:t>
      </w:r>
      <w:r>
        <w:rPr>
          <w:spacing w:val="-6"/>
        </w:rPr>
        <w:t xml:space="preserve"> </w:t>
      </w:r>
      <w:r>
        <w:t>cinco</w:t>
      </w:r>
      <w:r>
        <w:rPr>
          <w:spacing w:val="-3"/>
        </w:rPr>
        <w:t xml:space="preserve"> </w:t>
      </w:r>
      <w:r>
        <w:t>columnas</w:t>
      </w:r>
      <w:r>
        <w:rPr>
          <w:spacing w:val="-8"/>
        </w:rPr>
        <w:t xml:space="preserve"> </w:t>
      </w:r>
      <w:r>
        <w:t>que</w:t>
      </w:r>
      <w:r>
        <w:rPr>
          <w:spacing w:val="-3"/>
        </w:rPr>
        <w:t xml:space="preserve"> </w:t>
      </w:r>
      <w:r>
        <w:t>corresponden</w:t>
      </w:r>
      <w:r>
        <w:rPr>
          <w:spacing w:val="-3"/>
        </w:rPr>
        <w:t xml:space="preserve"> </w:t>
      </w:r>
      <w:r>
        <w:t>a</w:t>
      </w:r>
      <w:r>
        <w:rPr>
          <w:spacing w:val="-3"/>
        </w:rPr>
        <w:t xml:space="preserve"> </w:t>
      </w:r>
      <w:r>
        <w:t>cada</w:t>
      </w:r>
      <w:r>
        <w:rPr>
          <w:spacing w:val="-5"/>
        </w:rPr>
        <w:t xml:space="preserve"> </w:t>
      </w:r>
      <w:r>
        <w:t>uno</w:t>
      </w:r>
      <w:r>
        <w:rPr>
          <w:spacing w:val="-5"/>
        </w:rPr>
        <w:t xml:space="preserve"> </w:t>
      </w:r>
      <w:r>
        <w:t>de</w:t>
      </w:r>
      <w:r>
        <w:rPr>
          <w:spacing w:val="-6"/>
        </w:rPr>
        <w:t xml:space="preserve"> </w:t>
      </w:r>
      <w:r>
        <w:t>dichos</w:t>
      </w:r>
      <w:r>
        <w:rPr>
          <w:spacing w:val="-5"/>
        </w:rPr>
        <w:t xml:space="preserve"> </w:t>
      </w:r>
      <w:r>
        <w:t>tipos</w:t>
      </w:r>
      <w:r>
        <w:rPr>
          <w:spacing w:val="-3"/>
        </w:rPr>
        <w:t xml:space="preserve"> </w:t>
      </w:r>
      <w:r>
        <w:t>de</w:t>
      </w:r>
      <w:r>
        <w:rPr>
          <w:spacing w:val="-3"/>
        </w:rPr>
        <w:t xml:space="preserve"> </w:t>
      </w:r>
      <w:r>
        <w:t>pensamiento y a los sistemas conceptuales y simbólicos asociados a él, aunque muchos de esos estándares se refieran también a otros tipos de pensamiento y a otros</w:t>
      </w:r>
      <w:r>
        <w:rPr>
          <w:spacing w:val="-29"/>
        </w:rPr>
        <w:t xml:space="preserve"> </w:t>
      </w:r>
      <w:r>
        <w:t>sistemas.</w:t>
      </w:r>
    </w:p>
    <w:p w:rsidR="00BA458C" w:rsidRDefault="00BA458C">
      <w:pPr>
        <w:pStyle w:val="Textoindependiente"/>
        <w:spacing w:before="3"/>
        <w:rPr>
          <w:sz w:val="25"/>
        </w:rPr>
      </w:pPr>
    </w:p>
    <w:p w:rsidR="00BA458C" w:rsidRDefault="00594A33">
      <w:pPr>
        <w:pStyle w:val="Textoindependiente"/>
        <w:ind w:left="281"/>
        <w:jc w:val="both"/>
      </w:pPr>
      <w:r>
        <w:t>En forma semejante, cada estándar de cada columna pone el énfasis en uno o dos de los cinco procesos generales de la actividad matemática que cruzan dichos tipos de</w:t>
      </w:r>
    </w:p>
    <w:p w:rsidR="00BA458C" w:rsidRDefault="00BA458C">
      <w:pPr>
        <w:jc w:val="both"/>
        <w:sectPr w:rsidR="00BA458C">
          <w:pgSz w:w="20160" w:h="12240" w:orient="landscape"/>
          <w:pgMar w:top="2600" w:right="780" w:bottom="280" w:left="1420" w:header="406" w:footer="0" w:gutter="0"/>
          <w:cols w:space="720"/>
          <w:docGrid w:linePitch="360"/>
        </w:sectPr>
      </w:pPr>
    </w:p>
    <w:p w:rsidR="00BA458C" w:rsidRDefault="00BA458C">
      <w:pPr>
        <w:pStyle w:val="Textoindependiente"/>
        <w:spacing w:before="6"/>
        <w:rPr>
          <w:sz w:val="12"/>
        </w:rPr>
      </w:pPr>
    </w:p>
    <w:p w:rsidR="00BA458C" w:rsidRDefault="00594A33">
      <w:pPr>
        <w:pStyle w:val="Textoindependiente"/>
        <w:spacing w:before="93" w:line="276" w:lineRule="auto"/>
        <w:ind w:left="281" w:right="348"/>
        <w:jc w:val="both"/>
      </w:pPr>
      <w:r>
        <w:t>pensamiento</w:t>
      </w:r>
      <w:r>
        <w:rPr>
          <w:spacing w:val="-11"/>
        </w:rPr>
        <w:t xml:space="preserve"> </w:t>
      </w:r>
      <w:r>
        <w:t>(formular</w:t>
      </w:r>
      <w:r>
        <w:rPr>
          <w:spacing w:val="-7"/>
        </w:rPr>
        <w:t xml:space="preserve"> </w:t>
      </w:r>
      <w:r>
        <w:t>y</w:t>
      </w:r>
      <w:r>
        <w:rPr>
          <w:spacing w:val="-12"/>
        </w:rPr>
        <w:t xml:space="preserve"> </w:t>
      </w:r>
      <w:r>
        <w:t>resolver</w:t>
      </w:r>
      <w:r>
        <w:rPr>
          <w:spacing w:val="-7"/>
        </w:rPr>
        <w:t xml:space="preserve"> </w:t>
      </w:r>
      <w:r>
        <w:t>problemas;</w:t>
      </w:r>
      <w:r>
        <w:rPr>
          <w:spacing w:val="-9"/>
        </w:rPr>
        <w:t xml:space="preserve"> </w:t>
      </w:r>
      <w:r>
        <w:t>modelar</w:t>
      </w:r>
      <w:r>
        <w:rPr>
          <w:spacing w:val="-7"/>
        </w:rPr>
        <w:t xml:space="preserve"> </w:t>
      </w:r>
      <w:r>
        <w:t>procesos</w:t>
      </w:r>
      <w:r>
        <w:rPr>
          <w:spacing w:val="-8"/>
        </w:rPr>
        <w:t xml:space="preserve"> </w:t>
      </w:r>
      <w:r>
        <w:t>y</w:t>
      </w:r>
      <w:r>
        <w:rPr>
          <w:spacing w:val="-12"/>
        </w:rPr>
        <w:t xml:space="preserve"> </w:t>
      </w:r>
      <w:r>
        <w:t>fenómenos</w:t>
      </w:r>
      <w:r>
        <w:rPr>
          <w:spacing w:val="-8"/>
        </w:rPr>
        <w:t xml:space="preserve"> </w:t>
      </w:r>
      <w:r>
        <w:t>de</w:t>
      </w:r>
      <w:r>
        <w:rPr>
          <w:spacing w:val="-8"/>
        </w:rPr>
        <w:t xml:space="preserve"> </w:t>
      </w:r>
      <w:r>
        <w:t>la</w:t>
      </w:r>
      <w:r>
        <w:rPr>
          <w:spacing w:val="-10"/>
        </w:rPr>
        <w:t xml:space="preserve"> </w:t>
      </w:r>
      <w:r>
        <w:t>realidad;</w:t>
      </w:r>
      <w:r>
        <w:rPr>
          <w:spacing w:val="-9"/>
        </w:rPr>
        <w:t xml:space="preserve"> </w:t>
      </w:r>
      <w:r>
        <w:t>comunicar;</w:t>
      </w:r>
      <w:r>
        <w:rPr>
          <w:spacing w:val="-8"/>
        </w:rPr>
        <w:t xml:space="preserve"> </w:t>
      </w:r>
      <w:r>
        <w:t>razonar,</w:t>
      </w:r>
      <w:r>
        <w:rPr>
          <w:spacing w:val="-8"/>
        </w:rPr>
        <w:t xml:space="preserve"> </w:t>
      </w:r>
      <w:r>
        <w:t>y</w:t>
      </w:r>
      <w:r>
        <w:rPr>
          <w:spacing w:val="-12"/>
        </w:rPr>
        <w:t xml:space="preserve"> </w:t>
      </w:r>
      <w:r>
        <w:t>formular,</w:t>
      </w:r>
      <w:r>
        <w:rPr>
          <w:spacing w:val="-11"/>
        </w:rPr>
        <w:t xml:space="preserve"> </w:t>
      </w:r>
      <w:r>
        <w:t>comparar</w:t>
      </w:r>
      <w:r>
        <w:rPr>
          <w:spacing w:val="-7"/>
        </w:rPr>
        <w:t xml:space="preserve"> </w:t>
      </w:r>
      <w:r>
        <w:t>y</w:t>
      </w:r>
      <w:r>
        <w:rPr>
          <w:spacing w:val="-10"/>
        </w:rPr>
        <w:t xml:space="preserve"> </w:t>
      </w:r>
      <w:r>
        <w:t>ejercitar</w:t>
      </w:r>
      <w:r>
        <w:rPr>
          <w:spacing w:val="-9"/>
        </w:rPr>
        <w:t xml:space="preserve"> </w:t>
      </w:r>
      <w:r>
        <w:t>procedimientos</w:t>
      </w:r>
      <w:r>
        <w:rPr>
          <w:spacing w:val="-8"/>
        </w:rPr>
        <w:t xml:space="preserve"> </w:t>
      </w:r>
      <w:r>
        <w:t>y</w:t>
      </w:r>
      <w:r>
        <w:rPr>
          <w:spacing w:val="-10"/>
        </w:rPr>
        <w:t xml:space="preserve"> </w:t>
      </w:r>
      <w:r>
        <w:t>algoritmos),</w:t>
      </w:r>
      <w:r>
        <w:rPr>
          <w:spacing w:val="-10"/>
        </w:rPr>
        <w:t xml:space="preserve"> </w:t>
      </w:r>
      <w:r>
        <w:t>pero suele referirse también a otros procesos generales que pueden practicarse en distintos contextos para contribuir a superar el nivel seleccionado como</w:t>
      </w:r>
      <w:r>
        <w:rPr>
          <w:spacing w:val="-28"/>
        </w:rPr>
        <w:t xml:space="preserve"> </w:t>
      </w:r>
      <w:r>
        <w:t>estándar.</w:t>
      </w:r>
    </w:p>
    <w:p w:rsidR="00BA458C" w:rsidRDefault="00BA458C">
      <w:pPr>
        <w:pStyle w:val="Textoindependiente"/>
        <w:spacing w:before="3"/>
        <w:rPr>
          <w:sz w:val="25"/>
        </w:rPr>
      </w:pPr>
    </w:p>
    <w:p w:rsidR="00BA458C" w:rsidRDefault="00594A33">
      <w:pPr>
        <w:pStyle w:val="Textoindependiente"/>
        <w:spacing w:line="276" w:lineRule="auto"/>
        <w:ind w:left="281" w:right="350"/>
        <w:jc w:val="both"/>
      </w:pPr>
      <w:r>
        <w:t>Los</w:t>
      </w:r>
      <w:r>
        <w:rPr>
          <w:spacing w:val="-6"/>
        </w:rPr>
        <w:t xml:space="preserve"> </w:t>
      </w:r>
      <w:r>
        <w:t>estándares</w:t>
      </w:r>
      <w:r>
        <w:rPr>
          <w:spacing w:val="-7"/>
        </w:rPr>
        <w:t xml:space="preserve"> </w:t>
      </w:r>
      <w:r>
        <w:t>se</w:t>
      </w:r>
      <w:r>
        <w:rPr>
          <w:spacing w:val="-8"/>
        </w:rPr>
        <w:t xml:space="preserve"> </w:t>
      </w:r>
      <w:r>
        <w:t>distribuyen</w:t>
      </w:r>
      <w:r>
        <w:rPr>
          <w:spacing w:val="-6"/>
        </w:rPr>
        <w:t xml:space="preserve"> </w:t>
      </w:r>
      <w:r>
        <w:t>en</w:t>
      </w:r>
      <w:r>
        <w:rPr>
          <w:spacing w:val="-7"/>
        </w:rPr>
        <w:t xml:space="preserve"> </w:t>
      </w:r>
      <w:r>
        <w:t>cinco</w:t>
      </w:r>
      <w:r>
        <w:rPr>
          <w:spacing w:val="-8"/>
        </w:rPr>
        <w:t xml:space="preserve"> </w:t>
      </w:r>
      <w:r>
        <w:t>conjuntos</w:t>
      </w:r>
      <w:r>
        <w:rPr>
          <w:spacing w:val="-10"/>
        </w:rPr>
        <w:t xml:space="preserve"> </w:t>
      </w:r>
      <w:r>
        <w:t>de</w:t>
      </w:r>
      <w:r>
        <w:rPr>
          <w:spacing w:val="-8"/>
        </w:rPr>
        <w:t xml:space="preserve"> </w:t>
      </w:r>
      <w:r>
        <w:t>grados</w:t>
      </w:r>
      <w:r>
        <w:rPr>
          <w:spacing w:val="-8"/>
        </w:rPr>
        <w:t xml:space="preserve"> </w:t>
      </w:r>
      <w:r>
        <w:t>(primero</w:t>
      </w:r>
      <w:r>
        <w:rPr>
          <w:spacing w:val="-8"/>
        </w:rPr>
        <w:t xml:space="preserve"> </w:t>
      </w:r>
      <w:r>
        <w:t>a</w:t>
      </w:r>
      <w:r>
        <w:rPr>
          <w:spacing w:val="-10"/>
        </w:rPr>
        <w:t xml:space="preserve"> </w:t>
      </w:r>
      <w:r>
        <w:t>tercero,</w:t>
      </w:r>
      <w:r>
        <w:rPr>
          <w:spacing w:val="-6"/>
        </w:rPr>
        <w:t xml:space="preserve"> </w:t>
      </w:r>
      <w:r>
        <w:t>cuarto</w:t>
      </w:r>
      <w:r>
        <w:rPr>
          <w:spacing w:val="-8"/>
        </w:rPr>
        <w:t xml:space="preserve"> </w:t>
      </w:r>
      <w:r>
        <w:t>a</w:t>
      </w:r>
      <w:r>
        <w:rPr>
          <w:spacing w:val="-11"/>
        </w:rPr>
        <w:t xml:space="preserve"> </w:t>
      </w:r>
      <w:r>
        <w:t>quinto,</w:t>
      </w:r>
      <w:r>
        <w:rPr>
          <w:spacing w:val="-6"/>
        </w:rPr>
        <w:t xml:space="preserve"> </w:t>
      </w:r>
      <w:r>
        <w:t>sexto</w:t>
      </w:r>
      <w:r>
        <w:rPr>
          <w:spacing w:val="-5"/>
        </w:rPr>
        <w:t xml:space="preserve"> </w:t>
      </w:r>
      <w:r>
        <w:t>a</w:t>
      </w:r>
      <w:r>
        <w:rPr>
          <w:spacing w:val="-8"/>
        </w:rPr>
        <w:t xml:space="preserve"> </w:t>
      </w:r>
      <w:r>
        <w:t>séptimo,</w:t>
      </w:r>
      <w:r>
        <w:rPr>
          <w:spacing w:val="-7"/>
        </w:rPr>
        <w:t xml:space="preserve"> </w:t>
      </w:r>
      <w:r>
        <w:t>octavo</w:t>
      </w:r>
      <w:r>
        <w:rPr>
          <w:spacing w:val="-6"/>
        </w:rPr>
        <w:t xml:space="preserve"> </w:t>
      </w:r>
      <w:r>
        <w:t>a</w:t>
      </w:r>
      <w:r>
        <w:rPr>
          <w:spacing w:val="-8"/>
        </w:rPr>
        <w:t xml:space="preserve"> </w:t>
      </w:r>
      <w:r>
        <w:t>noveno</w:t>
      </w:r>
      <w:r>
        <w:rPr>
          <w:spacing w:val="-5"/>
        </w:rPr>
        <w:t xml:space="preserve"> </w:t>
      </w:r>
      <w:r>
        <w:t>y</w:t>
      </w:r>
      <w:r>
        <w:rPr>
          <w:spacing w:val="-7"/>
        </w:rPr>
        <w:t xml:space="preserve"> </w:t>
      </w:r>
      <w:r>
        <w:t>décimo</w:t>
      </w:r>
      <w:r>
        <w:rPr>
          <w:spacing w:val="-9"/>
        </w:rPr>
        <w:t xml:space="preserve"> </w:t>
      </w:r>
      <w:r>
        <w:t>a</w:t>
      </w:r>
      <w:r>
        <w:rPr>
          <w:spacing w:val="-8"/>
        </w:rPr>
        <w:t xml:space="preserve"> </w:t>
      </w:r>
      <w:r>
        <w:t>undécimo)</w:t>
      </w:r>
      <w:r>
        <w:rPr>
          <w:spacing w:val="-7"/>
        </w:rPr>
        <w:t xml:space="preserve"> </w:t>
      </w:r>
      <w:r>
        <w:t>para</w:t>
      </w:r>
      <w:r>
        <w:rPr>
          <w:spacing w:val="-8"/>
        </w:rPr>
        <w:t xml:space="preserve"> </w:t>
      </w:r>
      <w:r>
        <w:t>dar</w:t>
      </w:r>
      <w:r>
        <w:rPr>
          <w:spacing w:val="-9"/>
        </w:rPr>
        <w:t xml:space="preserve"> </w:t>
      </w:r>
      <w:r>
        <w:t>mayor</w:t>
      </w:r>
      <w:r>
        <w:rPr>
          <w:spacing w:val="-8"/>
        </w:rPr>
        <w:t xml:space="preserve"> </w:t>
      </w:r>
      <w:r>
        <w:t>flexibilidad a la distribución de las actividades dentro del tiempo escolar y para apoyar al docente en la organización de ambientes y situaciones de aprendizaje significativo y comprensivo que</w:t>
      </w:r>
      <w:r>
        <w:rPr>
          <w:spacing w:val="-3"/>
        </w:rPr>
        <w:t xml:space="preserve"> </w:t>
      </w:r>
      <w:r>
        <w:t>estimulen</w:t>
      </w:r>
      <w:r>
        <w:rPr>
          <w:spacing w:val="-3"/>
        </w:rPr>
        <w:t xml:space="preserve"> </w:t>
      </w:r>
      <w:r>
        <w:t>a</w:t>
      </w:r>
      <w:r>
        <w:rPr>
          <w:spacing w:val="-2"/>
        </w:rPr>
        <w:t xml:space="preserve"> </w:t>
      </w:r>
      <w:r>
        <w:t>los</w:t>
      </w:r>
      <w:r>
        <w:rPr>
          <w:spacing w:val="-3"/>
        </w:rPr>
        <w:t xml:space="preserve"> </w:t>
      </w:r>
      <w:r>
        <w:t>estudiantes</w:t>
      </w:r>
      <w:r>
        <w:rPr>
          <w:spacing w:val="-2"/>
        </w:rPr>
        <w:t xml:space="preserve"> </w:t>
      </w:r>
      <w:r>
        <w:t>a</w:t>
      </w:r>
      <w:r>
        <w:rPr>
          <w:spacing w:val="-3"/>
        </w:rPr>
        <w:t xml:space="preserve"> </w:t>
      </w:r>
      <w:r>
        <w:t>superar</w:t>
      </w:r>
      <w:r>
        <w:rPr>
          <w:spacing w:val="-1"/>
        </w:rPr>
        <w:t xml:space="preserve"> </w:t>
      </w:r>
      <w:r>
        <w:t>a</w:t>
      </w:r>
      <w:r>
        <w:rPr>
          <w:spacing w:val="-3"/>
        </w:rPr>
        <w:t xml:space="preserve"> </w:t>
      </w:r>
      <w:r>
        <w:t>lo</w:t>
      </w:r>
      <w:r>
        <w:rPr>
          <w:spacing w:val="-2"/>
        </w:rPr>
        <w:t xml:space="preserve"> </w:t>
      </w:r>
      <w:r>
        <w:t>largo</w:t>
      </w:r>
      <w:r>
        <w:rPr>
          <w:spacing w:val="-3"/>
        </w:rPr>
        <w:t xml:space="preserve"> </w:t>
      </w:r>
      <w:r>
        <w:t>de</w:t>
      </w:r>
      <w:r>
        <w:rPr>
          <w:spacing w:val="-2"/>
        </w:rPr>
        <w:t xml:space="preserve"> </w:t>
      </w:r>
      <w:r>
        <w:t>dichos</w:t>
      </w:r>
      <w:r>
        <w:rPr>
          <w:spacing w:val="-5"/>
        </w:rPr>
        <w:t xml:space="preserve"> </w:t>
      </w:r>
      <w:r>
        <w:t>grados</w:t>
      </w:r>
      <w:r>
        <w:rPr>
          <w:spacing w:val="-2"/>
        </w:rPr>
        <w:t xml:space="preserve"> </w:t>
      </w:r>
      <w:r>
        <w:t>los</w:t>
      </w:r>
      <w:r>
        <w:rPr>
          <w:spacing w:val="-5"/>
        </w:rPr>
        <w:t xml:space="preserve"> </w:t>
      </w:r>
      <w:r>
        <w:t>niveles</w:t>
      </w:r>
      <w:r>
        <w:rPr>
          <w:spacing w:val="-2"/>
        </w:rPr>
        <w:t xml:space="preserve"> </w:t>
      </w:r>
      <w:r>
        <w:t>de</w:t>
      </w:r>
      <w:r>
        <w:rPr>
          <w:spacing w:val="-3"/>
        </w:rPr>
        <w:t xml:space="preserve"> </w:t>
      </w:r>
      <w:r>
        <w:t>competencia</w:t>
      </w:r>
      <w:r>
        <w:rPr>
          <w:spacing w:val="-4"/>
        </w:rPr>
        <w:t xml:space="preserve"> </w:t>
      </w:r>
      <w:r>
        <w:t>respectivos</w:t>
      </w:r>
      <w:r>
        <w:rPr>
          <w:spacing w:val="-3"/>
        </w:rPr>
        <w:t xml:space="preserve"> </w:t>
      </w:r>
      <w:r>
        <w:t>y,</w:t>
      </w:r>
      <w:r>
        <w:rPr>
          <w:spacing w:val="-2"/>
        </w:rPr>
        <w:t xml:space="preserve"> </w:t>
      </w:r>
      <w:r>
        <w:t>ojalá,</w:t>
      </w:r>
      <w:r>
        <w:rPr>
          <w:spacing w:val="-1"/>
        </w:rPr>
        <w:t xml:space="preserve"> </w:t>
      </w:r>
      <w:r>
        <w:t>a</w:t>
      </w:r>
      <w:r>
        <w:rPr>
          <w:spacing w:val="-3"/>
        </w:rPr>
        <w:t xml:space="preserve"> </w:t>
      </w:r>
      <w:r>
        <w:t>ir</w:t>
      </w:r>
      <w:r>
        <w:rPr>
          <w:spacing w:val="-3"/>
        </w:rPr>
        <w:t xml:space="preserve"> </w:t>
      </w:r>
      <w:r>
        <w:t>mucho</w:t>
      </w:r>
      <w:r>
        <w:rPr>
          <w:spacing w:val="-5"/>
        </w:rPr>
        <w:t xml:space="preserve"> </w:t>
      </w:r>
      <w:r>
        <w:t>más</w:t>
      </w:r>
      <w:r>
        <w:rPr>
          <w:spacing w:val="-2"/>
        </w:rPr>
        <w:t xml:space="preserve"> </w:t>
      </w:r>
      <w:r>
        <w:t>allá</w:t>
      </w:r>
      <w:r>
        <w:rPr>
          <w:spacing w:val="-3"/>
        </w:rPr>
        <w:t xml:space="preserve"> </w:t>
      </w:r>
      <w:r>
        <w:t>de</w:t>
      </w:r>
      <w:r>
        <w:rPr>
          <w:spacing w:val="-2"/>
        </w:rPr>
        <w:t xml:space="preserve"> </w:t>
      </w:r>
      <w:r>
        <w:t>lo</w:t>
      </w:r>
      <w:r>
        <w:rPr>
          <w:spacing w:val="-3"/>
        </w:rPr>
        <w:t xml:space="preserve"> </w:t>
      </w:r>
      <w:r>
        <w:t>especificado</w:t>
      </w:r>
      <w:r>
        <w:rPr>
          <w:spacing w:val="-2"/>
        </w:rPr>
        <w:t xml:space="preserve"> </w:t>
      </w:r>
      <w:r>
        <w:t>en</w:t>
      </w:r>
      <w:r>
        <w:rPr>
          <w:spacing w:val="-3"/>
        </w:rPr>
        <w:t xml:space="preserve"> </w:t>
      </w:r>
      <w:r>
        <w:t>los</w:t>
      </w:r>
      <w:r>
        <w:rPr>
          <w:spacing w:val="-2"/>
        </w:rPr>
        <w:t xml:space="preserve"> </w:t>
      </w:r>
      <w:r>
        <w:t>estándares</w:t>
      </w:r>
      <w:r>
        <w:rPr>
          <w:spacing w:val="-3"/>
        </w:rPr>
        <w:t xml:space="preserve"> </w:t>
      </w:r>
      <w:r>
        <w:t>de ese conjunto de</w:t>
      </w:r>
      <w:r>
        <w:rPr>
          <w:spacing w:val="-4"/>
        </w:rPr>
        <w:t xml:space="preserve"> </w:t>
      </w:r>
      <w:r>
        <w:t>grados.</w:t>
      </w:r>
    </w:p>
    <w:p w:rsidR="00BA458C" w:rsidRDefault="00BA458C">
      <w:pPr>
        <w:pStyle w:val="Textoindependiente"/>
        <w:spacing w:before="3"/>
        <w:rPr>
          <w:sz w:val="25"/>
        </w:rPr>
      </w:pPr>
    </w:p>
    <w:p w:rsidR="00BA458C" w:rsidRDefault="00594A33">
      <w:pPr>
        <w:pStyle w:val="Textoindependiente"/>
        <w:spacing w:line="276" w:lineRule="auto"/>
        <w:ind w:left="281" w:right="349"/>
        <w:jc w:val="both"/>
      </w:pPr>
      <w:r>
        <w:t>El conjunto de estándares debe entenderse en términos de procesos de desarrollo de competencias que se desarrollan gradual e integradamente, con el fi n de ir superando niveles de complejidad creciente en el desarrollo de las competencias matemáticas a lo largo del proceso educativo. Los estándares presentados a continuación no deben pues entenderse</w:t>
      </w:r>
      <w:r>
        <w:rPr>
          <w:spacing w:val="-10"/>
        </w:rPr>
        <w:t xml:space="preserve"> </w:t>
      </w:r>
      <w:r>
        <w:t>como</w:t>
      </w:r>
      <w:r>
        <w:rPr>
          <w:spacing w:val="-10"/>
        </w:rPr>
        <w:t xml:space="preserve"> </w:t>
      </w:r>
      <w:r>
        <w:t>metas</w:t>
      </w:r>
      <w:r>
        <w:rPr>
          <w:spacing w:val="-13"/>
        </w:rPr>
        <w:t xml:space="preserve"> </w:t>
      </w:r>
      <w:r>
        <w:t>que</w:t>
      </w:r>
      <w:r>
        <w:rPr>
          <w:spacing w:val="-11"/>
        </w:rPr>
        <w:t xml:space="preserve"> </w:t>
      </w:r>
      <w:r>
        <w:t>se</w:t>
      </w:r>
      <w:r>
        <w:rPr>
          <w:spacing w:val="-10"/>
        </w:rPr>
        <w:t xml:space="preserve"> </w:t>
      </w:r>
      <w:r>
        <w:t>puedan</w:t>
      </w:r>
      <w:r>
        <w:rPr>
          <w:spacing w:val="-11"/>
        </w:rPr>
        <w:t xml:space="preserve"> </w:t>
      </w:r>
      <w:r>
        <w:t>delimitar</w:t>
      </w:r>
      <w:r>
        <w:rPr>
          <w:spacing w:val="-12"/>
        </w:rPr>
        <w:t xml:space="preserve"> </w:t>
      </w:r>
      <w:r>
        <w:t>en</w:t>
      </w:r>
      <w:r>
        <w:rPr>
          <w:spacing w:val="-8"/>
        </w:rPr>
        <w:t xml:space="preserve"> </w:t>
      </w:r>
      <w:r>
        <w:t>un</w:t>
      </w:r>
      <w:r>
        <w:rPr>
          <w:spacing w:val="-11"/>
        </w:rPr>
        <w:t xml:space="preserve"> </w:t>
      </w:r>
      <w:r>
        <w:t>tiempo</w:t>
      </w:r>
      <w:r>
        <w:rPr>
          <w:spacing w:val="-12"/>
        </w:rPr>
        <w:t xml:space="preserve"> </w:t>
      </w:r>
      <w:r>
        <w:t>fijo</w:t>
      </w:r>
      <w:r>
        <w:rPr>
          <w:spacing w:val="-10"/>
        </w:rPr>
        <w:t xml:space="preserve"> </w:t>
      </w:r>
      <w:r>
        <w:t>determinado,</w:t>
      </w:r>
      <w:r>
        <w:rPr>
          <w:spacing w:val="-7"/>
        </w:rPr>
        <w:t xml:space="preserve"> </w:t>
      </w:r>
      <w:r>
        <w:t>sino</w:t>
      </w:r>
      <w:r>
        <w:rPr>
          <w:spacing w:val="-12"/>
        </w:rPr>
        <w:t xml:space="preserve"> </w:t>
      </w:r>
      <w:r>
        <w:t>que</w:t>
      </w:r>
      <w:r>
        <w:rPr>
          <w:spacing w:val="-11"/>
        </w:rPr>
        <w:t xml:space="preserve"> </w:t>
      </w:r>
      <w:r>
        <w:t>éstos</w:t>
      </w:r>
      <w:r>
        <w:rPr>
          <w:spacing w:val="-7"/>
        </w:rPr>
        <w:t xml:space="preserve"> </w:t>
      </w:r>
      <w:r>
        <w:t>identifican</w:t>
      </w:r>
      <w:r>
        <w:rPr>
          <w:spacing w:val="-8"/>
        </w:rPr>
        <w:t xml:space="preserve"> </w:t>
      </w:r>
      <w:r>
        <w:t>niveles</w:t>
      </w:r>
      <w:r>
        <w:rPr>
          <w:spacing w:val="-8"/>
        </w:rPr>
        <w:t xml:space="preserve"> </w:t>
      </w:r>
      <w:r>
        <w:t>de</w:t>
      </w:r>
      <w:r>
        <w:rPr>
          <w:spacing w:val="-8"/>
        </w:rPr>
        <w:t xml:space="preserve"> </w:t>
      </w:r>
      <w:r>
        <w:t>avance</w:t>
      </w:r>
      <w:r>
        <w:rPr>
          <w:spacing w:val="-8"/>
        </w:rPr>
        <w:t xml:space="preserve"> </w:t>
      </w:r>
      <w:r>
        <w:t>en</w:t>
      </w:r>
      <w:r>
        <w:rPr>
          <w:spacing w:val="-11"/>
        </w:rPr>
        <w:t xml:space="preserve"> </w:t>
      </w:r>
      <w:r>
        <w:t>procesos</w:t>
      </w:r>
      <w:r>
        <w:rPr>
          <w:spacing w:val="-10"/>
        </w:rPr>
        <w:t xml:space="preserve"> </w:t>
      </w:r>
      <w:r>
        <w:t>graduales</w:t>
      </w:r>
      <w:r>
        <w:rPr>
          <w:spacing w:val="-10"/>
        </w:rPr>
        <w:t xml:space="preserve"> </w:t>
      </w:r>
      <w:r>
        <w:t>que,</w:t>
      </w:r>
      <w:r>
        <w:rPr>
          <w:spacing w:val="-7"/>
        </w:rPr>
        <w:t xml:space="preserve"> </w:t>
      </w:r>
      <w:r>
        <w:t>incluso,</w:t>
      </w:r>
      <w:r>
        <w:rPr>
          <w:spacing w:val="-9"/>
        </w:rPr>
        <w:t xml:space="preserve"> </w:t>
      </w:r>
      <w:r>
        <w:t>no</w:t>
      </w:r>
      <w:r>
        <w:rPr>
          <w:spacing w:val="-11"/>
        </w:rPr>
        <w:t xml:space="preserve"> </w:t>
      </w:r>
      <w:r>
        <w:t>son</w:t>
      </w:r>
      <w:r>
        <w:rPr>
          <w:spacing w:val="-6"/>
        </w:rPr>
        <w:t xml:space="preserve"> </w:t>
      </w:r>
      <w:r>
        <w:t>terminales en el conjunto de grados para el que se proponen. Dicho de otra manera, si en un conjunto de dos grados se proponen 12 estándares para un determinado pensamiento, ello no significa que éstos pueden dividirse por partes iguales entre los grados de dicho conjunto (por ejemplo, seis para un grado y seis para el otro), ni menos todavía puede pensarse en</w:t>
      </w:r>
      <w:r>
        <w:rPr>
          <w:spacing w:val="-4"/>
        </w:rPr>
        <w:t xml:space="preserve"> </w:t>
      </w:r>
      <w:r>
        <w:t>una</w:t>
      </w:r>
      <w:r>
        <w:rPr>
          <w:spacing w:val="-5"/>
        </w:rPr>
        <w:t xml:space="preserve"> </w:t>
      </w:r>
      <w:r>
        <w:t>separación</w:t>
      </w:r>
      <w:r>
        <w:rPr>
          <w:spacing w:val="-6"/>
        </w:rPr>
        <w:t xml:space="preserve"> </w:t>
      </w:r>
      <w:r>
        <w:t>por</w:t>
      </w:r>
      <w:r>
        <w:rPr>
          <w:spacing w:val="-4"/>
        </w:rPr>
        <w:t xml:space="preserve"> </w:t>
      </w:r>
      <w:r>
        <w:t>periodos</w:t>
      </w:r>
      <w:r>
        <w:rPr>
          <w:spacing w:val="-3"/>
        </w:rPr>
        <w:t xml:space="preserve"> </w:t>
      </w:r>
      <w:r>
        <w:t>del</w:t>
      </w:r>
      <w:r>
        <w:rPr>
          <w:spacing w:val="-7"/>
        </w:rPr>
        <w:t xml:space="preserve"> </w:t>
      </w:r>
      <w:r>
        <w:t>año</w:t>
      </w:r>
      <w:r>
        <w:rPr>
          <w:spacing w:val="-5"/>
        </w:rPr>
        <w:t xml:space="preserve"> </w:t>
      </w:r>
      <w:r>
        <w:t>escolar</w:t>
      </w:r>
      <w:r>
        <w:rPr>
          <w:spacing w:val="-7"/>
        </w:rPr>
        <w:t xml:space="preserve"> </w:t>
      </w:r>
      <w:r>
        <w:t>claramente</w:t>
      </w:r>
      <w:r>
        <w:rPr>
          <w:spacing w:val="-5"/>
        </w:rPr>
        <w:t xml:space="preserve"> </w:t>
      </w:r>
      <w:r>
        <w:t>delimitados</w:t>
      </w:r>
      <w:r>
        <w:rPr>
          <w:spacing w:val="-5"/>
        </w:rPr>
        <w:t xml:space="preserve"> </w:t>
      </w:r>
      <w:r>
        <w:t>para</w:t>
      </w:r>
      <w:r>
        <w:rPr>
          <w:spacing w:val="-5"/>
        </w:rPr>
        <w:t xml:space="preserve"> </w:t>
      </w:r>
      <w:r>
        <w:t>cada</w:t>
      </w:r>
      <w:r>
        <w:rPr>
          <w:spacing w:val="-6"/>
        </w:rPr>
        <w:t xml:space="preserve"> </w:t>
      </w:r>
      <w:r>
        <w:t>uno</w:t>
      </w:r>
      <w:r>
        <w:rPr>
          <w:spacing w:val="-5"/>
        </w:rPr>
        <w:t xml:space="preserve"> </w:t>
      </w:r>
      <w:r>
        <w:t>de</w:t>
      </w:r>
      <w:r>
        <w:rPr>
          <w:spacing w:val="-6"/>
        </w:rPr>
        <w:t xml:space="preserve"> </w:t>
      </w:r>
      <w:r>
        <w:t>esos</w:t>
      </w:r>
      <w:r>
        <w:rPr>
          <w:spacing w:val="-5"/>
        </w:rPr>
        <w:t xml:space="preserve"> </w:t>
      </w:r>
      <w:r>
        <w:t>estándares.</w:t>
      </w:r>
      <w:r>
        <w:rPr>
          <w:spacing w:val="-4"/>
        </w:rPr>
        <w:t xml:space="preserve"> </w:t>
      </w:r>
      <w:r>
        <w:t>Por</w:t>
      </w:r>
      <w:r>
        <w:rPr>
          <w:spacing w:val="-5"/>
        </w:rPr>
        <w:t xml:space="preserve"> </w:t>
      </w:r>
      <w:r>
        <w:t>el</w:t>
      </w:r>
      <w:r>
        <w:rPr>
          <w:spacing w:val="-4"/>
        </w:rPr>
        <w:t xml:space="preserve"> </w:t>
      </w:r>
      <w:r>
        <w:t>contrario,</w:t>
      </w:r>
      <w:r>
        <w:rPr>
          <w:spacing w:val="-7"/>
        </w:rPr>
        <w:t xml:space="preserve"> </w:t>
      </w:r>
      <w:r>
        <w:t>se</w:t>
      </w:r>
      <w:r>
        <w:rPr>
          <w:spacing w:val="-3"/>
        </w:rPr>
        <w:t xml:space="preserve"> </w:t>
      </w:r>
      <w:r>
        <w:t>debe</w:t>
      </w:r>
      <w:r>
        <w:rPr>
          <w:spacing w:val="-6"/>
        </w:rPr>
        <w:t xml:space="preserve"> </w:t>
      </w:r>
      <w:r>
        <w:t>procurar</w:t>
      </w:r>
      <w:r>
        <w:rPr>
          <w:spacing w:val="-5"/>
        </w:rPr>
        <w:t xml:space="preserve"> </w:t>
      </w:r>
      <w:r>
        <w:t>una</w:t>
      </w:r>
      <w:r>
        <w:rPr>
          <w:spacing w:val="-5"/>
        </w:rPr>
        <w:t xml:space="preserve"> </w:t>
      </w:r>
      <w:r>
        <w:t>organización</w:t>
      </w:r>
      <w:r>
        <w:rPr>
          <w:spacing w:val="-3"/>
        </w:rPr>
        <w:t xml:space="preserve"> </w:t>
      </w:r>
      <w:r>
        <w:t>del</w:t>
      </w:r>
      <w:r>
        <w:rPr>
          <w:spacing w:val="-6"/>
        </w:rPr>
        <w:t xml:space="preserve"> </w:t>
      </w:r>
      <w:r>
        <w:t>trabajo</w:t>
      </w:r>
      <w:r>
        <w:rPr>
          <w:spacing w:val="-5"/>
        </w:rPr>
        <w:t xml:space="preserve"> </w:t>
      </w:r>
      <w:r>
        <w:t>escolar que</w:t>
      </w:r>
      <w:r>
        <w:rPr>
          <w:spacing w:val="-6"/>
        </w:rPr>
        <w:t xml:space="preserve"> </w:t>
      </w:r>
      <w:r>
        <w:t>garantice</w:t>
      </w:r>
      <w:r>
        <w:rPr>
          <w:spacing w:val="-2"/>
        </w:rPr>
        <w:t xml:space="preserve"> </w:t>
      </w:r>
      <w:r>
        <w:t>un</w:t>
      </w:r>
      <w:r>
        <w:rPr>
          <w:spacing w:val="-3"/>
        </w:rPr>
        <w:t xml:space="preserve"> </w:t>
      </w:r>
      <w:r>
        <w:t>trabajo</w:t>
      </w:r>
      <w:r>
        <w:rPr>
          <w:spacing w:val="-4"/>
        </w:rPr>
        <w:t xml:space="preserve"> </w:t>
      </w:r>
      <w:r>
        <w:t>integrado</w:t>
      </w:r>
      <w:r>
        <w:rPr>
          <w:spacing w:val="-3"/>
        </w:rPr>
        <w:t xml:space="preserve"> </w:t>
      </w:r>
      <w:r>
        <w:t>de</w:t>
      </w:r>
      <w:r>
        <w:rPr>
          <w:spacing w:val="-2"/>
        </w:rPr>
        <w:t xml:space="preserve"> </w:t>
      </w:r>
      <w:r>
        <w:t>todos</w:t>
      </w:r>
      <w:r>
        <w:rPr>
          <w:spacing w:val="-2"/>
        </w:rPr>
        <w:t xml:space="preserve"> </w:t>
      </w:r>
      <w:r>
        <w:t>los</w:t>
      </w:r>
      <w:r>
        <w:rPr>
          <w:spacing w:val="-3"/>
        </w:rPr>
        <w:t xml:space="preserve"> </w:t>
      </w:r>
      <w:r>
        <w:t>estándares</w:t>
      </w:r>
      <w:r>
        <w:rPr>
          <w:spacing w:val="-2"/>
        </w:rPr>
        <w:t xml:space="preserve"> </w:t>
      </w:r>
      <w:r>
        <w:t>correspondientes</w:t>
      </w:r>
      <w:r>
        <w:rPr>
          <w:spacing w:val="-1"/>
        </w:rPr>
        <w:t xml:space="preserve"> </w:t>
      </w:r>
      <w:r>
        <w:t>a</w:t>
      </w:r>
      <w:r>
        <w:rPr>
          <w:spacing w:val="-4"/>
        </w:rPr>
        <w:t xml:space="preserve"> </w:t>
      </w:r>
      <w:r>
        <w:t>mismo</w:t>
      </w:r>
      <w:r>
        <w:rPr>
          <w:spacing w:val="-5"/>
        </w:rPr>
        <w:t xml:space="preserve"> </w:t>
      </w:r>
      <w:r>
        <w:t>grupo</w:t>
      </w:r>
      <w:r>
        <w:rPr>
          <w:spacing w:val="-2"/>
        </w:rPr>
        <w:t xml:space="preserve"> </w:t>
      </w:r>
      <w:r>
        <w:t>de</w:t>
      </w:r>
      <w:r>
        <w:rPr>
          <w:spacing w:val="-5"/>
        </w:rPr>
        <w:t xml:space="preserve"> </w:t>
      </w:r>
      <w:r>
        <w:t>grados y</w:t>
      </w:r>
      <w:r>
        <w:rPr>
          <w:spacing w:val="-4"/>
        </w:rPr>
        <w:t xml:space="preserve"> </w:t>
      </w:r>
      <w:r>
        <w:t>que</w:t>
      </w:r>
      <w:r>
        <w:rPr>
          <w:spacing w:val="-3"/>
        </w:rPr>
        <w:t xml:space="preserve"> </w:t>
      </w:r>
      <w:r>
        <w:t>atienda</w:t>
      </w:r>
      <w:r>
        <w:rPr>
          <w:spacing w:val="-2"/>
        </w:rPr>
        <w:t xml:space="preserve"> </w:t>
      </w:r>
      <w:r>
        <w:t>a</w:t>
      </w:r>
      <w:r>
        <w:rPr>
          <w:spacing w:val="-3"/>
        </w:rPr>
        <w:t xml:space="preserve"> </w:t>
      </w:r>
      <w:r>
        <w:t>su</w:t>
      </w:r>
      <w:r>
        <w:rPr>
          <w:spacing w:val="-2"/>
        </w:rPr>
        <w:t xml:space="preserve"> </w:t>
      </w:r>
      <w:r>
        <w:t>conexión con</w:t>
      </w:r>
      <w:r>
        <w:rPr>
          <w:spacing w:val="-1"/>
        </w:rPr>
        <w:t xml:space="preserve"> </w:t>
      </w:r>
      <w:r>
        <w:t>los</w:t>
      </w:r>
      <w:r>
        <w:rPr>
          <w:spacing w:val="-2"/>
        </w:rPr>
        <w:t xml:space="preserve"> </w:t>
      </w:r>
      <w:r>
        <w:t>estándares</w:t>
      </w:r>
      <w:r>
        <w:rPr>
          <w:spacing w:val="-1"/>
        </w:rPr>
        <w:t xml:space="preserve"> </w:t>
      </w:r>
      <w:r>
        <w:t>de</w:t>
      </w:r>
      <w:r>
        <w:rPr>
          <w:spacing w:val="-2"/>
        </w:rPr>
        <w:t xml:space="preserve"> </w:t>
      </w:r>
      <w:r>
        <w:t>los</w:t>
      </w:r>
      <w:r>
        <w:rPr>
          <w:spacing w:val="-5"/>
        </w:rPr>
        <w:t xml:space="preserve"> </w:t>
      </w:r>
      <w:r>
        <w:t>grados</w:t>
      </w:r>
      <w:r>
        <w:rPr>
          <w:spacing w:val="-2"/>
        </w:rPr>
        <w:t xml:space="preserve"> </w:t>
      </w:r>
      <w:r>
        <w:t>anteriores y de los</w:t>
      </w:r>
      <w:r>
        <w:rPr>
          <w:spacing w:val="-1"/>
        </w:rPr>
        <w:t xml:space="preserve"> </w:t>
      </w:r>
      <w:r>
        <w:t>siguientes.</w:t>
      </w:r>
    </w:p>
    <w:p w:rsidR="00BA458C" w:rsidRDefault="00594A33">
      <w:pPr>
        <w:spacing w:before="1"/>
        <w:ind w:left="281"/>
        <w:rPr>
          <w:i/>
        </w:rPr>
      </w:pPr>
      <w:r>
        <w:rPr>
          <w:i/>
        </w:rPr>
        <w:t>TOMADO DE LOS ESTANDARES BASICOS EN MATEMATICAS.</w:t>
      </w:r>
    </w:p>
    <w:p w:rsidR="00BA458C" w:rsidRDefault="00BA458C">
      <w:pPr>
        <w:pStyle w:val="Textoindependiente"/>
        <w:spacing w:before="6"/>
        <w:rPr>
          <w:i/>
          <w:sz w:val="28"/>
        </w:rPr>
      </w:pPr>
    </w:p>
    <w:p w:rsidR="00BA458C" w:rsidRDefault="00594A33">
      <w:pPr>
        <w:pStyle w:val="Ttulo1"/>
      </w:pPr>
      <w:r>
        <w:t>MARCO LEGAL</w:t>
      </w:r>
    </w:p>
    <w:p w:rsidR="00BA458C" w:rsidRDefault="00594A33">
      <w:pPr>
        <w:spacing w:before="37"/>
        <w:ind w:left="281"/>
        <w:rPr>
          <w:b/>
        </w:rPr>
      </w:pPr>
      <w:r>
        <w:rPr>
          <w:b/>
        </w:rPr>
        <w:t>DECRETO 1075 DEL 26 DE MAYO DE 2015</w:t>
      </w:r>
    </w:p>
    <w:p w:rsidR="00BA458C" w:rsidRDefault="00594A33">
      <w:pPr>
        <w:spacing w:before="50" w:line="492" w:lineRule="exact"/>
        <w:ind w:left="281" w:right="12401"/>
        <w:rPr>
          <w:b/>
        </w:rPr>
      </w:pPr>
      <w:r>
        <w:rPr>
          <w:b/>
        </w:rPr>
        <w:t>Decreto único reglamentario del sector Educación Artículo 2.3.3.1.6.1</w:t>
      </w:r>
    </w:p>
    <w:p w:rsidR="00BA458C" w:rsidRDefault="00594A33">
      <w:pPr>
        <w:pStyle w:val="Textoindependiente"/>
        <w:spacing w:line="239" w:lineRule="exact"/>
        <w:ind w:left="281"/>
      </w:pPr>
      <w:r>
        <w:rPr>
          <w:b/>
        </w:rPr>
        <w:t xml:space="preserve">Áreas. </w:t>
      </w:r>
      <w:r>
        <w:t>En el plan de estudios se incluirán las áreas del conocimiento definidas como obligatorias y fundamentales en los nueve grupos enumerados en el artículo 23 de la Ley</w:t>
      </w:r>
    </w:p>
    <w:p w:rsidR="00BA458C" w:rsidRDefault="00594A33">
      <w:pPr>
        <w:pStyle w:val="Textoindependiente"/>
        <w:spacing w:before="40" w:line="276" w:lineRule="auto"/>
        <w:ind w:left="281" w:right="350"/>
        <w:jc w:val="both"/>
      </w:pPr>
      <w:r>
        <w:t>115 de 1994. Además, incluirá grupos de áreas o asignaturas que adicionalmente podrá seleccionar el establecimiento educativo para lograr los objetivos del proyecto educativo institucional, sin sobrepasar el veinte por ciento de las áreas establecidas en el plan de estudios. Las áreas pueden concursarse por asignaturas y proyectos pedagógicos en períodos lectivos anuales, semestrales o trimestrales. Estas se distribuirán en uno o varios grados.</w:t>
      </w:r>
    </w:p>
    <w:p w:rsidR="00BA458C" w:rsidRDefault="00BA458C">
      <w:pPr>
        <w:spacing w:line="276" w:lineRule="auto"/>
        <w:jc w:val="both"/>
        <w:sectPr w:rsidR="00BA458C">
          <w:pgSz w:w="20160" w:h="12240" w:orient="landscape"/>
          <w:pgMar w:top="2600" w:right="780" w:bottom="280" w:left="1420" w:header="406" w:footer="0" w:gutter="0"/>
          <w:cols w:space="720"/>
          <w:docGrid w:linePitch="360"/>
        </w:sectPr>
      </w:pPr>
    </w:p>
    <w:p w:rsidR="00BA458C" w:rsidRDefault="00BA458C">
      <w:pPr>
        <w:pStyle w:val="Textoindependiente"/>
        <w:spacing w:before="3"/>
        <w:rPr>
          <w:sz w:val="12"/>
        </w:rPr>
      </w:pPr>
    </w:p>
    <w:p w:rsidR="00BA458C" w:rsidRDefault="00594A33">
      <w:pPr>
        <w:pStyle w:val="Ttulo1"/>
      </w:pPr>
      <w:r>
        <w:t>Artículo 2.3.3.1.6.2</w:t>
      </w:r>
    </w:p>
    <w:p w:rsidR="00BA458C" w:rsidRDefault="00594A33">
      <w:pPr>
        <w:pStyle w:val="Textoindependiente"/>
        <w:spacing w:before="37" w:line="276" w:lineRule="auto"/>
        <w:ind w:left="281" w:right="348"/>
        <w:jc w:val="both"/>
      </w:pPr>
      <w:r>
        <w:rPr>
          <w:b/>
        </w:rPr>
        <w:t>Desarrollo</w:t>
      </w:r>
      <w:r>
        <w:rPr>
          <w:b/>
          <w:spacing w:val="-11"/>
        </w:rPr>
        <w:t xml:space="preserve"> </w:t>
      </w:r>
      <w:r>
        <w:rPr>
          <w:b/>
        </w:rPr>
        <w:t>de</w:t>
      </w:r>
      <w:r>
        <w:rPr>
          <w:b/>
          <w:spacing w:val="-11"/>
        </w:rPr>
        <w:t xml:space="preserve"> </w:t>
      </w:r>
      <w:r>
        <w:rPr>
          <w:b/>
        </w:rPr>
        <w:t>asignaturas</w:t>
      </w:r>
      <w:r>
        <w:rPr>
          <w:i/>
        </w:rPr>
        <w:t>.</w:t>
      </w:r>
      <w:r>
        <w:rPr>
          <w:i/>
          <w:spacing w:val="-9"/>
        </w:rPr>
        <w:t xml:space="preserve"> </w:t>
      </w:r>
      <w:r>
        <w:t>Las</w:t>
      </w:r>
      <w:r>
        <w:rPr>
          <w:spacing w:val="-10"/>
        </w:rPr>
        <w:t xml:space="preserve"> </w:t>
      </w:r>
      <w:r>
        <w:t>asignaturas</w:t>
      </w:r>
      <w:r>
        <w:rPr>
          <w:spacing w:val="-12"/>
        </w:rPr>
        <w:t xml:space="preserve"> </w:t>
      </w:r>
      <w:r>
        <w:t>tendrán</w:t>
      </w:r>
      <w:r>
        <w:rPr>
          <w:spacing w:val="-11"/>
        </w:rPr>
        <w:t xml:space="preserve"> </w:t>
      </w:r>
      <w:r>
        <w:t>el</w:t>
      </w:r>
      <w:r>
        <w:rPr>
          <w:spacing w:val="-11"/>
        </w:rPr>
        <w:t xml:space="preserve"> </w:t>
      </w:r>
      <w:r>
        <w:t>contenido,</w:t>
      </w:r>
      <w:r>
        <w:rPr>
          <w:spacing w:val="-9"/>
        </w:rPr>
        <w:t xml:space="preserve"> </w:t>
      </w:r>
      <w:r>
        <w:t>la</w:t>
      </w:r>
      <w:r>
        <w:rPr>
          <w:spacing w:val="-10"/>
        </w:rPr>
        <w:t xml:space="preserve"> </w:t>
      </w:r>
      <w:r>
        <w:t>intensidad</w:t>
      </w:r>
      <w:r>
        <w:rPr>
          <w:spacing w:val="-10"/>
        </w:rPr>
        <w:t xml:space="preserve"> </w:t>
      </w:r>
      <w:r>
        <w:t>horaria</w:t>
      </w:r>
      <w:r>
        <w:rPr>
          <w:spacing w:val="-11"/>
        </w:rPr>
        <w:t xml:space="preserve"> </w:t>
      </w:r>
      <w:r>
        <w:t>y</w:t>
      </w:r>
      <w:r>
        <w:rPr>
          <w:spacing w:val="-12"/>
        </w:rPr>
        <w:t xml:space="preserve"> </w:t>
      </w:r>
      <w:r>
        <w:t>la</w:t>
      </w:r>
      <w:r>
        <w:rPr>
          <w:spacing w:val="-10"/>
        </w:rPr>
        <w:t xml:space="preserve"> </w:t>
      </w:r>
      <w:r>
        <w:t>duración</w:t>
      </w:r>
      <w:r>
        <w:rPr>
          <w:spacing w:val="-11"/>
        </w:rPr>
        <w:t xml:space="preserve"> </w:t>
      </w:r>
      <w:r>
        <w:t>que</w:t>
      </w:r>
      <w:r>
        <w:rPr>
          <w:spacing w:val="-11"/>
        </w:rPr>
        <w:t xml:space="preserve"> </w:t>
      </w:r>
      <w:r>
        <w:t>determine</w:t>
      </w:r>
      <w:r>
        <w:rPr>
          <w:spacing w:val="-12"/>
        </w:rPr>
        <w:t xml:space="preserve"> </w:t>
      </w:r>
      <w:r>
        <w:t>el</w:t>
      </w:r>
      <w:r>
        <w:rPr>
          <w:spacing w:val="-11"/>
        </w:rPr>
        <w:t xml:space="preserve"> </w:t>
      </w:r>
      <w:r>
        <w:t>proyecto</w:t>
      </w:r>
      <w:r>
        <w:rPr>
          <w:spacing w:val="-10"/>
        </w:rPr>
        <w:t xml:space="preserve"> </w:t>
      </w:r>
      <w:r>
        <w:t>educativo</w:t>
      </w:r>
      <w:r>
        <w:rPr>
          <w:spacing w:val="-10"/>
        </w:rPr>
        <w:t xml:space="preserve"> </w:t>
      </w:r>
      <w:r>
        <w:t>institucional,</w:t>
      </w:r>
      <w:r>
        <w:rPr>
          <w:spacing w:val="-9"/>
        </w:rPr>
        <w:t xml:space="preserve"> </w:t>
      </w:r>
      <w:r>
        <w:t>atendiendo</w:t>
      </w:r>
      <w:r>
        <w:rPr>
          <w:spacing w:val="-11"/>
        </w:rPr>
        <w:t xml:space="preserve"> </w:t>
      </w:r>
      <w:r>
        <w:t>los</w:t>
      </w:r>
      <w:r>
        <w:rPr>
          <w:spacing w:val="-10"/>
        </w:rPr>
        <w:t xml:space="preserve"> </w:t>
      </w:r>
      <w:r>
        <w:t>lineamientos del</w:t>
      </w:r>
      <w:r>
        <w:rPr>
          <w:spacing w:val="-6"/>
        </w:rPr>
        <w:t xml:space="preserve"> </w:t>
      </w:r>
      <w:r>
        <w:t>presente</w:t>
      </w:r>
      <w:r>
        <w:rPr>
          <w:spacing w:val="-6"/>
        </w:rPr>
        <w:t xml:space="preserve"> </w:t>
      </w:r>
      <w:r>
        <w:t>Capítulo</w:t>
      </w:r>
      <w:r>
        <w:rPr>
          <w:spacing w:val="-4"/>
        </w:rPr>
        <w:t xml:space="preserve"> </w:t>
      </w:r>
      <w:r>
        <w:t>y</w:t>
      </w:r>
      <w:r>
        <w:rPr>
          <w:spacing w:val="-6"/>
        </w:rPr>
        <w:t xml:space="preserve"> </w:t>
      </w:r>
      <w:r>
        <w:t>los</w:t>
      </w:r>
      <w:r>
        <w:rPr>
          <w:spacing w:val="-7"/>
        </w:rPr>
        <w:t xml:space="preserve"> </w:t>
      </w:r>
      <w:r>
        <w:t>que</w:t>
      </w:r>
      <w:r>
        <w:rPr>
          <w:spacing w:val="-7"/>
        </w:rPr>
        <w:t xml:space="preserve"> </w:t>
      </w:r>
      <w:r>
        <w:t>para</w:t>
      </w:r>
      <w:r>
        <w:rPr>
          <w:spacing w:val="-6"/>
        </w:rPr>
        <w:t xml:space="preserve"> </w:t>
      </w:r>
      <w:r>
        <w:t>su</w:t>
      </w:r>
      <w:r>
        <w:rPr>
          <w:spacing w:val="-6"/>
        </w:rPr>
        <w:t xml:space="preserve"> </w:t>
      </w:r>
      <w:r>
        <w:t>efecto</w:t>
      </w:r>
      <w:r>
        <w:rPr>
          <w:spacing w:val="-7"/>
        </w:rPr>
        <w:t xml:space="preserve"> </w:t>
      </w:r>
      <w:r>
        <w:t>expida</w:t>
      </w:r>
      <w:r>
        <w:rPr>
          <w:spacing w:val="-4"/>
        </w:rPr>
        <w:t xml:space="preserve"> </w:t>
      </w:r>
      <w:r>
        <w:t>el</w:t>
      </w:r>
      <w:r>
        <w:rPr>
          <w:spacing w:val="-5"/>
        </w:rPr>
        <w:t xml:space="preserve"> </w:t>
      </w:r>
      <w:r>
        <w:t>Ministerio</w:t>
      </w:r>
      <w:r>
        <w:rPr>
          <w:spacing w:val="-4"/>
        </w:rPr>
        <w:t xml:space="preserve"> </w:t>
      </w:r>
      <w:r>
        <w:t>de</w:t>
      </w:r>
      <w:r>
        <w:rPr>
          <w:spacing w:val="-8"/>
        </w:rPr>
        <w:t xml:space="preserve"> </w:t>
      </w:r>
      <w:r>
        <w:t>Educación</w:t>
      </w:r>
      <w:r>
        <w:rPr>
          <w:spacing w:val="-4"/>
        </w:rPr>
        <w:t xml:space="preserve"> </w:t>
      </w:r>
      <w:r>
        <w:t>Nacional.</w:t>
      </w:r>
      <w:r>
        <w:rPr>
          <w:spacing w:val="-5"/>
        </w:rPr>
        <w:t xml:space="preserve"> </w:t>
      </w:r>
      <w:r>
        <w:t>En</w:t>
      </w:r>
      <w:r>
        <w:rPr>
          <w:spacing w:val="-4"/>
        </w:rPr>
        <w:t xml:space="preserve"> </w:t>
      </w:r>
      <w:r>
        <w:t>el</w:t>
      </w:r>
      <w:r>
        <w:rPr>
          <w:spacing w:val="-6"/>
        </w:rPr>
        <w:t xml:space="preserve"> </w:t>
      </w:r>
      <w:r>
        <w:t>desarrollo</w:t>
      </w:r>
      <w:r>
        <w:rPr>
          <w:spacing w:val="-4"/>
        </w:rPr>
        <w:t xml:space="preserve"> </w:t>
      </w:r>
      <w:r>
        <w:t>de</w:t>
      </w:r>
      <w:r>
        <w:rPr>
          <w:spacing w:val="-7"/>
        </w:rPr>
        <w:t xml:space="preserve"> </w:t>
      </w:r>
      <w:r>
        <w:t>una</w:t>
      </w:r>
      <w:r>
        <w:rPr>
          <w:spacing w:val="-6"/>
        </w:rPr>
        <w:t xml:space="preserve"> </w:t>
      </w:r>
      <w:r>
        <w:t>asignatura</w:t>
      </w:r>
      <w:r>
        <w:rPr>
          <w:spacing w:val="-7"/>
        </w:rPr>
        <w:t xml:space="preserve"> </w:t>
      </w:r>
      <w:r>
        <w:t>se</w:t>
      </w:r>
      <w:r>
        <w:rPr>
          <w:spacing w:val="-6"/>
        </w:rPr>
        <w:t xml:space="preserve"> </w:t>
      </w:r>
      <w:r>
        <w:t>deben</w:t>
      </w:r>
      <w:r>
        <w:rPr>
          <w:spacing w:val="-6"/>
        </w:rPr>
        <w:t xml:space="preserve"> </w:t>
      </w:r>
      <w:r>
        <w:t>aplicar</w:t>
      </w:r>
      <w:r>
        <w:rPr>
          <w:spacing w:val="-3"/>
        </w:rPr>
        <w:t xml:space="preserve"> </w:t>
      </w:r>
      <w:r>
        <w:t>estrategias</w:t>
      </w:r>
      <w:r>
        <w:rPr>
          <w:spacing w:val="-5"/>
        </w:rPr>
        <w:t xml:space="preserve"> </w:t>
      </w:r>
      <w:r>
        <w:t>y</w:t>
      </w:r>
      <w:r>
        <w:rPr>
          <w:spacing w:val="-8"/>
        </w:rPr>
        <w:t xml:space="preserve"> </w:t>
      </w:r>
      <w:r>
        <w:t>métodos</w:t>
      </w:r>
      <w:r>
        <w:rPr>
          <w:spacing w:val="-6"/>
        </w:rPr>
        <w:t xml:space="preserve"> </w:t>
      </w:r>
      <w:r>
        <w:t>pedagógicos activos y vivencia les que incluyan la exposición, la observación, la experimentación, la práctica, el laboratorio, el taller de trabajo, la informática educativa, el estudio personal y los demás elementos que contribuyan a un mejor desarrollo cognitivo y a una mayor formación de la capacidad crítica, reflexiva y analítica del</w:t>
      </w:r>
      <w:r>
        <w:rPr>
          <w:spacing w:val="-35"/>
        </w:rPr>
        <w:t xml:space="preserve"> </w:t>
      </w:r>
      <w:r>
        <w:t>educando.</w:t>
      </w:r>
    </w:p>
    <w:p w:rsidR="00BA458C" w:rsidRDefault="00BA458C">
      <w:pPr>
        <w:pStyle w:val="Textoindependiente"/>
        <w:spacing w:before="1"/>
        <w:rPr>
          <w:sz w:val="23"/>
        </w:rPr>
      </w:pPr>
    </w:p>
    <w:p w:rsidR="00BA458C" w:rsidRDefault="00594A33">
      <w:pPr>
        <w:pStyle w:val="Ttulo1"/>
      </w:pPr>
      <w:r>
        <w:t>Artículo 2.3.3.1.6.3</w:t>
      </w:r>
    </w:p>
    <w:p w:rsidR="00BA458C" w:rsidRDefault="00594A33">
      <w:pPr>
        <w:pStyle w:val="Textoindependiente"/>
        <w:spacing w:before="37" w:line="276" w:lineRule="auto"/>
        <w:ind w:left="281" w:right="347"/>
        <w:jc w:val="both"/>
      </w:pPr>
      <w:r>
        <w:rPr>
          <w:b/>
        </w:rPr>
        <w:t xml:space="preserve">Proyectos pedagógicos. </w:t>
      </w:r>
      <w:r>
        <w:t>El proyecto pedagógico es una actividad dentro del plan de estudios que de manera planificada ejercita al educando en la solución de problemas cotidianos, seleccionados por tener relación directa con el entorno social, cultural, científico y tecnológico del alumno. Cumple la función de correlacionar, integrar y hacer activos los conocimientos, habilidades, destrezas, actitudes y valores logrados en el desarrollo de diversas áreas, así como de la experiencia acumulada. La enseñanza prevista en el artículo 14 de la ley 115 de 1994, se cumplirá bajo la modalidad de proyectos pedagógicos. Los proyectos pedagógicos también podrán estar orientados al diseño y elaboración de un producto, al aprovechamiento de un material equipo, a la adquisición de dominio sobre una técnica o tecnología, a la solución de un caso de la vida académica, social, política o económica y en general, al desarrollo de intereses de los educandos que promuevan su espíritu investigativo y cualquier otro propósito que cumpla los fines y objetivos en el proyecto educativo institucional.</w:t>
      </w:r>
    </w:p>
    <w:p w:rsidR="00BA458C" w:rsidRDefault="00594A33">
      <w:pPr>
        <w:pStyle w:val="Textoindependiente"/>
        <w:spacing w:before="4"/>
        <w:ind w:left="281"/>
      </w:pPr>
      <w:r>
        <w:t>La intensidad horaria y la duración de los proyectos pedagógicos se definirán en respectivo plan de estudios.</w:t>
      </w:r>
    </w:p>
    <w:p w:rsidR="00BA458C" w:rsidRDefault="00BA458C">
      <w:pPr>
        <w:pStyle w:val="Textoindependiente"/>
        <w:spacing w:before="3"/>
        <w:rPr>
          <w:sz w:val="28"/>
        </w:rPr>
      </w:pPr>
    </w:p>
    <w:p w:rsidR="00BA458C" w:rsidRDefault="00594A33">
      <w:pPr>
        <w:pStyle w:val="Ttulo1"/>
        <w:spacing w:before="1"/>
      </w:pPr>
      <w:r>
        <w:t>Artículo 2.3.3.5.1.3.6</w:t>
      </w:r>
    </w:p>
    <w:p w:rsidR="00BA458C" w:rsidRDefault="00594A33">
      <w:pPr>
        <w:pStyle w:val="Textoindependiente"/>
        <w:spacing w:before="39" w:line="276" w:lineRule="auto"/>
        <w:ind w:left="281" w:right="346"/>
        <w:jc w:val="both"/>
      </w:pPr>
      <w:r>
        <w:rPr>
          <w:b/>
        </w:rPr>
        <w:t xml:space="preserve">Atención a estudiantes con discapacidad cognitiva, motora y autismo. </w:t>
      </w:r>
      <w:r>
        <w:t>Los establecimientos educativos que reporten matrícula de estudiantes con discapacidad cognitiva, motora, Síndrome de Asperger o con autismo deben organizar, flexibilizar y adaptar el currículo, el plan de estudios y los procesos de evaluación de acuerdo con las condiciones y estrategias establecidas en las orientaciones pedagógicas producidas por el Ministerio de Educación Nacional. Así mismo, los docentes de nivel, de grado y de área deben participar de las propuestas de formación sobre modelos educativos y didácticos flexibles pertinentes para la atención de estos estudiantes.</w:t>
      </w:r>
    </w:p>
    <w:p w:rsidR="00BA458C" w:rsidRDefault="00BA458C">
      <w:pPr>
        <w:pStyle w:val="Textoindependiente"/>
        <w:spacing w:before="4"/>
        <w:rPr>
          <w:sz w:val="25"/>
        </w:rPr>
      </w:pPr>
    </w:p>
    <w:p w:rsidR="00BA458C" w:rsidRDefault="00594A33">
      <w:pPr>
        <w:pStyle w:val="Ttulo1"/>
      </w:pPr>
      <w:r>
        <w:t>DERECHOS BÁSICOS DE APRENDIZAJE</w:t>
      </w:r>
    </w:p>
    <w:p w:rsidR="00BA458C" w:rsidRDefault="00594A33">
      <w:pPr>
        <w:pStyle w:val="Textoindependiente"/>
        <w:spacing w:before="40" w:line="276" w:lineRule="auto"/>
        <w:ind w:left="281" w:right="346"/>
        <w:jc w:val="both"/>
      </w:pPr>
      <w:r>
        <w:t>Son un conjunto de saberes fundamentales dirigidos a la comunidad educativa que al incorporarse en los procesos de enseñanza promueven condiciones de igualdad educativa a todos los niños, niñas y jóvenes del país. Los Derechos Básicos de Aprendizaje se plantean para cada año escolar de grado primero a grado once, en las áreas de lenguaje y matemáticas y se han estructurado en concordancia con los Lineamientos Curriculares y los Estándares Básicos de Competencias (EBC). En ese sentido, plantean una posible ruta de aprendizajes para que los estudiantes alcancen lo planteado en los EBC para cada grupo de grados. Los DBA por sí solos no constituyen una propuesta curricular puesto</w:t>
      </w:r>
    </w:p>
    <w:p w:rsidR="00BA458C" w:rsidRDefault="00BA458C">
      <w:pPr>
        <w:spacing w:line="276" w:lineRule="auto"/>
        <w:jc w:val="both"/>
        <w:sectPr w:rsidR="00BA458C">
          <w:pgSz w:w="20160" w:h="12240" w:orient="landscape"/>
          <w:pgMar w:top="2600" w:right="780" w:bottom="280" w:left="1420" w:header="406" w:footer="0" w:gutter="0"/>
          <w:cols w:space="720"/>
          <w:docGrid w:linePitch="360"/>
        </w:sectPr>
      </w:pPr>
    </w:p>
    <w:p w:rsidR="00BA458C" w:rsidRDefault="00BA458C">
      <w:pPr>
        <w:pStyle w:val="Textoindependiente"/>
        <w:spacing w:before="6"/>
        <w:rPr>
          <w:sz w:val="12"/>
        </w:rPr>
      </w:pPr>
    </w:p>
    <w:p w:rsidR="00BA458C" w:rsidRDefault="00594A33">
      <w:pPr>
        <w:pStyle w:val="Textoindependiente"/>
        <w:spacing w:before="93" w:line="276" w:lineRule="auto"/>
        <w:ind w:left="281" w:right="342"/>
      </w:pPr>
      <w:r>
        <w:t>que estos son complementados por los enfoques, metodologías, estrategias y contextos que se den en los establecimientos educativos, en el marco de los Proyectos Educativos Institucionales y se concretan en los planes de área.</w:t>
      </w:r>
    </w:p>
    <w:p w:rsidR="00BA458C" w:rsidRDefault="00594A33">
      <w:pPr>
        <w:pStyle w:val="Textoindependiente"/>
        <w:spacing w:line="252" w:lineRule="exact"/>
        <w:ind w:left="281"/>
      </w:pPr>
      <w:r>
        <w:t>Son una selección de saberes claves que indican lo que los estudiantes deben aprender en cada grado escolar desde 1º hasta 11º para las áreas de lenguaje y matemáticas.</w:t>
      </w:r>
    </w:p>
    <w:p w:rsidR="00BA458C" w:rsidRDefault="00BA458C">
      <w:pPr>
        <w:pStyle w:val="Textoindependiente"/>
        <w:spacing w:before="10"/>
        <w:rPr>
          <w:sz w:val="20"/>
        </w:rPr>
      </w:pPr>
    </w:p>
    <w:p w:rsidR="00BA458C" w:rsidRDefault="00594A33">
      <w:pPr>
        <w:pStyle w:val="Prrafodelista"/>
        <w:numPr>
          <w:ilvl w:val="0"/>
          <w:numId w:val="7"/>
        </w:numPr>
        <w:tabs>
          <w:tab w:val="left" w:pos="479"/>
        </w:tabs>
        <w:spacing w:before="0"/>
        <w:ind w:firstLine="0"/>
      </w:pPr>
      <w:r>
        <w:t>Dan cuenta del desarrollo progresivo de algunos conceptos a lo largo de los</w:t>
      </w:r>
      <w:r>
        <w:rPr>
          <w:spacing w:val="-13"/>
        </w:rPr>
        <w:t xml:space="preserve"> </w:t>
      </w:r>
      <w:r>
        <w:t>grados.</w:t>
      </w:r>
    </w:p>
    <w:p w:rsidR="00BA458C" w:rsidRDefault="00BA458C">
      <w:pPr>
        <w:pStyle w:val="Textoindependiente"/>
        <w:spacing w:before="6"/>
        <w:rPr>
          <w:sz w:val="20"/>
        </w:rPr>
      </w:pPr>
    </w:p>
    <w:p w:rsidR="00BA458C" w:rsidRDefault="00594A33">
      <w:pPr>
        <w:pStyle w:val="Prrafodelista"/>
        <w:numPr>
          <w:ilvl w:val="0"/>
          <w:numId w:val="7"/>
        </w:numPr>
        <w:tabs>
          <w:tab w:val="left" w:pos="479"/>
        </w:tabs>
        <w:spacing w:before="1"/>
        <w:ind w:firstLine="0"/>
      </w:pPr>
      <w:r>
        <w:t>Presentan ejemplos para aclarar los enunciados. Estos ejemplos no se plantean como actividades que los docentes deban realizar en sus aulas de</w:t>
      </w:r>
      <w:r>
        <w:rPr>
          <w:spacing w:val="-32"/>
        </w:rPr>
        <w:t xml:space="preserve"> </w:t>
      </w:r>
      <w:r>
        <w:t>clase.</w:t>
      </w:r>
    </w:p>
    <w:p w:rsidR="00BA458C" w:rsidRDefault="00BA458C">
      <w:pPr>
        <w:pStyle w:val="Textoindependiente"/>
        <w:spacing w:before="8"/>
        <w:rPr>
          <w:sz w:val="20"/>
        </w:rPr>
      </w:pPr>
    </w:p>
    <w:p w:rsidR="00BA458C" w:rsidRDefault="00594A33">
      <w:pPr>
        <w:pStyle w:val="Prrafodelista"/>
        <w:numPr>
          <w:ilvl w:val="0"/>
          <w:numId w:val="7"/>
        </w:numPr>
        <w:tabs>
          <w:tab w:val="left" w:pos="498"/>
        </w:tabs>
        <w:spacing w:before="1" w:line="276" w:lineRule="auto"/>
        <w:ind w:right="348" w:firstLine="0"/>
      </w:pPr>
      <w:r>
        <w:t>Son referentes para la planeación de aula. De esta manera, las actividades en el aula pueden e idealmente pueden involucrar varios DBA de un grado, para que estos se alcancen gradualmente a lo largo del</w:t>
      </w:r>
      <w:r>
        <w:rPr>
          <w:spacing w:val="-10"/>
        </w:rPr>
        <w:t xml:space="preserve"> </w:t>
      </w:r>
      <w:r>
        <w:t>grado.</w:t>
      </w:r>
    </w:p>
    <w:p w:rsidR="00BA458C" w:rsidRDefault="00BA458C">
      <w:pPr>
        <w:spacing w:line="276" w:lineRule="auto"/>
        <w:sectPr w:rsidR="00BA458C">
          <w:pgSz w:w="20160" w:h="12240" w:orient="landscape"/>
          <w:pgMar w:top="2600" w:right="780" w:bottom="280" w:left="1420" w:header="406" w:footer="0" w:gutter="0"/>
          <w:cols w:space="720"/>
          <w:docGrid w:linePitch="360"/>
        </w:sectPr>
      </w:pPr>
    </w:p>
    <w:p w:rsidR="00BA458C" w:rsidRDefault="00BA458C">
      <w:pPr>
        <w:pStyle w:val="Textoindependiente"/>
        <w:spacing w:before="3"/>
        <w:rPr>
          <w:sz w:val="12"/>
        </w:rPr>
      </w:pPr>
    </w:p>
    <w:p w:rsidR="00BA458C" w:rsidRDefault="00594A33">
      <w:pPr>
        <w:pStyle w:val="Ttulo1"/>
        <w:rPr>
          <w:b w:val="0"/>
        </w:rPr>
      </w:pPr>
      <w:r>
        <w:t>DIAGNOSTICO DE NECESIDADES DE FORMACIÓN</w:t>
      </w:r>
      <w:r>
        <w:rPr>
          <w:b w:val="0"/>
        </w:rPr>
        <w:t>:</w:t>
      </w:r>
    </w:p>
    <w:p w:rsidR="00BA458C" w:rsidRDefault="00BA458C">
      <w:pPr>
        <w:pStyle w:val="Textoindependiente"/>
        <w:spacing w:before="8"/>
        <w:rPr>
          <w:sz w:val="28"/>
        </w:rPr>
      </w:pPr>
    </w:p>
    <w:p w:rsidR="00BA458C" w:rsidRDefault="00594A33">
      <w:pPr>
        <w:pStyle w:val="Textoindependiente"/>
        <w:ind w:left="281"/>
      </w:pPr>
      <w:r>
        <w:t>Para establecer un diagnóstico global y lo más amplio posible se decidió realizar éste contemplando varias dimensiones.</w:t>
      </w:r>
    </w:p>
    <w:p w:rsidR="00BA458C" w:rsidRDefault="00594A33">
      <w:pPr>
        <w:pStyle w:val="Prrafodelista"/>
        <w:numPr>
          <w:ilvl w:val="1"/>
          <w:numId w:val="7"/>
        </w:numPr>
        <w:tabs>
          <w:tab w:val="left" w:pos="941"/>
          <w:tab w:val="left" w:pos="942"/>
        </w:tabs>
        <w:spacing w:before="38" w:line="276" w:lineRule="auto"/>
        <w:ind w:right="346"/>
      </w:pPr>
      <w:r>
        <w:t>Estudiando las características socio demográficas y culturales de los estudiantes. Con el propósito de conocer la naturaleza del componente central alrededor del cual gira o debe girar la vida</w:t>
      </w:r>
      <w:r>
        <w:rPr>
          <w:spacing w:val="-2"/>
        </w:rPr>
        <w:t xml:space="preserve"> </w:t>
      </w:r>
      <w:r>
        <w:t>académica.</w:t>
      </w:r>
    </w:p>
    <w:p w:rsidR="00BA458C" w:rsidRDefault="00594A33">
      <w:pPr>
        <w:pStyle w:val="Prrafodelista"/>
        <w:numPr>
          <w:ilvl w:val="1"/>
          <w:numId w:val="7"/>
        </w:numPr>
        <w:tabs>
          <w:tab w:val="left" w:pos="941"/>
          <w:tab w:val="left" w:pos="942"/>
        </w:tabs>
        <w:spacing w:before="2" w:line="276" w:lineRule="auto"/>
        <w:ind w:right="348"/>
      </w:pPr>
      <w:r>
        <w:t>Sobre la eficiencia de los procesos de aprendizaje, lo que permite establecer algunas conclusiones sobre éxitos y problemas en estos procesos centrales, en los que ha descansado la mayor energía y recursos de la</w:t>
      </w:r>
      <w:r>
        <w:rPr>
          <w:spacing w:val="-5"/>
        </w:rPr>
        <w:t xml:space="preserve"> </w:t>
      </w:r>
      <w:r>
        <w:t>unidad.</w:t>
      </w:r>
    </w:p>
    <w:p w:rsidR="00BA458C" w:rsidRDefault="00594A33">
      <w:pPr>
        <w:pStyle w:val="Prrafodelista"/>
        <w:numPr>
          <w:ilvl w:val="1"/>
          <w:numId w:val="7"/>
        </w:numPr>
        <w:tabs>
          <w:tab w:val="left" w:pos="941"/>
          <w:tab w:val="left" w:pos="942"/>
        </w:tabs>
        <w:spacing w:before="0" w:line="276" w:lineRule="auto"/>
        <w:ind w:right="347"/>
      </w:pPr>
      <w:r>
        <w:t>Se</w:t>
      </w:r>
      <w:r>
        <w:rPr>
          <w:spacing w:val="-9"/>
        </w:rPr>
        <w:t xml:space="preserve"> </w:t>
      </w:r>
      <w:r>
        <w:t>estudia</w:t>
      </w:r>
      <w:r>
        <w:rPr>
          <w:spacing w:val="-8"/>
        </w:rPr>
        <w:t xml:space="preserve"> </w:t>
      </w:r>
      <w:r>
        <w:t>los</w:t>
      </w:r>
      <w:r>
        <w:rPr>
          <w:spacing w:val="-8"/>
        </w:rPr>
        <w:t xml:space="preserve"> </w:t>
      </w:r>
      <w:r>
        <w:t>componentes</w:t>
      </w:r>
      <w:r>
        <w:rPr>
          <w:spacing w:val="-9"/>
        </w:rPr>
        <w:t xml:space="preserve"> </w:t>
      </w:r>
      <w:r>
        <w:t>académicos</w:t>
      </w:r>
      <w:r>
        <w:rPr>
          <w:spacing w:val="-11"/>
        </w:rPr>
        <w:t xml:space="preserve"> </w:t>
      </w:r>
      <w:r>
        <w:t>fundamentales</w:t>
      </w:r>
      <w:r>
        <w:rPr>
          <w:spacing w:val="-8"/>
        </w:rPr>
        <w:t xml:space="preserve"> </w:t>
      </w:r>
      <w:r>
        <w:t>(docencia,</w:t>
      </w:r>
      <w:r>
        <w:rPr>
          <w:spacing w:val="-8"/>
        </w:rPr>
        <w:t xml:space="preserve"> </w:t>
      </w:r>
      <w:r>
        <w:t>investigación</w:t>
      </w:r>
      <w:r>
        <w:rPr>
          <w:spacing w:val="-9"/>
        </w:rPr>
        <w:t xml:space="preserve"> </w:t>
      </w:r>
      <w:r>
        <w:t>y</w:t>
      </w:r>
      <w:r>
        <w:rPr>
          <w:spacing w:val="-10"/>
        </w:rPr>
        <w:t xml:space="preserve"> </w:t>
      </w:r>
      <w:r>
        <w:t>acompañamiento)</w:t>
      </w:r>
      <w:r>
        <w:rPr>
          <w:spacing w:val="-8"/>
        </w:rPr>
        <w:t xml:space="preserve"> </w:t>
      </w:r>
      <w:r>
        <w:t>y</w:t>
      </w:r>
      <w:r>
        <w:rPr>
          <w:spacing w:val="-10"/>
        </w:rPr>
        <w:t xml:space="preserve"> </w:t>
      </w:r>
      <w:r>
        <w:t>especialmente</w:t>
      </w:r>
      <w:r>
        <w:rPr>
          <w:spacing w:val="-9"/>
        </w:rPr>
        <w:t xml:space="preserve"> </w:t>
      </w:r>
      <w:r>
        <w:t>sus</w:t>
      </w:r>
      <w:r>
        <w:rPr>
          <w:spacing w:val="-11"/>
        </w:rPr>
        <w:t xml:space="preserve"> </w:t>
      </w:r>
      <w:r>
        <w:t>relaciones.</w:t>
      </w:r>
      <w:r>
        <w:rPr>
          <w:spacing w:val="-7"/>
        </w:rPr>
        <w:t xml:space="preserve"> </w:t>
      </w:r>
      <w:r>
        <w:t>Esto</w:t>
      </w:r>
      <w:r>
        <w:rPr>
          <w:spacing w:val="-8"/>
        </w:rPr>
        <w:t xml:space="preserve"> </w:t>
      </w:r>
      <w:r>
        <w:t>permite</w:t>
      </w:r>
      <w:r>
        <w:rPr>
          <w:spacing w:val="-9"/>
        </w:rPr>
        <w:t xml:space="preserve"> </w:t>
      </w:r>
      <w:r>
        <w:t>identificar</w:t>
      </w:r>
      <w:r>
        <w:rPr>
          <w:spacing w:val="-8"/>
        </w:rPr>
        <w:t xml:space="preserve"> </w:t>
      </w:r>
      <w:r>
        <w:t>con</w:t>
      </w:r>
      <w:r>
        <w:rPr>
          <w:spacing w:val="-8"/>
        </w:rPr>
        <w:t xml:space="preserve"> </w:t>
      </w:r>
      <w:r>
        <w:t>precisión la estructura de los quehaceres, relevancias y prioridades</w:t>
      </w:r>
      <w:r>
        <w:rPr>
          <w:spacing w:val="-8"/>
        </w:rPr>
        <w:t xml:space="preserve"> </w:t>
      </w:r>
      <w:r>
        <w:t>dadas.</w:t>
      </w:r>
    </w:p>
    <w:p w:rsidR="00BA458C" w:rsidRDefault="00BA458C">
      <w:pPr>
        <w:pStyle w:val="Textoindependiente"/>
        <w:spacing w:before="3"/>
        <w:rPr>
          <w:sz w:val="25"/>
        </w:rPr>
      </w:pPr>
    </w:p>
    <w:p w:rsidR="00BA458C" w:rsidRDefault="00594A33">
      <w:pPr>
        <w:pStyle w:val="Textoindependiente"/>
        <w:ind w:left="281"/>
      </w:pPr>
      <w:r>
        <w:t>Fortalezas:</w:t>
      </w:r>
    </w:p>
    <w:p w:rsidR="00BA458C" w:rsidRDefault="00594A33">
      <w:pPr>
        <w:pStyle w:val="Prrafodelista"/>
        <w:numPr>
          <w:ilvl w:val="0"/>
          <w:numId w:val="8"/>
        </w:numPr>
        <w:tabs>
          <w:tab w:val="left" w:pos="1001"/>
          <w:tab w:val="left" w:pos="1002"/>
        </w:tabs>
      </w:pPr>
      <w:r>
        <w:t>La interdisciplinariedad de los docentes del área permite estrategias para el aprendizaje de la</w:t>
      </w:r>
      <w:r>
        <w:rPr>
          <w:spacing w:val="-21"/>
        </w:rPr>
        <w:t xml:space="preserve"> </w:t>
      </w:r>
      <w:r>
        <w:t>matemática.</w:t>
      </w:r>
    </w:p>
    <w:p w:rsidR="00BA458C" w:rsidRDefault="00594A33">
      <w:pPr>
        <w:pStyle w:val="Prrafodelista"/>
        <w:numPr>
          <w:ilvl w:val="0"/>
          <w:numId w:val="8"/>
        </w:numPr>
        <w:tabs>
          <w:tab w:val="left" w:pos="1001"/>
          <w:tab w:val="left" w:pos="1002"/>
        </w:tabs>
        <w:spacing w:before="35"/>
      </w:pPr>
      <w:r>
        <w:t>Cuando se utilizan diversas estrategias se posibilita la motivación de los estudiantes que presentan dificultades</w:t>
      </w:r>
      <w:r>
        <w:rPr>
          <w:spacing w:val="-17"/>
        </w:rPr>
        <w:t xml:space="preserve"> </w:t>
      </w:r>
      <w:r>
        <w:t>académicas.</w:t>
      </w:r>
    </w:p>
    <w:p w:rsidR="00BA458C" w:rsidRDefault="00594A33">
      <w:pPr>
        <w:pStyle w:val="Prrafodelista"/>
        <w:numPr>
          <w:ilvl w:val="0"/>
          <w:numId w:val="8"/>
        </w:numPr>
        <w:tabs>
          <w:tab w:val="left" w:pos="1001"/>
          <w:tab w:val="left" w:pos="1002"/>
        </w:tabs>
        <w:spacing w:before="38"/>
      </w:pPr>
      <w:r>
        <w:t>La atención a las diferencias individuales a través de la asesoría personalizada favorece el aprendizaje de cada</w:t>
      </w:r>
      <w:r>
        <w:rPr>
          <w:spacing w:val="-17"/>
        </w:rPr>
        <w:t xml:space="preserve"> </w:t>
      </w:r>
      <w:r>
        <w:t>estudiante.</w:t>
      </w:r>
    </w:p>
    <w:p w:rsidR="00BA458C" w:rsidRDefault="00594A33">
      <w:pPr>
        <w:pStyle w:val="Prrafodelista"/>
        <w:numPr>
          <w:ilvl w:val="0"/>
          <w:numId w:val="8"/>
        </w:numPr>
        <w:tabs>
          <w:tab w:val="left" w:pos="1001"/>
          <w:tab w:val="left" w:pos="1002"/>
        </w:tabs>
        <w:spacing w:before="35"/>
      </w:pPr>
      <w:r>
        <w:t>El aprendizaje de cada componente temático amerita del apoyo de los padres de familia para que puedan posibilitar el aprendizaje de sus</w:t>
      </w:r>
      <w:r>
        <w:rPr>
          <w:spacing w:val="-35"/>
        </w:rPr>
        <w:t xml:space="preserve"> </w:t>
      </w:r>
      <w:r>
        <w:t>hijos.</w:t>
      </w:r>
    </w:p>
    <w:p w:rsidR="00BA458C" w:rsidRDefault="00BA458C">
      <w:pPr>
        <w:pStyle w:val="Textoindependiente"/>
        <w:spacing w:before="7"/>
        <w:rPr>
          <w:sz w:val="28"/>
        </w:rPr>
      </w:pPr>
    </w:p>
    <w:p w:rsidR="00BA458C" w:rsidRDefault="00594A33">
      <w:pPr>
        <w:pStyle w:val="Textoindependiente"/>
        <w:spacing w:line="276" w:lineRule="auto"/>
        <w:ind w:left="281" w:right="439"/>
      </w:pPr>
      <w:r>
        <w:t>Al hacer un estudio como diagnóstico de la forma como nuestros estudiantes aprenden y rinden en las matemáticas encontramos las siguientes situaciones casi generalizadas desde preescolar hasta el grado once:</w:t>
      </w:r>
    </w:p>
    <w:p w:rsidR="00BA458C" w:rsidRDefault="00BA458C">
      <w:pPr>
        <w:spacing w:line="276" w:lineRule="auto"/>
        <w:sectPr w:rsidR="00BA458C">
          <w:pgSz w:w="20160" w:h="12240" w:orient="landscape"/>
          <w:pgMar w:top="2600" w:right="780" w:bottom="280" w:left="1420" w:header="406" w:footer="0" w:gutter="0"/>
          <w:cols w:space="720"/>
          <w:docGrid w:linePitch="360"/>
        </w:sectPr>
      </w:pPr>
    </w:p>
    <w:p w:rsidR="00BA458C" w:rsidRDefault="00BA458C">
      <w:pPr>
        <w:pStyle w:val="Textoindependiente"/>
        <w:spacing w:before="10"/>
        <w:rPr>
          <w:rFonts w:ascii="Times New Roman"/>
          <w:sz w:val="20"/>
        </w:rPr>
      </w:pPr>
    </w:p>
    <w:tbl>
      <w:tblPr>
        <w:tblW w:w="0" w:type="auto"/>
        <w:tblInd w:w="2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75"/>
        <w:gridCol w:w="5772"/>
        <w:gridCol w:w="5770"/>
      </w:tblGrid>
      <w:tr w:rsidR="00BA458C">
        <w:trPr>
          <w:trHeight w:val="290"/>
        </w:trPr>
        <w:tc>
          <w:tcPr>
            <w:tcW w:w="5775" w:type="dxa"/>
            <w:shd w:val="clear" w:color="auto" w:fill="D9D9D9"/>
          </w:tcPr>
          <w:p w:rsidR="00BA458C" w:rsidRDefault="00594A33">
            <w:pPr>
              <w:pStyle w:val="TableParagraph"/>
              <w:spacing w:line="248" w:lineRule="exact"/>
              <w:ind w:right="2176"/>
              <w:jc w:val="right"/>
              <w:rPr>
                <w:b/>
              </w:rPr>
            </w:pPr>
            <w:r>
              <w:rPr>
                <w:b/>
              </w:rPr>
              <w:t>PROBLEMAS</w:t>
            </w:r>
          </w:p>
        </w:tc>
        <w:tc>
          <w:tcPr>
            <w:tcW w:w="5772" w:type="dxa"/>
            <w:shd w:val="clear" w:color="auto" w:fill="D9D9D9"/>
          </w:tcPr>
          <w:p w:rsidR="00BA458C" w:rsidRDefault="00594A33">
            <w:pPr>
              <w:pStyle w:val="TableParagraph"/>
              <w:spacing w:line="248" w:lineRule="exact"/>
              <w:ind w:right="2255"/>
              <w:jc w:val="right"/>
              <w:rPr>
                <w:b/>
              </w:rPr>
            </w:pPr>
            <w:r>
              <w:rPr>
                <w:b/>
              </w:rPr>
              <w:t>INTERESES</w:t>
            </w:r>
          </w:p>
        </w:tc>
        <w:tc>
          <w:tcPr>
            <w:tcW w:w="5770" w:type="dxa"/>
            <w:shd w:val="clear" w:color="auto" w:fill="D9D9D9"/>
          </w:tcPr>
          <w:p w:rsidR="00BA458C" w:rsidRDefault="00594A33">
            <w:pPr>
              <w:pStyle w:val="TableParagraph"/>
              <w:spacing w:line="248" w:lineRule="exact"/>
              <w:ind w:right="2079"/>
              <w:jc w:val="right"/>
              <w:rPr>
                <w:b/>
              </w:rPr>
            </w:pPr>
            <w:r>
              <w:rPr>
                <w:b/>
              </w:rPr>
              <w:t>NECESIDADES</w:t>
            </w:r>
          </w:p>
        </w:tc>
      </w:tr>
      <w:tr w:rsidR="00BA458C">
        <w:trPr>
          <w:trHeight w:val="7275"/>
        </w:trPr>
        <w:tc>
          <w:tcPr>
            <w:tcW w:w="5775" w:type="dxa"/>
          </w:tcPr>
          <w:p w:rsidR="00BA458C" w:rsidRDefault="00594A33">
            <w:pPr>
              <w:pStyle w:val="TableParagraph"/>
              <w:spacing w:line="248" w:lineRule="exact"/>
              <w:ind w:left="528"/>
              <w:rPr>
                <w:b/>
              </w:rPr>
            </w:pPr>
            <w:r>
              <w:rPr>
                <w:b/>
              </w:rPr>
              <w:t>De los Estudiantes</w:t>
            </w:r>
          </w:p>
          <w:p w:rsidR="00BA458C" w:rsidRDefault="00594A33">
            <w:pPr>
              <w:pStyle w:val="TableParagraph"/>
              <w:numPr>
                <w:ilvl w:val="0"/>
                <w:numId w:val="9"/>
              </w:numPr>
              <w:tabs>
                <w:tab w:val="left" w:pos="528"/>
                <w:tab w:val="left" w:pos="529"/>
              </w:tabs>
              <w:spacing w:before="40" w:line="278" w:lineRule="auto"/>
              <w:ind w:right="96"/>
            </w:pPr>
            <w:r>
              <w:t>Los medios tecnológicos se han convertido en el mayor</w:t>
            </w:r>
            <w:r>
              <w:rPr>
                <w:spacing w:val="1"/>
              </w:rPr>
              <w:t xml:space="preserve"> </w:t>
            </w:r>
            <w:r>
              <w:rPr>
                <w:spacing w:val="-3"/>
              </w:rPr>
              <w:t>distractor.</w:t>
            </w:r>
          </w:p>
          <w:p w:rsidR="00BA458C" w:rsidRDefault="00594A33">
            <w:pPr>
              <w:pStyle w:val="TableParagraph"/>
              <w:numPr>
                <w:ilvl w:val="0"/>
                <w:numId w:val="9"/>
              </w:numPr>
              <w:tabs>
                <w:tab w:val="left" w:pos="528"/>
                <w:tab w:val="left" w:pos="529"/>
              </w:tabs>
              <w:spacing w:line="250" w:lineRule="exact"/>
            </w:pPr>
            <w:r>
              <w:t>Falta de métodos de</w:t>
            </w:r>
            <w:r>
              <w:rPr>
                <w:spacing w:val="-6"/>
              </w:rPr>
              <w:t xml:space="preserve"> </w:t>
            </w:r>
            <w:r>
              <w:t>estudio.</w:t>
            </w:r>
          </w:p>
          <w:p w:rsidR="00BA458C" w:rsidRDefault="00594A33">
            <w:pPr>
              <w:pStyle w:val="TableParagraph"/>
              <w:numPr>
                <w:ilvl w:val="0"/>
                <w:numId w:val="9"/>
              </w:numPr>
              <w:tabs>
                <w:tab w:val="left" w:pos="528"/>
                <w:tab w:val="left" w:pos="529"/>
              </w:tabs>
              <w:spacing w:before="37"/>
            </w:pPr>
            <w:r>
              <w:t>Soledad en sus tiempos libres y en sus</w:t>
            </w:r>
            <w:r>
              <w:rPr>
                <w:spacing w:val="-15"/>
              </w:rPr>
              <w:t xml:space="preserve"> </w:t>
            </w:r>
            <w:r>
              <w:t>hogares</w:t>
            </w:r>
          </w:p>
          <w:p w:rsidR="00BA458C" w:rsidRDefault="00594A33">
            <w:pPr>
              <w:pStyle w:val="TableParagraph"/>
              <w:numPr>
                <w:ilvl w:val="0"/>
                <w:numId w:val="9"/>
              </w:numPr>
              <w:tabs>
                <w:tab w:val="left" w:pos="528"/>
                <w:tab w:val="left" w:pos="529"/>
              </w:tabs>
              <w:spacing w:before="37"/>
            </w:pPr>
            <w:r>
              <w:t>Carecen de hábitos de lectura e</w:t>
            </w:r>
            <w:r>
              <w:rPr>
                <w:spacing w:val="-14"/>
              </w:rPr>
              <w:t xml:space="preserve"> </w:t>
            </w:r>
            <w:r>
              <w:t>investigación.</w:t>
            </w:r>
          </w:p>
          <w:p w:rsidR="00BA458C" w:rsidRDefault="00594A33">
            <w:pPr>
              <w:pStyle w:val="TableParagraph"/>
              <w:numPr>
                <w:ilvl w:val="0"/>
                <w:numId w:val="9"/>
              </w:numPr>
              <w:tabs>
                <w:tab w:val="left" w:pos="528"/>
                <w:tab w:val="left" w:pos="529"/>
              </w:tabs>
              <w:spacing w:before="38" w:line="278" w:lineRule="auto"/>
              <w:ind w:right="101"/>
            </w:pPr>
            <w:r>
              <w:t>Dificultades para establecer relaciones entre los conocimientos teóricos y la</w:t>
            </w:r>
            <w:r>
              <w:rPr>
                <w:spacing w:val="-4"/>
              </w:rPr>
              <w:t xml:space="preserve"> </w:t>
            </w:r>
            <w:r>
              <w:t>práctica.</w:t>
            </w:r>
          </w:p>
          <w:p w:rsidR="00BA458C" w:rsidRDefault="00594A33">
            <w:pPr>
              <w:pStyle w:val="TableParagraph"/>
              <w:numPr>
                <w:ilvl w:val="0"/>
                <w:numId w:val="9"/>
              </w:numPr>
              <w:tabs>
                <w:tab w:val="left" w:pos="528"/>
                <w:tab w:val="left" w:pos="529"/>
              </w:tabs>
              <w:spacing w:line="276" w:lineRule="auto"/>
              <w:ind w:right="98"/>
            </w:pPr>
            <w:r>
              <w:t>Muchos conciben la matemática como algo alocado y no como un proceso de</w:t>
            </w:r>
            <w:r>
              <w:rPr>
                <w:spacing w:val="-9"/>
              </w:rPr>
              <w:t xml:space="preserve"> </w:t>
            </w:r>
            <w:r>
              <w:t>evolución.</w:t>
            </w:r>
          </w:p>
          <w:p w:rsidR="00BA458C" w:rsidRDefault="00594A33">
            <w:pPr>
              <w:pStyle w:val="TableParagraph"/>
              <w:numPr>
                <w:ilvl w:val="0"/>
                <w:numId w:val="9"/>
              </w:numPr>
              <w:tabs>
                <w:tab w:val="left" w:pos="528"/>
                <w:tab w:val="left" w:pos="529"/>
              </w:tabs>
              <w:spacing w:line="278" w:lineRule="auto"/>
              <w:ind w:right="101"/>
            </w:pPr>
            <w:r>
              <w:t>Construyen a través de su experiencia su propia visión del mundo, teorías y conceptos</w:t>
            </w:r>
            <w:r>
              <w:rPr>
                <w:spacing w:val="-11"/>
              </w:rPr>
              <w:t xml:space="preserve"> </w:t>
            </w:r>
            <w:r>
              <w:t>errados.</w:t>
            </w:r>
          </w:p>
          <w:p w:rsidR="00BA458C" w:rsidRDefault="00594A33">
            <w:pPr>
              <w:pStyle w:val="TableParagraph"/>
              <w:numPr>
                <w:ilvl w:val="0"/>
                <w:numId w:val="9"/>
              </w:numPr>
              <w:tabs>
                <w:tab w:val="left" w:pos="529"/>
              </w:tabs>
              <w:spacing w:line="276" w:lineRule="auto"/>
              <w:ind w:right="97"/>
              <w:jc w:val="both"/>
            </w:pPr>
            <w:r>
              <w:t>Hace falta más cooperación en los hogares para lograr que sus hijos alcancen los propósitos de enseñanza para la comprensión integrando los procesos de desarrollo lingüístico con el pensamiento</w:t>
            </w:r>
            <w:r>
              <w:rPr>
                <w:spacing w:val="-16"/>
              </w:rPr>
              <w:t xml:space="preserve"> </w:t>
            </w:r>
            <w:r>
              <w:t>matemático</w:t>
            </w:r>
            <w:r>
              <w:rPr>
                <w:spacing w:val="-14"/>
              </w:rPr>
              <w:t xml:space="preserve"> </w:t>
            </w:r>
            <w:r>
              <w:t>y</w:t>
            </w:r>
            <w:r>
              <w:rPr>
                <w:spacing w:val="-12"/>
              </w:rPr>
              <w:t xml:space="preserve"> </w:t>
            </w:r>
            <w:r>
              <w:t>la</w:t>
            </w:r>
            <w:r>
              <w:rPr>
                <w:spacing w:val="-13"/>
              </w:rPr>
              <w:t xml:space="preserve"> </w:t>
            </w:r>
            <w:r>
              <w:t>solución</w:t>
            </w:r>
            <w:r>
              <w:rPr>
                <w:spacing w:val="-11"/>
              </w:rPr>
              <w:t xml:space="preserve"> </w:t>
            </w:r>
            <w:r>
              <w:t>de</w:t>
            </w:r>
            <w:r>
              <w:rPr>
                <w:spacing w:val="-13"/>
              </w:rPr>
              <w:t xml:space="preserve"> </w:t>
            </w:r>
            <w:r>
              <w:t>problemas.</w:t>
            </w:r>
          </w:p>
          <w:p w:rsidR="00BA458C" w:rsidRDefault="00594A33">
            <w:pPr>
              <w:pStyle w:val="TableParagraph"/>
              <w:numPr>
                <w:ilvl w:val="0"/>
                <w:numId w:val="9"/>
              </w:numPr>
              <w:tabs>
                <w:tab w:val="left" w:pos="528"/>
                <w:tab w:val="left" w:pos="529"/>
              </w:tabs>
              <w:spacing w:line="253" w:lineRule="exact"/>
            </w:pPr>
            <w:r>
              <w:t>Pocos y malos hábitos de</w:t>
            </w:r>
            <w:r>
              <w:rPr>
                <w:spacing w:val="-4"/>
              </w:rPr>
              <w:t xml:space="preserve"> </w:t>
            </w:r>
            <w:r>
              <w:t>estudio.</w:t>
            </w:r>
          </w:p>
          <w:p w:rsidR="00BA458C" w:rsidRDefault="00594A33">
            <w:pPr>
              <w:pStyle w:val="TableParagraph"/>
              <w:numPr>
                <w:ilvl w:val="0"/>
                <w:numId w:val="9"/>
              </w:numPr>
              <w:tabs>
                <w:tab w:val="left" w:pos="529"/>
              </w:tabs>
              <w:spacing w:before="29" w:line="276" w:lineRule="auto"/>
              <w:ind w:right="97"/>
              <w:jc w:val="both"/>
            </w:pPr>
            <w:r>
              <w:t>A pesar de su gran inteligencia no han desarrollado las habilidades y procesos de pensamiento que faciliten su relación con el</w:t>
            </w:r>
            <w:r>
              <w:rPr>
                <w:spacing w:val="-12"/>
              </w:rPr>
              <w:t xml:space="preserve"> </w:t>
            </w:r>
            <w:r>
              <w:t>conocimiento.</w:t>
            </w:r>
          </w:p>
          <w:p w:rsidR="00BA458C" w:rsidRDefault="00594A33">
            <w:pPr>
              <w:pStyle w:val="TableParagraph"/>
              <w:numPr>
                <w:ilvl w:val="0"/>
                <w:numId w:val="9"/>
              </w:numPr>
              <w:tabs>
                <w:tab w:val="left" w:pos="528"/>
                <w:tab w:val="left" w:pos="529"/>
              </w:tabs>
              <w:spacing w:before="2" w:line="276" w:lineRule="auto"/>
              <w:ind w:right="99"/>
            </w:pPr>
            <w:r>
              <w:t>Conocen</w:t>
            </w:r>
            <w:r>
              <w:rPr>
                <w:spacing w:val="-15"/>
              </w:rPr>
              <w:t xml:space="preserve"> </w:t>
            </w:r>
            <w:r>
              <w:t>los</w:t>
            </w:r>
            <w:r>
              <w:rPr>
                <w:spacing w:val="-14"/>
              </w:rPr>
              <w:t xml:space="preserve"> </w:t>
            </w:r>
            <w:r>
              <w:t>signos</w:t>
            </w:r>
            <w:r>
              <w:rPr>
                <w:spacing w:val="-16"/>
              </w:rPr>
              <w:t xml:space="preserve"> </w:t>
            </w:r>
            <w:r>
              <w:t>y</w:t>
            </w:r>
            <w:r>
              <w:rPr>
                <w:spacing w:val="-17"/>
              </w:rPr>
              <w:t xml:space="preserve"> </w:t>
            </w:r>
            <w:r>
              <w:t>los</w:t>
            </w:r>
            <w:r>
              <w:rPr>
                <w:spacing w:val="-16"/>
              </w:rPr>
              <w:t xml:space="preserve"> </w:t>
            </w:r>
            <w:r>
              <w:t>símbolos,</w:t>
            </w:r>
            <w:r>
              <w:rPr>
                <w:spacing w:val="-13"/>
              </w:rPr>
              <w:t xml:space="preserve"> </w:t>
            </w:r>
            <w:r>
              <w:t>pero</w:t>
            </w:r>
            <w:r>
              <w:rPr>
                <w:spacing w:val="-14"/>
              </w:rPr>
              <w:t xml:space="preserve"> </w:t>
            </w:r>
            <w:r>
              <w:t>no</w:t>
            </w:r>
            <w:r>
              <w:rPr>
                <w:spacing w:val="-17"/>
              </w:rPr>
              <w:t xml:space="preserve"> </w:t>
            </w:r>
            <w:r>
              <w:t>los</w:t>
            </w:r>
            <w:r>
              <w:rPr>
                <w:spacing w:val="-16"/>
              </w:rPr>
              <w:t xml:space="preserve"> </w:t>
            </w:r>
            <w:r>
              <w:t>saben aplicar ni manejar</w:t>
            </w:r>
            <w:r>
              <w:rPr>
                <w:spacing w:val="-3"/>
              </w:rPr>
              <w:t xml:space="preserve"> </w:t>
            </w:r>
            <w:r>
              <w:t>acertadamente.</w:t>
            </w:r>
          </w:p>
          <w:p w:rsidR="00BA458C" w:rsidRDefault="00594A33">
            <w:pPr>
              <w:pStyle w:val="TableParagraph"/>
              <w:numPr>
                <w:ilvl w:val="0"/>
                <w:numId w:val="9"/>
              </w:numPr>
              <w:tabs>
                <w:tab w:val="left" w:pos="528"/>
                <w:tab w:val="left" w:pos="529"/>
              </w:tabs>
              <w:spacing w:line="252" w:lineRule="exact"/>
            </w:pPr>
            <w:r>
              <w:t>A pesar del gusto por los números, les</w:t>
            </w:r>
            <w:r>
              <w:rPr>
                <w:spacing w:val="41"/>
              </w:rPr>
              <w:t xml:space="preserve"> </w:t>
            </w:r>
            <w:r>
              <w:t>sigue</w:t>
            </w:r>
          </w:p>
          <w:p w:rsidR="00BA458C" w:rsidRDefault="00594A33">
            <w:pPr>
              <w:pStyle w:val="TableParagraph"/>
              <w:spacing w:before="37"/>
              <w:ind w:left="528"/>
            </w:pPr>
            <w:r>
              <w:t>pareciendo una ciencia difícil.</w:t>
            </w:r>
          </w:p>
        </w:tc>
        <w:tc>
          <w:tcPr>
            <w:tcW w:w="5772" w:type="dxa"/>
          </w:tcPr>
          <w:p w:rsidR="00BA458C" w:rsidRDefault="00594A33">
            <w:pPr>
              <w:pStyle w:val="TableParagraph"/>
              <w:spacing w:line="248" w:lineRule="exact"/>
              <w:ind w:left="525"/>
              <w:rPr>
                <w:b/>
              </w:rPr>
            </w:pPr>
            <w:r>
              <w:rPr>
                <w:b/>
              </w:rPr>
              <w:t>De los Estudiantes</w:t>
            </w:r>
          </w:p>
          <w:p w:rsidR="00BA458C" w:rsidRDefault="00594A33">
            <w:pPr>
              <w:pStyle w:val="TableParagraph"/>
              <w:numPr>
                <w:ilvl w:val="0"/>
                <w:numId w:val="10"/>
              </w:numPr>
              <w:tabs>
                <w:tab w:val="left" w:pos="525"/>
                <w:tab w:val="left" w:pos="526"/>
              </w:tabs>
              <w:spacing w:before="40"/>
            </w:pPr>
            <w:r>
              <w:t>Educación fácil y</w:t>
            </w:r>
            <w:r>
              <w:rPr>
                <w:spacing w:val="-5"/>
              </w:rPr>
              <w:t xml:space="preserve"> </w:t>
            </w:r>
            <w:r>
              <w:t>rápida.</w:t>
            </w:r>
          </w:p>
          <w:p w:rsidR="00BA458C" w:rsidRDefault="00594A33">
            <w:pPr>
              <w:pStyle w:val="TableParagraph"/>
              <w:numPr>
                <w:ilvl w:val="0"/>
                <w:numId w:val="10"/>
              </w:numPr>
              <w:tabs>
                <w:tab w:val="left" w:pos="525"/>
                <w:tab w:val="left" w:pos="526"/>
              </w:tabs>
              <w:spacing w:before="40"/>
            </w:pPr>
            <w:r>
              <w:t>Son Kinestésicos y</w:t>
            </w:r>
            <w:r>
              <w:rPr>
                <w:spacing w:val="-4"/>
              </w:rPr>
              <w:t xml:space="preserve"> </w:t>
            </w:r>
            <w:r>
              <w:t>gráficos.</w:t>
            </w:r>
          </w:p>
          <w:p w:rsidR="00BA458C" w:rsidRDefault="00594A33">
            <w:pPr>
              <w:pStyle w:val="TableParagraph"/>
              <w:numPr>
                <w:ilvl w:val="0"/>
                <w:numId w:val="10"/>
              </w:numPr>
              <w:tabs>
                <w:tab w:val="left" w:pos="525"/>
                <w:tab w:val="left" w:pos="526"/>
                <w:tab w:val="left" w:pos="1662"/>
                <w:tab w:val="left" w:pos="2814"/>
                <w:tab w:val="left" w:pos="3987"/>
                <w:tab w:val="left" w:pos="4402"/>
                <w:tab w:val="left" w:pos="5416"/>
              </w:tabs>
              <w:spacing w:before="37" w:line="276" w:lineRule="auto"/>
              <w:ind w:right="97"/>
            </w:pPr>
            <w:r>
              <w:t>Solicitan</w:t>
            </w:r>
            <w:r>
              <w:tab/>
              <w:t>mayores</w:t>
            </w:r>
            <w:r>
              <w:tab/>
              <w:t>espacios</w:t>
            </w:r>
            <w:r>
              <w:tab/>
              <w:t>y</w:t>
            </w:r>
            <w:r>
              <w:tab/>
              <w:t>medios</w:t>
            </w:r>
            <w:r>
              <w:tab/>
              <w:t>de esparcimiento.</w:t>
            </w:r>
          </w:p>
          <w:p w:rsidR="00BA458C" w:rsidRDefault="00594A33">
            <w:pPr>
              <w:pStyle w:val="TableParagraph"/>
              <w:numPr>
                <w:ilvl w:val="0"/>
                <w:numId w:val="10"/>
              </w:numPr>
              <w:tabs>
                <w:tab w:val="left" w:pos="525"/>
                <w:tab w:val="left" w:pos="526"/>
              </w:tabs>
              <w:spacing w:line="252" w:lineRule="exact"/>
            </w:pPr>
            <w:r>
              <w:t>Las TIC son mayor</w:t>
            </w:r>
            <w:r>
              <w:rPr>
                <w:spacing w:val="-8"/>
              </w:rPr>
              <w:t xml:space="preserve"> </w:t>
            </w:r>
            <w:r>
              <w:t>atracción.</w:t>
            </w:r>
          </w:p>
        </w:tc>
        <w:tc>
          <w:tcPr>
            <w:tcW w:w="5770" w:type="dxa"/>
          </w:tcPr>
          <w:p w:rsidR="00BA458C" w:rsidRDefault="00594A33">
            <w:pPr>
              <w:pStyle w:val="TableParagraph"/>
              <w:spacing w:line="248" w:lineRule="exact"/>
              <w:ind w:left="528"/>
              <w:rPr>
                <w:b/>
              </w:rPr>
            </w:pPr>
            <w:r>
              <w:rPr>
                <w:b/>
              </w:rPr>
              <w:t>De los Estudiantes</w:t>
            </w:r>
          </w:p>
          <w:p w:rsidR="00BA458C" w:rsidRDefault="00594A33">
            <w:pPr>
              <w:pStyle w:val="TableParagraph"/>
              <w:numPr>
                <w:ilvl w:val="0"/>
                <w:numId w:val="11"/>
              </w:numPr>
              <w:tabs>
                <w:tab w:val="left" w:pos="528"/>
                <w:tab w:val="left" w:pos="529"/>
              </w:tabs>
              <w:spacing w:before="40"/>
            </w:pPr>
            <w:r>
              <w:t>Reconocimiento y buen</w:t>
            </w:r>
            <w:r>
              <w:rPr>
                <w:spacing w:val="-4"/>
              </w:rPr>
              <w:t xml:space="preserve"> </w:t>
            </w:r>
            <w:r>
              <w:t>trato.</w:t>
            </w:r>
          </w:p>
          <w:p w:rsidR="00BA458C" w:rsidRDefault="00594A33">
            <w:pPr>
              <w:pStyle w:val="TableParagraph"/>
              <w:numPr>
                <w:ilvl w:val="0"/>
                <w:numId w:val="11"/>
              </w:numPr>
              <w:tabs>
                <w:tab w:val="left" w:pos="528"/>
                <w:tab w:val="left" w:pos="529"/>
              </w:tabs>
              <w:spacing w:before="40"/>
            </w:pPr>
            <w:r>
              <w:t>Disciplina, respeto y</w:t>
            </w:r>
            <w:r>
              <w:rPr>
                <w:spacing w:val="-5"/>
              </w:rPr>
              <w:t xml:space="preserve"> </w:t>
            </w:r>
            <w:r>
              <w:t>responsabilidad.</w:t>
            </w:r>
          </w:p>
          <w:p w:rsidR="00BA458C" w:rsidRDefault="00594A33">
            <w:pPr>
              <w:pStyle w:val="TableParagraph"/>
              <w:numPr>
                <w:ilvl w:val="0"/>
                <w:numId w:val="11"/>
              </w:numPr>
              <w:tabs>
                <w:tab w:val="left" w:pos="528"/>
                <w:tab w:val="left" w:pos="529"/>
              </w:tabs>
              <w:spacing w:before="37"/>
            </w:pPr>
            <w:r>
              <w:t>Participación</w:t>
            </w:r>
            <w:r>
              <w:rPr>
                <w:spacing w:val="-1"/>
              </w:rPr>
              <w:t xml:space="preserve"> </w:t>
            </w:r>
            <w:r>
              <w:t>interinstitucional.</w:t>
            </w:r>
          </w:p>
          <w:p w:rsidR="00BA458C" w:rsidRDefault="00594A33">
            <w:pPr>
              <w:pStyle w:val="TableParagraph"/>
              <w:numPr>
                <w:ilvl w:val="0"/>
                <w:numId w:val="11"/>
              </w:numPr>
              <w:tabs>
                <w:tab w:val="left" w:pos="528"/>
                <w:tab w:val="left" w:pos="529"/>
              </w:tabs>
              <w:spacing w:before="38"/>
            </w:pPr>
            <w:r>
              <w:t xml:space="preserve">Oportunidades sociales (educación </w:t>
            </w:r>
            <w:r>
              <w:rPr>
                <w:spacing w:val="-3"/>
              </w:rPr>
              <w:t>superior,</w:t>
            </w:r>
            <w:r>
              <w:rPr>
                <w:spacing w:val="-13"/>
              </w:rPr>
              <w:t xml:space="preserve"> </w:t>
            </w:r>
            <w:r>
              <w:t>laboral)</w:t>
            </w:r>
          </w:p>
          <w:p w:rsidR="00BA458C" w:rsidRDefault="00594A33">
            <w:pPr>
              <w:pStyle w:val="TableParagraph"/>
              <w:numPr>
                <w:ilvl w:val="0"/>
                <w:numId w:val="11"/>
              </w:numPr>
              <w:tabs>
                <w:tab w:val="left" w:pos="528"/>
                <w:tab w:val="left" w:pos="529"/>
              </w:tabs>
              <w:spacing w:before="37"/>
            </w:pPr>
            <w:r>
              <w:t>Sentirse importantes y</w:t>
            </w:r>
            <w:r>
              <w:rPr>
                <w:spacing w:val="-5"/>
              </w:rPr>
              <w:t xml:space="preserve"> </w:t>
            </w:r>
            <w:r>
              <w:t>necesarios</w:t>
            </w:r>
          </w:p>
        </w:tc>
      </w:tr>
      <w:tr w:rsidR="00BA458C">
        <w:trPr>
          <w:trHeight w:val="290"/>
        </w:trPr>
        <w:tc>
          <w:tcPr>
            <w:tcW w:w="5775" w:type="dxa"/>
            <w:shd w:val="clear" w:color="auto" w:fill="BEBEBE"/>
          </w:tcPr>
          <w:p w:rsidR="00BA458C" w:rsidRDefault="00594A33">
            <w:pPr>
              <w:pStyle w:val="TableParagraph"/>
              <w:spacing w:line="248" w:lineRule="exact"/>
              <w:ind w:right="2176"/>
              <w:jc w:val="right"/>
              <w:rPr>
                <w:b/>
              </w:rPr>
            </w:pPr>
            <w:r>
              <w:rPr>
                <w:b/>
              </w:rPr>
              <w:t>PROBLEMAS</w:t>
            </w:r>
          </w:p>
        </w:tc>
        <w:tc>
          <w:tcPr>
            <w:tcW w:w="5772" w:type="dxa"/>
            <w:shd w:val="clear" w:color="auto" w:fill="BEBEBE"/>
          </w:tcPr>
          <w:p w:rsidR="00BA458C" w:rsidRDefault="00594A33">
            <w:pPr>
              <w:pStyle w:val="TableParagraph"/>
              <w:spacing w:line="248" w:lineRule="exact"/>
              <w:ind w:right="2255"/>
              <w:jc w:val="right"/>
              <w:rPr>
                <w:b/>
              </w:rPr>
            </w:pPr>
            <w:r>
              <w:rPr>
                <w:b/>
              </w:rPr>
              <w:t>INTERESES</w:t>
            </w:r>
          </w:p>
        </w:tc>
        <w:tc>
          <w:tcPr>
            <w:tcW w:w="5770" w:type="dxa"/>
            <w:shd w:val="clear" w:color="auto" w:fill="BEBEBE"/>
          </w:tcPr>
          <w:p w:rsidR="00BA458C" w:rsidRDefault="00594A33">
            <w:pPr>
              <w:pStyle w:val="TableParagraph"/>
              <w:spacing w:line="248" w:lineRule="exact"/>
              <w:ind w:right="2079"/>
              <w:jc w:val="right"/>
              <w:rPr>
                <w:b/>
              </w:rPr>
            </w:pPr>
            <w:r>
              <w:rPr>
                <w:b/>
              </w:rPr>
              <w:t>NECESIDADES</w:t>
            </w:r>
          </w:p>
        </w:tc>
      </w:tr>
      <w:tr w:rsidR="00BA458C">
        <w:trPr>
          <w:trHeight w:val="292"/>
        </w:trPr>
        <w:tc>
          <w:tcPr>
            <w:tcW w:w="5775" w:type="dxa"/>
          </w:tcPr>
          <w:p w:rsidR="00BA458C" w:rsidRDefault="00594A33">
            <w:pPr>
              <w:pStyle w:val="TableParagraph"/>
              <w:spacing w:line="248" w:lineRule="exact"/>
              <w:ind w:left="107"/>
              <w:rPr>
                <w:b/>
              </w:rPr>
            </w:pPr>
            <w:r>
              <w:rPr>
                <w:b/>
              </w:rPr>
              <w:t>De los docentes</w:t>
            </w:r>
          </w:p>
        </w:tc>
        <w:tc>
          <w:tcPr>
            <w:tcW w:w="5772" w:type="dxa"/>
          </w:tcPr>
          <w:p w:rsidR="00BA458C" w:rsidRDefault="00594A33">
            <w:pPr>
              <w:pStyle w:val="TableParagraph"/>
              <w:spacing w:line="248" w:lineRule="exact"/>
              <w:ind w:left="105"/>
              <w:rPr>
                <w:b/>
              </w:rPr>
            </w:pPr>
            <w:r>
              <w:rPr>
                <w:b/>
              </w:rPr>
              <w:t>De los docentes</w:t>
            </w:r>
          </w:p>
        </w:tc>
        <w:tc>
          <w:tcPr>
            <w:tcW w:w="5770" w:type="dxa"/>
          </w:tcPr>
          <w:p w:rsidR="00BA458C" w:rsidRDefault="00594A33">
            <w:pPr>
              <w:pStyle w:val="TableParagraph"/>
              <w:spacing w:line="248" w:lineRule="exact"/>
              <w:ind w:left="108"/>
              <w:rPr>
                <w:b/>
              </w:rPr>
            </w:pPr>
            <w:r>
              <w:rPr>
                <w:b/>
              </w:rPr>
              <w:t>De los docentes</w:t>
            </w:r>
          </w:p>
        </w:tc>
      </w:tr>
    </w:tbl>
    <w:p w:rsidR="00BA458C" w:rsidRDefault="00BA458C">
      <w:pPr>
        <w:spacing w:line="248" w:lineRule="exact"/>
        <w:sectPr w:rsidR="00BA458C">
          <w:pgSz w:w="20160" w:h="12240" w:orient="landscape"/>
          <w:pgMar w:top="2600" w:right="780" w:bottom="280" w:left="1420" w:header="406" w:footer="0" w:gutter="0"/>
          <w:cols w:space="720"/>
          <w:docGrid w:linePitch="360"/>
        </w:sectPr>
      </w:pPr>
    </w:p>
    <w:p w:rsidR="00BA458C" w:rsidRDefault="00BA458C">
      <w:pPr>
        <w:pStyle w:val="Textoindependiente"/>
        <w:spacing w:before="10"/>
        <w:rPr>
          <w:rFonts w:ascii="Times New Roman"/>
          <w:sz w:val="20"/>
        </w:rPr>
      </w:pPr>
    </w:p>
    <w:tbl>
      <w:tblPr>
        <w:tblW w:w="0" w:type="auto"/>
        <w:tblInd w:w="2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75"/>
        <w:gridCol w:w="5772"/>
        <w:gridCol w:w="5770"/>
      </w:tblGrid>
      <w:tr w:rsidR="00BA458C">
        <w:trPr>
          <w:trHeight w:val="2618"/>
        </w:trPr>
        <w:tc>
          <w:tcPr>
            <w:tcW w:w="5775" w:type="dxa"/>
          </w:tcPr>
          <w:p w:rsidR="00BA458C" w:rsidRDefault="00594A33">
            <w:pPr>
              <w:pStyle w:val="TableParagraph"/>
              <w:numPr>
                <w:ilvl w:val="0"/>
                <w:numId w:val="12"/>
              </w:numPr>
              <w:tabs>
                <w:tab w:val="left" w:pos="529"/>
              </w:tabs>
              <w:spacing w:line="276" w:lineRule="auto"/>
              <w:ind w:right="97"/>
              <w:jc w:val="both"/>
            </w:pPr>
            <w:r>
              <w:t>La</w:t>
            </w:r>
            <w:r>
              <w:rPr>
                <w:spacing w:val="-7"/>
              </w:rPr>
              <w:t xml:space="preserve"> </w:t>
            </w:r>
            <w:r>
              <w:t>poca</w:t>
            </w:r>
            <w:r>
              <w:rPr>
                <w:spacing w:val="-8"/>
              </w:rPr>
              <w:t xml:space="preserve"> </w:t>
            </w:r>
            <w:r>
              <w:t>disponibilidad</w:t>
            </w:r>
            <w:r>
              <w:rPr>
                <w:spacing w:val="-7"/>
              </w:rPr>
              <w:t xml:space="preserve"> </w:t>
            </w:r>
            <w:r>
              <w:t>del</w:t>
            </w:r>
            <w:r>
              <w:rPr>
                <w:spacing w:val="-7"/>
              </w:rPr>
              <w:t xml:space="preserve"> </w:t>
            </w:r>
            <w:r>
              <w:t>tiempo</w:t>
            </w:r>
            <w:r>
              <w:rPr>
                <w:spacing w:val="-9"/>
              </w:rPr>
              <w:t xml:space="preserve"> </w:t>
            </w:r>
            <w:r>
              <w:t>a</w:t>
            </w:r>
            <w:r>
              <w:rPr>
                <w:spacing w:val="-8"/>
              </w:rPr>
              <w:t xml:space="preserve"> </w:t>
            </w:r>
            <w:r>
              <w:t>nivel</w:t>
            </w:r>
            <w:r>
              <w:rPr>
                <w:spacing w:val="-8"/>
              </w:rPr>
              <w:t xml:space="preserve"> </w:t>
            </w:r>
            <w:r>
              <w:t>institucional para liderar el proyecto de</w:t>
            </w:r>
            <w:r>
              <w:rPr>
                <w:spacing w:val="-5"/>
              </w:rPr>
              <w:t xml:space="preserve"> </w:t>
            </w:r>
            <w:r>
              <w:t>matemáticas.</w:t>
            </w:r>
          </w:p>
          <w:p w:rsidR="00BA458C" w:rsidRDefault="00594A33">
            <w:pPr>
              <w:pStyle w:val="TableParagraph"/>
              <w:numPr>
                <w:ilvl w:val="0"/>
                <w:numId w:val="12"/>
              </w:numPr>
              <w:tabs>
                <w:tab w:val="left" w:pos="529"/>
              </w:tabs>
              <w:spacing w:line="276" w:lineRule="auto"/>
              <w:ind w:right="99"/>
              <w:jc w:val="both"/>
            </w:pPr>
            <w:r>
              <w:t>No existe unidad de criterio en todos los aspectos relativos a la educación (disciplina, estrategias didácticas y evaluativas,</w:t>
            </w:r>
            <w:r>
              <w:rPr>
                <w:spacing w:val="-2"/>
              </w:rPr>
              <w:t xml:space="preserve"> </w:t>
            </w:r>
            <w:r>
              <w:t>etc.)</w:t>
            </w:r>
          </w:p>
          <w:p w:rsidR="00BA458C" w:rsidRDefault="00594A33">
            <w:pPr>
              <w:pStyle w:val="TableParagraph"/>
              <w:numPr>
                <w:ilvl w:val="0"/>
                <w:numId w:val="12"/>
              </w:numPr>
              <w:tabs>
                <w:tab w:val="left" w:pos="528"/>
                <w:tab w:val="left" w:pos="529"/>
              </w:tabs>
            </w:pPr>
            <w:r>
              <w:t>Poca interacción con el entorno y las</w:t>
            </w:r>
            <w:r>
              <w:rPr>
                <w:spacing w:val="-18"/>
              </w:rPr>
              <w:t xml:space="preserve"> </w:t>
            </w:r>
            <w:r>
              <w:t>familias.</w:t>
            </w:r>
          </w:p>
        </w:tc>
        <w:tc>
          <w:tcPr>
            <w:tcW w:w="5772" w:type="dxa"/>
          </w:tcPr>
          <w:p w:rsidR="00BA458C" w:rsidRDefault="00594A33">
            <w:pPr>
              <w:pStyle w:val="TableParagraph"/>
              <w:numPr>
                <w:ilvl w:val="0"/>
                <w:numId w:val="13"/>
              </w:numPr>
              <w:tabs>
                <w:tab w:val="left" w:pos="525"/>
                <w:tab w:val="left" w:pos="526"/>
              </w:tabs>
              <w:spacing w:line="250" w:lineRule="exact"/>
            </w:pPr>
            <w:r>
              <w:t>Empoderamiento y apoyo</w:t>
            </w:r>
            <w:r>
              <w:rPr>
                <w:spacing w:val="-4"/>
              </w:rPr>
              <w:t xml:space="preserve"> </w:t>
            </w:r>
            <w:r>
              <w:t>administrativo.</w:t>
            </w:r>
          </w:p>
          <w:p w:rsidR="00BA458C" w:rsidRDefault="00594A33">
            <w:pPr>
              <w:pStyle w:val="TableParagraph"/>
              <w:numPr>
                <w:ilvl w:val="0"/>
                <w:numId w:val="13"/>
              </w:numPr>
              <w:tabs>
                <w:tab w:val="left" w:pos="525"/>
                <w:tab w:val="left" w:pos="526"/>
              </w:tabs>
              <w:spacing w:before="37" w:line="276" w:lineRule="auto"/>
              <w:ind w:right="97"/>
            </w:pPr>
            <w:r>
              <w:t>Herramientas con tecnología de punta en buen estado</w:t>
            </w:r>
          </w:p>
          <w:p w:rsidR="00BA458C" w:rsidRDefault="00594A33">
            <w:pPr>
              <w:pStyle w:val="TableParagraph"/>
              <w:numPr>
                <w:ilvl w:val="0"/>
                <w:numId w:val="13"/>
              </w:numPr>
              <w:tabs>
                <w:tab w:val="left" w:pos="525"/>
                <w:tab w:val="left" w:pos="526"/>
              </w:tabs>
              <w:spacing w:line="278" w:lineRule="auto"/>
              <w:ind w:right="98"/>
            </w:pPr>
            <w:r>
              <w:t>Espacios de tiempo adecuados para el desarrollo de actividades extra clase.</w:t>
            </w:r>
          </w:p>
          <w:p w:rsidR="00BA458C" w:rsidRDefault="00594A33">
            <w:pPr>
              <w:pStyle w:val="TableParagraph"/>
              <w:numPr>
                <w:ilvl w:val="0"/>
                <w:numId w:val="13"/>
              </w:numPr>
              <w:tabs>
                <w:tab w:val="left" w:pos="525"/>
                <w:tab w:val="left" w:pos="526"/>
              </w:tabs>
              <w:spacing w:line="276" w:lineRule="auto"/>
              <w:ind w:right="99"/>
            </w:pPr>
            <w:r>
              <w:t>Capacitarse para afrontar los desafíos sociales de la educación.</w:t>
            </w:r>
          </w:p>
        </w:tc>
        <w:tc>
          <w:tcPr>
            <w:tcW w:w="5770" w:type="dxa"/>
          </w:tcPr>
          <w:p w:rsidR="00BA458C" w:rsidRDefault="00594A33">
            <w:pPr>
              <w:pStyle w:val="TableParagraph"/>
              <w:numPr>
                <w:ilvl w:val="0"/>
                <w:numId w:val="14"/>
              </w:numPr>
              <w:tabs>
                <w:tab w:val="left" w:pos="528"/>
                <w:tab w:val="left" w:pos="529"/>
              </w:tabs>
              <w:spacing w:line="250" w:lineRule="exact"/>
            </w:pPr>
            <w:r>
              <w:t>Reconocimiento</w:t>
            </w:r>
          </w:p>
          <w:p w:rsidR="00BA458C" w:rsidRDefault="00594A33">
            <w:pPr>
              <w:pStyle w:val="TableParagraph"/>
              <w:numPr>
                <w:ilvl w:val="0"/>
                <w:numId w:val="14"/>
              </w:numPr>
              <w:tabs>
                <w:tab w:val="left" w:pos="528"/>
                <w:tab w:val="left" w:pos="529"/>
              </w:tabs>
              <w:spacing w:before="37"/>
            </w:pPr>
            <w:r>
              <w:t>Empoderamiento y apoyo</w:t>
            </w:r>
            <w:r>
              <w:rPr>
                <w:spacing w:val="-4"/>
              </w:rPr>
              <w:t xml:space="preserve"> </w:t>
            </w:r>
            <w:r>
              <w:t>administrativo.</w:t>
            </w:r>
          </w:p>
          <w:p w:rsidR="00BA458C" w:rsidRDefault="00594A33">
            <w:pPr>
              <w:pStyle w:val="TableParagraph"/>
              <w:numPr>
                <w:ilvl w:val="0"/>
                <w:numId w:val="14"/>
              </w:numPr>
              <w:tabs>
                <w:tab w:val="left" w:pos="528"/>
                <w:tab w:val="left" w:pos="529"/>
              </w:tabs>
              <w:spacing w:before="38"/>
            </w:pPr>
            <w:r>
              <w:t>Herramientas con tecnología de</w:t>
            </w:r>
            <w:r>
              <w:rPr>
                <w:spacing w:val="-5"/>
              </w:rPr>
              <w:t xml:space="preserve"> </w:t>
            </w:r>
            <w:r>
              <w:t>punta.</w:t>
            </w:r>
          </w:p>
          <w:p w:rsidR="00BA458C" w:rsidRDefault="00594A33">
            <w:pPr>
              <w:pStyle w:val="TableParagraph"/>
              <w:numPr>
                <w:ilvl w:val="0"/>
                <w:numId w:val="14"/>
              </w:numPr>
              <w:tabs>
                <w:tab w:val="left" w:pos="528"/>
                <w:tab w:val="left" w:pos="529"/>
              </w:tabs>
              <w:spacing w:before="38" w:line="278" w:lineRule="auto"/>
              <w:ind w:right="95"/>
            </w:pPr>
            <w:r>
              <w:t>Espacios de tiempo adecuados para el desarrollo de actividades extra clase.</w:t>
            </w:r>
          </w:p>
          <w:p w:rsidR="00BA458C" w:rsidRDefault="00594A33">
            <w:pPr>
              <w:pStyle w:val="TableParagraph"/>
              <w:numPr>
                <w:ilvl w:val="0"/>
                <w:numId w:val="14"/>
              </w:numPr>
              <w:tabs>
                <w:tab w:val="left" w:pos="528"/>
                <w:tab w:val="left" w:pos="529"/>
              </w:tabs>
              <w:spacing w:line="276" w:lineRule="auto"/>
              <w:ind w:right="99"/>
            </w:pPr>
            <w:r>
              <w:t>Capacitarse para afrontar los desafíos sociales de la educación.</w:t>
            </w:r>
          </w:p>
          <w:p w:rsidR="00BA458C" w:rsidRDefault="00594A33">
            <w:pPr>
              <w:pStyle w:val="TableParagraph"/>
              <w:numPr>
                <w:ilvl w:val="0"/>
                <w:numId w:val="14"/>
              </w:numPr>
              <w:tabs>
                <w:tab w:val="left" w:pos="528"/>
                <w:tab w:val="left" w:pos="529"/>
              </w:tabs>
              <w:spacing w:line="252" w:lineRule="exact"/>
            </w:pPr>
            <w:r>
              <w:t>Respeto</w:t>
            </w:r>
            <w:r>
              <w:rPr>
                <w:spacing w:val="15"/>
              </w:rPr>
              <w:t xml:space="preserve"> </w:t>
            </w:r>
            <w:r>
              <w:t>(de</w:t>
            </w:r>
            <w:r>
              <w:rPr>
                <w:spacing w:val="14"/>
              </w:rPr>
              <w:t xml:space="preserve"> </w:t>
            </w:r>
            <w:r>
              <w:t>todos</w:t>
            </w:r>
            <w:r>
              <w:rPr>
                <w:spacing w:val="14"/>
              </w:rPr>
              <w:t xml:space="preserve"> </w:t>
            </w:r>
            <w:r>
              <w:t>los</w:t>
            </w:r>
            <w:r>
              <w:rPr>
                <w:spacing w:val="15"/>
              </w:rPr>
              <w:t xml:space="preserve"> </w:t>
            </w:r>
            <w:r>
              <w:t>estamentos</w:t>
            </w:r>
            <w:r>
              <w:rPr>
                <w:spacing w:val="12"/>
              </w:rPr>
              <w:t xml:space="preserve"> </w:t>
            </w:r>
            <w:r>
              <w:t>de</w:t>
            </w:r>
            <w:r>
              <w:rPr>
                <w:spacing w:val="14"/>
              </w:rPr>
              <w:t xml:space="preserve"> </w:t>
            </w:r>
            <w:r>
              <w:t>la</w:t>
            </w:r>
            <w:r>
              <w:rPr>
                <w:spacing w:val="14"/>
              </w:rPr>
              <w:t xml:space="preserve"> </w:t>
            </w:r>
            <w:r>
              <w:t>comunidad</w:t>
            </w:r>
          </w:p>
          <w:p w:rsidR="00BA458C" w:rsidRDefault="00594A33">
            <w:pPr>
              <w:pStyle w:val="TableParagraph"/>
              <w:spacing w:before="33"/>
              <w:ind w:left="528"/>
            </w:pPr>
            <w:r>
              <w:t>educativa)</w:t>
            </w:r>
          </w:p>
        </w:tc>
      </w:tr>
      <w:tr w:rsidR="00BA458C">
        <w:trPr>
          <w:trHeight w:val="290"/>
        </w:trPr>
        <w:tc>
          <w:tcPr>
            <w:tcW w:w="5775" w:type="dxa"/>
            <w:shd w:val="clear" w:color="auto" w:fill="BEBEBE"/>
          </w:tcPr>
          <w:p w:rsidR="00BA458C" w:rsidRDefault="00594A33">
            <w:pPr>
              <w:pStyle w:val="TableParagraph"/>
              <w:spacing w:line="248" w:lineRule="exact"/>
              <w:ind w:left="2161" w:right="2158"/>
              <w:jc w:val="center"/>
              <w:rPr>
                <w:b/>
              </w:rPr>
            </w:pPr>
            <w:r>
              <w:rPr>
                <w:b/>
              </w:rPr>
              <w:t>PROBLEMAS</w:t>
            </w:r>
          </w:p>
        </w:tc>
        <w:tc>
          <w:tcPr>
            <w:tcW w:w="5772" w:type="dxa"/>
            <w:shd w:val="clear" w:color="auto" w:fill="BEBEBE"/>
          </w:tcPr>
          <w:p w:rsidR="00BA458C" w:rsidRDefault="00594A33">
            <w:pPr>
              <w:pStyle w:val="TableParagraph"/>
              <w:spacing w:line="248" w:lineRule="exact"/>
              <w:ind w:left="2258"/>
              <w:rPr>
                <w:b/>
              </w:rPr>
            </w:pPr>
            <w:r>
              <w:rPr>
                <w:b/>
              </w:rPr>
              <w:t>INTERESES</w:t>
            </w:r>
          </w:p>
        </w:tc>
        <w:tc>
          <w:tcPr>
            <w:tcW w:w="5770" w:type="dxa"/>
            <w:shd w:val="clear" w:color="auto" w:fill="BEBEBE"/>
          </w:tcPr>
          <w:p w:rsidR="00BA458C" w:rsidRDefault="00594A33">
            <w:pPr>
              <w:pStyle w:val="TableParagraph"/>
              <w:spacing w:line="248" w:lineRule="exact"/>
              <w:ind w:left="2069" w:right="2060"/>
              <w:jc w:val="center"/>
              <w:rPr>
                <w:b/>
              </w:rPr>
            </w:pPr>
            <w:r>
              <w:rPr>
                <w:b/>
              </w:rPr>
              <w:t>NECESIDADES</w:t>
            </w:r>
          </w:p>
        </w:tc>
      </w:tr>
      <w:tr w:rsidR="00BA458C">
        <w:trPr>
          <w:trHeight w:val="2037"/>
        </w:trPr>
        <w:tc>
          <w:tcPr>
            <w:tcW w:w="5775" w:type="dxa"/>
          </w:tcPr>
          <w:p w:rsidR="00BA458C" w:rsidRDefault="00594A33">
            <w:pPr>
              <w:pStyle w:val="TableParagraph"/>
              <w:spacing w:line="248" w:lineRule="exact"/>
              <w:ind w:left="107"/>
              <w:rPr>
                <w:b/>
              </w:rPr>
            </w:pPr>
            <w:r>
              <w:rPr>
                <w:b/>
              </w:rPr>
              <w:t>De la Administración</w:t>
            </w:r>
          </w:p>
          <w:p w:rsidR="00BA458C" w:rsidRDefault="00594A33">
            <w:pPr>
              <w:pStyle w:val="TableParagraph"/>
              <w:numPr>
                <w:ilvl w:val="0"/>
                <w:numId w:val="15"/>
              </w:numPr>
              <w:tabs>
                <w:tab w:val="left" w:pos="529"/>
              </w:tabs>
              <w:spacing w:before="40" w:line="276" w:lineRule="auto"/>
              <w:ind w:right="98"/>
              <w:jc w:val="both"/>
            </w:pPr>
            <w:r>
              <w:t>Carencia de herramientas didácticas actualizadas y eficaces (sala de informática con programas matemáticos</w:t>
            </w:r>
            <w:r>
              <w:rPr>
                <w:spacing w:val="-3"/>
              </w:rPr>
              <w:t xml:space="preserve"> </w:t>
            </w:r>
            <w:r>
              <w:t>instalados).</w:t>
            </w:r>
          </w:p>
          <w:p w:rsidR="00BA458C" w:rsidRDefault="00594A33">
            <w:pPr>
              <w:pStyle w:val="TableParagraph"/>
              <w:numPr>
                <w:ilvl w:val="0"/>
                <w:numId w:val="15"/>
              </w:numPr>
              <w:tabs>
                <w:tab w:val="left" w:pos="528"/>
                <w:tab w:val="left" w:pos="529"/>
              </w:tabs>
              <w:spacing w:before="1"/>
            </w:pPr>
            <w:r>
              <w:t>El sistema de comunicación no es</w:t>
            </w:r>
            <w:r>
              <w:rPr>
                <w:spacing w:val="-7"/>
              </w:rPr>
              <w:t xml:space="preserve"> </w:t>
            </w:r>
            <w:r>
              <w:t>asertivo.</w:t>
            </w:r>
          </w:p>
          <w:p w:rsidR="00BA458C" w:rsidRDefault="00594A33">
            <w:pPr>
              <w:pStyle w:val="TableParagraph"/>
              <w:numPr>
                <w:ilvl w:val="0"/>
                <w:numId w:val="15"/>
              </w:numPr>
              <w:tabs>
                <w:tab w:val="left" w:pos="528"/>
                <w:tab w:val="left" w:pos="529"/>
              </w:tabs>
              <w:spacing w:before="37"/>
            </w:pPr>
            <w:r>
              <w:t>Falta planeación y</w:t>
            </w:r>
            <w:r>
              <w:rPr>
                <w:spacing w:val="-3"/>
              </w:rPr>
              <w:t xml:space="preserve"> </w:t>
            </w:r>
            <w:r>
              <w:t>control</w:t>
            </w:r>
          </w:p>
          <w:p w:rsidR="00BA458C" w:rsidRDefault="00594A33">
            <w:pPr>
              <w:pStyle w:val="TableParagraph"/>
              <w:numPr>
                <w:ilvl w:val="0"/>
                <w:numId w:val="15"/>
              </w:numPr>
              <w:tabs>
                <w:tab w:val="left" w:pos="528"/>
                <w:tab w:val="left" w:pos="529"/>
              </w:tabs>
              <w:spacing w:before="40"/>
            </w:pPr>
            <w:r>
              <w:t>Mayor articulación de primaria con</w:t>
            </w:r>
            <w:r>
              <w:rPr>
                <w:spacing w:val="-9"/>
              </w:rPr>
              <w:t xml:space="preserve"> </w:t>
            </w:r>
            <w:r>
              <w:t>bachillerato.</w:t>
            </w:r>
          </w:p>
        </w:tc>
        <w:tc>
          <w:tcPr>
            <w:tcW w:w="5772" w:type="dxa"/>
          </w:tcPr>
          <w:p w:rsidR="00BA458C" w:rsidRDefault="00594A33">
            <w:pPr>
              <w:pStyle w:val="TableParagraph"/>
              <w:spacing w:line="248" w:lineRule="exact"/>
              <w:ind w:left="105"/>
              <w:rPr>
                <w:b/>
              </w:rPr>
            </w:pPr>
            <w:r>
              <w:rPr>
                <w:b/>
              </w:rPr>
              <w:t>De la Administración</w:t>
            </w:r>
          </w:p>
          <w:p w:rsidR="00BA458C" w:rsidRDefault="00594A33">
            <w:pPr>
              <w:pStyle w:val="TableParagraph"/>
              <w:numPr>
                <w:ilvl w:val="0"/>
                <w:numId w:val="16"/>
              </w:numPr>
              <w:tabs>
                <w:tab w:val="left" w:pos="525"/>
                <w:tab w:val="left" w:pos="526"/>
              </w:tabs>
              <w:spacing w:before="40"/>
            </w:pPr>
            <w:r>
              <w:t>Obtener valores</w:t>
            </w:r>
            <w:r>
              <w:rPr>
                <w:spacing w:val="1"/>
              </w:rPr>
              <w:t xml:space="preserve"> </w:t>
            </w:r>
            <w:r>
              <w:t>agregados.</w:t>
            </w:r>
          </w:p>
          <w:p w:rsidR="00BA458C" w:rsidRDefault="00594A33">
            <w:pPr>
              <w:pStyle w:val="TableParagraph"/>
              <w:numPr>
                <w:ilvl w:val="0"/>
                <w:numId w:val="16"/>
              </w:numPr>
              <w:tabs>
                <w:tab w:val="left" w:pos="525"/>
                <w:tab w:val="left" w:pos="526"/>
              </w:tabs>
              <w:spacing w:before="40"/>
            </w:pPr>
            <w:r>
              <w:t>Mejorar su Good</w:t>
            </w:r>
            <w:r>
              <w:rPr>
                <w:spacing w:val="-8"/>
              </w:rPr>
              <w:t xml:space="preserve"> </w:t>
            </w:r>
            <w:r>
              <w:t>Will</w:t>
            </w:r>
          </w:p>
          <w:p w:rsidR="00BA458C" w:rsidRDefault="00594A33">
            <w:pPr>
              <w:pStyle w:val="TableParagraph"/>
              <w:numPr>
                <w:ilvl w:val="0"/>
                <w:numId w:val="16"/>
              </w:numPr>
              <w:tabs>
                <w:tab w:val="left" w:pos="525"/>
                <w:tab w:val="left" w:pos="526"/>
              </w:tabs>
              <w:spacing w:before="37"/>
            </w:pPr>
            <w:r>
              <w:t>Escalar en las pruebas saber y de</w:t>
            </w:r>
            <w:r>
              <w:rPr>
                <w:spacing w:val="-9"/>
              </w:rPr>
              <w:t xml:space="preserve"> </w:t>
            </w:r>
            <w:r>
              <w:t>estado.</w:t>
            </w:r>
          </w:p>
          <w:p w:rsidR="00BA458C" w:rsidRDefault="00594A33">
            <w:pPr>
              <w:pStyle w:val="TableParagraph"/>
              <w:numPr>
                <w:ilvl w:val="0"/>
                <w:numId w:val="16"/>
              </w:numPr>
              <w:tabs>
                <w:tab w:val="left" w:pos="525"/>
                <w:tab w:val="left" w:pos="526"/>
                <w:tab w:val="left" w:pos="2454"/>
                <w:tab w:val="left" w:pos="3795"/>
                <w:tab w:val="left" w:pos="5552"/>
              </w:tabs>
              <w:spacing w:before="38" w:line="276" w:lineRule="auto"/>
              <w:ind w:right="97"/>
            </w:pPr>
            <w:r>
              <w:t>Reconocimiento</w:t>
            </w:r>
            <w:r>
              <w:tab/>
              <w:t>municipal,</w:t>
            </w:r>
            <w:r>
              <w:tab/>
              <w:t>departamental</w:t>
            </w:r>
            <w:r>
              <w:tab/>
              <w:t>y nacional.</w:t>
            </w:r>
          </w:p>
        </w:tc>
        <w:tc>
          <w:tcPr>
            <w:tcW w:w="5770" w:type="dxa"/>
          </w:tcPr>
          <w:p w:rsidR="00BA458C" w:rsidRDefault="00594A33">
            <w:pPr>
              <w:pStyle w:val="TableParagraph"/>
              <w:spacing w:line="248" w:lineRule="exact"/>
              <w:ind w:left="108"/>
              <w:rPr>
                <w:b/>
              </w:rPr>
            </w:pPr>
            <w:r>
              <w:rPr>
                <w:b/>
              </w:rPr>
              <w:t>De la Administración</w:t>
            </w:r>
          </w:p>
          <w:p w:rsidR="00BA458C" w:rsidRDefault="00594A33">
            <w:pPr>
              <w:pStyle w:val="TableParagraph"/>
              <w:numPr>
                <w:ilvl w:val="0"/>
                <w:numId w:val="17"/>
              </w:numPr>
              <w:tabs>
                <w:tab w:val="left" w:pos="528"/>
                <w:tab w:val="left" w:pos="529"/>
              </w:tabs>
              <w:spacing w:before="40"/>
            </w:pPr>
            <w:r>
              <w:t>Posicionarse en el</w:t>
            </w:r>
            <w:r>
              <w:rPr>
                <w:spacing w:val="-2"/>
              </w:rPr>
              <w:t xml:space="preserve"> </w:t>
            </w:r>
            <w:r>
              <w:t>entorno.</w:t>
            </w:r>
          </w:p>
          <w:p w:rsidR="00BA458C" w:rsidRDefault="00594A33">
            <w:pPr>
              <w:pStyle w:val="TableParagraph"/>
              <w:numPr>
                <w:ilvl w:val="0"/>
                <w:numId w:val="17"/>
              </w:numPr>
              <w:tabs>
                <w:tab w:val="left" w:pos="528"/>
                <w:tab w:val="left" w:pos="529"/>
              </w:tabs>
              <w:spacing w:before="40"/>
            </w:pPr>
            <w:r>
              <w:t>Reconocimiento a todo</w:t>
            </w:r>
            <w:r>
              <w:rPr>
                <w:spacing w:val="-5"/>
              </w:rPr>
              <w:t xml:space="preserve"> </w:t>
            </w:r>
            <w:r>
              <w:t>nivel.</w:t>
            </w:r>
          </w:p>
          <w:p w:rsidR="00BA458C" w:rsidRDefault="00594A33">
            <w:pPr>
              <w:pStyle w:val="TableParagraph"/>
              <w:numPr>
                <w:ilvl w:val="0"/>
                <w:numId w:val="17"/>
              </w:numPr>
              <w:tabs>
                <w:tab w:val="left" w:pos="528"/>
                <w:tab w:val="left" w:pos="529"/>
              </w:tabs>
              <w:spacing w:before="37"/>
            </w:pPr>
            <w:r>
              <w:t>Mayor y mejor infraestructura física y</w:t>
            </w:r>
            <w:r>
              <w:rPr>
                <w:spacing w:val="-14"/>
              </w:rPr>
              <w:t xml:space="preserve"> </w:t>
            </w:r>
            <w:r>
              <w:t>logística.</w:t>
            </w:r>
          </w:p>
          <w:p w:rsidR="00BA458C" w:rsidRDefault="00594A33">
            <w:pPr>
              <w:pStyle w:val="TableParagraph"/>
              <w:numPr>
                <w:ilvl w:val="0"/>
                <w:numId w:val="17"/>
              </w:numPr>
              <w:tabs>
                <w:tab w:val="left" w:pos="528"/>
                <w:tab w:val="left" w:pos="529"/>
              </w:tabs>
              <w:spacing w:before="38" w:line="276" w:lineRule="auto"/>
              <w:ind w:right="98"/>
            </w:pPr>
            <w:r>
              <w:t>Mayor apoyo en los procesos, sobre todo en lo disciplinario.</w:t>
            </w:r>
          </w:p>
          <w:p w:rsidR="00BA458C" w:rsidRDefault="00594A33">
            <w:pPr>
              <w:pStyle w:val="TableParagraph"/>
              <w:numPr>
                <w:ilvl w:val="0"/>
                <w:numId w:val="17"/>
              </w:numPr>
              <w:tabs>
                <w:tab w:val="left" w:pos="528"/>
                <w:tab w:val="left" w:pos="529"/>
              </w:tabs>
              <w:spacing w:before="1"/>
            </w:pPr>
            <w:r>
              <w:t>Más y mejores herramientas</w:t>
            </w:r>
            <w:r>
              <w:rPr>
                <w:spacing w:val="-8"/>
              </w:rPr>
              <w:t xml:space="preserve"> </w:t>
            </w:r>
            <w:r>
              <w:t>tecnológicas.</w:t>
            </w:r>
          </w:p>
        </w:tc>
      </w:tr>
      <w:tr w:rsidR="00BA458C">
        <w:trPr>
          <w:trHeight w:val="290"/>
        </w:trPr>
        <w:tc>
          <w:tcPr>
            <w:tcW w:w="5775" w:type="dxa"/>
            <w:shd w:val="clear" w:color="auto" w:fill="BEBEBE"/>
          </w:tcPr>
          <w:p w:rsidR="00BA458C" w:rsidRDefault="00594A33">
            <w:pPr>
              <w:pStyle w:val="TableParagraph"/>
              <w:spacing w:line="248" w:lineRule="exact"/>
              <w:ind w:left="2161" w:right="2158"/>
              <w:jc w:val="center"/>
              <w:rPr>
                <w:b/>
              </w:rPr>
            </w:pPr>
            <w:r>
              <w:rPr>
                <w:b/>
              </w:rPr>
              <w:t>PROBLEMAS</w:t>
            </w:r>
          </w:p>
        </w:tc>
        <w:tc>
          <w:tcPr>
            <w:tcW w:w="5772" w:type="dxa"/>
            <w:shd w:val="clear" w:color="auto" w:fill="BEBEBE"/>
          </w:tcPr>
          <w:p w:rsidR="00BA458C" w:rsidRDefault="00594A33">
            <w:pPr>
              <w:pStyle w:val="TableParagraph"/>
              <w:spacing w:line="248" w:lineRule="exact"/>
              <w:ind w:left="2258"/>
              <w:rPr>
                <w:b/>
              </w:rPr>
            </w:pPr>
            <w:r>
              <w:rPr>
                <w:b/>
              </w:rPr>
              <w:t>INTERESES</w:t>
            </w:r>
          </w:p>
        </w:tc>
        <w:tc>
          <w:tcPr>
            <w:tcW w:w="5770" w:type="dxa"/>
            <w:shd w:val="clear" w:color="auto" w:fill="BEBEBE"/>
          </w:tcPr>
          <w:p w:rsidR="00BA458C" w:rsidRDefault="00594A33">
            <w:pPr>
              <w:pStyle w:val="TableParagraph"/>
              <w:spacing w:line="248" w:lineRule="exact"/>
              <w:ind w:left="2069" w:right="2060"/>
              <w:jc w:val="center"/>
              <w:rPr>
                <w:b/>
              </w:rPr>
            </w:pPr>
            <w:r>
              <w:rPr>
                <w:b/>
              </w:rPr>
              <w:t>NECESIDADES</w:t>
            </w:r>
          </w:p>
        </w:tc>
      </w:tr>
      <w:tr w:rsidR="00BA458C">
        <w:trPr>
          <w:trHeight w:val="1456"/>
        </w:trPr>
        <w:tc>
          <w:tcPr>
            <w:tcW w:w="5775" w:type="dxa"/>
          </w:tcPr>
          <w:p w:rsidR="00BA458C" w:rsidRDefault="00594A33">
            <w:pPr>
              <w:pStyle w:val="TableParagraph"/>
              <w:spacing w:line="248" w:lineRule="exact"/>
              <w:ind w:left="107"/>
              <w:rPr>
                <w:b/>
              </w:rPr>
            </w:pPr>
            <w:r>
              <w:rPr>
                <w:b/>
              </w:rPr>
              <w:t>De los Padres de Familia y Entorno</w:t>
            </w:r>
          </w:p>
          <w:p w:rsidR="00BA458C" w:rsidRDefault="00594A33">
            <w:pPr>
              <w:pStyle w:val="TableParagraph"/>
              <w:numPr>
                <w:ilvl w:val="0"/>
                <w:numId w:val="18"/>
              </w:numPr>
              <w:tabs>
                <w:tab w:val="left" w:pos="528"/>
                <w:tab w:val="left" w:pos="529"/>
              </w:tabs>
              <w:spacing w:before="42"/>
            </w:pPr>
            <w:r>
              <w:t>No existe acompañamiento de los</w:t>
            </w:r>
            <w:r>
              <w:rPr>
                <w:spacing w:val="-7"/>
              </w:rPr>
              <w:t xml:space="preserve"> </w:t>
            </w:r>
            <w:r>
              <w:t>procesos.</w:t>
            </w:r>
          </w:p>
          <w:p w:rsidR="00BA458C" w:rsidRDefault="00594A33">
            <w:pPr>
              <w:pStyle w:val="TableParagraph"/>
              <w:numPr>
                <w:ilvl w:val="0"/>
                <w:numId w:val="18"/>
              </w:numPr>
              <w:tabs>
                <w:tab w:val="left" w:pos="528"/>
                <w:tab w:val="left" w:pos="529"/>
              </w:tabs>
              <w:spacing w:before="37"/>
            </w:pPr>
            <w:r>
              <w:t>Falta de compromiso con la</w:t>
            </w:r>
            <w:r>
              <w:rPr>
                <w:spacing w:val="-7"/>
              </w:rPr>
              <w:t xml:space="preserve"> </w:t>
            </w:r>
            <w:r>
              <w:t>institución.</w:t>
            </w:r>
          </w:p>
          <w:p w:rsidR="00BA458C" w:rsidRDefault="00594A33">
            <w:pPr>
              <w:pStyle w:val="TableParagraph"/>
              <w:numPr>
                <w:ilvl w:val="0"/>
                <w:numId w:val="18"/>
              </w:numPr>
              <w:tabs>
                <w:tab w:val="left" w:pos="528"/>
                <w:tab w:val="left" w:pos="529"/>
              </w:tabs>
              <w:spacing w:before="38"/>
            </w:pPr>
            <w:r>
              <w:t>Pocas oportunidades de</w:t>
            </w:r>
            <w:r>
              <w:rPr>
                <w:spacing w:val="-5"/>
              </w:rPr>
              <w:t xml:space="preserve"> </w:t>
            </w:r>
            <w:r>
              <w:t>integración.</w:t>
            </w:r>
          </w:p>
        </w:tc>
        <w:tc>
          <w:tcPr>
            <w:tcW w:w="5772" w:type="dxa"/>
          </w:tcPr>
          <w:p w:rsidR="00BA458C" w:rsidRDefault="00594A33">
            <w:pPr>
              <w:pStyle w:val="TableParagraph"/>
              <w:spacing w:line="248" w:lineRule="exact"/>
              <w:ind w:left="105"/>
              <w:rPr>
                <w:b/>
              </w:rPr>
            </w:pPr>
            <w:r>
              <w:rPr>
                <w:b/>
              </w:rPr>
              <w:t>De los Padres de Familia y Entorno</w:t>
            </w:r>
          </w:p>
          <w:p w:rsidR="00BA458C" w:rsidRDefault="00594A33">
            <w:pPr>
              <w:pStyle w:val="TableParagraph"/>
              <w:numPr>
                <w:ilvl w:val="0"/>
                <w:numId w:val="19"/>
              </w:numPr>
              <w:tabs>
                <w:tab w:val="left" w:pos="525"/>
                <w:tab w:val="left" w:pos="526"/>
              </w:tabs>
              <w:spacing w:before="42"/>
            </w:pPr>
            <w:r>
              <w:t>Educación de calidad y sin</w:t>
            </w:r>
            <w:r>
              <w:rPr>
                <w:spacing w:val="-4"/>
              </w:rPr>
              <w:t xml:space="preserve"> </w:t>
            </w:r>
            <w:r>
              <w:t>compromiso.</w:t>
            </w:r>
          </w:p>
          <w:p w:rsidR="00BA458C" w:rsidRDefault="00594A33">
            <w:pPr>
              <w:pStyle w:val="TableParagraph"/>
              <w:numPr>
                <w:ilvl w:val="0"/>
                <w:numId w:val="19"/>
              </w:numPr>
              <w:tabs>
                <w:tab w:val="left" w:pos="525"/>
                <w:tab w:val="left" w:pos="526"/>
              </w:tabs>
              <w:spacing w:before="37"/>
            </w:pPr>
            <w:r>
              <w:t>Mejorar su nivel de</w:t>
            </w:r>
            <w:r>
              <w:rPr>
                <w:spacing w:val="-3"/>
              </w:rPr>
              <w:t xml:space="preserve"> </w:t>
            </w:r>
            <w:r>
              <w:t>vida.</w:t>
            </w:r>
          </w:p>
          <w:p w:rsidR="00BA458C" w:rsidRDefault="00594A33">
            <w:pPr>
              <w:pStyle w:val="TableParagraph"/>
              <w:numPr>
                <w:ilvl w:val="0"/>
                <w:numId w:val="19"/>
              </w:numPr>
              <w:tabs>
                <w:tab w:val="left" w:pos="525"/>
                <w:tab w:val="left" w:pos="526"/>
              </w:tabs>
              <w:spacing w:before="38"/>
            </w:pPr>
            <w:r>
              <w:t>Obtener recursos</w:t>
            </w:r>
            <w:r>
              <w:rPr>
                <w:spacing w:val="-15"/>
              </w:rPr>
              <w:t xml:space="preserve"> </w:t>
            </w:r>
            <w:r>
              <w:t>económicos.</w:t>
            </w:r>
          </w:p>
          <w:p w:rsidR="00BA458C" w:rsidRDefault="00594A33">
            <w:pPr>
              <w:pStyle w:val="TableParagraph"/>
              <w:numPr>
                <w:ilvl w:val="0"/>
                <w:numId w:val="19"/>
              </w:numPr>
              <w:tabs>
                <w:tab w:val="left" w:pos="525"/>
                <w:tab w:val="left" w:pos="526"/>
              </w:tabs>
              <w:spacing w:before="38"/>
            </w:pPr>
            <w:r>
              <w:t>Mayores subsidios del</w:t>
            </w:r>
            <w:r>
              <w:rPr>
                <w:spacing w:val="-14"/>
              </w:rPr>
              <w:t xml:space="preserve"> </w:t>
            </w:r>
            <w:r>
              <w:t>estado.</w:t>
            </w:r>
          </w:p>
        </w:tc>
        <w:tc>
          <w:tcPr>
            <w:tcW w:w="5770" w:type="dxa"/>
          </w:tcPr>
          <w:p w:rsidR="00BA458C" w:rsidRDefault="00594A33">
            <w:pPr>
              <w:pStyle w:val="TableParagraph"/>
              <w:spacing w:line="248" w:lineRule="exact"/>
              <w:ind w:left="108"/>
              <w:rPr>
                <w:b/>
              </w:rPr>
            </w:pPr>
            <w:r>
              <w:rPr>
                <w:b/>
              </w:rPr>
              <w:t>De los Padres de Familia y Entorno</w:t>
            </w:r>
          </w:p>
          <w:p w:rsidR="00BA458C" w:rsidRDefault="00594A33">
            <w:pPr>
              <w:pStyle w:val="TableParagraph"/>
              <w:numPr>
                <w:ilvl w:val="0"/>
                <w:numId w:val="20"/>
              </w:numPr>
              <w:tabs>
                <w:tab w:val="left" w:pos="529"/>
              </w:tabs>
              <w:spacing w:before="42" w:line="276" w:lineRule="auto"/>
              <w:ind w:right="97"/>
              <w:jc w:val="both"/>
            </w:pPr>
            <w:r>
              <w:t>Mayor compromiso con los estudiantes, es decir dedicarles más tiempo en el acompañamiento de</w:t>
            </w:r>
            <w:r>
              <w:rPr>
                <w:spacing w:val="-29"/>
              </w:rPr>
              <w:t xml:space="preserve"> </w:t>
            </w:r>
            <w:r>
              <w:t>los procesos.</w:t>
            </w:r>
          </w:p>
        </w:tc>
      </w:tr>
    </w:tbl>
    <w:p w:rsidR="00BA458C" w:rsidRDefault="00BA458C">
      <w:pPr>
        <w:pStyle w:val="Textoindependiente"/>
        <w:rPr>
          <w:rFonts w:ascii="Times New Roman"/>
          <w:sz w:val="20"/>
        </w:rPr>
      </w:pPr>
    </w:p>
    <w:p w:rsidR="00BA458C" w:rsidRDefault="00BA458C">
      <w:pPr>
        <w:pStyle w:val="Textoindependiente"/>
        <w:spacing w:before="10"/>
        <w:rPr>
          <w:rFonts w:ascii="Times New Roman"/>
          <w:sz w:val="21"/>
        </w:rPr>
      </w:pPr>
    </w:p>
    <w:p w:rsidR="00BA458C" w:rsidRDefault="00594A33">
      <w:pPr>
        <w:pStyle w:val="Ttulo1"/>
        <w:rPr>
          <w:b w:val="0"/>
        </w:rPr>
      </w:pPr>
      <w:r>
        <w:t>METODOLOGÍA GENERAL</w:t>
      </w:r>
      <w:r>
        <w:rPr>
          <w:b w:val="0"/>
        </w:rPr>
        <w:t>:</w:t>
      </w:r>
    </w:p>
    <w:p w:rsidR="00BA458C" w:rsidRDefault="00BA458C">
      <w:pPr>
        <w:pStyle w:val="Textoindependiente"/>
        <w:rPr>
          <w:sz w:val="21"/>
        </w:rPr>
      </w:pPr>
    </w:p>
    <w:p w:rsidR="00BA458C" w:rsidRDefault="00594A33">
      <w:pPr>
        <w:pStyle w:val="Textoindependiente"/>
        <w:ind w:left="281"/>
      </w:pPr>
      <w:r>
        <w:t>Para el desarrollo del área se tendrá en cuanta las metodologías de cada profesor, partiendo de una didáctica general y especial de la matemática, que se tratará de unificar en el</w:t>
      </w:r>
    </w:p>
    <w:p w:rsidR="00BA458C" w:rsidRDefault="00BA458C">
      <w:pPr>
        <w:sectPr w:rsidR="00BA458C">
          <w:pgSz w:w="20160" w:h="12240" w:orient="landscape"/>
          <w:pgMar w:top="2600" w:right="780" w:bottom="280" w:left="1420" w:header="406" w:footer="0" w:gutter="0"/>
          <w:cols w:space="720"/>
          <w:docGrid w:linePitch="360"/>
        </w:sectPr>
      </w:pPr>
    </w:p>
    <w:p w:rsidR="00BA458C" w:rsidRDefault="00BA458C">
      <w:pPr>
        <w:pStyle w:val="Textoindependiente"/>
        <w:spacing w:before="6"/>
        <w:rPr>
          <w:sz w:val="12"/>
        </w:rPr>
      </w:pPr>
    </w:p>
    <w:p w:rsidR="00BA458C" w:rsidRDefault="00594A33">
      <w:pPr>
        <w:pStyle w:val="Textoindependiente"/>
        <w:spacing w:before="93" w:line="276" w:lineRule="auto"/>
        <w:ind w:left="281" w:right="349"/>
        <w:jc w:val="both"/>
      </w:pPr>
      <w:r>
        <w:t>respeto por las diferencias individuales y grupales; se espera que si no en todas las clases, si en la mayoría de ellas se trabaje el lenguaje matemático y la lectura desde la significación y la interpretación de contenidos, como también desde la conceptualización y el enunciado de problemas por parte de los alumnos y los profesores; cada tema principal tendrá unos subtemas especiales destinados a dar una amplitud mayor a la conceptualización y la adquisición del conocimiento; se dará además un repaso a los temas prerrequisitos</w:t>
      </w:r>
      <w:r>
        <w:rPr>
          <w:spacing w:val="-8"/>
        </w:rPr>
        <w:t xml:space="preserve"> </w:t>
      </w:r>
      <w:r>
        <w:t>o</w:t>
      </w:r>
      <w:r>
        <w:rPr>
          <w:spacing w:val="-7"/>
        </w:rPr>
        <w:t xml:space="preserve"> </w:t>
      </w:r>
      <w:r>
        <w:t>básicos</w:t>
      </w:r>
      <w:r>
        <w:rPr>
          <w:spacing w:val="-9"/>
        </w:rPr>
        <w:t xml:space="preserve"> </w:t>
      </w:r>
      <w:r>
        <w:t>de</w:t>
      </w:r>
      <w:r>
        <w:rPr>
          <w:spacing w:val="-8"/>
        </w:rPr>
        <w:t xml:space="preserve"> </w:t>
      </w:r>
      <w:r>
        <w:t>nuevos</w:t>
      </w:r>
      <w:r>
        <w:rPr>
          <w:spacing w:val="-8"/>
        </w:rPr>
        <w:t xml:space="preserve"> </w:t>
      </w:r>
      <w:r>
        <w:t>aspectos;</w:t>
      </w:r>
      <w:r>
        <w:rPr>
          <w:spacing w:val="-6"/>
        </w:rPr>
        <w:t xml:space="preserve"> </w:t>
      </w:r>
      <w:r>
        <w:t>se</w:t>
      </w:r>
      <w:r>
        <w:rPr>
          <w:spacing w:val="-10"/>
        </w:rPr>
        <w:t xml:space="preserve"> </w:t>
      </w:r>
      <w:r>
        <w:t>realizaran</w:t>
      </w:r>
      <w:r>
        <w:rPr>
          <w:spacing w:val="-7"/>
        </w:rPr>
        <w:t xml:space="preserve"> </w:t>
      </w:r>
      <w:r>
        <w:t>talleres</w:t>
      </w:r>
      <w:r>
        <w:rPr>
          <w:spacing w:val="-7"/>
        </w:rPr>
        <w:t xml:space="preserve"> </w:t>
      </w:r>
      <w:r>
        <w:t>especiales,</w:t>
      </w:r>
      <w:r>
        <w:rPr>
          <w:spacing w:val="-6"/>
        </w:rPr>
        <w:t xml:space="preserve"> </w:t>
      </w:r>
      <w:r>
        <w:t>propuestos</w:t>
      </w:r>
      <w:r>
        <w:rPr>
          <w:spacing w:val="-7"/>
        </w:rPr>
        <w:t xml:space="preserve"> </w:t>
      </w:r>
      <w:r>
        <w:t>por</w:t>
      </w:r>
      <w:r>
        <w:rPr>
          <w:spacing w:val="-9"/>
        </w:rPr>
        <w:t xml:space="preserve"> </w:t>
      </w:r>
      <w:r>
        <w:t>el</w:t>
      </w:r>
      <w:r>
        <w:rPr>
          <w:spacing w:val="-8"/>
        </w:rPr>
        <w:t xml:space="preserve"> </w:t>
      </w:r>
      <w:r>
        <w:t>profesor(a)</w:t>
      </w:r>
      <w:r>
        <w:rPr>
          <w:spacing w:val="-6"/>
        </w:rPr>
        <w:t xml:space="preserve"> </w:t>
      </w:r>
      <w:r>
        <w:t>o</w:t>
      </w:r>
      <w:r>
        <w:rPr>
          <w:spacing w:val="-7"/>
        </w:rPr>
        <w:t xml:space="preserve"> </w:t>
      </w:r>
      <w:r>
        <w:t>los</w:t>
      </w:r>
      <w:r>
        <w:rPr>
          <w:spacing w:val="-7"/>
        </w:rPr>
        <w:t xml:space="preserve"> </w:t>
      </w:r>
      <w:r>
        <w:t>alumnos(as),donde</w:t>
      </w:r>
      <w:r>
        <w:rPr>
          <w:spacing w:val="-7"/>
        </w:rPr>
        <w:t xml:space="preserve"> </w:t>
      </w:r>
      <w:r>
        <w:t>se</w:t>
      </w:r>
      <w:r>
        <w:rPr>
          <w:spacing w:val="-7"/>
        </w:rPr>
        <w:t xml:space="preserve"> </w:t>
      </w:r>
      <w:r>
        <w:t>profundicen</w:t>
      </w:r>
      <w:r>
        <w:rPr>
          <w:spacing w:val="-8"/>
        </w:rPr>
        <w:t xml:space="preserve"> </w:t>
      </w:r>
      <w:r>
        <w:t>temas</w:t>
      </w:r>
      <w:r>
        <w:rPr>
          <w:spacing w:val="-9"/>
        </w:rPr>
        <w:t xml:space="preserve"> </w:t>
      </w:r>
      <w:r>
        <w:t>vistos</w:t>
      </w:r>
      <w:r>
        <w:rPr>
          <w:spacing w:val="-7"/>
        </w:rPr>
        <w:t xml:space="preserve"> </w:t>
      </w:r>
      <w:r>
        <w:t>;</w:t>
      </w:r>
      <w:r>
        <w:rPr>
          <w:spacing w:val="-6"/>
        </w:rPr>
        <w:t xml:space="preserve"> </w:t>
      </w:r>
      <w:r>
        <w:t>habrá</w:t>
      </w:r>
      <w:r>
        <w:rPr>
          <w:spacing w:val="-9"/>
        </w:rPr>
        <w:t xml:space="preserve"> </w:t>
      </w:r>
      <w:r>
        <w:t>un</w:t>
      </w:r>
      <w:r>
        <w:rPr>
          <w:spacing w:val="-10"/>
        </w:rPr>
        <w:t xml:space="preserve"> </w:t>
      </w:r>
      <w:r>
        <w:t>buen incremento</w:t>
      </w:r>
      <w:r>
        <w:rPr>
          <w:spacing w:val="-7"/>
        </w:rPr>
        <w:t xml:space="preserve"> </w:t>
      </w:r>
      <w:r>
        <w:t>de</w:t>
      </w:r>
      <w:r>
        <w:rPr>
          <w:spacing w:val="-7"/>
        </w:rPr>
        <w:t xml:space="preserve"> </w:t>
      </w:r>
      <w:r>
        <w:t>los</w:t>
      </w:r>
      <w:r>
        <w:rPr>
          <w:spacing w:val="-6"/>
        </w:rPr>
        <w:t xml:space="preserve"> </w:t>
      </w:r>
      <w:r>
        <w:t>problemas</w:t>
      </w:r>
      <w:r>
        <w:rPr>
          <w:spacing w:val="-6"/>
        </w:rPr>
        <w:t xml:space="preserve"> </w:t>
      </w:r>
      <w:r>
        <w:t>de</w:t>
      </w:r>
      <w:r>
        <w:rPr>
          <w:spacing w:val="-7"/>
        </w:rPr>
        <w:t xml:space="preserve"> </w:t>
      </w:r>
      <w:r>
        <w:t>lógica</w:t>
      </w:r>
      <w:r>
        <w:rPr>
          <w:spacing w:val="-7"/>
        </w:rPr>
        <w:t xml:space="preserve"> </w:t>
      </w:r>
      <w:r>
        <w:t>y</w:t>
      </w:r>
      <w:r>
        <w:rPr>
          <w:spacing w:val="-8"/>
        </w:rPr>
        <w:t xml:space="preserve"> </w:t>
      </w:r>
      <w:r>
        <w:t>razonamiento</w:t>
      </w:r>
      <w:r>
        <w:rPr>
          <w:spacing w:val="-6"/>
        </w:rPr>
        <w:t xml:space="preserve"> </w:t>
      </w:r>
      <w:r>
        <w:t>matemático;</w:t>
      </w:r>
      <w:r>
        <w:rPr>
          <w:spacing w:val="-5"/>
        </w:rPr>
        <w:t xml:space="preserve"> </w:t>
      </w:r>
      <w:r>
        <w:t>se</w:t>
      </w:r>
      <w:r>
        <w:rPr>
          <w:spacing w:val="-6"/>
        </w:rPr>
        <w:t xml:space="preserve"> </w:t>
      </w:r>
      <w:r>
        <w:t>dará</w:t>
      </w:r>
      <w:r>
        <w:rPr>
          <w:spacing w:val="-7"/>
        </w:rPr>
        <w:t xml:space="preserve"> </w:t>
      </w:r>
      <w:r>
        <w:t>espacio</w:t>
      </w:r>
      <w:r>
        <w:rPr>
          <w:spacing w:val="-6"/>
        </w:rPr>
        <w:t xml:space="preserve"> </w:t>
      </w:r>
      <w:r>
        <w:t>al</w:t>
      </w:r>
      <w:r>
        <w:rPr>
          <w:spacing w:val="-7"/>
        </w:rPr>
        <w:t xml:space="preserve"> </w:t>
      </w:r>
      <w:r>
        <w:t>juego,</w:t>
      </w:r>
      <w:r>
        <w:rPr>
          <w:spacing w:val="-5"/>
        </w:rPr>
        <w:t xml:space="preserve"> </w:t>
      </w:r>
      <w:r>
        <w:t>a</w:t>
      </w:r>
      <w:r>
        <w:rPr>
          <w:spacing w:val="-6"/>
        </w:rPr>
        <w:t xml:space="preserve"> </w:t>
      </w:r>
      <w:r>
        <w:t>la</w:t>
      </w:r>
      <w:r>
        <w:rPr>
          <w:spacing w:val="-7"/>
        </w:rPr>
        <w:t xml:space="preserve"> </w:t>
      </w:r>
      <w:r>
        <w:t>disertación</w:t>
      </w:r>
      <w:r>
        <w:rPr>
          <w:spacing w:val="49"/>
        </w:rPr>
        <w:t xml:space="preserve"> </w:t>
      </w:r>
      <w:r>
        <w:t>y</w:t>
      </w:r>
      <w:r>
        <w:rPr>
          <w:spacing w:val="-8"/>
        </w:rPr>
        <w:t xml:space="preserve"> </w:t>
      </w:r>
      <w:r>
        <w:t>a</w:t>
      </w:r>
      <w:r>
        <w:rPr>
          <w:spacing w:val="-6"/>
        </w:rPr>
        <w:t xml:space="preserve"> </w:t>
      </w:r>
      <w:r>
        <w:t>la</w:t>
      </w:r>
      <w:r>
        <w:rPr>
          <w:spacing w:val="-6"/>
        </w:rPr>
        <w:t xml:space="preserve"> </w:t>
      </w:r>
      <w:r>
        <w:t>demostración</w:t>
      </w:r>
      <w:r>
        <w:rPr>
          <w:spacing w:val="-8"/>
        </w:rPr>
        <w:t xml:space="preserve"> </w:t>
      </w:r>
      <w:r>
        <w:t>con</w:t>
      </w:r>
      <w:r>
        <w:rPr>
          <w:spacing w:val="-7"/>
        </w:rPr>
        <w:t xml:space="preserve"> </w:t>
      </w:r>
      <w:r>
        <w:t>el</w:t>
      </w:r>
      <w:r>
        <w:rPr>
          <w:spacing w:val="-10"/>
        </w:rPr>
        <w:t xml:space="preserve"> </w:t>
      </w:r>
      <w:r>
        <w:t>fin</w:t>
      </w:r>
      <w:r>
        <w:rPr>
          <w:spacing w:val="-6"/>
        </w:rPr>
        <w:t xml:space="preserve"> </w:t>
      </w:r>
      <w:r>
        <w:t>de</w:t>
      </w:r>
      <w:r>
        <w:rPr>
          <w:spacing w:val="-7"/>
        </w:rPr>
        <w:t xml:space="preserve"> </w:t>
      </w:r>
      <w:r>
        <w:t>desarrollar</w:t>
      </w:r>
      <w:r>
        <w:rPr>
          <w:spacing w:val="-6"/>
        </w:rPr>
        <w:t xml:space="preserve"> </w:t>
      </w:r>
      <w:r>
        <w:t>el</w:t>
      </w:r>
      <w:r>
        <w:rPr>
          <w:spacing w:val="-8"/>
        </w:rPr>
        <w:t xml:space="preserve"> </w:t>
      </w:r>
      <w:r>
        <w:t>análisis,</w:t>
      </w:r>
      <w:r>
        <w:rPr>
          <w:spacing w:val="-5"/>
        </w:rPr>
        <w:t xml:space="preserve"> </w:t>
      </w:r>
      <w:r>
        <w:t>la</w:t>
      </w:r>
      <w:r>
        <w:rPr>
          <w:spacing w:val="-6"/>
        </w:rPr>
        <w:t xml:space="preserve"> </w:t>
      </w:r>
      <w:r>
        <w:t>aplicación, la inferencia y la síntesis como habilidades de</w:t>
      </w:r>
      <w:r>
        <w:rPr>
          <w:spacing w:val="-3"/>
        </w:rPr>
        <w:t xml:space="preserve"> </w:t>
      </w:r>
      <w:r>
        <w:t>pensamiento.</w:t>
      </w:r>
    </w:p>
    <w:p w:rsidR="00BA458C" w:rsidRDefault="00594A33">
      <w:pPr>
        <w:pStyle w:val="Textoindependiente"/>
        <w:spacing w:line="276" w:lineRule="auto"/>
        <w:ind w:left="281" w:right="347"/>
        <w:jc w:val="both"/>
      </w:pPr>
      <w:r>
        <w:t>Como una forma de retroalimentar y buscando de verdad la excelencia en la enseñanza, el aprendizaje de la matemática, se hará las reuniones de área, para intercambiar experiencias,</w:t>
      </w:r>
      <w:r>
        <w:rPr>
          <w:spacing w:val="-10"/>
        </w:rPr>
        <w:t xml:space="preserve"> </w:t>
      </w:r>
      <w:r>
        <w:t>resolver</w:t>
      </w:r>
      <w:r>
        <w:rPr>
          <w:spacing w:val="-10"/>
        </w:rPr>
        <w:t xml:space="preserve"> </w:t>
      </w:r>
      <w:r>
        <w:t>dudas,</w:t>
      </w:r>
      <w:r>
        <w:rPr>
          <w:spacing w:val="-9"/>
        </w:rPr>
        <w:t xml:space="preserve"> </w:t>
      </w:r>
      <w:r>
        <w:t>hacer</w:t>
      </w:r>
      <w:r>
        <w:rPr>
          <w:spacing w:val="-10"/>
        </w:rPr>
        <w:t xml:space="preserve"> </w:t>
      </w:r>
      <w:r>
        <w:t>sugerencias,</w:t>
      </w:r>
      <w:r>
        <w:rPr>
          <w:spacing w:val="-11"/>
        </w:rPr>
        <w:t xml:space="preserve"> </w:t>
      </w:r>
      <w:r>
        <w:t>reflexiones</w:t>
      </w:r>
      <w:r>
        <w:rPr>
          <w:spacing w:val="-11"/>
        </w:rPr>
        <w:t xml:space="preserve"> </w:t>
      </w:r>
      <w:r>
        <w:t>y</w:t>
      </w:r>
      <w:r>
        <w:rPr>
          <w:spacing w:val="-12"/>
        </w:rPr>
        <w:t xml:space="preserve"> </w:t>
      </w:r>
      <w:r>
        <w:t>realizar</w:t>
      </w:r>
      <w:r>
        <w:rPr>
          <w:spacing w:val="-10"/>
        </w:rPr>
        <w:t xml:space="preserve"> </w:t>
      </w:r>
      <w:r>
        <w:t>estudios</w:t>
      </w:r>
      <w:r>
        <w:rPr>
          <w:spacing w:val="-10"/>
        </w:rPr>
        <w:t xml:space="preserve"> </w:t>
      </w:r>
      <w:r>
        <w:t>de</w:t>
      </w:r>
      <w:r>
        <w:rPr>
          <w:spacing w:val="-11"/>
        </w:rPr>
        <w:t xml:space="preserve"> </w:t>
      </w:r>
      <w:r>
        <w:t>las</w:t>
      </w:r>
      <w:r>
        <w:rPr>
          <w:spacing w:val="-10"/>
        </w:rPr>
        <w:t xml:space="preserve"> </w:t>
      </w:r>
      <w:r>
        <w:t>novedades</w:t>
      </w:r>
      <w:r>
        <w:rPr>
          <w:spacing w:val="-11"/>
        </w:rPr>
        <w:t xml:space="preserve"> </w:t>
      </w:r>
      <w:r>
        <w:t>en</w:t>
      </w:r>
      <w:r>
        <w:rPr>
          <w:spacing w:val="-10"/>
        </w:rPr>
        <w:t xml:space="preserve"> </w:t>
      </w:r>
      <w:r>
        <w:t>la</w:t>
      </w:r>
      <w:r>
        <w:rPr>
          <w:spacing w:val="-11"/>
        </w:rPr>
        <w:t xml:space="preserve"> </w:t>
      </w:r>
      <w:r>
        <w:t>matemática.</w:t>
      </w:r>
      <w:r>
        <w:rPr>
          <w:spacing w:val="-8"/>
        </w:rPr>
        <w:t xml:space="preserve"> </w:t>
      </w:r>
      <w:r>
        <w:t>Se</w:t>
      </w:r>
      <w:r>
        <w:rPr>
          <w:spacing w:val="-11"/>
        </w:rPr>
        <w:t xml:space="preserve"> </w:t>
      </w:r>
      <w:r>
        <w:t>buscará</w:t>
      </w:r>
      <w:r>
        <w:rPr>
          <w:spacing w:val="-11"/>
        </w:rPr>
        <w:t xml:space="preserve"> </w:t>
      </w:r>
      <w:r>
        <w:t>en</w:t>
      </w:r>
      <w:r>
        <w:rPr>
          <w:spacing w:val="-10"/>
        </w:rPr>
        <w:t xml:space="preserve"> </w:t>
      </w:r>
      <w:r>
        <w:t>los</w:t>
      </w:r>
      <w:r>
        <w:rPr>
          <w:spacing w:val="-11"/>
        </w:rPr>
        <w:t xml:space="preserve"> </w:t>
      </w:r>
      <w:r>
        <w:t>alumnos(as)</w:t>
      </w:r>
      <w:r>
        <w:rPr>
          <w:spacing w:val="-11"/>
        </w:rPr>
        <w:t xml:space="preserve"> </w:t>
      </w:r>
      <w:r>
        <w:t>estrategias</w:t>
      </w:r>
      <w:r>
        <w:rPr>
          <w:spacing w:val="-11"/>
        </w:rPr>
        <w:t xml:space="preserve"> </w:t>
      </w:r>
      <w:r>
        <w:t>metodológicas</w:t>
      </w:r>
      <w:r>
        <w:rPr>
          <w:spacing w:val="-12"/>
        </w:rPr>
        <w:t xml:space="preserve"> </w:t>
      </w:r>
      <w:r>
        <w:t>que ellos mismos propongan, puesto que conocen su forma de</w:t>
      </w:r>
      <w:r>
        <w:rPr>
          <w:spacing w:val="-14"/>
        </w:rPr>
        <w:t xml:space="preserve"> </w:t>
      </w:r>
      <w:r>
        <w:rPr>
          <w:spacing w:val="-3"/>
        </w:rPr>
        <w:t>aprender.</w:t>
      </w:r>
    </w:p>
    <w:p w:rsidR="00BA458C" w:rsidRDefault="00BA458C">
      <w:pPr>
        <w:pStyle w:val="Textoindependiente"/>
        <w:rPr>
          <w:sz w:val="24"/>
        </w:rPr>
      </w:pPr>
    </w:p>
    <w:p w:rsidR="00BA458C" w:rsidRDefault="00BA458C">
      <w:pPr>
        <w:pStyle w:val="Textoindependiente"/>
        <w:rPr>
          <w:sz w:val="24"/>
        </w:rPr>
      </w:pPr>
    </w:p>
    <w:p w:rsidR="00BA458C" w:rsidRDefault="00BA458C">
      <w:pPr>
        <w:pStyle w:val="Textoindependiente"/>
        <w:spacing w:before="8"/>
        <w:rPr>
          <w:sz w:val="27"/>
        </w:rPr>
      </w:pPr>
    </w:p>
    <w:p w:rsidR="00BA458C" w:rsidRDefault="00594A33">
      <w:pPr>
        <w:pStyle w:val="Ttulo1"/>
      </w:pPr>
      <w:r>
        <w:t>CURRÍCULO FLEXIBLE</w:t>
      </w:r>
    </w:p>
    <w:p w:rsidR="00BA458C" w:rsidRDefault="00BA458C">
      <w:pPr>
        <w:pStyle w:val="Textoindependiente"/>
        <w:spacing w:before="10"/>
        <w:rPr>
          <w:b/>
          <w:sz w:val="28"/>
        </w:rPr>
      </w:pPr>
    </w:p>
    <w:p w:rsidR="00BA458C" w:rsidRDefault="00594A33">
      <w:pPr>
        <w:pStyle w:val="Textoindependiente"/>
        <w:spacing w:line="276" w:lineRule="auto"/>
        <w:ind w:left="281" w:right="348"/>
        <w:jc w:val="both"/>
      </w:pPr>
      <w:r>
        <w:t>El</w:t>
      </w:r>
      <w:r>
        <w:rPr>
          <w:spacing w:val="-11"/>
        </w:rPr>
        <w:t xml:space="preserve"> </w:t>
      </w:r>
      <w:r>
        <w:t>currículo</w:t>
      </w:r>
      <w:r>
        <w:rPr>
          <w:spacing w:val="-12"/>
        </w:rPr>
        <w:t xml:space="preserve"> </w:t>
      </w:r>
      <w:r>
        <w:t>flexible</w:t>
      </w:r>
      <w:r>
        <w:rPr>
          <w:spacing w:val="-9"/>
        </w:rPr>
        <w:t xml:space="preserve"> </w:t>
      </w:r>
      <w:r>
        <w:t>en</w:t>
      </w:r>
      <w:r>
        <w:rPr>
          <w:spacing w:val="-10"/>
        </w:rPr>
        <w:t xml:space="preserve"> </w:t>
      </w:r>
      <w:r>
        <w:t>la</w:t>
      </w:r>
      <w:r>
        <w:rPr>
          <w:spacing w:val="-11"/>
        </w:rPr>
        <w:t xml:space="preserve"> </w:t>
      </w:r>
      <w:r>
        <w:t>Institución</w:t>
      </w:r>
      <w:r>
        <w:rPr>
          <w:spacing w:val="-10"/>
        </w:rPr>
        <w:t xml:space="preserve"> </w:t>
      </w:r>
      <w:r>
        <w:t>Juan</w:t>
      </w:r>
      <w:r>
        <w:rPr>
          <w:spacing w:val="-11"/>
        </w:rPr>
        <w:t xml:space="preserve"> </w:t>
      </w:r>
      <w:r>
        <w:t>Nepomuceno</w:t>
      </w:r>
      <w:r>
        <w:rPr>
          <w:spacing w:val="-10"/>
        </w:rPr>
        <w:t xml:space="preserve"> </w:t>
      </w:r>
      <w:r>
        <w:t>Cadavid,</w:t>
      </w:r>
      <w:r>
        <w:rPr>
          <w:spacing w:val="-6"/>
        </w:rPr>
        <w:t xml:space="preserve"> </w:t>
      </w:r>
      <w:r>
        <w:t>se</w:t>
      </w:r>
      <w:r>
        <w:rPr>
          <w:spacing w:val="-11"/>
        </w:rPr>
        <w:t xml:space="preserve"> </w:t>
      </w:r>
      <w:r>
        <w:t>define</w:t>
      </w:r>
      <w:r>
        <w:rPr>
          <w:spacing w:val="-14"/>
        </w:rPr>
        <w:t xml:space="preserve"> </w:t>
      </w:r>
      <w:r>
        <w:t>como</w:t>
      </w:r>
      <w:r>
        <w:rPr>
          <w:spacing w:val="-11"/>
        </w:rPr>
        <w:t xml:space="preserve"> </w:t>
      </w:r>
      <w:r>
        <w:t>la</w:t>
      </w:r>
      <w:r>
        <w:rPr>
          <w:spacing w:val="-10"/>
        </w:rPr>
        <w:t xml:space="preserve"> </w:t>
      </w:r>
      <w:r>
        <w:t>capacidad</w:t>
      </w:r>
      <w:r>
        <w:rPr>
          <w:spacing w:val="-11"/>
        </w:rPr>
        <w:t xml:space="preserve"> </w:t>
      </w:r>
      <w:r>
        <w:t>de</w:t>
      </w:r>
      <w:r>
        <w:rPr>
          <w:spacing w:val="-13"/>
        </w:rPr>
        <w:t xml:space="preserve"> </w:t>
      </w:r>
      <w:r>
        <w:t>adaptar</w:t>
      </w:r>
      <w:r>
        <w:rPr>
          <w:spacing w:val="-10"/>
        </w:rPr>
        <w:t xml:space="preserve"> </w:t>
      </w:r>
      <w:r>
        <w:t>el</w:t>
      </w:r>
      <w:r>
        <w:rPr>
          <w:spacing w:val="-13"/>
        </w:rPr>
        <w:t xml:space="preserve"> </w:t>
      </w:r>
      <w:r>
        <w:t>quehacer</w:t>
      </w:r>
      <w:r>
        <w:rPr>
          <w:spacing w:val="-10"/>
        </w:rPr>
        <w:t xml:space="preserve"> </w:t>
      </w:r>
      <w:r>
        <w:t>educativo</w:t>
      </w:r>
      <w:r>
        <w:rPr>
          <w:spacing w:val="-10"/>
        </w:rPr>
        <w:t xml:space="preserve"> </w:t>
      </w:r>
      <w:r>
        <w:t>a</w:t>
      </w:r>
      <w:r>
        <w:rPr>
          <w:spacing w:val="-9"/>
        </w:rPr>
        <w:t xml:space="preserve"> </w:t>
      </w:r>
      <w:r>
        <w:t>las</w:t>
      </w:r>
      <w:r>
        <w:rPr>
          <w:spacing w:val="-10"/>
        </w:rPr>
        <w:t xml:space="preserve"> </w:t>
      </w:r>
      <w:r>
        <w:t>necesidades</w:t>
      </w:r>
      <w:r>
        <w:rPr>
          <w:spacing w:val="-11"/>
        </w:rPr>
        <w:t xml:space="preserve"> </w:t>
      </w:r>
      <w:r>
        <w:t>de</w:t>
      </w:r>
      <w:r>
        <w:rPr>
          <w:spacing w:val="-15"/>
        </w:rPr>
        <w:t xml:space="preserve"> </w:t>
      </w:r>
      <w:r>
        <w:t>los</w:t>
      </w:r>
      <w:r>
        <w:rPr>
          <w:spacing w:val="-9"/>
        </w:rPr>
        <w:t xml:space="preserve"> </w:t>
      </w:r>
      <w:r>
        <w:t>estudiantes</w:t>
      </w:r>
      <w:r>
        <w:rPr>
          <w:spacing w:val="-12"/>
        </w:rPr>
        <w:t xml:space="preserve"> </w:t>
      </w:r>
      <w:r>
        <w:t>que</w:t>
      </w:r>
      <w:r>
        <w:rPr>
          <w:spacing w:val="-14"/>
        </w:rPr>
        <w:t xml:space="preserve"> </w:t>
      </w:r>
      <w:r>
        <w:t>requieren atención especial por su condición y adaptabilidad al</w:t>
      </w:r>
      <w:r>
        <w:rPr>
          <w:spacing w:val="-8"/>
        </w:rPr>
        <w:t xml:space="preserve"> </w:t>
      </w:r>
      <w:r>
        <w:t>contexto.</w:t>
      </w:r>
    </w:p>
    <w:p w:rsidR="00BA458C" w:rsidRDefault="00BA458C">
      <w:pPr>
        <w:pStyle w:val="Textoindependiente"/>
        <w:spacing w:before="2"/>
        <w:rPr>
          <w:sz w:val="25"/>
        </w:rPr>
      </w:pPr>
    </w:p>
    <w:p w:rsidR="00BA458C" w:rsidRDefault="00594A33">
      <w:pPr>
        <w:pStyle w:val="Textoindependiente"/>
        <w:ind w:left="344"/>
        <w:jc w:val="both"/>
      </w:pPr>
      <w:r>
        <w:t>La atención a la diversidad se aborda desde distintos elementos, como:</w:t>
      </w:r>
    </w:p>
    <w:p w:rsidR="00BA458C" w:rsidRDefault="00BA458C">
      <w:pPr>
        <w:pStyle w:val="Textoindependiente"/>
        <w:spacing w:before="8"/>
        <w:rPr>
          <w:sz w:val="28"/>
        </w:rPr>
      </w:pPr>
    </w:p>
    <w:p w:rsidR="00BA458C" w:rsidRDefault="00594A33">
      <w:pPr>
        <w:pStyle w:val="Prrafodelista"/>
        <w:numPr>
          <w:ilvl w:val="0"/>
          <w:numId w:val="21"/>
        </w:numPr>
        <w:tabs>
          <w:tab w:val="left" w:pos="1001"/>
          <w:tab w:val="left" w:pos="1002"/>
        </w:tabs>
        <w:spacing w:before="1"/>
      </w:pPr>
      <w:r>
        <w:t>PEI</w:t>
      </w:r>
    </w:p>
    <w:p w:rsidR="00BA458C" w:rsidRDefault="00594A33">
      <w:pPr>
        <w:pStyle w:val="Prrafodelista"/>
        <w:numPr>
          <w:ilvl w:val="0"/>
          <w:numId w:val="21"/>
        </w:numPr>
        <w:tabs>
          <w:tab w:val="left" w:pos="1001"/>
          <w:tab w:val="left" w:pos="1002"/>
        </w:tabs>
      </w:pPr>
      <w:r>
        <w:t>Planeación</w:t>
      </w:r>
      <w:r>
        <w:rPr>
          <w:spacing w:val="-1"/>
        </w:rPr>
        <w:t xml:space="preserve"> </w:t>
      </w:r>
      <w:r>
        <w:t>Curricular</w:t>
      </w:r>
    </w:p>
    <w:p w:rsidR="00BA458C" w:rsidRDefault="00594A33">
      <w:pPr>
        <w:pStyle w:val="Prrafodelista"/>
        <w:numPr>
          <w:ilvl w:val="0"/>
          <w:numId w:val="21"/>
        </w:numPr>
        <w:tabs>
          <w:tab w:val="left" w:pos="1001"/>
          <w:tab w:val="left" w:pos="1002"/>
        </w:tabs>
        <w:spacing w:before="38"/>
      </w:pPr>
      <w:r>
        <w:t>Prácticas</w:t>
      </w:r>
      <w:r>
        <w:rPr>
          <w:spacing w:val="-3"/>
        </w:rPr>
        <w:t xml:space="preserve"> </w:t>
      </w:r>
      <w:r>
        <w:t>Inclusivas</w:t>
      </w:r>
    </w:p>
    <w:p w:rsidR="00BA458C" w:rsidRDefault="00594A33">
      <w:pPr>
        <w:pStyle w:val="Prrafodelista"/>
        <w:numPr>
          <w:ilvl w:val="0"/>
          <w:numId w:val="21"/>
        </w:numPr>
        <w:tabs>
          <w:tab w:val="left" w:pos="1001"/>
          <w:tab w:val="left" w:pos="1002"/>
        </w:tabs>
      </w:pPr>
      <w:r>
        <w:rPr>
          <w:spacing w:val="-3"/>
        </w:rPr>
        <w:t>Tutoría</w:t>
      </w:r>
    </w:p>
    <w:p w:rsidR="00BA458C" w:rsidRDefault="00594A33">
      <w:pPr>
        <w:pStyle w:val="Prrafodelista"/>
        <w:numPr>
          <w:ilvl w:val="0"/>
          <w:numId w:val="21"/>
        </w:numPr>
        <w:tabs>
          <w:tab w:val="left" w:pos="1001"/>
          <w:tab w:val="left" w:pos="1002"/>
        </w:tabs>
        <w:spacing w:before="40"/>
      </w:pPr>
      <w:r>
        <w:t>Refuerzo y</w:t>
      </w:r>
      <w:r>
        <w:rPr>
          <w:spacing w:val="-14"/>
        </w:rPr>
        <w:t xml:space="preserve"> </w:t>
      </w:r>
      <w:r>
        <w:t>Apoyo</w:t>
      </w:r>
    </w:p>
    <w:p w:rsidR="00BA458C" w:rsidRDefault="00594A33">
      <w:pPr>
        <w:pStyle w:val="Prrafodelista"/>
        <w:numPr>
          <w:ilvl w:val="0"/>
          <w:numId w:val="21"/>
        </w:numPr>
        <w:tabs>
          <w:tab w:val="left" w:pos="1001"/>
          <w:tab w:val="left" w:pos="1002"/>
        </w:tabs>
        <w:spacing w:before="38"/>
      </w:pPr>
      <w:r>
        <w:t>Evaluación Psicopedagógica previa a las propuestas:</w:t>
      </w:r>
    </w:p>
    <w:p w:rsidR="00BA458C" w:rsidRDefault="00594A33">
      <w:pPr>
        <w:pStyle w:val="Prrafodelista"/>
        <w:numPr>
          <w:ilvl w:val="0"/>
          <w:numId w:val="21"/>
        </w:numPr>
        <w:tabs>
          <w:tab w:val="left" w:pos="1001"/>
          <w:tab w:val="left" w:pos="1002"/>
        </w:tabs>
      </w:pPr>
      <w:r>
        <w:t>Prácticas Inclusivas</w:t>
      </w:r>
      <w:r>
        <w:rPr>
          <w:spacing w:val="-3"/>
        </w:rPr>
        <w:t xml:space="preserve"> </w:t>
      </w:r>
      <w:r>
        <w:t>individualizadas,</w:t>
      </w:r>
    </w:p>
    <w:p w:rsidR="00BA458C" w:rsidRDefault="00594A33">
      <w:pPr>
        <w:pStyle w:val="Prrafodelista"/>
        <w:numPr>
          <w:ilvl w:val="0"/>
          <w:numId w:val="21"/>
        </w:numPr>
        <w:tabs>
          <w:tab w:val="left" w:pos="1001"/>
          <w:tab w:val="left" w:pos="1002"/>
        </w:tabs>
      </w:pPr>
      <w:r>
        <w:t>Diversificación</w:t>
      </w:r>
      <w:r>
        <w:rPr>
          <w:spacing w:val="-1"/>
        </w:rPr>
        <w:t xml:space="preserve"> </w:t>
      </w:r>
      <w:r>
        <w:t>curricular</w:t>
      </w:r>
    </w:p>
    <w:p w:rsidR="00BA458C" w:rsidRDefault="00BA458C">
      <w:pPr>
        <w:sectPr w:rsidR="00BA458C">
          <w:pgSz w:w="20160" w:h="12240" w:orient="landscape"/>
          <w:pgMar w:top="2600" w:right="780" w:bottom="280" w:left="1420" w:header="406" w:footer="0" w:gutter="0"/>
          <w:cols w:space="720"/>
          <w:docGrid w:linePitch="360"/>
        </w:sectPr>
      </w:pPr>
    </w:p>
    <w:p w:rsidR="00BA458C" w:rsidRDefault="00BA458C">
      <w:pPr>
        <w:pStyle w:val="Textoindependiente"/>
        <w:spacing w:before="3"/>
        <w:rPr>
          <w:sz w:val="12"/>
        </w:rPr>
      </w:pPr>
    </w:p>
    <w:p w:rsidR="00BA458C" w:rsidRDefault="00594A33">
      <w:pPr>
        <w:pStyle w:val="Ttulo1"/>
      </w:pPr>
      <w:r>
        <w:t>OBJETIVOS DEL CURRICULO FLEXIBLE</w:t>
      </w:r>
    </w:p>
    <w:p w:rsidR="00BA458C" w:rsidRDefault="00594A33">
      <w:pPr>
        <w:pStyle w:val="Textoindependiente"/>
        <w:spacing w:before="40"/>
        <w:ind w:left="281"/>
      </w:pPr>
      <w:r>
        <w:t>:</w:t>
      </w:r>
    </w:p>
    <w:p w:rsidR="00BA458C" w:rsidRDefault="00594A33">
      <w:pPr>
        <w:pStyle w:val="Prrafodelista"/>
        <w:numPr>
          <w:ilvl w:val="0"/>
          <w:numId w:val="21"/>
        </w:numPr>
        <w:tabs>
          <w:tab w:val="left" w:pos="1001"/>
          <w:tab w:val="left" w:pos="1002"/>
        </w:tabs>
      </w:pPr>
      <w:r>
        <w:t>¿Qué? conocer las necesidades de cada estudiante de la Institución, potenciar sus posibilidades y</w:t>
      </w:r>
      <w:r>
        <w:rPr>
          <w:spacing w:val="-10"/>
        </w:rPr>
        <w:t xml:space="preserve"> </w:t>
      </w:r>
      <w:r>
        <w:t>recursos.</w:t>
      </w:r>
    </w:p>
    <w:p w:rsidR="00BA458C" w:rsidRDefault="00594A33">
      <w:pPr>
        <w:pStyle w:val="Prrafodelista"/>
        <w:numPr>
          <w:ilvl w:val="0"/>
          <w:numId w:val="21"/>
        </w:numPr>
        <w:tabs>
          <w:tab w:val="left" w:pos="1001"/>
          <w:tab w:val="left" w:pos="1002"/>
        </w:tabs>
        <w:spacing w:before="38"/>
      </w:pPr>
      <w:r>
        <w:t>¿Cómo?, ¿Dónde? Consejo de profesores, orientación</w:t>
      </w:r>
      <w:r>
        <w:rPr>
          <w:spacing w:val="-6"/>
        </w:rPr>
        <w:t xml:space="preserve"> </w:t>
      </w:r>
      <w:r>
        <w:t>profesional.</w:t>
      </w:r>
    </w:p>
    <w:p w:rsidR="00BA458C" w:rsidRDefault="00594A33">
      <w:pPr>
        <w:pStyle w:val="Prrafodelista"/>
        <w:numPr>
          <w:ilvl w:val="0"/>
          <w:numId w:val="21"/>
        </w:numPr>
        <w:tabs>
          <w:tab w:val="left" w:pos="1001"/>
          <w:tab w:val="left" w:pos="1002"/>
        </w:tabs>
        <w:spacing w:before="38"/>
      </w:pPr>
      <w:r>
        <w:t>¿Para</w:t>
      </w:r>
      <w:r>
        <w:rPr>
          <w:spacing w:val="-4"/>
        </w:rPr>
        <w:t xml:space="preserve"> </w:t>
      </w:r>
      <w:r>
        <w:t>qué?</w:t>
      </w:r>
      <w:r>
        <w:rPr>
          <w:spacing w:val="-2"/>
        </w:rPr>
        <w:t xml:space="preserve"> </w:t>
      </w:r>
      <w:r>
        <w:t>Para</w:t>
      </w:r>
      <w:r>
        <w:rPr>
          <w:spacing w:val="-2"/>
        </w:rPr>
        <w:t xml:space="preserve"> </w:t>
      </w:r>
      <w:r>
        <w:t>la</w:t>
      </w:r>
      <w:r>
        <w:rPr>
          <w:spacing w:val="-4"/>
        </w:rPr>
        <w:t xml:space="preserve"> </w:t>
      </w:r>
      <w:r>
        <w:t>elaboración</w:t>
      </w:r>
      <w:r>
        <w:rPr>
          <w:spacing w:val="-2"/>
        </w:rPr>
        <w:t xml:space="preserve"> </w:t>
      </w:r>
      <w:r>
        <w:t>del</w:t>
      </w:r>
      <w:r>
        <w:rPr>
          <w:spacing w:val="-2"/>
        </w:rPr>
        <w:t xml:space="preserve"> </w:t>
      </w:r>
      <w:r>
        <w:t>PEI, para</w:t>
      </w:r>
      <w:r>
        <w:rPr>
          <w:spacing w:val="-2"/>
        </w:rPr>
        <w:t xml:space="preserve"> </w:t>
      </w:r>
      <w:r>
        <w:t>la</w:t>
      </w:r>
      <w:r>
        <w:rPr>
          <w:spacing w:val="-4"/>
        </w:rPr>
        <w:t xml:space="preserve"> </w:t>
      </w:r>
      <w:r>
        <w:t>implementación</w:t>
      </w:r>
      <w:r>
        <w:rPr>
          <w:spacing w:val="-2"/>
        </w:rPr>
        <w:t xml:space="preserve"> </w:t>
      </w:r>
      <w:r>
        <w:t>del</w:t>
      </w:r>
      <w:r>
        <w:rPr>
          <w:spacing w:val="-2"/>
        </w:rPr>
        <w:t xml:space="preserve"> </w:t>
      </w:r>
      <w:r>
        <w:t>plan</w:t>
      </w:r>
      <w:r>
        <w:rPr>
          <w:spacing w:val="-4"/>
        </w:rPr>
        <w:t xml:space="preserve"> </w:t>
      </w:r>
      <w:r>
        <w:t>de</w:t>
      </w:r>
      <w:r>
        <w:rPr>
          <w:spacing w:val="-2"/>
        </w:rPr>
        <w:t xml:space="preserve"> </w:t>
      </w:r>
      <w:r>
        <w:t>área, para</w:t>
      </w:r>
      <w:r>
        <w:rPr>
          <w:spacing w:val="-2"/>
        </w:rPr>
        <w:t xml:space="preserve"> </w:t>
      </w:r>
      <w:r>
        <w:t>el</w:t>
      </w:r>
      <w:r>
        <w:rPr>
          <w:spacing w:val="-2"/>
        </w:rPr>
        <w:t xml:space="preserve"> </w:t>
      </w:r>
      <w:r>
        <w:t>desarrollo</w:t>
      </w:r>
      <w:r>
        <w:rPr>
          <w:spacing w:val="-2"/>
        </w:rPr>
        <w:t xml:space="preserve"> </w:t>
      </w:r>
      <w:r>
        <w:t>del</w:t>
      </w:r>
      <w:r>
        <w:rPr>
          <w:spacing w:val="-2"/>
        </w:rPr>
        <w:t xml:space="preserve"> </w:t>
      </w:r>
      <w:r>
        <w:t>plan</w:t>
      </w:r>
      <w:r>
        <w:rPr>
          <w:spacing w:val="-2"/>
        </w:rPr>
        <w:t xml:space="preserve"> </w:t>
      </w:r>
      <w:r>
        <w:t>de</w:t>
      </w:r>
      <w:r>
        <w:rPr>
          <w:spacing w:val="-3"/>
        </w:rPr>
        <w:t xml:space="preserve"> </w:t>
      </w:r>
      <w:r>
        <w:t>aula,</w:t>
      </w:r>
      <w:r>
        <w:rPr>
          <w:spacing w:val="-1"/>
        </w:rPr>
        <w:t xml:space="preserve"> </w:t>
      </w:r>
      <w:r>
        <w:t>para</w:t>
      </w:r>
      <w:r>
        <w:rPr>
          <w:spacing w:val="-2"/>
        </w:rPr>
        <w:t xml:space="preserve"> </w:t>
      </w:r>
      <w:r>
        <w:t>los</w:t>
      </w:r>
      <w:r>
        <w:rPr>
          <w:spacing w:val="-2"/>
        </w:rPr>
        <w:t xml:space="preserve"> </w:t>
      </w:r>
      <w:r>
        <w:t>planes</w:t>
      </w:r>
      <w:r>
        <w:rPr>
          <w:spacing w:val="-2"/>
        </w:rPr>
        <w:t xml:space="preserve"> </w:t>
      </w:r>
      <w:r>
        <w:t>de</w:t>
      </w:r>
      <w:r>
        <w:rPr>
          <w:spacing w:val="-4"/>
        </w:rPr>
        <w:t xml:space="preserve"> </w:t>
      </w:r>
      <w:r>
        <w:t>orientación</w:t>
      </w:r>
      <w:r>
        <w:rPr>
          <w:spacing w:val="-4"/>
        </w:rPr>
        <w:t xml:space="preserve"> </w:t>
      </w:r>
      <w:r>
        <w:t>y</w:t>
      </w:r>
      <w:r>
        <w:rPr>
          <w:spacing w:val="-4"/>
        </w:rPr>
        <w:t xml:space="preserve"> </w:t>
      </w:r>
      <w:r>
        <w:t>acompañamiento.</w:t>
      </w:r>
    </w:p>
    <w:p w:rsidR="00BA458C" w:rsidRDefault="00BA458C">
      <w:pPr>
        <w:pStyle w:val="Textoindependiente"/>
        <w:spacing w:before="8"/>
        <w:rPr>
          <w:sz w:val="28"/>
        </w:rPr>
      </w:pPr>
    </w:p>
    <w:p w:rsidR="00BA458C" w:rsidRDefault="00594A33">
      <w:pPr>
        <w:pStyle w:val="Textoindependiente"/>
        <w:ind w:left="1001"/>
      </w:pPr>
      <w:r>
        <w:t>.</w:t>
      </w:r>
    </w:p>
    <w:p w:rsidR="00BA458C" w:rsidRDefault="00594A33">
      <w:pPr>
        <w:pStyle w:val="Ttulo1"/>
        <w:spacing w:before="35"/>
      </w:pPr>
      <w:r>
        <w:t>PAUTAS GENERALES PARA LAS PRÁCTICAS INCLUSIVAS</w:t>
      </w:r>
    </w:p>
    <w:p w:rsidR="00BA458C" w:rsidRDefault="00BA458C">
      <w:pPr>
        <w:pStyle w:val="Textoindependiente"/>
        <w:spacing w:before="10"/>
        <w:rPr>
          <w:b/>
          <w:sz w:val="28"/>
        </w:rPr>
      </w:pPr>
    </w:p>
    <w:p w:rsidR="00BA458C" w:rsidRDefault="00594A33">
      <w:pPr>
        <w:pStyle w:val="Prrafodelista"/>
        <w:numPr>
          <w:ilvl w:val="0"/>
          <w:numId w:val="21"/>
        </w:numPr>
        <w:tabs>
          <w:tab w:val="left" w:pos="1001"/>
          <w:tab w:val="left" w:pos="1002"/>
        </w:tabs>
        <w:spacing w:before="1"/>
      </w:pPr>
      <w:r>
        <w:t>La Prácticas Inclusivas individuales han de ser una estrategia global, muy flexible y dinámica, que tenga en cuenta algunos criterios básicos tales</w:t>
      </w:r>
      <w:r>
        <w:rPr>
          <w:spacing w:val="-39"/>
        </w:rPr>
        <w:t xml:space="preserve"> </w:t>
      </w:r>
      <w:r>
        <w:t>como:</w:t>
      </w:r>
    </w:p>
    <w:p w:rsidR="00BA458C" w:rsidRDefault="00BA458C">
      <w:pPr>
        <w:pStyle w:val="Textoindependiente"/>
        <w:spacing w:before="5"/>
        <w:rPr>
          <w:sz w:val="28"/>
        </w:rPr>
      </w:pPr>
    </w:p>
    <w:p w:rsidR="00BA458C" w:rsidRDefault="00594A33">
      <w:pPr>
        <w:pStyle w:val="Prrafodelista"/>
        <w:numPr>
          <w:ilvl w:val="2"/>
          <w:numId w:val="7"/>
        </w:numPr>
        <w:tabs>
          <w:tab w:val="left" w:pos="1002"/>
        </w:tabs>
        <w:spacing w:before="0"/>
      </w:pPr>
      <w:r>
        <w:t>Partir siempre de una amplia y rigurosa evaluación del estudiante y del</w:t>
      </w:r>
      <w:r>
        <w:rPr>
          <w:spacing w:val="-12"/>
        </w:rPr>
        <w:t xml:space="preserve"> </w:t>
      </w:r>
      <w:r>
        <w:t>contexto.</w:t>
      </w:r>
    </w:p>
    <w:p w:rsidR="00BA458C" w:rsidRDefault="00594A33">
      <w:pPr>
        <w:pStyle w:val="Prrafodelista"/>
        <w:numPr>
          <w:ilvl w:val="2"/>
          <w:numId w:val="7"/>
        </w:numPr>
        <w:tabs>
          <w:tab w:val="left" w:pos="1002"/>
        </w:tabs>
        <w:spacing w:before="38"/>
      </w:pPr>
      <w:r>
        <w:rPr>
          <w:spacing w:val="-6"/>
        </w:rPr>
        <w:t xml:space="preserve">Tener </w:t>
      </w:r>
      <w:r>
        <w:t>siempre como referente el currículo ordinario y a partir siempre de</w:t>
      </w:r>
      <w:r>
        <w:rPr>
          <w:spacing w:val="-3"/>
        </w:rPr>
        <w:t xml:space="preserve"> </w:t>
      </w:r>
      <w:r>
        <w:t>él.</w:t>
      </w:r>
    </w:p>
    <w:p w:rsidR="00BA458C" w:rsidRDefault="00594A33">
      <w:pPr>
        <w:pStyle w:val="Prrafodelista"/>
        <w:numPr>
          <w:ilvl w:val="2"/>
          <w:numId w:val="7"/>
        </w:numPr>
        <w:tabs>
          <w:tab w:val="left" w:pos="1002"/>
        </w:tabs>
        <w:spacing w:before="38"/>
      </w:pPr>
      <w:r>
        <w:t>Buscar que la flexibilización curricular aparte al estudiante lo menos posible de los planteamientos</w:t>
      </w:r>
      <w:r>
        <w:rPr>
          <w:spacing w:val="-18"/>
        </w:rPr>
        <w:t xml:space="preserve"> </w:t>
      </w:r>
      <w:r>
        <w:t>comunes.</w:t>
      </w:r>
    </w:p>
    <w:p w:rsidR="00BA458C" w:rsidRDefault="00BA458C">
      <w:pPr>
        <w:pStyle w:val="Textoindependiente"/>
        <w:spacing w:before="5"/>
        <w:rPr>
          <w:sz w:val="28"/>
        </w:rPr>
      </w:pPr>
    </w:p>
    <w:p w:rsidR="00BA458C" w:rsidRDefault="00594A33">
      <w:pPr>
        <w:pStyle w:val="Ttulo1"/>
      </w:pPr>
      <w:r>
        <w:t>CARACTERÍSTICAS DE UNA PRÁCTICA</w:t>
      </w:r>
      <w:r>
        <w:rPr>
          <w:spacing w:val="-24"/>
        </w:rPr>
        <w:t xml:space="preserve"> </w:t>
      </w:r>
      <w:r>
        <w:rPr>
          <w:spacing w:val="-3"/>
        </w:rPr>
        <w:t>INCLUSIVA</w:t>
      </w:r>
    </w:p>
    <w:p w:rsidR="00BA458C" w:rsidRDefault="00BA458C">
      <w:pPr>
        <w:pStyle w:val="Textoindependiente"/>
        <w:spacing w:before="6"/>
        <w:rPr>
          <w:b/>
          <w:sz w:val="28"/>
        </w:rPr>
      </w:pPr>
    </w:p>
    <w:p w:rsidR="00BA458C" w:rsidRDefault="00594A33">
      <w:pPr>
        <w:pStyle w:val="Prrafodelista"/>
        <w:numPr>
          <w:ilvl w:val="0"/>
          <w:numId w:val="21"/>
        </w:numPr>
        <w:tabs>
          <w:tab w:val="left" w:pos="1001"/>
          <w:tab w:val="left" w:pos="1002"/>
        </w:tabs>
        <w:spacing w:before="0"/>
      </w:pPr>
      <w:r>
        <w:rPr>
          <w:b/>
        </w:rPr>
        <w:t xml:space="preserve">Funcional:   </w:t>
      </w:r>
      <w:r>
        <w:t>Realista, clara y</w:t>
      </w:r>
      <w:r>
        <w:rPr>
          <w:spacing w:val="-19"/>
        </w:rPr>
        <w:t xml:space="preserve"> </w:t>
      </w:r>
      <w:r>
        <w:t>precisa.</w:t>
      </w:r>
    </w:p>
    <w:p w:rsidR="00BA458C" w:rsidRDefault="00594A33">
      <w:pPr>
        <w:pStyle w:val="Prrafodelista"/>
        <w:numPr>
          <w:ilvl w:val="0"/>
          <w:numId w:val="21"/>
        </w:numPr>
        <w:tabs>
          <w:tab w:val="left" w:pos="1001"/>
          <w:tab w:val="left" w:pos="1002"/>
        </w:tabs>
        <w:spacing w:before="40"/>
      </w:pPr>
      <w:r>
        <w:rPr>
          <w:b/>
        </w:rPr>
        <w:t xml:space="preserve">Singular: </w:t>
      </w:r>
      <w:r>
        <w:t>Personalizada en el estudiante y situación</w:t>
      </w:r>
      <w:r>
        <w:rPr>
          <w:spacing w:val="-3"/>
        </w:rPr>
        <w:t xml:space="preserve"> </w:t>
      </w:r>
      <w:r>
        <w:t>concreta.</w:t>
      </w:r>
    </w:p>
    <w:p w:rsidR="00BA458C" w:rsidRDefault="00594A33">
      <w:pPr>
        <w:pStyle w:val="Prrafodelista"/>
        <w:numPr>
          <w:ilvl w:val="0"/>
          <w:numId w:val="21"/>
        </w:numPr>
        <w:tabs>
          <w:tab w:val="left" w:pos="1001"/>
          <w:tab w:val="left" w:pos="1002"/>
        </w:tabs>
        <w:spacing w:before="38"/>
      </w:pPr>
      <w:r>
        <w:rPr>
          <w:b/>
        </w:rPr>
        <w:t>Flexible:</w:t>
      </w:r>
      <w:r>
        <w:rPr>
          <w:b/>
          <w:spacing w:val="60"/>
        </w:rPr>
        <w:t xml:space="preserve"> </w:t>
      </w:r>
      <w:r>
        <w:t>Modificable.</w:t>
      </w:r>
    </w:p>
    <w:p w:rsidR="00BA458C" w:rsidRDefault="00594A33">
      <w:pPr>
        <w:pStyle w:val="Prrafodelista"/>
        <w:numPr>
          <w:ilvl w:val="0"/>
          <w:numId w:val="21"/>
        </w:numPr>
        <w:tabs>
          <w:tab w:val="left" w:pos="1001"/>
          <w:tab w:val="left" w:pos="1002"/>
        </w:tabs>
      </w:pPr>
      <w:r>
        <w:rPr>
          <w:b/>
        </w:rPr>
        <w:t xml:space="preserve">Coherente: </w:t>
      </w:r>
      <w:r>
        <w:t>Debe responder a los objetivos de enseñanza-aprendizaje propuestos en el plan</w:t>
      </w:r>
      <w:r>
        <w:rPr>
          <w:spacing w:val="-13"/>
        </w:rPr>
        <w:t xml:space="preserve"> </w:t>
      </w:r>
      <w:r>
        <w:t>curricular.</w:t>
      </w:r>
    </w:p>
    <w:p w:rsidR="00BA458C" w:rsidRDefault="00594A33">
      <w:pPr>
        <w:pStyle w:val="Prrafodelista"/>
        <w:numPr>
          <w:ilvl w:val="0"/>
          <w:numId w:val="21"/>
        </w:numPr>
        <w:tabs>
          <w:tab w:val="left" w:pos="1001"/>
          <w:tab w:val="left" w:pos="1002"/>
        </w:tabs>
        <w:spacing w:before="38"/>
      </w:pPr>
      <w:r>
        <w:rPr>
          <w:b/>
        </w:rPr>
        <w:t xml:space="preserve">Integradora: </w:t>
      </w:r>
      <w:r>
        <w:t>De todas las áreas del</w:t>
      </w:r>
      <w:r>
        <w:rPr>
          <w:spacing w:val="-7"/>
        </w:rPr>
        <w:t xml:space="preserve"> </w:t>
      </w:r>
      <w:r>
        <w:t>aprendizaje.</w:t>
      </w:r>
    </w:p>
    <w:p w:rsidR="00BA458C" w:rsidRDefault="00594A33">
      <w:pPr>
        <w:pStyle w:val="Prrafodelista"/>
        <w:numPr>
          <w:ilvl w:val="0"/>
          <w:numId w:val="21"/>
        </w:numPr>
        <w:tabs>
          <w:tab w:val="left" w:pos="1001"/>
          <w:tab w:val="left" w:pos="1002"/>
        </w:tabs>
      </w:pPr>
      <w:r>
        <w:rPr>
          <w:b/>
        </w:rPr>
        <w:t xml:space="preserve">Contextualizada: </w:t>
      </w:r>
      <w:r>
        <w:rPr>
          <w:spacing w:val="-4"/>
        </w:rPr>
        <w:t xml:space="preserve">Teniendo </w:t>
      </w:r>
      <w:r>
        <w:t>en cuenta el entorno físico, escolar y</w:t>
      </w:r>
      <w:r>
        <w:rPr>
          <w:spacing w:val="-4"/>
        </w:rPr>
        <w:t xml:space="preserve"> </w:t>
      </w:r>
      <w:r>
        <w:t>social.</w:t>
      </w:r>
    </w:p>
    <w:p w:rsidR="00BA458C" w:rsidRDefault="00594A33">
      <w:pPr>
        <w:pStyle w:val="Prrafodelista"/>
        <w:numPr>
          <w:ilvl w:val="0"/>
          <w:numId w:val="21"/>
        </w:numPr>
        <w:tabs>
          <w:tab w:val="left" w:pos="1001"/>
          <w:tab w:val="left" w:pos="1002"/>
        </w:tabs>
        <w:spacing w:before="40"/>
      </w:pPr>
      <w:r>
        <w:rPr>
          <w:b/>
        </w:rPr>
        <w:t xml:space="preserve">Rigurosa: </w:t>
      </w:r>
      <w:r>
        <w:t>Siguiendo una metodología</w:t>
      </w:r>
      <w:r>
        <w:rPr>
          <w:spacing w:val="-3"/>
        </w:rPr>
        <w:t xml:space="preserve"> </w:t>
      </w:r>
      <w:r>
        <w:t>científica.</w:t>
      </w:r>
    </w:p>
    <w:p w:rsidR="00BA458C" w:rsidRDefault="00594A33">
      <w:pPr>
        <w:pStyle w:val="Prrafodelista"/>
        <w:numPr>
          <w:ilvl w:val="0"/>
          <w:numId w:val="21"/>
        </w:numPr>
        <w:tabs>
          <w:tab w:val="left" w:pos="1001"/>
          <w:tab w:val="left" w:pos="1002"/>
        </w:tabs>
        <w:spacing w:before="38"/>
      </w:pPr>
      <w:r>
        <w:rPr>
          <w:b/>
        </w:rPr>
        <w:t xml:space="preserve">Participativa: </w:t>
      </w:r>
      <w:r>
        <w:t>De todos los estamentos de la comunidad</w:t>
      </w:r>
      <w:r>
        <w:rPr>
          <w:spacing w:val="-7"/>
        </w:rPr>
        <w:t xml:space="preserve"> </w:t>
      </w:r>
      <w:r>
        <w:t>educativa.</w:t>
      </w:r>
    </w:p>
    <w:p w:rsidR="00BA458C" w:rsidRDefault="00594A33">
      <w:pPr>
        <w:pStyle w:val="Ttulo1"/>
        <w:numPr>
          <w:ilvl w:val="0"/>
          <w:numId w:val="21"/>
        </w:numPr>
        <w:tabs>
          <w:tab w:val="left" w:pos="1001"/>
          <w:tab w:val="left" w:pos="1002"/>
        </w:tabs>
        <w:spacing w:before="37"/>
      </w:pPr>
      <w:r>
        <w:t>Multidisciplinar</w:t>
      </w:r>
    </w:p>
    <w:p w:rsidR="00BA458C" w:rsidRDefault="00594A33">
      <w:pPr>
        <w:pStyle w:val="Prrafodelista"/>
        <w:numPr>
          <w:ilvl w:val="0"/>
          <w:numId w:val="21"/>
        </w:numPr>
        <w:tabs>
          <w:tab w:val="left" w:pos="1001"/>
          <w:tab w:val="left" w:pos="1002"/>
        </w:tabs>
        <w:rPr>
          <w:b/>
        </w:rPr>
      </w:pPr>
      <w:r>
        <w:rPr>
          <w:b/>
        </w:rPr>
        <w:t>Equilibrada</w:t>
      </w:r>
    </w:p>
    <w:p w:rsidR="00BA458C" w:rsidRDefault="00594A33">
      <w:pPr>
        <w:pStyle w:val="Prrafodelista"/>
        <w:numPr>
          <w:ilvl w:val="0"/>
          <w:numId w:val="21"/>
        </w:numPr>
        <w:tabs>
          <w:tab w:val="left" w:pos="1001"/>
          <w:tab w:val="left" w:pos="1002"/>
        </w:tabs>
        <w:spacing w:before="40"/>
        <w:rPr>
          <w:b/>
        </w:rPr>
      </w:pPr>
      <w:r>
        <w:rPr>
          <w:b/>
        </w:rPr>
        <w:t>Operativa.</w:t>
      </w:r>
    </w:p>
    <w:p w:rsidR="00BA458C" w:rsidRDefault="00BA458C">
      <w:pPr>
        <w:sectPr w:rsidR="00BA458C">
          <w:pgSz w:w="20160" w:h="12240" w:orient="landscape"/>
          <w:pgMar w:top="2600" w:right="780" w:bottom="280" w:left="1420" w:header="406" w:footer="0" w:gutter="0"/>
          <w:cols w:space="720"/>
          <w:docGrid w:linePitch="360"/>
        </w:sectPr>
      </w:pPr>
    </w:p>
    <w:p w:rsidR="00BA458C" w:rsidRDefault="00BA458C">
      <w:pPr>
        <w:pStyle w:val="Textoindependiente"/>
        <w:rPr>
          <w:b/>
          <w:sz w:val="20"/>
        </w:rPr>
      </w:pPr>
    </w:p>
    <w:p w:rsidR="00BA458C" w:rsidRDefault="00BA458C">
      <w:pPr>
        <w:pStyle w:val="Textoindependiente"/>
        <w:spacing w:before="6"/>
        <w:rPr>
          <w:b/>
          <w:sz w:val="17"/>
        </w:rPr>
      </w:pPr>
    </w:p>
    <w:p w:rsidR="00BA458C" w:rsidRDefault="00594A33">
      <w:pPr>
        <w:spacing w:before="94"/>
        <w:ind w:left="281"/>
        <w:rPr>
          <w:b/>
        </w:rPr>
      </w:pPr>
      <w:r>
        <w:rPr>
          <w:b/>
        </w:rPr>
        <w:t>TIPOS DE PRÁCTICAS INCLUSIVAS:</w:t>
      </w:r>
    </w:p>
    <w:p w:rsidR="00BA458C" w:rsidRDefault="00BA458C">
      <w:pPr>
        <w:pStyle w:val="Textoindependiente"/>
        <w:spacing w:before="9"/>
        <w:rPr>
          <w:b/>
          <w:sz w:val="28"/>
        </w:rPr>
      </w:pPr>
    </w:p>
    <w:p w:rsidR="00BA458C" w:rsidRDefault="00594A33">
      <w:pPr>
        <w:pStyle w:val="Prrafodelista"/>
        <w:numPr>
          <w:ilvl w:val="0"/>
          <w:numId w:val="21"/>
        </w:numPr>
        <w:tabs>
          <w:tab w:val="left" w:pos="1001"/>
          <w:tab w:val="left" w:pos="1002"/>
        </w:tabs>
        <w:spacing w:before="0"/>
      </w:pPr>
      <w:r>
        <w:t>Flexibilización en los elementos de acceso al</w:t>
      </w:r>
      <w:r>
        <w:rPr>
          <w:spacing w:val="-6"/>
        </w:rPr>
        <w:t xml:space="preserve"> </w:t>
      </w:r>
      <w:r>
        <w:t>currículo.</w:t>
      </w:r>
    </w:p>
    <w:p w:rsidR="00BA458C" w:rsidRDefault="00594A33">
      <w:pPr>
        <w:pStyle w:val="Prrafodelista"/>
        <w:numPr>
          <w:ilvl w:val="0"/>
          <w:numId w:val="21"/>
        </w:numPr>
        <w:tabs>
          <w:tab w:val="left" w:pos="1001"/>
          <w:tab w:val="left" w:pos="1002"/>
        </w:tabs>
      </w:pPr>
      <w:r>
        <w:t>Flexibilización de los elementos</w:t>
      </w:r>
      <w:r>
        <w:rPr>
          <w:spacing w:val="-2"/>
        </w:rPr>
        <w:t xml:space="preserve"> </w:t>
      </w:r>
      <w:r>
        <w:t>personales.</w:t>
      </w:r>
    </w:p>
    <w:p w:rsidR="00BA458C" w:rsidRDefault="00594A33">
      <w:pPr>
        <w:pStyle w:val="Prrafodelista"/>
        <w:numPr>
          <w:ilvl w:val="0"/>
          <w:numId w:val="21"/>
        </w:numPr>
        <w:tabs>
          <w:tab w:val="left" w:pos="1001"/>
          <w:tab w:val="left" w:pos="1002"/>
        </w:tabs>
        <w:spacing w:before="40"/>
      </w:pPr>
      <w:r>
        <w:t>Flexibilización de los elementos</w:t>
      </w:r>
      <w:r>
        <w:rPr>
          <w:spacing w:val="-4"/>
        </w:rPr>
        <w:t xml:space="preserve"> </w:t>
      </w:r>
      <w:r>
        <w:t>materiales.</w:t>
      </w:r>
    </w:p>
    <w:p w:rsidR="00BA458C" w:rsidRDefault="00594A33">
      <w:pPr>
        <w:pStyle w:val="Prrafodelista"/>
        <w:numPr>
          <w:ilvl w:val="0"/>
          <w:numId w:val="21"/>
        </w:numPr>
        <w:tabs>
          <w:tab w:val="left" w:pos="1001"/>
          <w:tab w:val="left" w:pos="1002"/>
        </w:tabs>
      </w:pPr>
      <w:r>
        <w:t>Flexibilización en los elementos curriculares</w:t>
      </w:r>
      <w:r>
        <w:rPr>
          <w:spacing w:val="-4"/>
        </w:rPr>
        <w:t xml:space="preserve"> </w:t>
      </w:r>
      <w:r>
        <w:t>básicos.</w:t>
      </w:r>
    </w:p>
    <w:p w:rsidR="00BA458C" w:rsidRDefault="00594A33">
      <w:pPr>
        <w:pStyle w:val="Prrafodelista"/>
        <w:numPr>
          <w:ilvl w:val="0"/>
          <w:numId w:val="21"/>
        </w:numPr>
        <w:tabs>
          <w:tab w:val="left" w:pos="1001"/>
          <w:tab w:val="left" w:pos="1002"/>
        </w:tabs>
        <w:spacing w:before="38"/>
      </w:pPr>
      <w:r>
        <w:t>Flexibilización en el que</w:t>
      </w:r>
      <w:r>
        <w:rPr>
          <w:spacing w:val="-5"/>
        </w:rPr>
        <w:t xml:space="preserve"> </w:t>
      </w:r>
      <w:r>
        <w:t>enseñar.</w:t>
      </w:r>
    </w:p>
    <w:p w:rsidR="00BA458C" w:rsidRDefault="00594A33">
      <w:pPr>
        <w:pStyle w:val="Prrafodelista"/>
        <w:numPr>
          <w:ilvl w:val="0"/>
          <w:numId w:val="21"/>
        </w:numPr>
        <w:tabs>
          <w:tab w:val="left" w:pos="1001"/>
          <w:tab w:val="left" w:pos="1002"/>
        </w:tabs>
      </w:pPr>
      <w:r>
        <w:t>Flexibilización en el cómo</w:t>
      </w:r>
      <w:r>
        <w:rPr>
          <w:spacing w:val="-1"/>
        </w:rPr>
        <w:t xml:space="preserve"> </w:t>
      </w:r>
      <w:r>
        <w:rPr>
          <w:spacing w:val="-3"/>
        </w:rPr>
        <w:t>enseñar.</w:t>
      </w:r>
    </w:p>
    <w:p w:rsidR="00BA458C" w:rsidRDefault="00594A33">
      <w:pPr>
        <w:pStyle w:val="Prrafodelista"/>
        <w:numPr>
          <w:ilvl w:val="0"/>
          <w:numId w:val="21"/>
        </w:numPr>
        <w:tabs>
          <w:tab w:val="left" w:pos="1001"/>
          <w:tab w:val="left" w:pos="1002"/>
        </w:tabs>
        <w:spacing w:before="40"/>
      </w:pPr>
      <w:r>
        <w:t>Flexibilización de los espacios.</w:t>
      </w:r>
    </w:p>
    <w:p w:rsidR="00BA458C" w:rsidRDefault="00594A33">
      <w:pPr>
        <w:pStyle w:val="Prrafodelista"/>
        <w:numPr>
          <w:ilvl w:val="0"/>
          <w:numId w:val="21"/>
        </w:numPr>
        <w:tabs>
          <w:tab w:val="left" w:pos="1001"/>
          <w:tab w:val="left" w:pos="1002"/>
        </w:tabs>
      </w:pPr>
      <w:r>
        <w:t>Flexibilización en el qué, cuándo y cómo y para que</w:t>
      </w:r>
      <w:r>
        <w:rPr>
          <w:spacing w:val="-8"/>
        </w:rPr>
        <w:t xml:space="preserve"> </w:t>
      </w:r>
      <w:r>
        <w:rPr>
          <w:spacing w:val="-3"/>
        </w:rPr>
        <w:t>enseñar.</w:t>
      </w:r>
    </w:p>
    <w:p w:rsidR="00BA458C" w:rsidRDefault="00BA458C">
      <w:pPr>
        <w:pStyle w:val="Textoindependiente"/>
        <w:spacing w:before="4"/>
        <w:rPr>
          <w:sz w:val="28"/>
        </w:rPr>
      </w:pPr>
    </w:p>
    <w:p w:rsidR="00BA458C" w:rsidRDefault="00594A33">
      <w:pPr>
        <w:pStyle w:val="Ttulo1"/>
      </w:pPr>
      <w:r>
        <w:t>¿QUÉ SON PRÁCTICAS INCLUSIVAS?</w:t>
      </w:r>
    </w:p>
    <w:p w:rsidR="00BA458C" w:rsidRDefault="00BA458C">
      <w:pPr>
        <w:pStyle w:val="Textoindependiente"/>
        <w:spacing w:before="11"/>
        <w:rPr>
          <w:b/>
          <w:sz w:val="28"/>
        </w:rPr>
      </w:pPr>
    </w:p>
    <w:p w:rsidR="00BA458C" w:rsidRDefault="00594A33">
      <w:pPr>
        <w:pStyle w:val="Prrafodelista"/>
        <w:numPr>
          <w:ilvl w:val="0"/>
          <w:numId w:val="21"/>
        </w:numPr>
        <w:tabs>
          <w:tab w:val="left" w:pos="1002"/>
        </w:tabs>
        <w:spacing w:before="0" w:line="276" w:lineRule="auto"/>
        <w:ind w:right="346"/>
        <w:jc w:val="both"/>
      </w:pPr>
      <w:r>
        <w:t>Suponen</w:t>
      </w:r>
      <w:r>
        <w:rPr>
          <w:spacing w:val="-5"/>
        </w:rPr>
        <w:t xml:space="preserve"> </w:t>
      </w:r>
      <w:r>
        <w:t>una</w:t>
      </w:r>
      <w:r>
        <w:rPr>
          <w:spacing w:val="-4"/>
        </w:rPr>
        <w:t xml:space="preserve"> </w:t>
      </w:r>
      <w:r>
        <w:t>estrategia</w:t>
      </w:r>
      <w:r>
        <w:rPr>
          <w:spacing w:val="-7"/>
        </w:rPr>
        <w:t xml:space="preserve"> </w:t>
      </w:r>
      <w:r>
        <w:t>didáctica</w:t>
      </w:r>
      <w:r>
        <w:rPr>
          <w:spacing w:val="-4"/>
        </w:rPr>
        <w:t xml:space="preserve"> </w:t>
      </w:r>
      <w:r>
        <w:t>dirigida</w:t>
      </w:r>
      <w:r>
        <w:rPr>
          <w:spacing w:val="-4"/>
        </w:rPr>
        <w:t xml:space="preserve"> </w:t>
      </w:r>
      <w:r>
        <w:t>a</w:t>
      </w:r>
      <w:r>
        <w:rPr>
          <w:spacing w:val="-7"/>
        </w:rPr>
        <w:t xml:space="preserve"> </w:t>
      </w:r>
      <w:r>
        <w:rPr>
          <w:spacing w:val="-3"/>
        </w:rPr>
        <w:t>facilitar,</w:t>
      </w:r>
      <w:r>
        <w:rPr>
          <w:spacing w:val="-5"/>
        </w:rPr>
        <w:t xml:space="preserve"> </w:t>
      </w:r>
      <w:r>
        <w:t>en</w:t>
      </w:r>
      <w:r>
        <w:rPr>
          <w:spacing w:val="-4"/>
        </w:rPr>
        <w:t xml:space="preserve"> </w:t>
      </w:r>
      <w:r>
        <w:t>la</w:t>
      </w:r>
      <w:r>
        <w:rPr>
          <w:spacing w:val="-7"/>
        </w:rPr>
        <w:t xml:space="preserve"> </w:t>
      </w:r>
      <w:r>
        <w:t>medida</w:t>
      </w:r>
      <w:r>
        <w:rPr>
          <w:spacing w:val="-7"/>
        </w:rPr>
        <w:t xml:space="preserve"> </w:t>
      </w:r>
      <w:r>
        <w:t>de</w:t>
      </w:r>
      <w:r>
        <w:rPr>
          <w:spacing w:val="-4"/>
        </w:rPr>
        <w:t xml:space="preserve"> </w:t>
      </w:r>
      <w:r>
        <w:t>lo</w:t>
      </w:r>
      <w:r>
        <w:rPr>
          <w:spacing w:val="-5"/>
        </w:rPr>
        <w:t xml:space="preserve"> </w:t>
      </w:r>
      <w:r>
        <w:t>posible,</w:t>
      </w:r>
      <w:r>
        <w:rPr>
          <w:spacing w:val="-5"/>
        </w:rPr>
        <w:t xml:space="preserve"> </w:t>
      </w:r>
      <w:r>
        <w:t>que</w:t>
      </w:r>
      <w:r>
        <w:rPr>
          <w:spacing w:val="-5"/>
        </w:rPr>
        <w:t xml:space="preserve"> </w:t>
      </w:r>
      <w:r>
        <w:t>los</w:t>
      </w:r>
      <w:r>
        <w:rPr>
          <w:spacing w:val="-6"/>
        </w:rPr>
        <w:t xml:space="preserve"> </w:t>
      </w:r>
      <w:r>
        <w:t>estudiantes</w:t>
      </w:r>
      <w:r>
        <w:rPr>
          <w:spacing w:val="-4"/>
        </w:rPr>
        <w:t xml:space="preserve"> </w:t>
      </w:r>
      <w:r>
        <w:t>con</w:t>
      </w:r>
      <w:r>
        <w:rPr>
          <w:spacing w:val="-8"/>
        </w:rPr>
        <w:t xml:space="preserve"> </w:t>
      </w:r>
      <w:r>
        <w:t>dificultades</w:t>
      </w:r>
      <w:r>
        <w:rPr>
          <w:spacing w:val="-6"/>
        </w:rPr>
        <w:t xml:space="preserve"> </w:t>
      </w:r>
      <w:r>
        <w:t>se</w:t>
      </w:r>
      <w:r>
        <w:rPr>
          <w:spacing w:val="-4"/>
        </w:rPr>
        <w:t xml:space="preserve"> </w:t>
      </w:r>
      <w:r>
        <w:t>enfrenten</w:t>
      </w:r>
      <w:r>
        <w:rPr>
          <w:spacing w:val="-5"/>
        </w:rPr>
        <w:t xml:space="preserve"> </w:t>
      </w:r>
      <w:r>
        <w:t>en</w:t>
      </w:r>
      <w:r>
        <w:rPr>
          <w:spacing w:val="-7"/>
        </w:rPr>
        <w:t xml:space="preserve"> </w:t>
      </w:r>
      <w:r>
        <w:t>las</w:t>
      </w:r>
      <w:r>
        <w:rPr>
          <w:spacing w:val="-6"/>
        </w:rPr>
        <w:t xml:space="preserve"> </w:t>
      </w:r>
      <w:r>
        <w:t>mejores</w:t>
      </w:r>
      <w:r>
        <w:rPr>
          <w:spacing w:val="-7"/>
        </w:rPr>
        <w:t xml:space="preserve"> </w:t>
      </w:r>
      <w:r>
        <w:t>condiciones</w:t>
      </w:r>
      <w:r>
        <w:rPr>
          <w:spacing w:val="-4"/>
        </w:rPr>
        <w:t xml:space="preserve"> </w:t>
      </w:r>
      <w:r>
        <w:t>al</w:t>
      </w:r>
      <w:r>
        <w:rPr>
          <w:spacing w:val="-2"/>
        </w:rPr>
        <w:t xml:space="preserve"> </w:t>
      </w:r>
      <w:r>
        <w:t>aprendizaje del área. Implica un complejo proceso de toma de decisiones, el papel y la habilidad del docente es determinante para identificar las características y necesidad de sus estudiantes y ajustar la respuesta educativa al currículo oficial, al PEI, a la realidad socioeducativa y a las características individuales. No es el estudiante quien se debe acomodar al currículo, sino el currículo al</w:t>
      </w:r>
      <w:r>
        <w:rPr>
          <w:spacing w:val="-3"/>
        </w:rPr>
        <w:t xml:space="preserve"> </w:t>
      </w:r>
      <w:r>
        <w:t>estudiante.</w:t>
      </w:r>
    </w:p>
    <w:p w:rsidR="00BA458C" w:rsidRDefault="00BA458C">
      <w:pPr>
        <w:pStyle w:val="Textoindependiente"/>
        <w:rPr>
          <w:sz w:val="24"/>
        </w:rPr>
      </w:pPr>
    </w:p>
    <w:p w:rsidR="00BA458C" w:rsidRDefault="00BA458C">
      <w:pPr>
        <w:pStyle w:val="Textoindependiente"/>
        <w:spacing w:before="4"/>
        <w:rPr>
          <w:sz w:val="26"/>
        </w:rPr>
      </w:pPr>
    </w:p>
    <w:p w:rsidR="00BA458C" w:rsidRDefault="00594A33">
      <w:pPr>
        <w:pStyle w:val="Ttulo1"/>
      </w:pPr>
      <w:r>
        <w:t>ESTRATEGIAS PARA ESTUDIANTES CON NEE</w:t>
      </w:r>
    </w:p>
    <w:p w:rsidR="00BA458C" w:rsidRDefault="00BA458C">
      <w:pPr>
        <w:pStyle w:val="Textoindependiente"/>
        <w:spacing w:before="8"/>
        <w:rPr>
          <w:b/>
          <w:sz w:val="28"/>
        </w:rPr>
      </w:pPr>
    </w:p>
    <w:p w:rsidR="00BA458C" w:rsidRDefault="00594A33">
      <w:pPr>
        <w:pStyle w:val="Prrafodelista"/>
        <w:numPr>
          <w:ilvl w:val="0"/>
          <w:numId w:val="21"/>
        </w:numPr>
        <w:tabs>
          <w:tab w:val="left" w:pos="1001"/>
          <w:tab w:val="left" w:pos="1002"/>
        </w:tabs>
        <w:spacing w:before="1"/>
      </w:pPr>
      <w:r>
        <w:t>Actividades que estimulen la experiencia directa, la reflexión y la</w:t>
      </w:r>
      <w:r>
        <w:rPr>
          <w:spacing w:val="-2"/>
        </w:rPr>
        <w:t xml:space="preserve"> </w:t>
      </w:r>
      <w:r>
        <w:t>expresión.</w:t>
      </w:r>
    </w:p>
    <w:p w:rsidR="00BA458C" w:rsidRDefault="00594A33">
      <w:pPr>
        <w:pStyle w:val="Prrafodelista"/>
        <w:numPr>
          <w:ilvl w:val="0"/>
          <w:numId w:val="21"/>
        </w:numPr>
        <w:tabs>
          <w:tab w:val="left" w:pos="1001"/>
          <w:tab w:val="left" w:pos="1002"/>
        </w:tabs>
        <w:spacing w:before="39"/>
      </w:pPr>
      <w:r>
        <w:t>Estrategias que favorezcan la ayuda y cooperación entre los</w:t>
      </w:r>
      <w:r>
        <w:rPr>
          <w:spacing w:val="-9"/>
        </w:rPr>
        <w:t xml:space="preserve"> </w:t>
      </w:r>
      <w:r>
        <w:t>alumnos.</w:t>
      </w:r>
    </w:p>
    <w:p w:rsidR="00BA458C" w:rsidRDefault="00594A33">
      <w:pPr>
        <w:pStyle w:val="Prrafodelista"/>
        <w:numPr>
          <w:ilvl w:val="0"/>
          <w:numId w:val="21"/>
        </w:numPr>
        <w:tabs>
          <w:tab w:val="left" w:pos="1001"/>
          <w:tab w:val="left" w:pos="1002"/>
        </w:tabs>
        <w:spacing w:before="38"/>
      </w:pPr>
      <w:r>
        <w:t>Estrategias para centrar y mantener la atención del grupo (material</w:t>
      </w:r>
      <w:r>
        <w:rPr>
          <w:spacing w:val="-11"/>
        </w:rPr>
        <w:t xml:space="preserve"> </w:t>
      </w:r>
      <w:r>
        <w:t>visual).</w:t>
      </w:r>
    </w:p>
    <w:p w:rsidR="00BA458C" w:rsidRDefault="00594A33">
      <w:pPr>
        <w:pStyle w:val="Prrafodelista"/>
        <w:numPr>
          <w:ilvl w:val="0"/>
          <w:numId w:val="21"/>
        </w:numPr>
        <w:tabs>
          <w:tab w:val="left" w:pos="1001"/>
          <w:tab w:val="left" w:pos="1002"/>
        </w:tabs>
      </w:pPr>
      <w:r>
        <w:t>Proponer actividades que tengan distinto grado de exigencia y diferentes posibilidades de ejecución y</w:t>
      </w:r>
      <w:r>
        <w:rPr>
          <w:spacing w:val="-16"/>
        </w:rPr>
        <w:t xml:space="preserve"> </w:t>
      </w:r>
      <w:r>
        <w:t>expresión.</w:t>
      </w:r>
    </w:p>
    <w:p w:rsidR="00BA458C" w:rsidRDefault="00594A33">
      <w:pPr>
        <w:pStyle w:val="Prrafodelista"/>
        <w:numPr>
          <w:ilvl w:val="0"/>
          <w:numId w:val="21"/>
        </w:numPr>
        <w:tabs>
          <w:tab w:val="left" w:pos="1001"/>
          <w:tab w:val="left" w:pos="1002"/>
        </w:tabs>
        <w:spacing w:before="38"/>
      </w:pPr>
      <w:r>
        <w:t>Estrategias que favorecen la motivación y el aprendizaje</w:t>
      </w:r>
      <w:r>
        <w:rPr>
          <w:spacing w:val="-10"/>
        </w:rPr>
        <w:t xml:space="preserve"> </w:t>
      </w:r>
      <w:r>
        <w:t>significativo.</w:t>
      </w:r>
    </w:p>
    <w:p w:rsidR="00BA458C" w:rsidRDefault="00594A33">
      <w:pPr>
        <w:pStyle w:val="Prrafodelista"/>
        <w:numPr>
          <w:ilvl w:val="0"/>
          <w:numId w:val="21"/>
        </w:numPr>
        <w:tabs>
          <w:tab w:val="left" w:pos="1001"/>
          <w:tab w:val="left" w:pos="1002"/>
        </w:tabs>
        <w:spacing w:before="39"/>
      </w:pPr>
      <w:r>
        <w:t>Utilizar variadas formas de</w:t>
      </w:r>
      <w:r>
        <w:rPr>
          <w:spacing w:val="-5"/>
        </w:rPr>
        <w:t xml:space="preserve"> </w:t>
      </w:r>
      <w:r>
        <w:t>agrupamiento.</w:t>
      </w:r>
    </w:p>
    <w:p w:rsidR="00BA458C" w:rsidRDefault="00BA458C">
      <w:pPr>
        <w:sectPr w:rsidR="00BA458C">
          <w:pgSz w:w="20160" w:h="12240" w:orient="landscape"/>
          <w:pgMar w:top="2600" w:right="780" w:bottom="280" w:left="1420" w:header="406" w:footer="0" w:gutter="0"/>
          <w:cols w:space="720"/>
          <w:docGrid w:linePitch="360"/>
        </w:sectPr>
      </w:pPr>
    </w:p>
    <w:p w:rsidR="00BA458C" w:rsidRDefault="00BA458C">
      <w:pPr>
        <w:pStyle w:val="Textoindependiente"/>
        <w:spacing w:before="6"/>
        <w:rPr>
          <w:sz w:val="12"/>
        </w:rPr>
      </w:pPr>
    </w:p>
    <w:p w:rsidR="00BA458C" w:rsidRDefault="00594A33">
      <w:pPr>
        <w:pStyle w:val="Prrafodelista"/>
        <w:numPr>
          <w:ilvl w:val="0"/>
          <w:numId w:val="21"/>
        </w:numPr>
        <w:tabs>
          <w:tab w:val="left" w:pos="1001"/>
          <w:tab w:val="left" w:pos="1002"/>
        </w:tabs>
        <w:spacing w:before="93"/>
      </w:pPr>
      <w:r>
        <w:t>Realizar actividades recreativas y de juegos en la que todos puedan</w:t>
      </w:r>
      <w:r>
        <w:rPr>
          <w:spacing w:val="-8"/>
        </w:rPr>
        <w:t xml:space="preserve"> </w:t>
      </w:r>
      <w:r>
        <w:t>participar</w:t>
      </w:r>
    </w:p>
    <w:p w:rsidR="00BA458C" w:rsidRDefault="00594A33">
      <w:pPr>
        <w:pStyle w:val="Prrafodelista"/>
        <w:numPr>
          <w:ilvl w:val="0"/>
          <w:numId w:val="21"/>
        </w:numPr>
        <w:tabs>
          <w:tab w:val="left" w:pos="1001"/>
          <w:tab w:val="left" w:pos="1002"/>
        </w:tabs>
        <w:spacing w:before="38"/>
      </w:pPr>
      <w:r>
        <w:t>Realizar actividades que estimulen el autocontrol y la regulación</w:t>
      </w:r>
      <w:r>
        <w:rPr>
          <w:spacing w:val="-9"/>
        </w:rPr>
        <w:t xml:space="preserve"> </w:t>
      </w:r>
      <w:r>
        <w:t>social.</w:t>
      </w:r>
    </w:p>
    <w:p w:rsidR="00BA458C" w:rsidRDefault="00BA458C">
      <w:pPr>
        <w:pStyle w:val="Textoindependiente"/>
        <w:rPr>
          <w:sz w:val="24"/>
        </w:rPr>
      </w:pPr>
    </w:p>
    <w:p w:rsidR="00BA458C" w:rsidRDefault="00BA458C">
      <w:pPr>
        <w:pStyle w:val="Textoindependiente"/>
        <w:spacing w:before="7"/>
        <w:rPr>
          <w:sz w:val="29"/>
        </w:rPr>
      </w:pPr>
    </w:p>
    <w:p w:rsidR="00BA458C" w:rsidRDefault="00594A33">
      <w:pPr>
        <w:pStyle w:val="Ttulo1"/>
      </w:pPr>
      <w:r>
        <w:t>PRÁCTICAS INCLUSIVAS EN LOS MATERIALES</w:t>
      </w:r>
    </w:p>
    <w:p w:rsidR="00BA458C" w:rsidRDefault="00BA458C">
      <w:pPr>
        <w:pStyle w:val="Textoindependiente"/>
        <w:spacing w:before="10"/>
        <w:rPr>
          <w:b/>
          <w:sz w:val="28"/>
        </w:rPr>
      </w:pPr>
    </w:p>
    <w:p w:rsidR="00BA458C" w:rsidRDefault="00594A33">
      <w:pPr>
        <w:pStyle w:val="Prrafodelista"/>
        <w:numPr>
          <w:ilvl w:val="0"/>
          <w:numId w:val="21"/>
        </w:numPr>
        <w:tabs>
          <w:tab w:val="left" w:pos="1001"/>
          <w:tab w:val="left" w:pos="1002"/>
        </w:tabs>
        <w:spacing w:before="0"/>
      </w:pPr>
      <w:r>
        <w:rPr>
          <w:spacing w:val="-6"/>
        </w:rPr>
        <w:t xml:space="preserve">Tener </w:t>
      </w:r>
      <w:r>
        <w:t>claro las características de éste y los objetivos que se quieren</w:t>
      </w:r>
      <w:r>
        <w:rPr>
          <w:spacing w:val="-8"/>
        </w:rPr>
        <w:t xml:space="preserve"> </w:t>
      </w:r>
      <w:r>
        <w:rPr>
          <w:spacing w:val="-3"/>
        </w:rPr>
        <w:t>conseguir.</w:t>
      </w:r>
    </w:p>
    <w:p w:rsidR="00BA458C" w:rsidRDefault="00594A33">
      <w:pPr>
        <w:pStyle w:val="Prrafodelista"/>
        <w:numPr>
          <w:ilvl w:val="0"/>
          <w:numId w:val="21"/>
        </w:numPr>
        <w:tabs>
          <w:tab w:val="left" w:pos="1001"/>
          <w:tab w:val="left" w:pos="1002"/>
        </w:tabs>
        <w:spacing w:before="38"/>
      </w:pPr>
      <w:r>
        <w:t>Materiales escritos: En relación a la presentación y</w:t>
      </w:r>
      <w:r>
        <w:rPr>
          <w:spacing w:val="-9"/>
        </w:rPr>
        <w:t xml:space="preserve"> </w:t>
      </w:r>
      <w:r>
        <w:t>contenidos.</w:t>
      </w:r>
    </w:p>
    <w:p w:rsidR="00BA458C" w:rsidRDefault="00594A33">
      <w:pPr>
        <w:pStyle w:val="Prrafodelista"/>
        <w:numPr>
          <w:ilvl w:val="0"/>
          <w:numId w:val="21"/>
        </w:numPr>
        <w:tabs>
          <w:tab w:val="left" w:pos="1001"/>
          <w:tab w:val="left" w:pos="1002"/>
        </w:tabs>
      </w:pPr>
      <w:r>
        <w:t>Material en un lugar de fácil acceso y explicar a los estudiantes su función y</w:t>
      </w:r>
      <w:r>
        <w:rPr>
          <w:spacing w:val="-14"/>
        </w:rPr>
        <w:t xml:space="preserve"> </w:t>
      </w:r>
      <w:r>
        <w:t>utilidad.</w:t>
      </w:r>
    </w:p>
    <w:p w:rsidR="00BA458C" w:rsidRDefault="00BA458C">
      <w:pPr>
        <w:pStyle w:val="Textoindependiente"/>
        <w:rPr>
          <w:sz w:val="24"/>
        </w:rPr>
      </w:pPr>
    </w:p>
    <w:p w:rsidR="00BA458C" w:rsidRDefault="00BA458C">
      <w:pPr>
        <w:pStyle w:val="Textoindependiente"/>
        <w:spacing w:before="9"/>
        <w:rPr>
          <w:sz w:val="29"/>
        </w:rPr>
      </w:pPr>
    </w:p>
    <w:p w:rsidR="00BA458C" w:rsidRDefault="00594A33">
      <w:pPr>
        <w:pStyle w:val="Ttulo1"/>
      </w:pPr>
      <w:r>
        <w:t>PRÁCTICAS INCLUSIVAS EN LAS EVALUACIONES</w:t>
      </w:r>
    </w:p>
    <w:p w:rsidR="00BA458C" w:rsidRDefault="00BA458C">
      <w:pPr>
        <w:pStyle w:val="Textoindependiente"/>
        <w:spacing w:before="8"/>
        <w:rPr>
          <w:b/>
          <w:sz w:val="28"/>
        </w:rPr>
      </w:pPr>
    </w:p>
    <w:p w:rsidR="00BA458C" w:rsidRDefault="00594A33">
      <w:pPr>
        <w:pStyle w:val="Prrafodelista"/>
        <w:numPr>
          <w:ilvl w:val="0"/>
          <w:numId w:val="21"/>
        </w:numPr>
        <w:tabs>
          <w:tab w:val="left" w:pos="1001"/>
          <w:tab w:val="left" w:pos="1002"/>
        </w:tabs>
        <w:spacing w:before="1"/>
      </w:pPr>
      <w:r>
        <w:t>Información sobre el estudiante al inicio, durante y al</w:t>
      </w:r>
      <w:r>
        <w:rPr>
          <w:spacing w:val="-12"/>
        </w:rPr>
        <w:t xml:space="preserve"> </w:t>
      </w:r>
      <w:r>
        <w:t>final</w:t>
      </w:r>
    </w:p>
    <w:p w:rsidR="00BA458C" w:rsidRDefault="00594A33">
      <w:pPr>
        <w:pStyle w:val="Prrafodelista"/>
        <w:numPr>
          <w:ilvl w:val="0"/>
          <w:numId w:val="21"/>
        </w:numPr>
        <w:tabs>
          <w:tab w:val="left" w:pos="1001"/>
          <w:tab w:val="left" w:pos="1002"/>
        </w:tabs>
        <w:spacing w:before="39"/>
      </w:pPr>
      <w:r>
        <w:t>Evaluación</w:t>
      </w:r>
      <w:r>
        <w:rPr>
          <w:spacing w:val="-3"/>
        </w:rPr>
        <w:t xml:space="preserve"> </w:t>
      </w:r>
      <w:r>
        <w:t>inicial</w:t>
      </w:r>
      <w:r>
        <w:rPr>
          <w:spacing w:val="-3"/>
        </w:rPr>
        <w:t xml:space="preserve"> </w:t>
      </w:r>
      <w:r>
        <w:t>o</w:t>
      </w:r>
      <w:r>
        <w:rPr>
          <w:spacing w:val="-3"/>
        </w:rPr>
        <w:t xml:space="preserve"> </w:t>
      </w:r>
      <w:r>
        <w:t>diagnóstica:</w:t>
      </w:r>
      <w:r>
        <w:rPr>
          <w:spacing w:val="-3"/>
        </w:rPr>
        <w:t xml:space="preserve"> </w:t>
      </w:r>
      <w:r>
        <w:t>Recoger</w:t>
      </w:r>
      <w:r>
        <w:rPr>
          <w:spacing w:val="-3"/>
        </w:rPr>
        <w:t xml:space="preserve"> </w:t>
      </w:r>
      <w:r>
        <w:t>información</w:t>
      </w:r>
      <w:r>
        <w:rPr>
          <w:spacing w:val="-2"/>
        </w:rPr>
        <w:t xml:space="preserve"> </w:t>
      </w:r>
      <w:r>
        <w:t>acerca</w:t>
      </w:r>
      <w:r>
        <w:rPr>
          <w:spacing w:val="-5"/>
        </w:rPr>
        <w:t xml:space="preserve"> </w:t>
      </w:r>
      <w:r>
        <w:t>de</w:t>
      </w:r>
      <w:r>
        <w:rPr>
          <w:spacing w:val="-2"/>
        </w:rPr>
        <w:t xml:space="preserve"> </w:t>
      </w:r>
      <w:r>
        <w:t>la</w:t>
      </w:r>
      <w:r>
        <w:rPr>
          <w:spacing w:val="-4"/>
        </w:rPr>
        <w:t xml:space="preserve"> </w:t>
      </w:r>
      <w:r>
        <w:t>competencia</w:t>
      </w:r>
      <w:r>
        <w:rPr>
          <w:spacing w:val="-3"/>
        </w:rPr>
        <w:t xml:space="preserve"> </w:t>
      </w:r>
      <w:r>
        <w:t>curricular,</w:t>
      </w:r>
      <w:r>
        <w:rPr>
          <w:spacing w:val="-3"/>
        </w:rPr>
        <w:t xml:space="preserve"> </w:t>
      </w:r>
      <w:r>
        <w:t>ritmo</w:t>
      </w:r>
      <w:r>
        <w:rPr>
          <w:spacing w:val="-2"/>
        </w:rPr>
        <w:t xml:space="preserve"> </w:t>
      </w:r>
      <w:r>
        <w:t>y</w:t>
      </w:r>
      <w:r>
        <w:rPr>
          <w:spacing w:val="-4"/>
        </w:rPr>
        <w:t xml:space="preserve"> </w:t>
      </w:r>
      <w:r>
        <w:t>estilo</w:t>
      </w:r>
      <w:r>
        <w:rPr>
          <w:spacing w:val="-2"/>
        </w:rPr>
        <w:t xml:space="preserve"> </w:t>
      </w:r>
      <w:r>
        <w:t>de</w:t>
      </w:r>
      <w:r>
        <w:rPr>
          <w:spacing w:val="-2"/>
        </w:rPr>
        <w:t xml:space="preserve"> </w:t>
      </w:r>
      <w:r>
        <w:t>aprendizaje,</w:t>
      </w:r>
      <w:r>
        <w:rPr>
          <w:spacing w:val="-2"/>
        </w:rPr>
        <w:t xml:space="preserve"> </w:t>
      </w:r>
      <w:r>
        <w:t>dificultades</w:t>
      </w:r>
      <w:r>
        <w:rPr>
          <w:spacing w:val="-2"/>
        </w:rPr>
        <w:t xml:space="preserve"> </w:t>
      </w:r>
      <w:r>
        <w:t>detectadas</w:t>
      </w:r>
      <w:r>
        <w:rPr>
          <w:spacing w:val="-4"/>
        </w:rPr>
        <w:t xml:space="preserve"> </w:t>
      </w:r>
      <w:r>
        <w:t>(saberes</w:t>
      </w:r>
      <w:r>
        <w:rPr>
          <w:spacing w:val="-2"/>
        </w:rPr>
        <w:t xml:space="preserve"> </w:t>
      </w:r>
      <w:r>
        <w:t>previos).</w:t>
      </w:r>
    </w:p>
    <w:p w:rsidR="00BA458C" w:rsidRDefault="00594A33">
      <w:pPr>
        <w:pStyle w:val="Prrafodelista"/>
        <w:numPr>
          <w:ilvl w:val="0"/>
          <w:numId w:val="21"/>
        </w:numPr>
        <w:tabs>
          <w:tab w:val="left" w:pos="1001"/>
          <w:tab w:val="left" w:pos="1002"/>
        </w:tabs>
        <w:spacing w:before="38"/>
      </w:pPr>
      <w:r>
        <w:t xml:space="preserve">Evaluación formativa: Llevar un seguimiento de los progresos del estudiante y valorar cómo se está desarrollando el proceso </w:t>
      </w:r>
      <w:r>
        <w:rPr>
          <w:spacing w:val="3"/>
        </w:rPr>
        <w:t>de</w:t>
      </w:r>
      <w:r>
        <w:rPr>
          <w:spacing w:val="-27"/>
        </w:rPr>
        <w:t xml:space="preserve"> </w:t>
      </w:r>
      <w:r>
        <w:t>enseñanza.</w:t>
      </w:r>
    </w:p>
    <w:p w:rsidR="00BA458C" w:rsidRDefault="00594A33">
      <w:pPr>
        <w:pStyle w:val="Prrafodelista"/>
        <w:numPr>
          <w:ilvl w:val="0"/>
          <w:numId w:val="21"/>
        </w:numPr>
        <w:tabs>
          <w:tab w:val="left" w:pos="1001"/>
          <w:tab w:val="left" w:pos="1002"/>
        </w:tabs>
      </w:pPr>
      <w:r>
        <w:t>Evaluación sumativa: Medir grado de consecución alcanzado, respecto de los objetivos y contenidos y tomar decisiones relativas a la</w:t>
      </w:r>
      <w:r>
        <w:rPr>
          <w:spacing w:val="-23"/>
        </w:rPr>
        <w:t xml:space="preserve"> </w:t>
      </w:r>
      <w:r>
        <w:t>promoción.</w:t>
      </w:r>
    </w:p>
    <w:p w:rsidR="00BA458C" w:rsidRDefault="00BA458C">
      <w:pPr>
        <w:pStyle w:val="Textoindependiente"/>
        <w:rPr>
          <w:sz w:val="24"/>
        </w:rPr>
      </w:pPr>
    </w:p>
    <w:p w:rsidR="00BA458C" w:rsidRDefault="00BA458C">
      <w:pPr>
        <w:pStyle w:val="Textoindependiente"/>
        <w:spacing w:before="9"/>
        <w:rPr>
          <w:sz w:val="29"/>
        </w:rPr>
      </w:pPr>
    </w:p>
    <w:p w:rsidR="00BA458C" w:rsidRDefault="00594A33">
      <w:pPr>
        <w:pStyle w:val="Ttulo1"/>
        <w:ind w:left="641"/>
      </w:pPr>
      <w:r>
        <w:t>EVALUACIONES DIFERENCIADAS</w:t>
      </w:r>
    </w:p>
    <w:p w:rsidR="00BA458C" w:rsidRDefault="00BA458C">
      <w:pPr>
        <w:pStyle w:val="Textoindependiente"/>
        <w:spacing w:before="9"/>
        <w:rPr>
          <w:b/>
          <w:sz w:val="28"/>
        </w:rPr>
      </w:pPr>
    </w:p>
    <w:p w:rsidR="00BA458C" w:rsidRDefault="00594A33">
      <w:pPr>
        <w:pStyle w:val="Prrafodelista"/>
        <w:numPr>
          <w:ilvl w:val="0"/>
          <w:numId w:val="21"/>
        </w:numPr>
        <w:tabs>
          <w:tab w:val="left" w:pos="1001"/>
          <w:tab w:val="left" w:pos="1002"/>
        </w:tabs>
        <w:spacing w:before="0"/>
      </w:pPr>
      <w:r>
        <w:t>Adecuar los tiempos, graduar las exigencias, la cantidad de contenido, apoyo al estudiante durante la realización de la</w:t>
      </w:r>
      <w:r>
        <w:rPr>
          <w:spacing w:val="-15"/>
        </w:rPr>
        <w:t xml:space="preserve"> </w:t>
      </w:r>
      <w:r>
        <w:t>evaluación.</w:t>
      </w:r>
    </w:p>
    <w:p w:rsidR="00BA458C" w:rsidRDefault="00594A33">
      <w:pPr>
        <w:pStyle w:val="Prrafodelista"/>
        <w:numPr>
          <w:ilvl w:val="0"/>
          <w:numId w:val="21"/>
        </w:numPr>
        <w:tabs>
          <w:tab w:val="left" w:pos="1001"/>
          <w:tab w:val="left" w:pos="1002"/>
        </w:tabs>
      </w:pPr>
      <w:r>
        <w:t>Procedimiento:</w:t>
      </w:r>
    </w:p>
    <w:p w:rsidR="00BA458C" w:rsidRDefault="00594A33">
      <w:pPr>
        <w:pStyle w:val="Textoindependiente"/>
        <w:spacing w:before="40"/>
        <w:ind w:left="1001"/>
      </w:pPr>
      <w:r>
        <w:t>*Evaluación oral en sustitución o complementaria a la evaluación escrita.</w:t>
      </w:r>
    </w:p>
    <w:p w:rsidR="00BA458C" w:rsidRDefault="00594A33">
      <w:pPr>
        <w:pStyle w:val="Textoindependiente"/>
        <w:spacing w:before="38"/>
        <w:ind w:left="1001"/>
      </w:pPr>
      <w:r>
        <w:t>*Evaluación simplificada: Número menor de respuestas, introducir dibujos o esquemas para apoyar la comprensión.</w:t>
      </w:r>
    </w:p>
    <w:p w:rsidR="00BA458C" w:rsidRDefault="00594A33">
      <w:pPr>
        <w:pStyle w:val="Textoindependiente"/>
        <w:spacing w:before="37"/>
        <w:ind w:left="1001"/>
      </w:pPr>
      <w:r>
        <w:t>*Simplificar las instrucciones y verificar su comprensión, entregar cuestionarios de estudio.</w:t>
      </w:r>
    </w:p>
    <w:p w:rsidR="00BA458C" w:rsidRDefault="00594A33">
      <w:pPr>
        <w:pStyle w:val="Textoindependiente"/>
        <w:spacing w:before="37"/>
        <w:ind w:left="1001"/>
      </w:pPr>
      <w:r>
        <w:t>*Realizar investigaciones, exposiciones, asociar los contenidos a situaciones funcionales, resolución de problemas vinculados a la experiencia personal.</w:t>
      </w:r>
    </w:p>
    <w:p w:rsidR="00BA458C" w:rsidRDefault="00BA458C">
      <w:pPr>
        <w:sectPr w:rsidR="00BA458C">
          <w:pgSz w:w="20160" w:h="12240" w:orient="landscape"/>
          <w:pgMar w:top="2600" w:right="780" w:bottom="280" w:left="1420" w:header="406" w:footer="0" w:gutter="0"/>
          <w:cols w:space="720"/>
          <w:docGrid w:linePitch="360"/>
        </w:sectPr>
      </w:pPr>
    </w:p>
    <w:p w:rsidR="00BA458C" w:rsidRDefault="00BA458C">
      <w:pPr>
        <w:pStyle w:val="Textoindependiente"/>
        <w:rPr>
          <w:sz w:val="20"/>
        </w:rPr>
      </w:pPr>
    </w:p>
    <w:p w:rsidR="00BA458C" w:rsidRDefault="00BA458C">
      <w:pPr>
        <w:pStyle w:val="Textoindependiente"/>
        <w:spacing w:before="9"/>
        <w:rPr>
          <w:sz w:val="17"/>
        </w:rPr>
      </w:pPr>
    </w:p>
    <w:p w:rsidR="00BA458C" w:rsidRDefault="00594A33">
      <w:pPr>
        <w:pStyle w:val="Textoindependiente"/>
        <w:spacing w:before="93" w:line="276" w:lineRule="auto"/>
        <w:ind w:left="281" w:right="439"/>
      </w:pPr>
      <w:r>
        <w:t>Recordemos que las Necesidades Educativas Especiales pueden ser transitorias (Duelos, desplazamientos, problemas socio culturales, entre otras) o permanentes (Discapacidades o Trastornos.</w:t>
      </w:r>
    </w:p>
    <w:p w:rsidR="00BA458C" w:rsidRDefault="00BA458C">
      <w:pPr>
        <w:spacing w:line="276" w:lineRule="auto"/>
        <w:sectPr w:rsidR="00BA458C">
          <w:pgSz w:w="20160" w:h="12240" w:orient="landscape"/>
          <w:pgMar w:top="2600" w:right="780" w:bottom="280" w:left="1420" w:header="406" w:footer="0" w:gutter="0"/>
          <w:cols w:space="720"/>
          <w:docGrid w:linePitch="360"/>
        </w:sectPr>
      </w:pPr>
    </w:p>
    <w:p w:rsidR="00BA458C" w:rsidRDefault="00BA458C">
      <w:pPr>
        <w:pStyle w:val="Textoindependiente"/>
        <w:spacing w:before="3"/>
        <w:rPr>
          <w:sz w:val="12"/>
        </w:rPr>
      </w:pPr>
    </w:p>
    <w:p w:rsidR="00BA458C" w:rsidRDefault="00594A33">
      <w:pPr>
        <w:pStyle w:val="Ttulo1"/>
        <w:rPr>
          <w:b w:val="0"/>
        </w:rPr>
      </w:pPr>
      <w:r>
        <w:t>RECURSOS GENERALES</w:t>
      </w:r>
      <w:r>
        <w:rPr>
          <w:b w:val="0"/>
        </w:rPr>
        <w:t>:</w:t>
      </w:r>
    </w:p>
    <w:p w:rsidR="00BA458C" w:rsidRDefault="00BA458C">
      <w:pPr>
        <w:pStyle w:val="Textoindependiente"/>
        <w:spacing w:before="9"/>
        <w:rPr>
          <w:sz w:val="20"/>
        </w:rPr>
      </w:pPr>
    </w:p>
    <w:p w:rsidR="00BA458C" w:rsidRDefault="00594A33">
      <w:pPr>
        <w:pStyle w:val="Textoindependiente"/>
        <w:ind w:left="281"/>
      </w:pPr>
      <w:r>
        <w:t>HUMANOS: Comunidad educativa, Docentes, alumnos, padres de familia, personal administrativo.</w:t>
      </w:r>
    </w:p>
    <w:p w:rsidR="00BA458C" w:rsidRDefault="00594A33">
      <w:pPr>
        <w:pStyle w:val="Textoindependiente"/>
        <w:spacing w:before="37" w:line="278" w:lineRule="auto"/>
        <w:ind w:left="281" w:right="2336"/>
      </w:pPr>
      <w:r>
        <w:t>FÍSICOS: Textos guías, documentos, talleres, cuadernos, periódicos, folletos, calculadoras, computadores, grabadoras, carteleras, tableros. INSTITUCIONALES: Aulas de clase, bibliotecas y otros espacios institucionales utilizados dependiendo de la necesidad.</w:t>
      </w:r>
    </w:p>
    <w:p w:rsidR="00BA458C" w:rsidRDefault="00594A33">
      <w:pPr>
        <w:pStyle w:val="Textoindependiente"/>
        <w:spacing w:line="276" w:lineRule="auto"/>
        <w:ind w:left="281" w:right="346"/>
        <w:jc w:val="both"/>
      </w:pPr>
      <w:r>
        <w:rPr>
          <w:spacing w:val="-3"/>
        </w:rPr>
        <w:t>EVALUACIÓN:</w:t>
      </w:r>
      <w:r>
        <w:rPr>
          <w:spacing w:val="-4"/>
        </w:rPr>
        <w:t xml:space="preserve"> </w:t>
      </w:r>
      <w:r>
        <w:t>ésta</w:t>
      </w:r>
      <w:r>
        <w:rPr>
          <w:spacing w:val="-7"/>
        </w:rPr>
        <w:t xml:space="preserve"> </w:t>
      </w:r>
      <w:r>
        <w:t>área</w:t>
      </w:r>
      <w:r>
        <w:rPr>
          <w:spacing w:val="-7"/>
        </w:rPr>
        <w:t xml:space="preserve"> </w:t>
      </w:r>
      <w:r>
        <w:t>es</w:t>
      </w:r>
      <w:r>
        <w:rPr>
          <w:spacing w:val="-9"/>
        </w:rPr>
        <w:t xml:space="preserve"> </w:t>
      </w:r>
      <w:r>
        <w:t>muy</w:t>
      </w:r>
      <w:r>
        <w:rPr>
          <w:spacing w:val="-7"/>
        </w:rPr>
        <w:t xml:space="preserve"> </w:t>
      </w:r>
      <w:r>
        <w:t>activa</w:t>
      </w:r>
      <w:r>
        <w:rPr>
          <w:spacing w:val="-4"/>
        </w:rPr>
        <w:t xml:space="preserve"> </w:t>
      </w:r>
      <w:r>
        <w:t>y</w:t>
      </w:r>
      <w:r>
        <w:rPr>
          <w:spacing w:val="-7"/>
        </w:rPr>
        <w:t xml:space="preserve"> </w:t>
      </w:r>
      <w:r>
        <w:t>procedimental,</w:t>
      </w:r>
      <w:r>
        <w:rPr>
          <w:spacing w:val="-7"/>
        </w:rPr>
        <w:t xml:space="preserve"> </w:t>
      </w:r>
      <w:r>
        <w:t>que</w:t>
      </w:r>
      <w:r>
        <w:rPr>
          <w:spacing w:val="-10"/>
        </w:rPr>
        <w:t xml:space="preserve"> </w:t>
      </w:r>
      <w:r>
        <w:t>tiene</w:t>
      </w:r>
      <w:r>
        <w:rPr>
          <w:spacing w:val="-6"/>
        </w:rPr>
        <w:t xml:space="preserve"> </w:t>
      </w:r>
      <w:r>
        <w:t>como</w:t>
      </w:r>
      <w:r>
        <w:rPr>
          <w:spacing w:val="-9"/>
        </w:rPr>
        <w:t xml:space="preserve"> </w:t>
      </w:r>
      <w:r>
        <w:t>finalidad</w:t>
      </w:r>
      <w:r>
        <w:rPr>
          <w:spacing w:val="-4"/>
        </w:rPr>
        <w:t xml:space="preserve"> </w:t>
      </w:r>
      <w:r>
        <w:t>la</w:t>
      </w:r>
      <w:r>
        <w:rPr>
          <w:spacing w:val="-5"/>
        </w:rPr>
        <w:t xml:space="preserve"> </w:t>
      </w:r>
      <w:r>
        <w:t>compresión</w:t>
      </w:r>
      <w:r>
        <w:rPr>
          <w:spacing w:val="-7"/>
        </w:rPr>
        <w:t xml:space="preserve"> </w:t>
      </w:r>
      <w:r>
        <w:t>del</w:t>
      </w:r>
      <w:r>
        <w:rPr>
          <w:spacing w:val="-6"/>
        </w:rPr>
        <w:t xml:space="preserve"> </w:t>
      </w:r>
      <w:r>
        <w:t>conocimiento</w:t>
      </w:r>
      <w:r>
        <w:rPr>
          <w:spacing w:val="-9"/>
        </w:rPr>
        <w:t xml:space="preserve"> </w:t>
      </w:r>
      <w:r>
        <w:t>matemático</w:t>
      </w:r>
      <w:r>
        <w:rPr>
          <w:spacing w:val="-5"/>
        </w:rPr>
        <w:t xml:space="preserve"> </w:t>
      </w:r>
      <w:r>
        <w:t>y</w:t>
      </w:r>
      <w:r>
        <w:rPr>
          <w:spacing w:val="-6"/>
        </w:rPr>
        <w:t xml:space="preserve"> </w:t>
      </w:r>
      <w:r>
        <w:t>el</w:t>
      </w:r>
      <w:r>
        <w:rPr>
          <w:spacing w:val="-3"/>
        </w:rPr>
        <w:t xml:space="preserve"> </w:t>
      </w:r>
      <w:r>
        <w:t>desarrollo</w:t>
      </w:r>
      <w:r>
        <w:rPr>
          <w:spacing w:val="-4"/>
        </w:rPr>
        <w:t xml:space="preserve"> </w:t>
      </w:r>
      <w:r>
        <w:t>de</w:t>
      </w:r>
      <w:r>
        <w:rPr>
          <w:spacing w:val="-8"/>
        </w:rPr>
        <w:t xml:space="preserve"> </w:t>
      </w:r>
      <w:r>
        <w:t>habilidades</w:t>
      </w:r>
      <w:r>
        <w:rPr>
          <w:spacing w:val="-4"/>
        </w:rPr>
        <w:t xml:space="preserve"> </w:t>
      </w:r>
      <w:r>
        <w:t>de</w:t>
      </w:r>
      <w:r>
        <w:rPr>
          <w:spacing w:val="-8"/>
        </w:rPr>
        <w:t xml:space="preserve"> </w:t>
      </w:r>
      <w:r>
        <w:t>pensamiento,</w:t>
      </w:r>
      <w:r>
        <w:rPr>
          <w:spacing w:val="-8"/>
        </w:rPr>
        <w:t xml:space="preserve"> </w:t>
      </w:r>
      <w:r>
        <w:t>para ser aplicados luego con propiedad en los momentos en que sean necesarios; es un área que apunta al manejo y aplicación de la matemática en todos los campos de acción del estudiante, pretende además el desarrollo de las diferentes competencias a partir de la habilidad especial del estudiante, por eso consideramos pertinente que la evaluación sea permanente,</w:t>
      </w:r>
      <w:r>
        <w:rPr>
          <w:spacing w:val="-6"/>
        </w:rPr>
        <w:t xml:space="preserve"> </w:t>
      </w:r>
      <w:r>
        <w:t>valorativa,</w:t>
      </w:r>
      <w:r>
        <w:rPr>
          <w:spacing w:val="-4"/>
        </w:rPr>
        <w:t xml:space="preserve"> </w:t>
      </w:r>
      <w:r>
        <w:t>coevaluativa</w:t>
      </w:r>
      <w:r>
        <w:rPr>
          <w:spacing w:val="-5"/>
        </w:rPr>
        <w:t xml:space="preserve"> </w:t>
      </w:r>
      <w:r>
        <w:t>y</w:t>
      </w:r>
      <w:r>
        <w:rPr>
          <w:spacing w:val="-7"/>
        </w:rPr>
        <w:t xml:space="preserve"> </w:t>
      </w:r>
      <w:r>
        <w:t>autoevaluativa;</w:t>
      </w:r>
      <w:r>
        <w:rPr>
          <w:spacing w:val="-4"/>
        </w:rPr>
        <w:t xml:space="preserve"> </w:t>
      </w:r>
      <w:r>
        <w:t>que</w:t>
      </w:r>
      <w:r>
        <w:rPr>
          <w:spacing w:val="-8"/>
        </w:rPr>
        <w:t xml:space="preserve"> </w:t>
      </w:r>
      <w:r>
        <w:t>sea</w:t>
      </w:r>
      <w:r>
        <w:rPr>
          <w:spacing w:val="-8"/>
        </w:rPr>
        <w:t xml:space="preserve"> </w:t>
      </w:r>
      <w:r>
        <w:t>realmente</w:t>
      </w:r>
      <w:r>
        <w:rPr>
          <w:spacing w:val="-6"/>
        </w:rPr>
        <w:t xml:space="preserve"> </w:t>
      </w:r>
      <w:r>
        <w:t>un</w:t>
      </w:r>
      <w:r>
        <w:rPr>
          <w:spacing w:val="-5"/>
        </w:rPr>
        <w:t xml:space="preserve"> </w:t>
      </w:r>
      <w:r>
        <w:t>instrumento</w:t>
      </w:r>
      <w:r>
        <w:rPr>
          <w:spacing w:val="-5"/>
        </w:rPr>
        <w:t xml:space="preserve"> </w:t>
      </w:r>
      <w:r>
        <w:t>de</w:t>
      </w:r>
      <w:r>
        <w:rPr>
          <w:spacing w:val="-8"/>
        </w:rPr>
        <w:t xml:space="preserve"> </w:t>
      </w:r>
      <w:r>
        <w:t>cambio;</w:t>
      </w:r>
      <w:r>
        <w:rPr>
          <w:spacing w:val="-4"/>
        </w:rPr>
        <w:t xml:space="preserve"> </w:t>
      </w:r>
      <w:r>
        <w:t>se</w:t>
      </w:r>
      <w:r>
        <w:rPr>
          <w:spacing w:val="-7"/>
        </w:rPr>
        <w:t xml:space="preserve"> </w:t>
      </w:r>
      <w:r>
        <w:t>quiere</w:t>
      </w:r>
      <w:r>
        <w:rPr>
          <w:spacing w:val="-7"/>
        </w:rPr>
        <w:t xml:space="preserve"> </w:t>
      </w:r>
      <w:r>
        <w:t>además</w:t>
      </w:r>
      <w:r>
        <w:rPr>
          <w:spacing w:val="-5"/>
        </w:rPr>
        <w:t xml:space="preserve"> </w:t>
      </w:r>
      <w:r>
        <w:t>a</w:t>
      </w:r>
      <w:r>
        <w:rPr>
          <w:spacing w:val="-6"/>
        </w:rPr>
        <w:t xml:space="preserve"> </w:t>
      </w:r>
      <w:r>
        <w:t>nivel</w:t>
      </w:r>
      <w:r>
        <w:rPr>
          <w:spacing w:val="-6"/>
        </w:rPr>
        <w:t xml:space="preserve"> </w:t>
      </w:r>
      <w:r>
        <w:t>general,</w:t>
      </w:r>
      <w:r>
        <w:rPr>
          <w:spacing w:val="-4"/>
        </w:rPr>
        <w:t xml:space="preserve"> </w:t>
      </w:r>
      <w:r>
        <w:t>en</w:t>
      </w:r>
      <w:r>
        <w:rPr>
          <w:spacing w:val="-8"/>
        </w:rPr>
        <w:t xml:space="preserve"> </w:t>
      </w:r>
      <w:r>
        <w:t>su</w:t>
      </w:r>
      <w:r>
        <w:rPr>
          <w:spacing w:val="-7"/>
        </w:rPr>
        <w:t xml:space="preserve"> </w:t>
      </w:r>
      <w:r>
        <w:t>momento</w:t>
      </w:r>
      <w:r>
        <w:rPr>
          <w:spacing w:val="-4"/>
        </w:rPr>
        <w:t xml:space="preserve"> </w:t>
      </w:r>
      <w:r>
        <w:t>oportuno</w:t>
      </w:r>
      <w:r>
        <w:rPr>
          <w:spacing w:val="-7"/>
        </w:rPr>
        <w:t xml:space="preserve"> </w:t>
      </w:r>
      <w:r>
        <w:t>realizar</w:t>
      </w:r>
      <w:r>
        <w:rPr>
          <w:spacing w:val="-4"/>
        </w:rPr>
        <w:t xml:space="preserve"> </w:t>
      </w:r>
      <w:r>
        <w:t>una</w:t>
      </w:r>
      <w:r>
        <w:rPr>
          <w:spacing w:val="-5"/>
        </w:rPr>
        <w:t xml:space="preserve"> </w:t>
      </w:r>
      <w:r>
        <w:t>mini olimpiada</w:t>
      </w:r>
      <w:r>
        <w:rPr>
          <w:spacing w:val="-5"/>
        </w:rPr>
        <w:t xml:space="preserve"> </w:t>
      </w:r>
      <w:r>
        <w:t>al</w:t>
      </w:r>
      <w:r>
        <w:rPr>
          <w:spacing w:val="-8"/>
        </w:rPr>
        <w:t xml:space="preserve"> </w:t>
      </w:r>
      <w:r>
        <w:t>final</w:t>
      </w:r>
      <w:r>
        <w:rPr>
          <w:spacing w:val="-5"/>
        </w:rPr>
        <w:t xml:space="preserve"> </w:t>
      </w:r>
      <w:r>
        <w:t>de</w:t>
      </w:r>
      <w:r>
        <w:rPr>
          <w:spacing w:val="-8"/>
        </w:rPr>
        <w:t xml:space="preserve"> </w:t>
      </w:r>
      <w:r>
        <w:t>cada</w:t>
      </w:r>
      <w:r>
        <w:rPr>
          <w:spacing w:val="-4"/>
        </w:rPr>
        <w:t xml:space="preserve"> </w:t>
      </w:r>
      <w:r>
        <w:t>semestre</w:t>
      </w:r>
      <w:r>
        <w:rPr>
          <w:spacing w:val="-7"/>
        </w:rPr>
        <w:t xml:space="preserve"> </w:t>
      </w:r>
      <w:r>
        <w:t>en</w:t>
      </w:r>
      <w:r>
        <w:rPr>
          <w:spacing w:val="-4"/>
        </w:rPr>
        <w:t xml:space="preserve"> </w:t>
      </w:r>
      <w:r>
        <w:t>una</w:t>
      </w:r>
      <w:r>
        <w:rPr>
          <w:spacing w:val="-10"/>
        </w:rPr>
        <w:t xml:space="preserve"> </w:t>
      </w:r>
      <w:r>
        <w:t>forma</w:t>
      </w:r>
      <w:r>
        <w:rPr>
          <w:spacing w:val="-6"/>
        </w:rPr>
        <w:t xml:space="preserve"> </w:t>
      </w:r>
      <w:r>
        <w:t>lúdica,</w:t>
      </w:r>
      <w:r>
        <w:rPr>
          <w:spacing w:val="-6"/>
        </w:rPr>
        <w:t xml:space="preserve"> </w:t>
      </w:r>
      <w:r>
        <w:t>creativa,</w:t>
      </w:r>
      <w:r>
        <w:rPr>
          <w:spacing w:val="-3"/>
        </w:rPr>
        <w:t xml:space="preserve"> </w:t>
      </w:r>
      <w:r>
        <w:t>donde</w:t>
      </w:r>
      <w:r>
        <w:rPr>
          <w:spacing w:val="-7"/>
        </w:rPr>
        <w:t xml:space="preserve"> </w:t>
      </w:r>
      <w:r>
        <w:t>participen</w:t>
      </w:r>
      <w:r>
        <w:rPr>
          <w:spacing w:val="-6"/>
        </w:rPr>
        <w:t xml:space="preserve"> </w:t>
      </w:r>
      <w:r>
        <w:t>todos,</w:t>
      </w:r>
      <w:r>
        <w:rPr>
          <w:spacing w:val="-4"/>
        </w:rPr>
        <w:t xml:space="preserve"> </w:t>
      </w:r>
      <w:r>
        <w:t>como</w:t>
      </w:r>
      <w:r>
        <w:rPr>
          <w:spacing w:val="-6"/>
        </w:rPr>
        <w:t xml:space="preserve"> </w:t>
      </w:r>
      <w:r>
        <w:t>una</w:t>
      </w:r>
      <w:r>
        <w:rPr>
          <w:spacing w:val="-7"/>
        </w:rPr>
        <w:t xml:space="preserve"> </w:t>
      </w:r>
      <w:r>
        <w:t>forma</w:t>
      </w:r>
      <w:r>
        <w:rPr>
          <w:spacing w:val="-6"/>
        </w:rPr>
        <w:t xml:space="preserve"> </w:t>
      </w:r>
      <w:r>
        <w:t>de</w:t>
      </w:r>
      <w:r>
        <w:rPr>
          <w:spacing w:val="-8"/>
        </w:rPr>
        <w:t xml:space="preserve"> </w:t>
      </w:r>
      <w:r>
        <w:t>evaluación,</w:t>
      </w:r>
      <w:r>
        <w:rPr>
          <w:spacing w:val="-3"/>
        </w:rPr>
        <w:t xml:space="preserve"> </w:t>
      </w:r>
      <w:r>
        <w:t>para</w:t>
      </w:r>
      <w:r>
        <w:rPr>
          <w:spacing w:val="-7"/>
        </w:rPr>
        <w:t xml:space="preserve"> </w:t>
      </w:r>
      <w:r>
        <w:t>retroalimentar</w:t>
      </w:r>
      <w:r>
        <w:rPr>
          <w:spacing w:val="-5"/>
        </w:rPr>
        <w:t xml:space="preserve"> </w:t>
      </w:r>
      <w:r>
        <w:t>a</w:t>
      </w:r>
      <w:r>
        <w:rPr>
          <w:spacing w:val="-5"/>
        </w:rPr>
        <w:t xml:space="preserve"> </w:t>
      </w:r>
      <w:r>
        <w:t>los</w:t>
      </w:r>
      <w:r>
        <w:rPr>
          <w:spacing w:val="-6"/>
        </w:rPr>
        <w:t xml:space="preserve"> </w:t>
      </w:r>
      <w:r>
        <w:t>alumnos,</w:t>
      </w:r>
      <w:r>
        <w:rPr>
          <w:spacing w:val="-6"/>
        </w:rPr>
        <w:t xml:space="preserve"> </w:t>
      </w:r>
      <w:r>
        <w:t>conocer</w:t>
      </w:r>
      <w:r>
        <w:rPr>
          <w:spacing w:val="-6"/>
        </w:rPr>
        <w:t xml:space="preserve"> </w:t>
      </w:r>
      <w:r>
        <w:t>sus</w:t>
      </w:r>
      <w:r>
        <w:rPr>
          <w:spacing w:val="-6"/>
        </w:rPr>
        <w:t xml:space="preserve"> </w:t>
      </w:r>
      <w:r>
        <w:t>avances en</w:t>
      </w:r>
      <w:r>
        <w:rPr>
          <w:spacing w:val="-5"/>
        </w:rPr>
        <w:t xml:space="preserve"> </w:t>
      </w:r>
      <w:r>
        <w:t>el</w:t>
      </w:r>
      <w:r>
        <w:rPr>
          <w:spacing w:val="-6"/>
        </w:rPr>
        <w:t xml:space="preserve"> </w:t>
      </w:r>
      <w:r>
        <w:t>desarrollo</w:t>
      </w:r>
      <w:r>
        <w:rPr>
          <w:spacing w:val="-5"/>
        </w:rPr>
        <w:t xml:space="preserve"> </w:t>
      </w:r>
      <w:r>
        <w:t>lógico</w:t>
      </w:r>
      <w:r>
        <w:rPr>
          <w:spacing w:val="-7"/>
        </w:rPr>
        <w:t xml:space="preserve"> </w:t>
      </w:r>
      <w:r>
        <w:t>matemático,</w:t>
      </w:r>
      <w:r>
        <w:rPr>
          <w:spacing w:val="-5"/>
        </w:rPr>
        <w:t xml:space="preserve"> </w:t>
      </w:r>
      <w:r>
        <w:t>revisar</w:t>
      </w:r>
      <w:r>
        <w:rPr>
          <w:spacing w:val="-7"/>
        </w:rPr>
        <w:t xml:space="preserve"> </w:t>
      </w:r>
      <w:r>
        <w:t>sus</w:t>
      </w:r>
      <w:r>
        <w:rPr>
          <w:spacing w:val="-5"/>
        </w:rPr>
        <w:t xml:space="preserve"> </w:t>
      </w:r>
      <w:r>
        <w:t>dificultades,</w:t>
      </w:r>
      <w:r>
        <w:rPr>
          <w:spacing w:val="-6"/>
        </w:rPr>
        <w:t xml:space="preserve"> </w:t>
      </w:r>
      <w:r>
        <w:t>su</w:t>
      </w:r>
      <w:r>
        <w:rPr>
          <w:spacing w:val="-6"/>
        </w:rPr>
        <w:t xml:space="preserve"> </w:t>
      </w:r>
      <w:r>
        <w:t>forma</w:t>
      </w:r>
      <w:r>
        <w:rPr>
          <w:spacing w:val="-7"/>
        </w:rPr>
        <w:t xml:space="preserve"> </w:t>
      </w:r>
      <w:r>
        <w:t>de</w:t>
      </w:r>
      <w:r>
        <w:rPr>
          <w:spacing w:val="-5"/>
        </w:rPr>
        <w:t xml:space="preserve"> </w:t>
      </w:r>
      <w:r>
        <w:t>aprender</w:t>
      </w:r>
      <w:r>
        <w:rPr>
          <w:spacing w:val="-6"/>
        </w:rPr>
        <w:t xml:space="preserve"> </w:t>
      </w:r>
      <w:r>
        <w:t>y</w:t>
      </w:r>
      <w:r>
        <w:rPr>
          <w:spacing w:val="-6"/>
        </w:rPr>
        <w:t xml:space="preserve"> </w:t>
      </w:r>
      <w:r>
        <w:t>de</w:t>
      </w:r>
      <w:r>
        <w:rPr>
          <w:spacing w:val="-5"/>
        </w:rPr>
        <w:t xml:space="preserve"> </w:t>
      </w:r>
      <w:r>
        <w:t>olvidar;</w:t>
      </w:r>
      <w:r>
        <w:rPr>
          <w:spacing w:val="-4"/>
        </w:rPr>
        <w:t xml:space="preserve"> </w:t>
      </w:r>
      <w:r>
        <w:t>verificar</w:t>
      </w:r>
      <w:r>
        <w:rPr>
          <w:spacing w:val="-4"/>
        </w:rPr>
        <w:t xml:space="preserve"> </w:t>
      </w:r>
      <w:r>
        <w:t>el</w:t>
      </w:r>
      <w:r>
        <w:rPr>
          <w:spacing w:val="-7"/>
        </w:rPr>
        <w:t xml:space="preserve"> </w:t>
      </w:r>
      <w:r>
        <w:t>rendimiento</w:t>
      </w:r>
      <w:r>
        <w:rPr>
          <w:spacing w:val="-5"/>
        </w:rPr>
        <w:t xml:space="preserve"> </w:t>
      </w:r>
      <w:r>
        <w:t>académico</w:t>
      </w:r>
      <w:r>
        <w:rPr>
          <w:spacing w:val="-5"/>
        </w:rPr>
        <w:t xml:space="preserve"> </w:t>
      </w:r>
      <w:r>
        <w:t>de</w:t>
      </w:r>
      <w:r>
        <w:rPr>
          <w:spacing w:val="-8"/>
        </w:rPr>
        <w:t xml:space="preserve"> </w:t>
      </w:r>
      <w:r>
        <w:t>esta</w:t>
      </w:r>
      <w:r>
        <w:rPr>
          <w:spacing w:val="-5"/>
        </w:rPr>
        <w:t xml:space="preserve"> </w:t>
      </w:r>
      <w:r>
        <w:t>área</w:t>
      </w:r>
      <w:r>
        <w:rPr>
          <w:spacing w:val="-4"/>
        </w:rPr>
        <w:t xml:space="preserve"> </w:t>
      </w:r>
      <w:r>
        <w:t>de</w:t>
      </w:r>
      <w:r>
        <w:rPr>
          <w:spacing w:val="-8"/>
        </w:rPr>
        <w:t xml:space="preserve"> </w:t>
      </w:r>
      <w:r>
        <w:t>acuerdo</w:t>
      </w:r>
      <w:r>
        <w:rPr>
          <w:spacing w:val="-5"/>
        </w:rPr>
        <w:t xml:space="preserve"> </w:t>
      </w:r>
      <w:r>
        <w:t>a</w:t>
      </w:r>
      <w:r>
        <w:rPr>
          <w:spacing w:val="-7"/>
        </w:rPr>
        <w:t xml:space="preserve"> </w:t>
      </w:r>
      <w:r>
        <w:t>las</w:t>
      </w:r>
      <w:r>
        <w:rPr>
          <w:spacing w:val="-4"/>
        </w:rPr>
        <w:t xml:space="preserve"> </w:t>
      </w:r>
      <w:r>
        <w:t>exigencias</w:t>
      </w:r>
      <w:r>
        <w:rPr>
          <w:spacing w:val="-7"/>
        </w:rPr>
        <w:t xml:space="preserve"> </w:t>
      </w:r>
      <w:r>
        <w:t>del</w:t>
      </w:r>
      <w:r>
        <w:rPr>
          <w:spacing w:val="-6"/>
        </w:rPr>
        <w:t xml:space="preserve"> </w:t>
      </w:r>
      <w:r>
        <w:t>PEÍ de la institución y de la ley general de educación; rectificar y modificar si es necesario metodologías, actividades y la evaluación</w:t>
      </w:r>
      <w:r>
        <w:rPr>
          <w:spacing w:val="-29"/>
        </w:rPr>
        <w:t xml:space="preserve"> </w:t>
      </w:r>
      <w:r>
        <w:t>misma.</w:t>
      </w:r>
    </w:p>
    <w:p w:rsidR="00BA458C" w:rsidRDefault="00594A33">
      <w:pPr>
        <w:pStyle w:val="Textoindependiente"/>
        <w:spacing w:line="276" w:lineRule="auto"/>
        <w:ind w:left="281" w:right="346"/>
        <w:jc w:val="both"/>
      </w:pPr>
      <w:r>
        <w:t xml:space="preserve">A nivel de la evaluación de los procesos , en el aprendizaje de la matemática está orientada por los requerimientos de </w:t>
      </w:r>
      <w:r>
        <w:rPr>
          <w:spacing w:val="-6"/>
        </w:rPr>
        <w:t xml:space="preserve">ley, </w:t>
      </w:r>
      <w:r>
        <w:t>por eso será continua, integral, humana, concertada, exigente,</w:t>
      </w:r>
      <w:r>
        <w:rPr>
          <w:spacing w:val="-4"/>
        </w:rPr>
        <w:t xml:space="preserve"> </w:t>
      </w:r>
      <w:r>
        <w:t>teniendo</w:t>
      </w:r>
      <w:r>
        <w:rPr>
          <w:spacing w:val="-4"/>
        </w:rPr>
        <w:t xml:space="preserve"> </w:t>
      </w:r>
      <w:r>
        <w:t>en</w:t>
      </w:r>
      <w:r>
        <w:rPr>
          <w:spacing w:val="-4"/>
        </w:rPr>
        <w:t xml:space="preserve"> </w:t>
      </w:r>
      <w:r>
        <w:t>cuenta</w:t>
      </w:r>
      <w:r>
        <w:rPr>
          <w:spacing w:val="-5"/>
        </w:rPr>
        <w:t xml:space="preserve"> </w:t>
      </w:r>
      <w:r>
        <w:t>todos</w:t>
      </w:r>
      <w:r>
        <w:rPr>
          <w:spacing w:val="-4"/>
        </w:rPr>
        <w:t xml:space="preserve"> </w:t>
      </w:r>
      <w:r>
        <w:t>los</w:t>
      </w:r>
      <w:r>
        <w:rPr>
          <w:spacing w:val="-3"/>
        </w:rPr>
        <w:t xml:space="preserve"> </w:t>
      </w:r>
      <w:r>
        <w:t>aspectos</w:t>
      </w:r>
      <w:r>
        <w:rPr>
          <w:spacing w:val="-4"/>
        </w:rPr>
        <w:t xml:space="preserve"> </w:t>
      </w:r>
      <w:r>
        <w:t>del</w:t>
      </w:r>
      <w:r>
        <w:rPr>
          <w:spacing w:val="-2"/>
        </w:rPr>
        <w:t xml:space="preserve"> </w:t>
      </w:r>
      <w:r>
        <w:t>trabajo</w:t>
      </w:r>
      <w:r>
        <w:rPr>
          <w:spacing w:val="-5"/>
        </w:rPr>
        <w:t xml:space="preserve"> </w:t>
      </w:r>
      <w:r>
        <w:t>de</w:t>
      </w:r>
      <w:r>
        <w:rPr>
          <w:spacing w:val="-4"/>
        </w:rPr>
        <w:t xml:space="preserve"> </w:t>
      </w:r>
      <w:r>
        <w:t>los</w:t>
      </w:r>
      <w:r>
        <w:rPr>
          <w:spacing w:val="-2"/>
        </w:rPr>
        <w:t xml:space="preserve"> </w:t>
      </w:r>
      <w:r>
        <w:t>estudiantes</w:t>
      </w:r>
      <w:r>
        <w:rPr>
          <w:spacing w:val="-5"/>
        </w:rPr>
        <w:t xml:space="preserve"> </w:t>
      </w:r>
      <w:r>
        <w:t>;</w:t>
      </w:r>
      <w:r>
        <w:rPr>
          <w:spacing w:val="-3"/>
        </w:rPr>
        <w:t xml:space="preserve"> </w:t>
      </w:r>
      <w:r>
        <w:t>se</w:t>
      </w:r>
      <w:r>
        <w:rPr>
          <w:spacing w:val="-4"/>
        </w:rPr>
        <w:t xml:space="preserve"> </w:t>
      </w:r>
      <w:r>
        <w:t>manejaran</w:t>
      </w:r>
      <w:r>
        <w:rPr>
          <w:spacing w:val="-3"/>
        </w:rPr>
        <w:t xml:space="preserve"> </w:t>
      </w:r>
      <w:r>
        <w:t>las</w:t>
      </w:r>
      <w:r>
        <w:rPr>
          <w:spacing w:val="-6"/>
        </w:rPr>
        <w:t xml:space="preserve"> </w:t>
      </w:r>
      <w:r>
        <w:t>monitorias</w:t>
      </w:r>
      <w:r>
        <w:rPr>
          <w:spacing w:val="-4"/>
        </w:rPr>
        <w:t xml:space="preserve"> </w:t>
      </w:r>
      <w:r>
        <w:t>para</w:t>
      </w:r>
      <w:r>
        <w:rPr>
          <w:spacing w:val="-5"/>
        </w:rPr>
        <w:t xml:space="preserve"> </w:t>
      </w:r>
      <w:r>
        <w:t>colaborar</w:t>
      </w:r>
      <w:r>
        <w:rPr>
          <w:spacing w:val="-1"/>
        </w:rPr>
        <w:t xml:space="preserve"> </w:t>
      </w:r>
      <w:r>
        <w:rPr>
          <w:spacing w:val="2"/>
        </w:rPr>
        <w:t>con</w:t>
      </w:r>
      <w:r>
        <w:rPr>
          <w:spacing w:val="-4"/>
        </w:rPr>
        <w:t xml:space="preserve"> </w:t>
      </w:r>
      <w:r>
        <w:t>los</w:t>
      </w:r>
      <w:r>
        <w:rPr>
          <w:spacing w:val="-5"/>
        </w:rPr>
        <w:t xml:space="preserve"> </w:t>
      </w:r>
      <w:r>
        <w:t>alumnos(as)</w:t>
      </w:r>
      <w:r>
        <w:rPr>
          <w:spacing w:val="-3"/>
        </w:rPr>
        <w:t xml:space="preserve"> </w:t>
      </w:r>
      <w:r>
        <w:t>con</w:t>
      </w:r>
      <w:r>
        <w:rPr>
          <w:spacing w:val="-2"/>
        </w:rPr>
        <w:t xml:space="preserve"> </w:t>
      </w:r>
      <w:r>
        <w:t>más</w:t>
      </w:r>
      <w:r>
        <w:rPr>
          <w:spacing w:val="-2"/>
        </w:rPr>
        <w:t xml:space="preserve"> </w:t>
      </w:r>
      <w:r>
        <w:t>dificultad</w:t>
      </w:r>
      <w:r>
        <w:rPr>
          <w:spacing w:val="-2"/>
        </w:rPr>
        <w:t xml:space="preserve"> </w:t>
      </w:r>
      <w:r>
        <w:t>en</w:t>
      </w:r>
      <w:r>
        <w:rPr>
          <w:spacing w:val="-5"/>
        </w:rPr>
        <w:t xml:space="preserve"> </w:t>
      </w:r>
      <w:r>
        <w:t>su</w:t>
      </w:r>
      <w:r>
        <w:rPr>
          <w:spacing w:val="-4"/>
        </w:rPr>
        <w:t xml:space="preserve"> </w:t>
      </w:r>
      <w:r>
        <w:t>proceso de aprendizaje; será formativa y funcional y a través de todo el proceso como atendido a todos los logros que en forma progresiva deban alcanzar los estudiantes, y las competencias</w:t>
      </w:r>
      <w:r>
        <w:rPr>
          <w:spacing w:val="-7"/>
        </w:rPr>
        <w:t xml:space="preserve"> </w:t>
      </w:r>
      <w:r>
        <w:t>que</w:t>
      </w:r>
      <w:r>
        <w:rPr>
          <w:spacing w:val="-4"/>
        </w:rPr>
        <w:t xml:space="preserve"> </w:t>
      </w:r>
      <w:r>
        <w:t>desarrollarán</w:t>
      </w:r>
      <w:r>
        <w:rPr>
          <w:spacing w:val="-5"/>
        </w:rPr>
        <w:t xml:space="preserve"> </w:t>
      </w:r>
      <w:r>
        <w:t>de</w:t>
      </w:r>
      <w:r>
        <w:rPr>
          <w:spacing w:val="-7"/>
        </w:rPr>
        <w:t xml:space="preserve"> </w:t>
      </w:r>
      <w:r>
        <w:t>forma</w:t>
      </w:r>
      <w:r>
        <w:rPr>
          <w:spacing w:val="-5"/>
        </w:rPr>
        <w:t xml:space="preserve"> </w:t>
      </w:r>
      <w:r>
        <w:t>paulatina.</w:t>
      </w:r>
      <w:r>
        <w:rPr>
          <w:spacing w:val="-3"/>
        </w:rPr>
        <w:t xml:space="preserve"> </w:t>
      </w:r>
      <w:r>
        <w:t>Se</w:t>
      </w:r>
      <w:r>
        <w:rPr>
          <w:spacing w:val="-7"/>
        </w:rPr>
        <w:t xml:space="preserve"> </w:t>
      </w:r>
      <w:r>
        <w:t>fortalecerán</w:t>
      </w:r>
      <w:r>
        <w:rPr>
          <w:spacing w:val="-4"/>
        </w:rPr>
        <w:t xml:space="preserve"> </w:t>
      </w:r>
      <w:r>
        <w:t>los</w:t>
      </w:r>
      <w:r>
        <w:rPr>
          <w:spacing w:val="-6"/>
        </w:rPr>
        <w:t xml:space="preserve"> </w:t>
      </w:r>
      <w:r>
        <w:t>valores</w:t>
      </w:r>
      <w:r>
        <w:rPr>
          <w:spacing w:val="-7"/>
        </w:rPr>
        <w:t xml:space="preserve"> </w:t>
      </w:r>
      <w:r>
        <w:t>que</w:t>
      </w:r>
      <w:r>
        <w:rPr>
          <w:spacing w:val="-4"/>
        </w:rPr>
        <w:t xml:space="preserve"> </w:t>
      </w:r>
      <w:r>
        <w:t>el</w:t>
      </w:r>
      <w:r>
        <w:rPr>
          <w:spacing w:val="-6"/>
        </w:rPr>
        <w:t xml:space="preserve"> </w:t>
      </w:r>
      <w:r>
        <w:t>estudio</w:t>
      </w:r>
      <w:r>
        <w:rPr>
          <w:spacing w:val="-4"/>
        </w:rPr>
        <w:t xml:space="preserve"> </w:t>
      </w:r>
      <w:r>
        <w:t>de</w:t>
      </w:r>
      <w:r>
        <w:rPr>
          <w:spacing w:val="-5"/>
        </w:rPr>
        <w:t xml:space="preserve"> </w:t>
      </w:r>
      <w:r>
        <w:t>la</w:t>
      </w:r>
      <w:r>
        <w:rPr>
          <w:spacing w:val="-4"/>
        </w:rPr>
        <w:t xml:space="preserve"> </w:t>
      </w:r>
      <w:r>
        <w:t>matemática</w:t>
      </w:r>
      <w:r>
        <w:rPr>
          <w:spacing w:val="-5"/>
        </w:rPr>
        <w:t xml:space="preserve"> </w:t>
      </w:r>
      <w:r>
        <w:t>ofrece</w:t>
      </w:r>
      <w:r>
        <w:rPr>
          <w:spacing w:val="-7"/>
        </w:rPr>
        <w:t xml:space="preserve"> </w:t>
      </w:r>
      <w:r>
        <w:t>como</w:t>
      </w:r>
      <w:r>
        <w:rPr>
          <w:spacing w:val="-4"/>
        </w:rPr>
        <w:t xml:space="preserve"> </w:t>
      </w:r>
      <w:r>
        <w:t>parte</w:t>
      </w:r>
      <w:r>
        <w:rPr>
          <w:spacing w:val="-5"/>
        </w:rPr>
        <w:t xml:space="preserve"> </w:t>
      </w:r>
      <w:r>
        <w:t>de</w:t>
      </w:r>
      <w:r>
        <w:rPr>
          <w:spacing w:val="-7"/>
        </w:rPr>
        <w:t xml:space="preserve"> </w:t>
      </w:r>
      <w:r>
        <w:t>su</w:t>
      </w:r>
      <w:r>
        <w:rPr>
          <w:spacing w:val="-7"/>
        </w:rPr>
        <w:t xml:space="preserve"> </w:t>
      </w:r>
      <w:r>
        <w:t>formación</w:t>
      </w:r>
      <w:r>
        <w:rPr>
          <w:spacing w:val="-4"/>
        </w:rPr>
        <w:t xml:space="preserve"> </w:t>
      </w:r>
      <w:r>
        <w:t>integral.</w:t>
      </w:r>
      <w:r>
        <w:rPr>
          <w:spacing w:val="-6"/>
        </w:rPr>
        <w:t xml:space="preserve"> </w:t>
      </w:r>
      <w:r>
        <w:t>Se</w:t>
      </w:r>
      <w:r>
        <w:rPr>
          <w:spacing w:val="-4"/>
        </w:rPr>
        <w:t xml:space="preserve"> </w:t>
      </w:r>
      <w:r>
        <w:t>tendrán</w:t>
      </w:r>
      <w:r>
        <w:rPr>
          <w:spacing w:val="-5"/>
        </w:rPr>
        <w:t xml:space="preserve"> </w:t>
      </w:r>
      <w:r>
        <w:t>en</w:t>
      </w:r>
      <w:r>
        <w:rPr>
          <w:spacing w:val="-7"/>
        </w:rPr>
        <w:t xml:space="preserve"> </w:t>
      </w:r>
      <w:r>
        <w:t>cuenta las</w:t>
      </w:r>
      <w:r>
        <w:rPr>
          <w:spacing w:val="-6"/>
        </w:rPr>
        <w:t xml:space="preserve"> </w:t>
      </w:r>
      <w:r>
        <w:t>necesidades</w:t>
      </w:r>
      <w:r>
        <w:rPr>
          <w:spacing w:val="-8"/>
        </w:rPr>
        <w:t xml:space="preserve"> </w:t>
      </w:r>
      <w:r>
        <w:t>especiales</w:t>
      </w:r>
      <w:r>
        <w:rPr>
          <w:spacing w:val="-6"/>
        </w:rPr>
        <w:t xml:space="preserve"> </w:t>
      </w:r>
      <w:r>
        <w:t>de</w:t>
      </w:r>
      <w:r>
        <w:rPr>
          <w:spacing w:val="-9"/>
        </w:rPr>
        <w:t xml:space="preserve"> </w:t>
      </w:r>
      <w:r>
        <w:t>cada</w:t>
      </w:r>
      <w:r>
        <w:rPr>
          <w:spacing w:val="-9"/>
        </w:rPr>
        <w:t xml:space="preserve"> </w:t>
      </w:r>
      <w:r>
        <w:t>estudiante</w:t>
      </w:r>
      <w:r>
        <w:rPr>
          <w:spacing w:val="-9"/>
        </w:rPr>
        <w:t xml:space="preserve"> </w:t>
      </w:r>
      <w:r>
        <w:t>hasta</w:t>
      </w:r>
      <w:r>
        <w:rPr>
          <w:spacing w:val="-9"/>
        </w:rPr>
        <w:t xml:space="preserve"> </w:t>
      </w:r>
      <w:r>
        <w:t>donde</w:t>
      </w:r>
      <w:r>
        <w:rPr>
          <w:spacing w:val="-9"/>
        </w:rPr>
        <w:t xml:space="preserve"> </w:t>
      </w:r>
      <w:r>
        <w:t>sea</w:t>
      </w:r>
      <w:r>
        <w:rPr>
          <w:spacing w:val="-8"/>
        </w:rPr>
        <w:t xml:space="preserve"> </w:t>
      </w:r>
      <w:r>
        <w:t>posible</w:t>
      </w:r>
      <w:r>
        <w:rPr>
          <w:spacing w:val="-9"/>
        </w:rPr>
        <w:t xml:space="preserve"> </w:t>
      </w:r>
      <w:r>
        <w:t>con</w:t>
      </w:r>
      <w:r>
        <w:rPr>
          <w:spacing w:val="-6"/>
        </w:rPr>
        <w:t xml:space="preserve"> </w:t>
      </w:r>
      <w:r>
        <w:t>el</w:t>
      </w:r>
      <w:r>
        <w:rPr>
          <w:spacing w:val="-12"/>
        </w:rPr>
        <w:t xml:space="preserve"> </w:t>
      </w:r>
      <w:r>
        <w:t>fin</w:t>
      </w:r>
      <w:r>
        <w:rPr>
          <w:spacing w:val="-9"/>
        </w:rPr>
        <w:t xml:space="preserve"> </w:t>
      </w:r>
      <w:r>
        <w:t>de</w:t>
      </w:r>
      <w:r>
        <w:rPr>
          <w:spacing w:val="-9"/>
        </w:rPr>
        <w:t xml:space="preserve"> </w:t>
      </w:r>
      <w:r>
        <w:t>aprovechar</w:t>
      </w:r>
      <w:r>
        <w:rPr>
          <w:spacing w:val="-8"/>
        </w:rPr>
        <w:t xml:space="preserve"> </w:t>
      </w:r>
      <w:r>
        <w:t>al</w:t>
      </w:r>
      <w:r>
        <w:rPr>
          <w:spacing w:val="-11"/>
        </w:rPr>
        <w:t xml:space="preserve"> </w:t>
      </w:r>
      <w:r>
        <w:t>máximo</w:t>
      </w:r>
      <w:r>
        <w:rPr>
          <w:spacing w:val="-6"/>
        </w:rPr>
        <w:t xml:space="preserve"> </w:t>
      </w:r>
      <w:r>
        <w:t>sus</w:t>
      </w:r>
      <w:r>
        <w:rPr>
          <w:spacing w:val="-9"/>
        </w:rPr>
        <w:t xml:space="preserve"> </w:t>
      </w:r>
      <w:r>
        <w:t>habilidades</w:t>
      </w:r>
      <w:r>
        <w:rPr>
          <w:spacing w:val="-11"/>
        </w:rPr>
        <w:t xml:space="preserve"> </w:t>
      </w:r>
      <w:r>
        <w:t>en</w:t>
      </w:r>
      <w:r>
        <w:rPr>
          <w:spacing w:val="-7"/>
        </w:rPr>
        <w:t xml:space="preserve"> </w:t>
      </w:r>
      <w:r>
        <w:t>su</w:t>
      </w:r>
      <w:r>
        <w:rPr>
          <w:spacing w:val="-11"/>
        </w:rPr>
        <w:t xml:space="preserve"> </w:t>
      </w:r>
      <w:r>
        <w:t>favor</w:t>
      </w:r>
      <w:r>
        <w:rPr>
          <w:spacing w:val="-6"/>
        </w:rPr>
        <w:t xml:space="preserve"> </w:t>
      </w:r>
      <w:r>
        <w:t>y</w:t>
      </w:r>
      <w:r>
        <w:rPr>
          <w:spacing w:val="-7"/>
        </w:rPr>
        <w:t xml:space="preserve"> </w:t>
      </w:r>
      <w:r>
        <w:t>en</w:t>
      </w:r>
      <w:r>
        <w:rPr>
          <w:spacing w:val="-9"/>
        </w:rPr>
        <w:t xml:space="preserve"> </w:t>
      </w:r>
      <w:r>
        <w:t>el</w:t>
      </w:r>
      <w:r>
        <w:rPr>
          <w:spacing w:val="-10"/>
        </w:rPr>
        <w:t xml:space="preserve"> </w:t>
      </w:r>
      <w:r>
        <w:t>de</w:t>
      </w:r>
      <w:r>
        <w:rPr>
          <w:spacing w:val="-9"/>
        </w:rPr>
        <w:t xml:space="preserve"> </w:t>
      </w:r>
      <w:r>
        <w:t>sus</w:t>
      </w:r>
      <w:r>
        <w:rPr>
          <w:spacing w:val="-6"/>
        </w:rPr>
        <w:t xml:space="preserve"> </w:t>
      </w:r>
      <w:r>
        <w:t>compañeros,</w:t>
      </w:r>
      <w:r>
        <w:rPr>
          <w:spacing w:val="-7"/>
        </w:rPr>
        <w:t xml:space="preserve"> </w:t>
      </w:r>
      <w:r>
        <w:t>y</w:t>
      </w:r>
      <w:r>
        <w:rPr>
          <w:spacing w:val="-8"/>
        </w:rPr>
        <w:t xml:space="preserve"> </w:t>
      </w:r>
      <w:r>
        <w:t>sus</w:t>
      </w:r>
      <w:r>
        <w:rPr>
          <w:spacing w:val="-10"/>
        </w:rPr>
        <w:t xml:space="preserve"> </w:t>
      </w:r>
      <w:r>
        <w:t>falencias para ayudarles en forma oportuna y eficaz a partir de su propia colaboración como</w:t>
      </w:r>
      <w:r>
        <w:rPr>
          <w:spacing w:val="-25"/>
        </w:rPr>
        <w:t xml:space="preserve"> </w:t>
      </w:r>
      <w:r>
        <w:t>autoformación.</w:t>
      </w:r>
    </w:p>
    <w:p w:rsidR="00BA458C" w:rsidRDefault="00594A33">
      <w:pPr>
        <w:pStyle w:val="Textoindependiente"/>
        <w:spacing w:line="276" w:lineRule="auto"/>
        <w:ind w:left="281" w:right="348"/>
        <w:jc w:val="both"/>
      </w:pPr>
      <w:r>
        <w:t>Se</w:t>
      </w:r>
      <w:r>
        <w:rPr>
          <w:spacing w:val="-10"/>
        </w:rPr>
        <w:t xml:space="preserve"> </w:t>
      </w:r>
      <w:r>
        <w:t>mirará</w:t>
      </w:r>
      <w:r>
        <w:rPr>
          <w:spacing w:val="-10"/>
        </w:rPr>
        <w:t xml:space="preserve"> </w:t>
      </w:r>
      <w:r>
        <w:t>además</w:t>
      </w:r>
      <w:r>
        <w:rPr>
          <w:spacing w:val="-11"/>
        </w:rPr>
        <w:t xml:space="preserve"> </w:t>
      </w:r>
      <w:r>
        <w:t>los</w:t>
      </w:r>
      <w:r>
        <w:rPr>
          <w:spacing w:val="-10"/>
        </w:rPr>
        <w:t xml:space="preserve"> </w:t>
      </w:r>
      <w:r>
        <w:t>avances,</w:t>
      </w:r>
      <w:r>
        <w:rPr>
          <w:spacing w:val="-10"/>
        </w:rPr>
        <w:t xml:space="preserve"> </w:t>
      </w:r>
      <w:r>
        <w:t>en</w:t>
      </w:r>
      <w:r>
        <w:rPr>
          <w:spacing w:val="-10"/>
        </w:rPr>
        <w:t xml:space="preserve"> </w:t>
      </w:r>
      <w:r>
        <w:t>el</w:t>
      </w:r>
      <w:r>
        <w:rPr>
          <w:spacing w:val="-10"/>
        </w:rPr>
        <w:t xml:space="preserve"> </w:t>
      </w:r>
      <w:r>
        <w:t>espíritu</w:t>
      </w:r>
      <w:r>
        <w:rPr>
          <w:spacing w:val="-10"/>
        </w:rPr>
        <w:t xml:space="preserve"> </w:t>
      </w:r>
      <w:r>
        <w:t>de</w:t>
      </w:r>
      <w:r>
        <w:rPr>
          <w:spacing w:val="-10"/>
        </w:rPr>
        <w:t xml:space="preserve"> </w:t>
      </w:r>
      <w:r>
        <w:t>investigación,</w:t>
      </w:r>
      <w:r>
        <w:rPr>
          <w:spacing w:val="-10"/>
        </w:rPr>
        <w:t xml:space="preserve"> </w:t>
      </w:r>
      <w:r>
        <w:t>de</w:t>
      </w:r>
      <w:r>
        <w:rPr>
          <w:spacing w:val="-10"/>
        </w:rPr>
        <w:t xml:space="preserve"> </w:t>
      </w:r>
      <w:r>
        <w:t>una</w:t>
      </w:r>
      <w:r>
        <w:rPr>
          <w:spacing w:val="-11"/>
        </w:rPr>
        <w:t xml:space="preserve"> </w:t>
      </w:r>
      <w:r>
        <w:t>excelente</w:t>
      </w:r>
      <w:r>
        <w:rPr>
          <w:spacing w:val="-10"/>
        </w:rPr>
        <w:t xml:space="preserve"> </w:t>
      </w:r>
      <w:r>
        <w:t>consulta,</w:t>
      </w:r>
      <w:r>
        <w:rPr>
          <w:spacing w:val="-10"/>
        </w:rPr>
        <w:t xml:space="preserve"> </w:t>
      </w:r>
      <w:r>
        <w:t>del</w:t>
      </w:r>
      <w:r>
        <w:rPr>
          <w:spacing w:val="-11"/>
        </w:rPr>
        <w:t xml:space="preserve"> </w:t>
      </w:r>
      <w:r>
        <w:t>cumplimiento</w:t>
      </w:r>
      <w:r>
        <w:rPr>
          <w:spacing w:val="-9"/>
        </w:rPr>
        <w:t xml:space="preserve"> </w:t>
      </w:r>
      <w:r>
        <w:t>con</w:t>
      </w:r>
      <w:r>
        <w:rPr>
          <w:spacing w:val="-13"/>
        </w:rPr>
        <w:t xml:space="preserve"> </w:t>
      </w:r>
      <w:r>
        <w:t>deberes,</w:t>
      </w:r>
      <w:r>
        <w:rPr>
          <w:spacing w:val="-10"/>
        </w:rPr>
        <w:t xml:space="preserve"> </w:t>
      </w:r>
      <w:r>
        <w:t>talleres,</w:t>
      </w:r>
      <w:r>
        <w:rPr>
          <w:spacing w:val="-11"/>
        </w:rPr>
        <w:t xml:space="preserve"> </w:t>
      </w:r>
      <w:r>
        <w:t>tareas</w:t>
      </w:r>
      <w:r>
        <w:rPr>
          <w:spacing w:val="-12"/>
        </w:rPr>
        <w:t xml:space="preserve"> </w:t>
      </w:r>
      <w:r>
        <w:t>y</w:t>
      </w:r>
      <w:r>
        <w:rPr>
          <w:spacing w:val="-11"/>
        </w:rPr>
        <w:t xml:space="preserve"> </w:t>
      </w:r>
      <w:r>
        <w:t>de</w:t>
      </w:r>
      <w:r>
        <w:rPr>
          <w:spacing w:val="-10"/>
        </w:rPr>
        <w:t xml:space="preserve"> </w:t>
      </w:r>
      <w:r>
        <w:t>aplicación</w:t>
      </w:r>
      <w:r>
        <w:rPr>
          <w:spacing w:val="-9"/>
        </w:rPr>
        <w:t xml:space="preserve"> </w:t>
      </w:r>
      <w:r>
        <w:t>y</w:t>
      </w:r>
      <w:r>
        <w:rPr>
          <w:spacing w:val="-12"/>
        </w:rPr>
        <w:t xml:space="preserve"> </w:t>
      </w:r>
      <w:r>
        <w:t>el</w:t>
      </w:r>
      <w:r>
        <w:rPr>
          <w:spacing w:val="-10"/>
        </w:rPr>
        <w:t xml:space="preserve"> </w:t>
      </w:r>
      <w:r>
        <w:t>servicio</w:t>
      </w:r>
      <w:r>
        <w:rPr>
          <w:spacing w:val="-10"/>
        </w:rPr>
        <w:t xml:space="preserve"> </w:t>
      </w:r>
      <w:r>
        <w:t>que</w:t>
      </w:r>
      <w:r>
        <w:rPr>
          <w:spacing w:val="-12"/>
        </w:rPr>
        <w:t xml:space="preserve"> </w:t>
      </w:r>
      <w:r>
        <w:t>realmente les presten las matemática a su</w:t>
      </w:r>
      <w:r>
        <w:rPr>
          <w:spacing w:val="-4"/>
        </w:rPr>
        <w:t xml:space="preserve"> </w:t>
      </w:r>
      <w:r>
        <w:t>vida.</w:t>
      </w:r>
    </w:p>
    <w:p w:rsidR="00BA458C" w:rsidRDefault="00BA458C">
      <w:pPr>
        <w:spacing w:line="276" w:lineRule="auto"/>
        <w:jc w:val="both"/>
        <w:sectPr w:rsidR="00BA458C">
          <w:pgSz w:w="20160" w:h="12240" w:orient="landscape"/>
          <w:pgMar w:top="2600" w:right="780" w:bottom="280" w:left="1420" w:header="406" w:footer="0" w:gutter="0"/>
          <w:cols w:space="720"/>
          <w:docGrid w:linePitch="360"/>
        </w:sectPr>
      </w:pPr>
    </w:p>
    <w:p w:rsidR="00BA458C" w:rsidRDefault="00BA458C">
      <w:pPr>
        <w:pStyle w:val="Textoindependiente"/>
        <w:spacing w:before="3"/>
        <w:rPr>
          <w:sz w:val="12"/>
        </w:rPr>
      </w:pPr>
    </w:p>
    <w:p w:rsidR="00BA458C" w:rsidRDefault="00594A33">
      <w:pPr>
        <w:spacing w:before="94"/>
        <w:ind w:left="281"/>
      </w:pPr>
      <w:r>
        <w:rPr>
          <w:b/>
        </w:rPr>
        <w:t>ESTRUCTURA DEL ÁREA</w:t>
      </w:r>
      <w:r>
        <w:t>: PENSAMIENTOS Y MAPAS CONCEPTUALES POR PENSAMIENTO</w:t>
      </w:r>
    </w:p>
    <w:p w:rsidR="00BA458C" w:rsidRDefault="00CD1366">
      <w:pPr>
        <w:pStyle w:val="Ttulo1"/>
        <w:spacing w:before="37"/>
      </w:pPr>
      <w:r>
        <w:rPr>
          <w:noProof/>
          <w:lang w:val="es-CO" w:eastAsia="es-CO" w:bidi="ar-SA"/>
        </w:rPr>
        <w:drawing>
          <wp:anchor distT="0" distB="0" distL="0" distR="0" simplePos="0" relativeHeight="3" behindDoc="0" locked="0" layoutInCell="1" allowOverlap="1">
            <wp:simplePos x="0" y="0"/>
            <wp:positionH relativeFrom="page">
              <wp:posOffset>1080770</wp:posOffset>
            </wp:positionH>
            <wp:positionV relativeFrom="paragraph">
              <wp:posOffset>210820</wp:posOffset>
            </wp:positionV>
            <wp:extent cx="7677785" cy="3768090"/>
            <wp:effectExtent l="0" t="0" r="0" b="3810"/>
            <wp:wrapTopAndBottom/>
            <wp:docPr id="18" name="shape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102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677785" cy="3768090"/>
                    </a:xfrm>
                    <a:prstGeom prst="rect">
                      <a:avLst/>
                    </a:prstGeom>
                    <a:noFill/>
                  </pic:spPr>
                </pic:pic>
              </a:graphicData>
            </a:graphic>
            <wp14:sizeRelH relativeFrom="page">
              <wp14:pctWidth>0</wp14:pctWidth>
            </wp14:sizeRelH>
            <wp14:sizeRelV relativeFrom="page">
              <wp14:pctHeight>0</wp14:pctHeight>
            </wp14:sizeRelV>
          </wp:anchor>
        </w:drawing>
      </w:r>
      <w:r w:rsidR="00594A33">
        <w:t>PENSAMIENTO GEOMETRICO Y SISTEMAS DE MEDIDAS</w:t>
      </w:r>
    </w:p>
    <w:p w:rsidR="00BA458C" w:rsidRDefault="00BA458C">
      <w:pPr>
        <w:sectPr w:rsidR="00BA458C">
          <w:pgSz w:w="20160" w:h="12240" w:orient="landscape"/>
          <w:pgMar w:top="2600" w:right="780" w:bottom="280" w:left="1420" w:header="406" w:footer="0" w:gutter="0"/>
          <w:cols w:space="720"/>
          <w:docGrid w:linePitch="360"/>
        </w:sectPr>
      </w:pPr>
    </w:p>
    <w:p w:rsidR="00BA458C" w:rsidRDefault="00BA458C">
      <w:pPr>
        <w:pStyle w:val="Textoindependiente"/>
        <w:spacing w:before="3"/>
        <w:rPr>
          <w:b/>
          <w:sz w:val="12"/>
        </w:rPr>
      </w:pPr>
    </w:p>
    <w:p w:rsidR="00BA458C" w:rsidRDefault="00CD1366">
      <w:pPr>
        <w:spacing w:before="94"/>
        <w:ind w:left="281"/>
        <w:rPr>
          <w:b/>
        </w:rPr>
      </w:pPr>
      <w:r>
        <w:rPr>
          <w:noProof/>
          <w:lang w:bidi="ar-SA"/>
        </w:rPr>
        <w:drawing>
          <wp:anchor distT="0" distB="0" distL="0" distR="0" simplePos="0" relativeHeight="4" behindDoc="0" locked="0" layoutInCell="1" allowOverlap="1">
            <wp:simplePos x="0" y="0"/>
            <wp:positionH relativeFrom="page">
              <wp:posOffset>1080770</wp:posOffset>
            </wp:positionH>
            <wp:positionV relativeFrom="paragraph">
              <wp:posOffset>247015</wp:posOffset>
            </wp:positionV>
            <wp:extent cx="10439400" cy="4285615"/>
            <wp:effectExtent l="0" t="0" r="0" b="635"/>
            <wp:wrapTopAndBottom/>
            <wp:docPr id="16" name="shape1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102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439400" cy="4285615"/>
                    </a:xfrm>
                    <a:prstGeom prst="rect">
                      <a:avLst/>
                    </a:prstGeom>
                    <a:noFill/>
                  </pic:spPr>
                </pic:pic>
              </a:graphicData>
            </a:graphic>
            <wp14:sizeRelH relativeFrom="page">
              <wp14:pctWidth>0</wp14:pctWidth>
            </wp14:sizeRelH>
            <wp14:sizeRelV relativeFrom="page">
              <wp14:pctHeight>0</wp14:pctHeight>
            </wp14:sizeRelV>
          </wp:anchor>
        </w:drawing>
      </w:r>
      <w:r w:rsidR="00594A33">
        <w:rPr>
          <w:b/>
        </w:rPr>
        <w:t>PENSAMIENTO NUMERICO Y SISTEMAS NUMÉRICOS</w:t>
      </w:r>
    </w:p>
    <w:p w:rsidR="00BA458C" w:rsidRDefault="00BA458C">
      <w:pPr>
        <w:sectPr w:rsidR="00BA458C">
          <w:pgSz w:w="20160" w:h="12240" w:orient="landscape"/>
          <w:pgMar w:top="2600" w:right="780" w:bottom="280" w:left="1420" w:header="406" w:footer="0" w:gutter="0"/>
          <w:cols w:space="720"/>
          <w:docGrid w:linePitch="360"/>
        </w:sectPr>
      </w:pPr>
    </w:p>
    <w:p w:rsidR="00BA458C" w:rsidRDefault="00BA458C">
      <w:pPr>
        <w:pStyle w:val="Textoindependiente"/>
        <w:spacing w:before="3"/>
        <w:rPr>
          <w:b/>
          <w:sz w:val="12"/>
        </w:rPr>
      </w:pPr>
    </w:p>
    <w:p w:rsidR="00BA458C" w:rsidRDefault="00594A33">
      <w:pPr>
        <w:spacing w:before="94"/>
        <w:ind w:left="281"/>
        <w:rPr>
          <w:b/>
        </w:rPr>
      </w:pPr>
      <w:r>
        <w:rPr>
          <w:b/>
        </w:rPr>
        <w:t xml:space="preserve">PENSAMIENTO </w:t>
      </w:r>
      <w:r>
        <w:rPr>
          <w:b/>
          <w:spacing w:val="-4"/>
        </w:rPr>
        <w:t xml:space="preserve">ALEATORIO </w:t>
      </w:r>
      <w:r>
        <w:rPr>
          <w:b/>
        </w:rPr>
        <w:t>Y SISTEMAS DE</w:t>
      </w:r>
      <w:r>
        <w:rPr>
          <w:b/>
          <w:spacing w:val="-10"/>
        </w:rPr>
        <w:t xml:space="preserve"> </w:t>
      </w:r>
      <w:r>
        <w:rPr>
          <w:b/>
          <w:spacing w:val="-6"/>
        </w:rPr>
        <w:t>DATOS</w:t>
      </w:r>
    </w:p>
    <w:p w:rsidR="00BA458C" w:rsidRDefault="00CD1366">
      <w:pPr>
        <w:pStyle w:val="Textoindependiente"/>
        <w:spacing w:before="6"/>
        <w:rPr>
          <w:b/>
          <w:sz w:val="11"/>
        </w:rPr>
      </w:pPr>
      <w:r>
        <w:rPr>
          <w:noProof/>
          <w:lang w:bidi="ar-SA"/>
        </w:rPr>
        <w:drawing>
          <wp:anchor distT="0" distB="0" distL="0" distR="0" simplePos="0" relativeHeight="5" behindDoc="0" locked="0" layoutInCell="1" allowOverlap="1">
            <wp:simplePos x="0" y="0"/>
            <wp:positionH relativeFrom="page">
              <wp:posOffset>1080770</wp:posOffset>
            </wp:positionH>
            <wp:positionV relativeFrom="paragraph">
              <wp:posOffset>108585</wp:posOffset>
            </wp:positionV>
            <wp:extent cx="10790555" cy="4269105"/>
            <wp:effectExtent l="0" t="0" r="0" b="0"/>
            <wp:wrapTopAndBottom/>
            <wp:docPr id="15" name="shape1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102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790555" cy="4269105"/>
                    </a:xfrm>
                    <a:prstGeom prst="rect">
                      <a:avLst/>
                    </a:prstGeom>
                    <a:noFill/>
                  </pic:spPr>
                </pic:pic>
              </a:graphicData>
            </a:graphic>
            <wp14:sizeRelH relativeFrom="page">
              <wp14:pctWidth>0</wp14:pctWidth>
            </wp14:sizeRelH>
            <wp14:sizeRelV relativeFrom="page">
              <wp14:pctHeight>0</wp14:pctHeight>
            </wp14:sizeRelV>
          </wp:anchor>
        </w:drawing>
      </w:r>
    </w:p>
    <w:p w:rsidR="00BA458C" w:rsidRDefault="00BA458C">
      <w:pPr>
        <w:pStyle w:val="Textoindependiente"/>
        <w:rPr>
          <w:b/>
          <w:sz w:val="24"/>
        </w:rPr>
      </w:pPr>
    </w:p>
    <w:p w:rsidR="00BA458C" w:rsidRDefault="00BA458C">
      <w:pPr>
        <w:pStyle w:val="Textoindependiente"/>
        <w:spacing w:before="2"/>
        <w:rPr>
          <w:b/>
          <w:sz w:val="31"/>
        </w:rPr>
      </w:pPr>
    </w:p>
    <w:p w:rsidR="00BA458C" w:rsidRDefault="00594A33">
      <w:pPr>
        <w:ind w:left="281"/>
        <w:rPr>
          <w:b/>
        </w:rPr>
      </w:pPr>
      <w:r>
        <w:rPr>
          <w:b/>
        </w:rPr>
        <w:t>PENSAMIENTO METRICO Y SISTEMAS DE</w:t>
      </w:r>
      <w:r>
        <w:rPr>
          <w:b/>
          <w:spacing w:val="-32"/>
        </w:rPr>
        <w:t xml:space="preserve"> </w:t>
      </w:r>
      <w:r>
        <w:rPr>
          <w:b/>
        </w:rPr>
        <w:t>MEDIDAS</w:t>
      </w:r>
    </w:p>
    <w:p w:rsidR="00BA458C" w:rsidRDefault="00BA458C">
      <w:pPr>
        <w:sectPr w:rsidR="00BA458C">
          <w:pgSz w:w="20160" w:h="12240" w:orient="landscape"/>
          <w:pgMar w:top="2600" w:right="780" w:bottom="280" w:left="1420" w:header="406" w:footer="0" w:gutter="0"/>
          <w:cols w:space="720"/>
          <w:docGrid w:linePitch="360"/>
        </w:sectPr>
      </w:pPr>
    </w:p>
    <w:p w:rsidR="00BA458C" w:rsidRDefault="00BA458C">
      <w:pPr>
        <w:pStyle w:val="Textoindependiente"/>
        <w:spacing w:before="9"/>
        <w:rPr>
          <w:rFonts w:ascii="Times New Roman"/>
          <w:sz w:val="20"/>
        </w:rPr>
      </w:pPr>
    </w:p>
    <w:p w:rsidR="00BA458C" w:rsidRDefault="00CD1366">
      <w:pPr>
        <w:pStyle w:val="Textoindependiente"/>
        <w:ind w:left="281"/>
        <w:rPr>
          <w:rFonts w:ascii="Times New Roman"/>
          <w:sz w:val="20"/>
        </w:rPr>
      </w:pPr>
      <w:r>
        <w:rPr>
          <w:rFonts w:ascii="Times New Roman"/>
          <w:noProof/>
          <w:sz w:val="20"/>
          <w:lang w:bidi="ar-SA"/>
        </w:rPr>
        <w:drawing>
          <wp:inline distT="0" distB="0" distL="0" distR="0">
            <wp:extent cx="9363075" cy="3771900"/>
            <wp:effectExtent l="0" t="0" r="9525" b="0"/>
            <wp:docPr id="3" name="shape1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102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363075" cy="3771900"/>
                    </a:xfrm>
                    <a:prstGeom prst="rect">
                      <a:avLst/>
                    </a:prstGeom>
                    <a:noFill/>
                    <a:ln>
                      <a:noFill/>
                    </a:ln>
                  </pic:spPr>
                </pic:pic>
              </a:graphicData>
            </a:graphic>
          </wp:inline>
        </w:drawing>
      </w:r>
    </w:p>
    <w:p w:rsidR="00BA458C" w:rsidRDefault="00BA458C">
      <w:pPr>
        <w:rPr>
          <w:rFonts w:ascii="Times New Roman"/>
          <w:sz w:val="20"/>
        </w:rPr>
        <w:sectPr w:rsidR="00BA458C">
          <w:pgSz w:w="20160" w:h="12240" w:orient="landscape"/>
          <w:pgMar w:top="2600" w:right="780" w:bottom="280" w:left="1420" w:header="406" w:footer="0" w:gutter="0"/>
          <w:cols w:space="720"/>
          <w:docGrid w:linePitch="360"/>
        </w:sectPr>
      </w:pPr>
    </w:p>
    <w:p w:rsidR="00BA458C" w:rsidRDefault="00BA458C">
      <w:pPr>
        <w:pStyle w:val="Textoindependiente"/>
        <w:spacing w:before="3"/>
        <w:rPr>
          <w:rFonts w:ascii="Times New Roman"/>
          <w:sz w:val="12"/>
        </w:rPr>
      </w:pPr>
    </w:p>
    <w:p w:rsidR="00BA458C" w:rsidRDefault="00CD1366">
      <w:pPr>
        <w:spacing w:before="94"/>
        <w:ind w:left="281"/>
        <w:rPr>
          <w:b/>
        </w:rPr>
      </w:pPr>
      <w:r>
        <w:rPr>
          <w:noProof/>
          <w:lang w:bidi="ar-SA"/>
        </w:rPr>
        <w:drawing>
          <wp:anchor distT="0" distB="0" distL="0" distR="0" simplePos="0" relativeHeight="6" behindDoc="0" locked="0" layoutInCell="1" allowOverlap="1">
            <wp:simplePos x="0" y="0"/>
            <wp:positionH relativeFrom="page">
              <wp:posOffset>2423160</wp:posOffset>
            </wp:positionH>
            <wp:positionV relativeFrom="paragraph">
              <wp:posOffset>279400</wp:posOffset>
            </wp:positionV>
            <wp:extent cx="8121015" cy="4064635"/>
            <wp:effectExtent l="0" t="0" r="0" b="0"/>
            <wp:wrapTopAndBottom/>
            <wp:docPr id="14" name="shape1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102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121015" cy="4064635"/>
                    </a:xfrm>
                    <a:prstGeom prst="rect">
                      <a:avLst/>
                    </a:prstGeom>
                    <a:noFill/>
                  </pic:spPr>
                </pic:pic>
              </a:graphicData>
            </a:graphic>
            <wp14:sizeRelH relativeFrom="page">
              <wp14:pctWidth>0</wp14:pctWidth>
            </wp14:sizeRelH>
            <wp14:sizeRelV relativeFrom="page">
              <wp14:pctHeight>0</wp14:pctHeight>
            </wp14:sizeRelV>
          </wp:anchor>
        </w:drawing>
      </w:r>
      <w:r w:rsidR="00594A33">
        <w:rPr>
          <w:b/>
        </w:rPr>
        <w:t>PENSAMIENTO VARIACIONAL Y SISTEMAS ALGEBRAICOS Y ANALÍTICOS</w:t>
      </w:r>
    </w:p>
    <w:p w:rsidR="00BA458C" w:rsidRDefault="00BA458C">
      <w:pPr>
        <w:sectPr w:rsidR="00BA458C">
          <w:pgSz w:w="20160" w:h="12240" w:orient="landscape"/>
          <w:pgMar w:top="2600" w:right="780" w:bottom="280" w:left="1420" w:header="406" w:footer="0" w:gutter="0"/>
          <w:cols w:space="720"/>
          <w:docGrid w:linePitch="360"/>
        </w:sectPr>
      </w:pPr>
    </w:p>
    <w:p w:rsidR="00BA458C" w:rsidRDefault="00BA458C">
      <w:pPr>
        <w:pStyle w:val="Textoindependiente"/>
        <w:spacing w:before="3"/>
        <w:rPr>
          <w:b/>
          <w:sz w:val="12"/>
        </w:rPr>
      </w:pPr>
    </w:p>
    <w:p w:rsidR="00BA458C" w:rsidRDefault="00594A33">
      <w:pPr>
        <w:tabs>
          <w:tab w:val="center" w:pos="8663"/>
          <w:tab w:val="left" w:pos="10843"/>
        </w:tabs>
        <w:spacing w:line="276" w:lineRule="auto"/>
        <w:jc w:val="center"/>
        <w:rPr>
          <w:b/>
          <w:bCs/>
        </w:rPr>
      </w:pPr>
      <w:r>
        <w:rPr>
          <w:b/>
        </w:rPr>
        <w:t xml:space="preserve">ÁREA </w:t>
      </w:r>
      <w:r>
        <w:rPr>
          <w:b/>
          <w:bCs/>
        </w:rPr>
        <w:t>DISEÑO CURRICULAR POR COMPETENCIAS</w:t>
      </w:r>
    </w:p>
    <w:p w:rsidR="00BA458C" w:rsidRDefault="00594A33">
      <w:pPr>
        <w:spacing w:line="276" w:lineRule="auto"/>
        <w:ind w:left="283"/>
        <w:jc w:val="center"/>
        <w:rPr>
          <w:rFonts w:eastAsia="Calibri"/>
          <w:b/>
        </w:rPr>
      </w:pPr>
      <w:r>
        <w:rPr>
          <w:b/>
          <w:bCs/>
        </w:rPr>
        <w:t xml:space="preserve">DISTRIBUCIÓN DE ESTÁNDARES Y CONTENIDOS POR GRADO Y PERÍODO </w:t>
      </w:r>
    </w:p>
    <w:p w:rsidR="00BA458C" w:rsidRDefault="00BA458C">
      <w:pPr>
        <w:spacing w:line="276" w:lineRule="auto"/>
        <w:rPr>
          <w:rFonts w:eastAsia="Calibri"/>
          <w:b/>
        </w:rPr>
      </w:pPr>
    </w:p>
    <w:p w:rsidR="00BA458C" w:rsidRDefault="00594A33">
      <w:pPr>
        <w:spacing w:line="276" w:lineRule="auto"/>
        <w:rPr>
          <w:rFonts w:eastAsia="Calibri"/>
          <w:b/>
          <w:bCs/>
        </w:rPr>
      </w:pPr>
      <w:r>
        <w:rPr>
          <w:rFonts w:eastAsia="Calibri"/>
          <w:b/>
        </w:rPr>
        <w:t>ÁREA: MATEMÁTICAS                                                                     PERÍODO: UNO</w:t>
      </w:r>
      <w:r>
        <w:rPr>
          <w:rFonts w:eastAsia="Calibri"/>
          <w:b/>
        </w:rPr>
        <w:tab/>
      </w:r>
      <w:r>
        <w:rPr>
          <w:rFonts w:eastAsia="Calibri"/>
          <w:b/>
        </w:rPr>
        <w:tab/>
      </w:r>
      <w:r>
        <w:rPr>
          <w:rFonts w:eastAsia="Calibri"/>
          <w:b/>
        </w:rPr>
        <w:tab/>
      </w:r>
      <w:r>
        <w:rPr>
          <w:rFonts w:eastAsia="Calibri"/>
          <w:b/>
        </w:rPr>
        <w:tab/>
        <w:t>GRADO: PRIMERO</w:t>
      </w:r>
      <w:r>
        <w:rPr>
          <w:rFonts w:eastAsia="Calibri"/>
          <w:b/>
        </w:rPr>
        <w:tab/>
      </w:r>
      <w:r>
        <w:rPr>
          <w:rFonts w:eastAsia="Calibri"/>
          <w:b/>
        </w:rPr>
        <w:tab/>
      </w:r>
      <w:r>
        <w:rPr>
          <w:rFonts w:eastAsia="Calibri"/>
          <w:b/>
        </w:rPr>
        <w:tab/>
      </w:r>
      <w:r>
        <w:rPr>
          <w:rFonts w:eastAsia="Calibri"/>
          <w:b/>
        </w:rPr>
        <w:tab/>
      </w:r>
      <w:r>
        <w:rPr>
          <w:rFonts w:eastAsia="Calibri"/>
          <w:b/>
          <w:bCs/>
        </w:rPr>
        <w:t>I.H.S: 5 Horas</w:t>
      </w:r>
    </w:p>
    <w:p w:rsidR="00BA458C" w:rsidRDefault="00594A33">
      <w:pPr>
        <w:spacing w:line="276" w:lineRule="auto"/>
        <w:rPr>
          <w:rFonts w:eastAsia="Calibri"/>
          <w:b/>
          <w:bCs/>
        </w:rPr>
      </w:pPr>
      <w:r>
        <w:rPr>
          <w:rFonts w:eastAsia="Calibri"/>
          <w:b/>
          <w:bCs/>
        </w:rPr>
        <w:t xml:space="preserve">META POR GRADO: </w:t>
      </w:r>
      <w:r>
        <w:rPr>
          <w:rFonts w:eastAsia="Calibri"/>
          <w:bCs/>
        </w:rPr>
        <w:t>Al finalizar el grado primero, los alumnos estarán en capacidad de resolver situaciones de razonamiento con material concreto.</w:t>
      </w:r>
    </w:p>
    <w:p w:rsidR="00BA458C" w:rsidRDefault="00594A33">
      <w:pPr>
        <w:spacing w:line="276" w:lineRule="auto"/>
        <w:rPr>
          <w:rFonts w:eastAsia="Calibri"/>
          <w:b/>
          <w:bCs/>
        </w:rPr>
      </w:pPr>
      <w:r>
        <w:rPr>
          <w:rFonts w:eastAsia="Calibri"/>
          <w:b/>
          <w:bCs/>
        </w:rPr>
        <w:t xml:space="preserve">OBJETIVO PERÍODO: </w:t>
      </w:r>
      <w:r>
        <w:rPr>
          <w:rFonts w:eastAsia="Calibri"/>
          <w:bCs/>
        </w:rPr>
        <w:t>Reconocer el concepto de número en diferentes contextos, conteo, comparaciones y codificaciones</w:t>
      </w:r>
    </w:p>
    <w:tbl>
      <w:tblPr>
        <w:tblW w:w="18911" w:type="dxa"/>
        <w:tblInd w:w="-787" w:type="dxa"/>
        <w:tblLayout w:type="fixed"/>
        <w:tblCellMar>
          <w:left w:w="103" w:type="dxa"/>
          <w:right w:w="0" w:type="dxa"/>
        </w:tblCellMar>
        <w:tblLook w:val="0000" w:firstRow="0" w:lastRow="0" w:firstColumn="0" w:lastColumn="0" w:noHBand="0" w:noVBand="0"/>
      </w:tblPr>
      <w:tblGrid>
        <w:gridCol w:w="1626"/>
        <w:gridCol w:w="2140"/>
        <w:gridCol w:w="2495"/>
        <w:gridCol w:w="2496"/>
        <w:gridCol w:w="2496"/>
        <w:gridCol w:w="2545"/>
        <w:gridCol w:w="2614"/>
        <w:gridCol w:w="2499"/>
      </w:tblGrid>
      <w:tr w:rsidR="00BA458C">
        <w:trPr>
          <w:trHeight w:val="601"/>
        </w:trPr>
        <w:tc>
          <w:tcPr>
            <w:tcW w:w="1626" w:type="dxa"/>
            <w:tcBorders>
              <w:top w:val="single" w:sz="4" w:space="0" w:color="000000"/>
              <w:left w:val="single" w:sz="4" w:space="0" w:color="000000"/>
              <w:bottom w:val="single" w:sz="4" w:space="0" w:color="000000"/>
              <w:right w:val="single" w:sz="4" w:space="0" w:color="000000"/>
            </w:tcBorders>
            <w:shd w:val="clear" w:color="auto" w:fill="FFFFFF"/>
          </w:tcPr>
          <w:p w:rsidR="00BA458C" w:rsidRDefault="00594A33">
            <w:pPr>
              <w:suppressLineNumbers/>
              <w:spacing w:line="276" w:lineRule="auto"/>
              <w:jc w:val="center"/>
              <w:rPr>
                <w:rFonts w:eastAsia="Times New Roman"/>
                <w:b/>
                <w:bCs/>
                <w:lang w:eastAsia="ar-SA"/>
              </w:rPr>
            </w:pPr>
            <w:r>
              <w:rPr>
                <w:rFonts w:eastAsia="Times New Roman"/>
                <w:b/>
                <w:bCs/>
                <w:lang w:eastAsia="ar-SA"/>
              </w:rPr>
              <w:t>EJES TEMÁTICOS</w:t>
            </w:r>
          </w:p>
        </w:tc>
        <w:tc>
          <w:tcPr>
            <w:tcW w:w="2140" w:type="dxa"/>
            <w:tcBorders>
              <w:top w:val="single" w:sz="4" w:space="0" w:color="000000"/>
              <w:left w:val="single" w:sz="4" w:space="0" w:color="000000"/>
              <w:bottom w:val="single" w:sz="4" w:space="0" w:color="000000"/>
              <w:right w:val="single" w:sz="4" w:space="0" w:color="000000"/>
            </w:tcBorders>
            <w:shd w:val="clear" w:color="auto" w:fill="FFFFFF"/>
          </w:tcPr>
          <w:p w:rsidR="00BA458C" w:rsidRDefault="00594A33">
            <w:pPr>
              <w:suppressLineNumbers/>
              <w:spacing w:line="276" w:lineRule="auto"/>
              <w:jc w:val="center"/>
              <w:rPr>
                <w:rFonts w:eastAsia="Times New Roman"/>
                <w:b/>
                <w:bCs/>
                <w:lang w:eastAsia="ar-SA"/>
              </w:rPr>
            </w:pPr>
            <w:r>
              <w:rPr>
                <w:rFonts w:eastAsia="Times New Roman"/>
                <w:b/>
                <w:bCs/>
                <w:lang w:eastAsia="ar-SA"/>
              </w:rPr>
              <w:t>COMPETENCIAS DEL ÁREA</w:t>
            </w:r>
          </w:p>
        </w:tc>
        <w:tc>
          <w:tcPr>
            <w:tcW w:w="2495" w:type="dxa"/>
            <w:tcBorders>
              <w:top w:val="single" w:sz="4" w:space="0" w:color="000000"/>
              <w:left w:val="single" w:sz="4" w:space="0" w:color="000000"/>
              <w:bottom w:val="single" w:sz="4" w:space="0" w:color="000000"/>
              <w:right w:val="single" w:sz="4" w:space="0" w:color="000000"/>
            </w:tcBorders>
            <w:shd w:val="clear" w:color="auto" w:fill="FFFFFF"/>
          </w:tcPr>
          <w:p w:rsidR="00BA458C" w:rsidRDefault="00594A33">
            <w:pPr>
              <w:suppressLineNumbers/>
              <w:spacing w:line="276" w:lineRule="auto"/>
              <w:jc w:val="center"/>
              <w:rPr>
                <w:rFonts w:eastAsia="Times New Roman"/>
                <w:b/>
                <w:bCs/>
                <w:lang w:eastAsia="ar-SA"/>
              </w:rPr>
            </w:pPr>
            <w:r>
              <w:rPr>
                <w:rFonts w:eastAsia="Times New Roman"/>
                <w:b/>
                <w:bCs/>
                <w:lang w:eastAsia="ar-SA"/>
              </w:rPr>
              <w:t>ESTÁNDARES</w:t>
            </w:r>
          </w:p>
        </w:tc>
        <w:tc>
          <w:tcPr>
            <w:tcW w:w="2496" w:type="dxa"/>
            <w:tcBorders>
              <w:top w:val="single" w:sz="4" w:space="0" w:color="000000"/>
              <w:left w:val="single" w:sz="4" w:space="0" w:color="000000"/>
              <w:bottom w:val="single" w:sz="4" w:space="0" w:color="000000"/>
              <w:right w:val="single" w:sz="4" w:space="0" w:color="000000"/>
            </w:tcBorders>
            <w:shd w:val="clear" w:color="auto" w:fill="FFFFFF"/>
          </w:tcPr>
          <w:p w:rsidR="00BA458C" w:rsidRDefault="00594A33">
            <w:pPr>
              <w:suppressLineNumbers/>
              <w:spacing w:line="276" w:lineRule="auto"/>
              <w:jc w:val="center"/>
              <w:rPr>
                <w:rFonts w:eastAsia="Times New Roman"/>
                <w:b/>
                <w:bCs/>
                <w:lang w:eastAsia="ar-SA"/>
              </w:rPr>
            </w:pPr>
            <w:r>
              <w:rPr>
                <w:rFonts w:eastAsia="Times New Roman"/>
                <w:b/>
                <w:bCs/>
                <w:lang w:eastAsia="ar-SA"/>
              </w:rPr>
              <w:t>DERECHOS BÁSICOS DE APRENDIZAJE</w:t>
            </w:r>
          </w:p>
        </w:tc>
        <w:tc>
          <w:tcPr>
            <w:tcW w:w="2496" w:type="dxa"/>
            <w:tcBorders>
              <w:top w:val="single" w:sz="4" w:space="0" w:color="000000"/>
              <w:left w:val="single" w:sz="4" w:space="0" w:color="000000"/>
              <w:bottom w:val="single" w:sz="4" w:space="0" w:color="000000"/>
              <w:right w:val="single" w:sz="4" w:space="0" w:color="000000"/>
            </w:tcBorders>
            <w:shd w:val="clear" w:color="auto" w:fill="FFFFFF"/>
          </w:tcPr>
          <w:p w:rsidR="00BA458C" w:rsidRDefault="00594A33">
            <w:pPr>
              <w:suppressLineNumbers/>
              <w:spacing w:line="276" w:lineRule="auto"/>
              <w:jc w:val="center"/>
              <w:rPr>
                <w:rFonts w:eastAsia="Times New Roman"/>
                <w:b/>
                <w:bCs/>
                <w:lang w:eastAsia="ar-SA"/>
              </w:rPr>
            </w:pPr>
            <w:r>
              <w:rPr>
                <w:rFonts w:eastAsia="Times New Roman"/>
                <w:b/>
                <w:bCs/>
                <w:lang w:eastAsia="ar-SA"/>
              </w:rPr>
              <w:t>CONTENIDOS</w:t>
            </w:r>
          </w:p>
          <w:p w:rsidR="00BA458C" w:rsidRDefault="00594A33">
            <w:pPr>
              <w:suppressLineNumbers/>
              <w:spacing w:line="276" w:lineRule="auto"/>
              <w:jc w:val="center"/>
              <w:rPr>
                <w:rFonts w:eastAsia="Times New Roman"/>
                <w:b/>
                <w:bCs/>
                <w:lang w:eastAsia="ar-SA"/>
              </w:rPr>
            </w:pPr>
            <w:r>
              <w:rPr>
                <w:rFonts w:eastAsia="Times New Roman"/>
                <w:b/>
                <w:bCs/>
                <w:lang w:eastAsia="ar-SA"/>
              </w:rPr>
              <w:t>TEMÁTICOS</w:t>
            </w:r>
          </w:p>
        </w:tc>
        <w:tc>
          <w:tcPr>
            <w:tcW w:w="2545" w:type="dxa"/>
            <w:tcBorders>
              <w:top w:val="single" w:sz="4" w:space="0" w:color="000000"/>
              <w:left w:val="single" w:sz="4" w:space="0" w:color="000000"/>
              <w:bottom w:val="single" w:sz="4" w:space="0" w:color="000000"/>
              <w:right w:val="single" w:sz="4" w:space="0" w:color="000000"/>
            </w:tcBorders>
            <w:shd w:val="clear" w:color="auto" w:fill="FFFFFF"/>
          </w:tcPr>
          <w:p w:rsidR="00BA458C" w:rsidRDefault="00594A33">
            <w:pPr>
              <w:suppressLineNumbers/>
              <w:spacing w:line="276" w:lineRule="auto"/>
              <w:jc w:val="center"/>
              <w:rPr>
                <w:rFonts w:eastAsia="Times New Roman"/>
                <w:b/>
                <w:bCs/>
                <w:lang w:eastAsia="ar-SA"/>
              </w:rPr>
            </w:pPr>
            <w:r>
              <w:rPr>
                <w:rFonts w:eastAsia="Times New Roman"/>
                <w:b/>
                <w:bCs/>
                <w:lang w:eastAsia="ar-SA"/>
              </w:rPr>
              <w:t>CONCEPTUALES</w:t>
            </w:r>
          </w:p>
        </w:tc>
        <w:tc>
          <w:tcPr>
            <w:tcW w:w="2614" w:type="dxa"/>
            <w:tcBorders>
              <w:top w:val="single" w:sz="4" w:space="0" w:color="000000"/>
              <w:left w:val="single" w:sz="4" w:space="0" w:color="000000"/>
              <w:bottom w:val="single" w:sz="4" w:space="0" w:color="000000"/>
              <w:right w:val="single" w:sz="4" w:space="0" w:color="000000"/>
            </w:tcBorders>
            <w:shd w:val="clear" w:color="auto" w:fill="FFFFFF"/>
          </w:tcPr>
          <w:p w:rsidR="00BA458C" w:rsidRDefault="00594A33">
            <w:pPr>
              <w:suppressLineNumbers/>
              <w:spacing w:line="276" w:lineRule="auto"/>
              <w:jc w:val="center"/>
              <w:rPr>
                <w:rFonts w:eastAsia="Times New Roman"/>
                <w:b/>
                <w:bCs/>
                <w:lang w:eastAsia="ar-SA"/>
              </w:rPr>
            </w:pPr>
            <w:r>
              <w:rPr>
                <w:rFonts w:eastAsia="Times New Roman"/>
                <w:b/>
                <w:bCs/>
                <w:lang w:eastAsia="ar-SA"/>
              </w:rPr>
              <w:t>PROCEDIMENTALES</w:t>
            </w:r>
          </w:p>
        </w:tc>
        <w:tc>
          <w:tcPr>
            <w:tcW w:w="2499" w:type="dxa"/>
            <w:tcBorders>
              <w:top w:val="single" w:sz="4" w:space="0" w:color="000000"/>
              <w:left w:val="single" w:sz="4" w:space="0" w:color="000000"/>
              <w:bottom w:val="single" w:sz="4" w:space="0" w:color="000000"/>
              <w:right w:val="single" w:sz="4" w:space="0" w:color="000000"/>
            </w:tcBorders>
            <w:shd w:val="clear" w:color="auto" w:fill="FFFFFF"/>
          </w:tcPr>
          <w:p w:rsidR="00BA458C" w:rsidRDefault="00594A33">
            <w:pPr>
              <w:suppressLineNumbers/>
              <w:spacing w:line="276" w:lineRule="auto"/>
              <w:jc w:val="center"/>
              <w:rPr>
                <w:rFonts w:eastAsia="Times New Roman"/>
                <w:b/>
                <w:bCs/>
              </w:rPr>
            </w:pPr>
            <w:r>
              <w:rPr>
                <w:rFonts w:eastAsia="Times New Roman"/>
                <w:b/>
                <w:bCs/>
                <w:lang w:eastAsia="ar-SA"/>
              </w:rPr>
              <w:t>ACTITUDINALES</w:t>
            </w:r>
          </w:p>
        </w:tc>
      </w:tr>
      <w:tr w:rsidR="00BA458C">
        <w:trPr>
          <w:trHeight w:val="1804"/>
        </w:trPr>
        <w:tc>
          <w:tcPr>
            <w:tcW w:w="1626" w:type="dxa"/>
            <w:tcBorders>
              <w:top w:val="single" w:sz="4" w:space="0" w:color="000000"/>
              <w:left w:val="single" w:sz="4" w:space="0" w:color="000000"/>
              <w:bottom w:val="single" w:sz="4" w:space="0" w:color="auto"/>
              <w:right w:val="single" w:sz="4" w:space="0" w:color="000000"/>
            </w:tcBorders>
            <w:shd w:val="clear" w:color="auto" w:fill="FFFFFF"/>
            <w:vAlign w:val="center"/>
          </w:tcPr>
          <w:p w:rsidR="00BA458C" w:rsidRDefault="00594A33">
            <w:pPr>
              <w:spacing w:line="276" w:lineRule="auto"/>
              <w:jc w:val="center"/>
              <w:rPr>
                <w:rFonts w:eastAsia="Calibri"/>
              </w:rPr>
            </w:pPr>
            <w:r>
              <w:rPr>
                <w:rFonts w:eastAsia="Calibri"/>
              </w:rPr>
              <w:t>Pensamiento</w:t>
            </w:r>
          </w:p>
          <w:p w:rsidR="00BA458C" w:rsidRDefault="00594A33">
            <w:pPr>
              <w:spacing w:line="276" w:lineRule="auto"/>
              <w:jc w:val="center"/>
              <w:rPr>
                <w:rFonts w:eastAsia="Calibri"/>
              </w:rPr>
            </w:pPr>
            <w:r>
              <w:rPr>
                <w:rFonts w:eastAsia="Calibri"/>
              </w:rPr>
              <w:t>Numérico y</w:t>
            </w:r>
          </w:p>
          <w:p w:rsidR="00BA458C" w:rsidRDefault="00594A33">
            <w:pPr>
              <w:spacing w:line="276" w:lineRule="auto"/>
              <w:jc w:val="center"/>
              <w:rPr>
                <w:rFonts w:eastAsia="Calibri"/>
              </w:rPr>
            </w:pPr>
            <w:r>
              <w:rPr>
                <w:rFonts w:eastAsia="Calibri"/>
              </w:rPr>
              <w:t>Sistemas</w:t>
            </w:r>
          </w:p>
          <w:p w:rsidR="00BA458C" w:rsidRDefault="00594A33">
            <w:pPr>
              <w:spacing w:line="276" w:lineRule="auto"/>
              <w:jc w:val="center"/>
              <w:rPr>
                <w:rFonts w:eastAsia="Calibri"/>
              </w:rPr>
            </w:pPr>
            <w:r>
              <w:rPr>
                <w:rFonts w:eastAsia="Calibri"/>
              </w:rPr>
              <w:t>Numéricos</w:t>
            </w:r>
          </w:p>
        </w:tc>
        <w:tc>
          <w:tcPr>
            <w:tcW w:w="2140" w:type="dxa"/>
            <w:vMerge w:val="restart"/>
            <w:tcBorders>
              <w:top w:val="single" w:sz="4" w:space="0" w:color="000000"/>
              <w:left w:val="single" w:sz="4" w:space="0" w:color="000000"/>
              <w:right w:val="single" w:sz="4" w:space="0" w:color="000000"/>
            </w:tcBorders>
            <w:shd w:val="clear" w:color="auto" w:fill="FFFFFF"/>
          </w:tcPr>
          <w:p w:rsidR="00BA458C" w:rsidRDefault="00BA458C">
            <w:pPr>
              <w:spacing w:line="276" w:lineRule="auto"/>
              <w:jc w:val="center"/>
              <w:rPr>
                <w:rFonts w:eastAsia="Calibri"/>
              </w:rPr>
            </w:pPr>
          </w:p>
          <w:p w:rsidR="00BA458C" w:rsidRDefault="00594A33">
            <w:pPr>
              <w:spacing w:line="276" w:lineRule="auto"/>
              <w:jc w:val="center"/>
              <w:rPr>
                <w:rFonts w:eastAsia="Calibri"/>
              </w:rPr>
            </w:pPr>
            <w:r>
              <w:rPr>
                <w:rFonts w:eastAsia="Calibri"/>
              </w:rPr>
              <w:t>Razona.</w:t>
            </w:r>
          </w:p>
          <w:p w:rsidR="00BA458C" w:rsidRDefault="00594A33">
            <w:pPr>
              <w:spacing w:line="276" w:lineRule="auto"/>
              <w:jc w:val="center"/>
              <w:rPr>
                <w:rFonts w:eastAsia="Calibri"/>
              </w:rPr>
            </w:pPr>
            <w:r>
              <w:rPr>
                <w:rFonts w:eastAsia="Calibri"/>
              </w:rPr>
              <w:t xml:space="preserve"> Formula y resuelve problemas.</w:t>
            </w:r>
          </w:p>
          <w:p w:rsidR="00BA458C" w:rsidRDefault="00594A33">
            <w:pPr>
              <w:spacing w:line="276" w:lineRule="auto"/>
              <w:jc w:val="center"/>
              <w:rPr>
                <w:rFonts w:eastAsia="Calibri"/>
              </w:rPr>
            </w:pPr>
            <w:r>
              <w:rPr>
                <w:rFonts w:eastAsia="Calibri"/>
              </w:rPr>
              <w:t>Modela procesos y fenómenos de la realidad.</w:t>
            </w:r>
          </w:p>
          <w:p w:rsidR="00BA458C" w:rsidRDefault="00594A33">
            <w:pPr>
              <w:spacing w:line="276" w:lineRule="auto"/>
              <w:jc w:val="center"/>
              <w:rPr>
                <w:rFonts w:eastAsia="Calibri"/>
              </w:rPr>
            </w:pPr>
            <w:r>
              <w:rPr>
                <w:rFonts w:eastAsia="Calibri"/>
              </w:rPr>
              <w:t>Comunica.</w:t>
            </w:r>
          </w:p>
          <w:p w:rsidR="00BA458C" w:rsidRDefault="00BA458C">
            <w:pPr>
              <w:spacing w:line="276" w:lineRule="auto"/>
              <w:rPr>
                <w:rFonts w:eastAsia="Calibri"/>
              </w:rPr>
            </w:pPr>
          </w:p>
        </w:tc>
        <w:tc>
          <w:tcPr>
            <w:tcW w:w="2495" w:type="dxa"/>
            <w:tcBorders>
              <w:top w:val="single" w:sz="4" w:space="0" w:color="000000"/>
              <w:left w:val="single" w:sz="4" w:space="0" w:color="000000"/>
              <w:bottom w:val="single" w:sz="4" w:space="0" w:color="000000"/>
              <w:right w:val="single" w:sz="4" w:space="0" w:color="000000"/>
            </w:tcBorders>
            <w:shd w:val="clear" w:color="auto" w:fill="FFFFFF"/>
          </w:tcPr>
          <w:p w:rsidR="00BA458C" w:rsidRDefault="00594A33">
            <w:pPr>
              <w:spacing w:line="276" w:lineRule="auto"/>
              <w:jc w:val="both"/>
              <w:rPr>
                <w:rFonts w:eastAsia="Calibri"/>
              </w:rPr>
            </w:pPr>
            <w:r>
              <w:rPr>
                <w:rFonts w:eastAsia="Calibri"/>
              </w:rPr>
              <w:t>Reconozco significados del número en diferentes contextos (medición, conteo, comparación, codificación, localización, entre otros).</w:t>
            </w:r>
          </w:p>
        </w:tc>
        <w:tc>
          <w:tcPr>
            <w:tcW w:w="2496" w:type="dxa"/>
            <w:tcBorders>
              <w:top w:val="single" w:sz="4" w:space="0" w:color="000000"/>
              <w:left w:val="single" w:sz="4" w:space="0" w:color="000000"/>
              <w:bottom w:val="single" w:sz="4" w:space="0" w:color="000000"/>
              <w:right w:val="single" w:sz="4" w:space="0" w:color="000000"/>
            </w:tcBorders>
            <w:shd w:val="clear" w:color="auto" w:fill="FFFFFF"/>
          </w:tcPr>
          <w:p w:rsidR="00BA458C" w:rsidRDefault="00594A33">
            <w:pPr>
              <w:numPr>
                <w:ilvl w:val="0"/>
                <w:numId w:val="22"/>
              </w:numPr>
              <w:autoSpaceDE/>
              <w:autoSpaceDN/>
              <w:spacing w:line="276" w:lineRule="auto"/>
              <w:jc w:val="both"/>
              <w:rPr>
                <w:rFonts w:eastAsia="Calibri"/>
              </w:rPr>
            </w:pPr>
            <w:r>
              <w:rPr>
                <w:rFonts w:eastAsia="Calibri"/>
              </w:rPr>
              <w:t>Sabe contar de 0 a 99</w:t>
            </w:r>
          </w:p>
          <w:p w:rsidR="00BA458C" w:rsidRDefault="00594A33">
            <w:pPr>
              <w:numPr>
                <w:ilvl w:val="0"/>
                <w:numId w:val="22"/>
              </w:numPr>
              <w:autoSpaceDE/>
              <w:autoSpaceDN/>
              <w:spacing w:line="276" w:lineRule="auto"/>
              <w:jc w:val="both"/>
              <w:rPr>
                <w:rFonts w:eastAsia="Calibri"/>
              </w:rPr>
            </w:pPr>
            <w:r>
              <w:rPr>
                <w:rFonts w:eastAsia="Calibri"/>
              </w:rPr>
              <w:t>Puede determinar cuántos elementos hay en una colección de menos de 100 elementos</w:t>
            </w:r>
          </w:p>
        </w:tc>
        <w:tc>
          <w:tcPr>
            <w:tcW w:w="2496" w:type="dxa"/>
            <w:tcBorders>
              <w:top w:val="single" w:sz="4" w:space="0" w:color="000000"/>
              <w:left w:val="single" w:sz="4" w:space="0" w:color="000000"/>
              <w:bottom w:val="single" w:sz="4" w:space="0" w:color="000000"/>
              <w:right w:val="single" w:sz="4" w:space="0" w:color="000000"/>
            </w:tcBorders>
            <w:shd w:val="clear" w:color="auto" w:fill="FFFFFF"/>
          </w:tcPr>
          <w:p w:rsidR="00BA458C" w:rsidRDefault="00594A33">
            <w:pPr>
              <w:spacing w:line="276" w:lineRule="auto"/>
              <w:jc w:val="both"/>
              <w:rPr>
                <w:rFonts w:eastAsia="Calibri"/>
              </w:rPr>
            </w:pPr>
            <w:r>
              <w:rPr>
                <w:rFonts w:eastAsia="Calibri"/>
              </w:rPr>
              <w:t>Conjuntos, números del 0 al 9, orden de los números.</w:t>
            </w:r>
          </w:p>
          <w:p w:rsidR="00BA458C" w:rsidRDefault="00BA458C">
            <w:pPr>
              <w:spacing w:line="276" w:lineRule="auto"/>
              <w:jc w:val="both"/>
              <w:rPr>
                <w:rFonts w:eastAsia="Calibri"/>
              </w:rPr>
            </w:pPr>
          </w:p>
          <w:p w:rsidR="00BA458C" w:rsidRDefault="00BA458C">
            <w:pPr>
              <w:spacing w:line="276" w:lineRule="auto"/>
              <w:jc w:val="both"/>
              <w:rPr>
                <w:rFonts w:eastAsia="Calibri"/>
              </w:rPr>
            </w:pPr>
          </w:p>
        </w:tc>
        <w:tc>
          <w:tcPr>
            <w:tcW w:w="2545" w:type="dxa"/>
            <w:tcBorders>
              <w:top w:val="single" w:sz="4" w:space="0" w:color="000000"/>
              <w:left w:val="single" w:sz="4" w:space="0" w:color="000000"/>
              <w:bottom w:val="single" w:sz="4" w:space="0" w:color="000000"/>
              <w:right w:val="single" w:sz="4" w:space="0" w:color="000000"/>
            </w:tcBorders>
            <w:shd w:val="clear" w:color="auto" w:fill="FFFFFF"/>
          </w:tcPr>
          <w:p w:rsidR="00BA458C" w:rsidRDefault="00594A33">
            <w:pPr>
              <w:spacing w:line="276" w:lineRule="auto"/>
              <w:jc w:val="both"/>
              <w:rPr>
                <w:rFonts w:eastAsia="Calibri"/>
              </w:rPr>
            </w:pPr>
            <w:r>
              <w:rPr>
                <w:rFonts w:eastAsia="Calibri"/>
              </w:rPr>
              <w:t>Reconocimiento de los números en el círculo del 9 en ordinalidad y cardinalidad</w:t>
            </w:r>
          </w:p>
        </w:tc>
        <w:tc>
          <w:tcPr>
            <w:tcW w:w="2614" w:type="dxa"/>
            <w:tcBorders>
              <w:top w:val="single" w:sz="4" w:space="0" w:color="000000"/>
              <w:left w:val="single" w:sz="4" w:space="0" w:color="000000"/>
              <w:bottom w:val="single" w:sz="4" w:space="0" w:color="000000"/>
              <w:right w:val="single" w:sz="4" w:space="0" w:color="000000"/>
            </w:tcBorders>
            <w:shd w:val="clear" w:color="auto" w:fill="FFFFFF"/>
          </w:tcPr>
          <w:p w:rsidR="00BA458C" w:rsidRDefault="00594A33">
            <w:pPr>
              <w:spacing w:line="276" w:lineRule="auto"/>
              <w:jc w:val="both"/>
              <w:rPr>
                <w:rFonts w:eastAsia="Calibri"/>
              </w:rPr>
            </w:pPr>
            <w:r>
              <w:rPr>
                <w:rFonts w:eastAsia="Calibri"/>
              </w:rPr>
              <w:t>Comparación y cuantificación de situaciones con diversas representaciones de los números en diferentes contextos.</w:t>
            </w:r>
          </w:p>
        </w:tc>
        <w:tc>
          <w:tcPr>
            <w:tcW w:w="2499" w:type="dxa"/>
            <w:vMerge w:val="restart"/>
            <w:tcBorders>
              <w:top w:val="single" w:sz="4" w:space="0" w:color="000000"/>
              <w:left w:val="single" w:sz="4" w:space="0" w:color="000000"/>
              <w:right w:val="single" w:sz="4" w:space="0" w:color="000000"/>
            </w:tcBorders>
            <w:shd w:val="clear" w:color="auto" w:fill="FFFFFF"/>
          </w:tcPr>
          <w:p w:rsidR="00BA458C" w:rsidRDefault="00BA458C">
            <w:pPr>
              <w:spacing w:line="276" w:lineRule="auto"/>
              <w:jc w:val="both"/>
              <w:rPr>
                <w:highlight w:val="yellow"/>
              </w:rPr>
            </w:pPr>
          </w:p>
          <w:p w:rsidR="00BA458C" w:rsidRDefault="00BA458C">
            <w:pPr>
              <w:spacing w:line="276" w:lineRule="auto"/>
              <w:jc w:val="both"/>
              <w:rPr>
                <w:highlight w:val="yellow"/>
              </w:rPr>
            </w:pPr>
          </w:p>
          <w:p w:rsidR="00BA458C" w:rsidRDefault="00BA458C">
            <w:pPr>
              <w:spacing w:line="276" w:lineRule="auto"/>
              <w:jc w:val="both"/>
              <w:rPr>
                <w:highlight w:val="yellow"/>
              </w:rPr>
            </w:pPr>
          </w:p>
          <w:p w:rsidR="00BA458C" w:rsidRDefault="00BA458C">
            <w:pPr>
              <w:spacing w:line="276" w:lineRule="auto"/>
              <w:jc w:val="both"/>
              <w:rPr>
                <w:highlight w:val="yellow"/>
              </w:rPr>
            </w:pPr>
          </w:p>
          <w:p w:rsidR="00BA458C" w:rsidRDefault="00BA458C">
            <w:pPr>
              <w:spacing w:line="276" w:lineRule="auto"/>
              <w:jc w:val="both"/>
              <w:rPr>
                <w:highlight w:val="yellow"/>
              </w:rPr>
            </w:pPr>
          </w:p>
          <w:p w:rsidR="00BA458C" w:rsidRDefault="00BA458C">
            <w:pPr>
              <w:spacing w:line="276" w:lineRule="auto"/>
              <w:jc w:val="both"/>
              <w:rPr>
                <w:highlight w:val="yellow"/>
              </w:rPr>
            </w:pPr>
          </w:p>
          <w:p w:rsidR="00BA458C" w:rsidRDefault="00BA458C">
            <w:pPr>
              <w:spacing w:line="276" w:lineRule="auto"/>
              <w:jc w:val="both"/>
              <w:rPr>
                <w:highlight w:val="yellow"/>
              </w:rPr>
            </w:pPr>
          </w:p>
          <w:p w:rsidR="00BA458C" w:rsidRDefault="00BA458C">
            <w:pPr>
              <w:spacing w:line="276" w:lineRule="auto"/>
              <w:jc w:val="both"/>
              <w:rPr>
                <w:highlight w:val="yellow"/>
              </w:rPr>
            </w:pPr>
          </w:p>
          <w:p w:rsidR="00BA458C" w:rsidRDefault="00BA458C">
            <w:pPr>
              <w:spacing w:line="276" w:lineRule="auto"/>
              <w:jc w:val="both"/>
              <w:rPr>
                <w:highlight w:val="yellow"/>
              </w:rPr>
            </w:pPr>
          </w:p>
          <w:p w:rsidR="00BA458C" w:rsidRDefault="00BA458C">
            <w:pPr>
              <w:spacing w:line="276" w:lineRule="auto"/>
              <w:jc w:val="both"/>
              <w:rPr>
                <w:highlight w:val="yellow"/>
              </w:rPr>
            </w:pPr>
          </w:p>
          <w:p w:rsidR="00BA458C" w:rsidRDefault="00594A33">
            <w:pPr>
              <w:spacing w:line="276" w:lineRule="auto"/>
              <w:jc w:val="both"/>
              <w:rPr>
                <w:rFonts w:eastAsia="Calibri"/>
                <w:highlight w:val="yellow"/>
              </w:rPr>
            </w:pPr>
            <w:r>
              <w:rPr>
                <w:shd w:val="clear" w:color="auto" w:fill="FFFFFF"/>
              </w:rPr>
              <w:t>Acepta la posibilidad de los errores personales y de los otros, las equivocaciones propias y de los demás; siempre busca el bien para todos y todas</w:t>
            </w:r>
          </w:p>
        </w:tc>
      </w:tr>
      <w:tr w:rsidR="00BA458C">
        <w:trPr>
          <w:trHeight w:val="966"/>
        </w:trPr>
        <w:tc>
          <w:tcPr>
            <w:tcW w:w="1626" w:type="dxa"/>
            <w:tcBorders>
              <w:top w:val="single" w:sz="4" w:space="0" w:color="auto"/>
              <w:left w:val="single" w:sz="4" w:space="0" w:color="000000"/>
              <w:bottom w:val="single" w:sz="4" w:space="0" w:color="auto"/>
              <w:right w:val="single" w:sz="4" w:space="0" w:color="000000"/>
            </w:tcBorders>
            <w:shd w:val="clear" w:color="auto" w:fill="FFFFFF"/>
          </w:tcPr>
          <w:p w:rsidR="00BA458C" w:rsidRDefault="00594A33">
            <w:pPr>
              <w:spacing w:line="276" w:lineRule="auto"/>
              <w:jc w:val="center"/>
              <w:rPr>
                <w:rFonts w:eastAsia="Calibri"/>
              </w:rPr>
            </w:pPr>
            <w:r>
              <w:rPr>
                <w:rFonts w:eastAsia="Calibri"/>
              </w:rPr>
              <w:t>Pensamiento</w:t>
            </w:r>
          </w:p>
          <w:p w:rsidR="00BA458C" w:rsidRDefault="00594A33">
            <w:pPr>
              <w:spacing w:line="276" w:lineRule="auto"/>
              <w:jc w:val="center"/>
              <w:rPr>
                <w:rFonts w:eastAsia="Calibri"/>
              </w:rPr>
            </w:pPr>
            <w:r>
              <w:rPr>
                <w:rFonts w:eastAsia="Calibri"/>
              </w:rPr>
              <w:t>Espacial y</w:t>
            </w:r>
          </w:p>
          <w:p w:rsidR="00BA458C" w:rsidRDefault="00594A33">
            <w:pPr>
              <w:spacing w:line="276" w:lineRule="auto"/>
              <w:jc w:val="center"/>
              <w:rPr>
                <w:rFonts w:eastAsia="Calibri"/>
              </w:rPr>
            </w:pPr>
            <w:r>
              <w:rPr>
                <w:rFonts w:eastAsia="Calibri"/>
              </w:rPr>
              <w:t>Sistemas</w:t>
            </w:r>
          </w:p>
          <w:p w:rsidR="00BA458C" w:rsidRDefault="00594A33">
            <w:pPr>
              <w:spacing w:line="276" w:lineRule="auto"/>
              <w:jc w:val="center"/>
              <w:rPr>
                <w:rFonts w:eastAsia="Calibri"/>
              </w:rPr>
            </w:pPr>
            <w:r>
              <w:rPr>
                <w:rFonts w:eastAsia="Calibri"/>
              </w:rPr>
              <w:t>Geométricos</w:t>
            </w:r>
          </w:p>
        </w:tc>
        <w:tc>
          <w:tcPr>
            <w:tcW w:w="2140" w:type="dxa"/>
            <w:vMerge/>
            <w:tcBorders>
              <w:left w:val="single" w:sz="4" w:space="0" w:color="000000"/>
              <w:right w:val="single" w:sz="4" w:space="0" w:color="000000"/>
            </w:tcBorders>
            <w:shd w:val="clear" w:color="auto" w:fill="FFFFFF"/>
          </w:tcPr>
          <w:p w:rsidR="00BA458C" w:rsidRDefault="00BA458C">
            <w:pPr>
              <w:spacing w:line="276" w:lineRule="auto"/>
              <w:rPr>
                <w:rFonts w:eastAsia="Calibri"/>
              </w:rPr>
            </w:pPr>
          </w:p>
        </w:tc>
        <w:tc>
          <w:tcPr>
            <w:tcW w:w="2495" w:type="dxa"/>
            <w:tcBorders>
              <w:top w:val="single" w:sz="4" w:space="0" w:color="000000"/>
              <w:left w:val="single" w:sz="4" w:space="0" w:color="000000"/>
              <w:bottom w:val="single" w:sz="4" w:space="0" w:color="000000"/>
              <w:right w:val="single" w:sz="4" w:space="0" w:color="000000"/>
            </w:tcBorders>
            <w:shd w:val="clear" w:color="auto" w:fill="FFFFFF"/>
          </w:tcPr>
          <w:p w:rsidR="00BA458C" w:rsidRDefault="00594A33">
            <w:pPr>
              <w:spacing w:line="276" w:lineRule="auto"/>
              <w:jc w:val="both"/>
              <w:rPr>
                <w:rFonts w:eastAsia="Calibri"/>
              </w:rPr>
            </w:pPr>
            <w:r>
              <w:rPr>
                <w:rFonts w:eastAsia="Calibri"/>
              </w:rPr>
              <w:t>Represento el espacio circundante para establecer relaciones espaciales.</w:t>
            </w:r>
          </w:p>
        </w:tc>
        <w:tc>
          <w:tcPr>
            <w:tcW w:w="2496" w:type="dxa"/>
            <w:tcBorders>
              <w:top w:val="single" w:sz="4" w:space="0" w:color="000000"/>
              <w:left w:val="single" w:sz="4" w:space="0" w:color="000000"/>
              <w:bottom w:val="single" w:sz="4" w:space="0" w:color="000000"/>
              <w:right w:val="single" w:sz="4" w:space="0" w:color="000000"/>
            </w:tcBorders>
            <w:shd w:val="clear" w:color="auto" w:fill="FFFFFF"/>
          </w:tcPr>
          <w:p w:rsidR="00BA458C" w:rsidRDefault="00594A33">
            <w:pPr>
              <w:spacing w:line="276" w:lineRule="auto"/>
              <w:rPr>
                <w:rFonts w:eastAsia="Calibri"/>
                <w:lang w:val="es-ES_tradnl"/>
              </w:rPr>
            </w:pPr>
            <w:r>
              <w:rPr>
                <w:rFonts w:eastAsia="Calibri"/>
                <w:lang w:val="es-ES_tradnl"/>
              </w:rPr>
              <w:t>se ubica acertadamente en el espacio</w:t>
            </w:r>
          </w:p>
          <w:p w:rsidR="00BA458C" w:rsidRDefault="00BA458C">
            <w:pPr>
              <w:spacing w:line="276" w:lineRule="auto"/>
              <w:ind w:left="360"/>
              <w:rPr>
                <w:rFonts w:eastAsia="Calibri"/>
                <w:lang w:val="es-ES_tradnl"/>
              </w:rPr>
            </w:pPr>
          </w:p>
          <w:p w:rsidR="00BA458C" w:rsidRDefault="00BA458C">
            <w:pPr>
              <w:spacing w:line="276" w:lineRule="auto"/>
              <w:ind w:left="360"/>
              <w:rPr>
                <w:rFonts w:eastAsia="Calibri"/>
                <w:lang w:val="es-ES_tradnl"/>
              </w:rPr>
            </w:pPr>
          </w:p>
        </w:tc>
        <w:tc>
          <w:tcPr>
            <w:tcW w:w="2496" w:type="dxa"/>
            <w:tcBorders>
              <w:top w:val="single" w:sz="4" w:space="0" w:color="000000"/>
              <w:left w:val="single" w:sz="4" w:space="0" w:color="000000"/>
              <w:bottom w:val="single" w:sz="4" w:space="0" w:color="000000"/>
              <w:right w:val="single" w:sz="4" w:space="0" w:color="000000"/>
            </w:tcBorders>
            <w:shd w:val="clear" w:color="auto" w:fill="FFFFFF"/>
          </w:tcPr>
          <w:p w:rsidR="00BA458C" w:rsidRDefault="00594A33">
            <w:pPr>
              <w:spacing w:line="276" w:lineRule="auto"/>
              <w:jc w:val="both"/>
              <w:rPr>
                <w:rFonts w:eastAsia="Calibri"/>
                <w:lang w:val="es-ES_tradnl"/>
              </w:rPr>
            </w:pPr>
            <w:r>
              <w:rPr>
                <w:rFonts w:eastAsia="Calibri"/>
                <w:lang w:val="es-ES_tradnl"/>
              </w:rPr>
              <w:t>Figuras geométricas, líneas, ubicación espacial.</w:t>
            </w:r>
          </w:p>
        </w:tc>
        <w:tc>
          <w:tcPr>
            <w:tcW w:w="2545" w:type="dxa"/>
            <w:tcBorders>
              <w:top w:val="single" w:sz="4" w:space="0" w:color="000000"/>
              <w:left w:val="single" w:sz="4" w:space="0" w:color="000000"/>
              <w:bottom w:val="single" w:sz="4" w:space="0" w:color="000000"/>
              <w:right w:val="single" w:sz="4" w:space="0" w:color="000000"/>
            </w:tcBorders>
            <w:shd w:val="clear" w:color="auto" w:fill="FFFFFF"/>
          </w:tcPr>
          <w:p w:rsidR="00BA458C" w:rsidRDefault="00594A33">
            <w:pPr>
              <w:spacing w:line="276" w:lineRule="auto"/>
              <w:jc w:val="both"/>
              <w:rPr>
                <w:rFonts w:eastAsia="Calibri"/>
              </w:rPr>
            </w:pPr>
            <w:r>
              <w:t>Reconocimiento de figuras geométricas, líneas y formas de acuerdo con criterios matemáticos.</w:t>
            </w:r>
          </w:p>
        </w:tc>
        <w:tc>
          <w:tcPr>
            <w:tcW w:w="2614" w:type="dxa"/>
            <w:tcBorders>
              <w:top w:val="single" w:sz="4" w:space="0" w:color="000000"/>
              <w:left w:val="single" w:sz="4" w:space="0" w:color="000000"/>
              <w:bottom w:val="single" w:sz="4" w:space="0" w:color="000000"/>
              <w:right w:val="single" w:sz="4" w:space="0" w:color="000000"/>
            </w:tcBorders>
            <w:shd w:val="clear" w:color="auto" w:fill="FFFFFF"/>
          </w:tcPr>
          <w:p w:rsidR="00BA458C" w:rsidRDefault="00594A33">
            <w:pPr>
              <w:spacing w:line="276" w:lineRule="auto"/>
              <w:jc w:val="both"/>
            </w:pPr>
            <w:r>
              <w:t>Construcción de líneas y formas geométricas del entorno a partir de sus características básicas.</w:t>
            </w:r>
          </w:p>
        </w:tc>
        <w:tc>
          <w:tcPr>
            <w:tcW w:w="2499" w:type="dxa"/>
            <w:vMerge/>
            <w:tcBorders>
              <w:left w:val="single" w:sz="4" w:space="0" w:color="000000"/>
              <w:right w:val="single" w:sz="4" w:space="0" w:color="000000"/>
            </w:tcBorders>
            <w:shd w:val="clear" w:color="auto" w:fill="FFFFFF"/>
          </w:tcPr>
          <w:p w:rsidR="00BA458C" w:rsidRDefault="00BA458C">
            <w:pPr>
              <w:spacing w:line="276" w:lineRule="auto"/>
              <w:jc w:val="both"/>
              <w:rPr>
                <w:rFonts w:eastAsia="Calibri"/>
              </w:rPr>
            </w:pPr>
          </w:p>
        </w:tc>
      </w:tr>
      <w:tr w:rsidR="00BA458C">
        <w:trPr>
          <w:trHeight w:val="389"/>
        </w:trPr>
        <w:tc>
          <w:tcPr>
            <w:tcW w:w="1626" w:type="dxa"/>
            <w:tcBorders>
              <w:top w:val="single" w:sz="4" w:space="0" w:color="auto"/>
              <w:left w:val="single" w:sz="4" w:space="0" w:color="000000"/>
              <w:bottom w:val="single" w:sz="4" w:space="0" w:color="000000"/>
              <w:right w:val="single" w:sz="4" w:space="0" w:color="000000"/>
            </w:tcBorders>
            <w:shd w:val="clear" w:color="auto" w:fill="FFFFFF"/>
          </w:tcPr>
          <w:p w:rsidR="00BA458C" w:rsidRDefault="00594A33">
            <w:pPr>
              <w:spacing w:line="276" w:lineRule="auto"/>
              <w:jc w:val="center"/>
            </w:pPr>
            <w:r>
              <w:t>Pensamiento</w:t>
            </w:r>
          </w:p>
          <w:p w:rsidR="00BA458C" w:rsidRDefault="00594A33">
            <w:pPr>
              <w:spacing w:line="276" w:lineRule="auto"/>
              <w:jc w:val="center"/>
            </w:pPr>
            <w:r>
              <w:t>Métrico y</w:t>
            </w:r>
          </w:p>
          <w:p w:rsidR="00BA458C" w:rsidRDefault="00594A33">
            <w:pPr>
              <w:spacing w:line="276" w:lineRule="auto"/>
              <w:jc w:val="center"/>
            </w:pPr>
            <w:r>
              <w:t>Sistemas de</w:t>
            </w:r>
          </w:p>
          <w:p w:rsidR="00BA458C" w:rsidRDefault="00594A33">
            <w:pPr>
              <w:spacing w:line="276" w:lineRule="auto"/>
              <w:jc w:val="center"/>
            </w:pPr>
            <w:r>
              <w:t>Medida</w:t>
            </w:r>
          </w:p>
        </w:tc>
        <w:tc>
          <w:tcPr>
            <w:tcW w:w="2140" w:type="dxa"/>
            <w:vMerge w:val="restart"/>
            <w:tcBorders>
              <w:left w:val="single" w:sz="4" w:space="0" w:color="000000"/>
              <w:right w:val="single" w:sz="4" w:space="0" w:color="000000"/>
            </w:tcBorders>
            <w:shd w:val="clear" w:color="auto" w:fill="FFFFFF"/>
          </w:tcPr>
          <w:p w:rsidR="00BA458C" w:rsidRDefault="00BA458C">
            <w:pPr>
              <w:spacing w:line="276" w:lineRule="auto"/>
            </w:pPr>
          </w:p>
        </w:tc>
        <w:tc>
          <w:tcPr>
            <w:tcW w:w="2495" w:type="dxa"/>
            <w:tcBorders>
              <w:top w:val="single" w:sz="4" w:space="0" w:color="000000"/>
              <w:left w:val="single" w:sz="4" w:space="0" w:color="000000"/>
              <w:right w:val="single" w:sz="4" w:space="0" w:color="000000"/>
            </w:tcBorders>
            <w:shd w:val="clear" w:color="auto" w:fill="FFFFFF"/>
          </w:tcPr>
          <w:p w:rsidR="00BA458C" w:rsidRDefault="00594A33">
            <w:pPr>
              <w:spacing w:line="276" w:lineRule="auto"/>
              <w:jc w:val="both"/>
            </w:pPr>
            <w:r>
              <w:t>Comparo y ordeno objetos respecto a sus atributos.</w:t>
            </w:r>
          </w:p>
          <w:p w:rsidR="00BA458C" w:rsidRDefault="00BA458C">
            <w:pPr>
              <w:spacing w:line="276" w:lineRule="auto"/>
              <w:jc w:val="both"/>
            </w:pPr>
          </w:p>
          <w:p w:rsidR="00BA458C" w:rsidRDefault="00BA458C">
            <w:pPr>
              <w:spacing w:line="276" w:lineRule="auto"/>
              <w:jc w:val="both"/>
            </w:pPr>
          </w:p>
        </w:tc>
        <w:tc>
          <w:tcPr>
            <w:tcW w:w="2496" w:type="dxa"/>
            <w:tcBorders>
              <w:top w:val="single" w:sz="4" w:space="0" w:color="000000"/>
              <w:left w:val="single" w:sz="4" w:space="0" w:color="000000"/>
              <w:right w:val="single" w:sz="4" w:space="0" w:color="000000"/>
            </w:tcBorders>
            <w:shd w:val="clear" w:color="auto" w:fill="FFFFFF"/>
          </w:tcPr>
          <w:p w:rsidR="00BA458C" w:rsidRDefault="00594A33">
            <w:pPr>
              <w:numPr>
                <w:ilvl w:val="0"/>
                <w:numId w:val="22"/>
              </w:numPr>
              <w:suppressAutoHyphens/>
              <w:autoSpaceDE/>
              <w:autoSpaceDN/>
              <w:spacing w:line="276" w:lineRule="auto"/>
              <w:rPr>
                <w:lang w:val="es-ES_tradnl"/>
              </w:rPr>
            </w:pPr>
            <w:r>
              <w:rPr>
                <w:lang w:val="es-ES_tradnl"/>
              </w:rPr>
              <w:t>Reconoce características en objetos</w:t>
            </w:r>
          </w:p>
          <w:p w:rsidR="00BA458C" w:rsidRDefault="00BA458C">
            <w:pPr>
              <w:spacing w:line="276" w:lineRule="auto"/>
              <w:rPr>
                <w:lang w:val="es-ES_tradnl"/>
              </w:rPr>
            </w:pPr>
          </w:p>
        </w:tc>
        <w:tc>
          <w:tcPr>
            <w:tcW w:w="2496" w:type="dxa"/>
            <w:tcBorders>
              <w:top w:val="single" w:sz="4" w:space="0" w:color="000000"/>
              <w:left w:val="single" w:sz="4" w:space="0" w:color="000000"/>
              <w:right w:val="single" w:sz="4" w:space="0" w:color="000000"/>
            </w:tcBorders>
            <w:shd w:val="clear" w:color="auto" w:fill="FFFFFF"/>
          </w:tcPr>
          <w:p w:rsidR="00BA458C" w:rsidRDefault="00594A33">
            <w:pPr>
              <w:spacing w:line="276" w:lineRule="auto"/>
              <w:jc w:val="both"/>
              <w:rPr>
                <w:lang w:val="es-ES_tradnl"/>
              </w:rPr>
            </w:pPr>
            <w:r>
              <w:rPr>
                <w:lang w:val="es-ES_tradnl"/>
              </w:rPr>
              <w:t>Mediciones de longitud</w:t>
            </w:r>
          </w:p>
        </w:tc>
        <w:tc>
          <w:tcPr>
            <w:tcW w:w="2545" w:type="dxa"/>
            <w:tcBorders>
              <w:top w:val="single" w:sz="4" w:space="0" w:color="000000"/>
              <w:left w:val="single" w:sz="4" w:space="0" w:color="000000"/>
              <w:right w:val="single" w:sz="4" w:space="0" w:color="000000"/>
            </w:tcBorders>
            <w:shd w:val="clear" w:color="auto" w:fill="FFFFFF"/>
          </w:tcPr>
          <w:p w:rsidR="00BA458C" w:rsidRDefault="00594A33">
            <w:pPr>
              <w:spacing w:line="276" w:lineRule="auto"/>
              <w:jc w:val="both"/>
            </w:pPr>
            <w:r>
              <w:t>Reconocimiento  de objetos de acuerdo con su longitud, tamaño, cantidad u otros atributos medibles.</w:t>
            </w:r>
          </w:p>
        </w:tc>
        <w:tc>
          <w:tcPr>
            <w:tcW w:w="2614" w:type="dxa"/>
            <w:tcBorders>
              <w:top w:val="single" w:sz="4" w:space="0" w:color="000000"/>
              <w:left w:val="single" w:sz="4" w:space="0" w:color="000000"/>
              <w:right w:val="single" w:sz="4" w:space="0" w:color="000000"/>
            </w:tcBorders>
            <w:shd w:val="clear" w:color="auto" w:fill="FFFFFF"/>
          </w:tcPr>
          <w:p w:rsidR="00BA458C" w:rsidRDefault="00594A33">
            <w:pPr>
              <w:spacing w:line="276" w:lineRule="auto"/>
              <w:jc w:val="both"/>
            </w:pPr>
            <w:r>
              <w:t>Utilización correcta de patrones arbitrarios y estandarizados en la medición de longitudes.</w:t>
            </w:r>
          </w:p>
          <w:p w:rsidR="00BA458C" w:rsidRDefault="00BA458C">
            <w:pPr>
              <w:spacing w:line="276" w:lineRule="auto"/>
            </w:pPr>
          </w:p>
        </w:tc>
        <w:tc>
          <w:tcPr>
            <w:tcW w:w="2499" w:type="dxa"/>
            <w:vMerge/>
            <w:tcBorders>
              <w:left w:val="single" w:sz="4" w:space="0" w:color="000000"/>
              <w:right w:val="single" w:sz="4" w:space="0" w:color="000000"/>
            </w:tcBorders>
            <w:shd w:val="clear" w:color="auto" w:fill="FFFFFF"/>
          </w:tcPr>
          <w:p w:rsidR="00BA458C" w:rsidRDefault="00BA458C">
            <w:pPr>
              <w:spacing w:line="276" w:lineRule="auto"/>
              <w:jc w:val="both"/>
            </w:pPr>
          </w:p>
        </w:tc>
      </w:tr>
      <w:tr w:rsidR="00BA458C">
        <w:trPr>
          <w:trHeight w:val="389"/>
        </w:trPr>
        <w:tc>
          <w:tcPr>
            <w:tcW w:w="1626" w:type="dxa"/>
            <w:tcBorders>
              <w:top w:val="single" w:sz="4" w:space="0" w:color="000000"/>
              <w:left w:val="single" w:sz="4" w:space="0" w:color="000000"/>
              <w:right w:val="single" w:sz="4" w:space="0" w:color="000000"/>
            </w:tcBorders>
            <w:shd w:val="clear" w:color="auto" w:fill="FFFFFF"/>
          </w:tcPr>
          <w:p w:rsidR="00BA458C" w:rsidRDefault="00594A33">
            <w:pPr>
              <w:spacing w:line="276" w:lineRule="auto"/>
              <w:jc w:val="center"/>
            </w:pPr>
            <w:r>
              <w:t>Pensamiento</w:t>
            </w:r>
          </w:p>
          <w:p w:rsidR="00BA458C" w:rsidRDefault="00594A33">
            <w:pPr>
              <w:spacing w:line="276" w:lineRule="auto"/>
              <w:jc w:val="center"/>
            </w:pPr>
            <w:r>
              <w:t>Aleatorio y</w:t>
            </w:r>
          </w:p>
          <w:p w:rsidR="00BA458C" w:rsidRDefault="00594A33">
            <w:pPr>
              <w:spacing w:line="276" w:lineRule="auto"/>
              <w:jc w:val="center"/>
            </w:pPr>
            <w:r>
              <w:t>Sistemas de</w:t>
            </w:r>
          </w:p>
          <w:p w:rsidR="00BA458C" w:rsidRDefault="00594A33">
            <w:pPr>
              <w:spacing w:line="276" w:lineRule="auto"/>
              <w:jc w:val="center"/>
            </w:pPr>
            <w:r>
              <w:t>Datos</w:t>
            </w:r>
          </w:p>
        </w:tc>
        <w:tc>
          <w:tcPr>
            <w:tcW w:w="2140" w:type="dxa"/>
            <w:vMerge/>
            <w:tcBorders>
              <w:left w:val="single" w:sz="4" w:space="0" w:color="000000"/>
              <w:right w:val="single" w:sz="4" w:space="0" w:color="000000"/>
            </w:tcBorders>
            <w:shd w:val="clear" w:color="auto" w:fill="FFFFFF"/>
          </w:tcPr>
          <w:p w:rsidR="00BA458C" w:rsidRDefault="00BA458C">
            <w:pPr>
              <w:spacing w:line="276" w:lineRule="auto"/>
            </w:pPr>
          </w:p>
        </w:tc>
        <w:tc>
          <w:tcPr>
            <w:tcW w:w="2495" w:type="dxa"/>
            <w:tcBorders>
              <w:top w:val="single" w:sz="4" w:space="0" w:color="000000"/>
              <w:left w:val="single" w:sz="4" w:space="0" w:color="000000"/>
              <w:right w:val="single" w:sz="4" w:space="0" w:color="000000"/>
            </w:tcBorders>
            <w:shd w:val="clear" w:color="auto" w:fill="FFFFFF"/>
          </w:tcPr>
          <w:p w:rsidR="00BA458C" w:rsidRDefault="00594A33">
            <w:pPr>
              <w:spacing w:line="276" w:lineRule="auto"/>
              <w:jc w:val="both"/>
            </w:pPr>
            <w:r>
              <w:t>Clasifico y organizo datos de acuerdo a cualidades y atributos y los presento en tablas.</w:t>
            </w:r>
          </w:p>
        </w:tc>
        <w:tc>
          <w:tcPr>
            <w:tcW w:w="2496" w:type="dxa"/>
            <w:tcBorders>
              <w:top w:val="single" w:sz="4" w:space="0" w:color="000000"/>
              <w:left w:val="single" w:sz="4" w:space="0" w:color="000000"/>
              <w:right w:val="single" w:sz="4" w:space="0" w:color="000000"/>
            </w:tcBorders>
            <w:shd w:val="clear" w:color="auto" w:fill="FFFFFF"/>
          </w:tcPr>
          <w:p w:rsidR="00BA458C" w:rsidRDefault="00594A33">
            <w:pPr>
              <w:snapToGrid w:val="0"/>
              <w:spacing w:line="276" w:lineRule="auto"/>
              <w:jc w:val="both"/>
            </w:pPr>
            <w:r>
              <w:t xml:space="preserve"> Reconoce las  características de diferentes objetos</w:t>
            </w:r>
          </w:p>
        </w:tc>
        <w:tc>
          <w:tcPr>
            <w:tcW w:w="2496" w:type="dxa"/>
            <w:tcBorders>
              <w:top w:val="single" w:sz="4" w:space="0" w:color="000000"/>
              <w:left w:val="single" w:sz="4" w:space="0" w:color="000000"/>
              <w:right w:val="single" w:sz="4" w:space="0" w:color="000000"/>
            </w:tcBorders>
            <w:shd w:val="clear" w:color="auto" w:fill="FFFFFF"/>
          </w:tcPr>
          <w:p w:rsidR="00BA458C" w:rsidRDefault="00594A33">
            <w:pPr>
              <w:snapToGrid w:val="0"/>
              <w:spacing w:line="276" w:lineRule="auto"/>
              <w:jc w:val="both"/>
            </w:pPr>
            <w:r>
              <w:t>Tamaños</w:t>
            </w:r>
          </w:p>
          <w:p w:rsidR="00BA458C" w:rsidRDefault="00BA458C">
            <w:pPr>
              <w:snapToGrid w:val="0"/>
              <w:spacing w:line="276" w:lineRule="auto"/>
              <w:jc w:val="both"/>
            </w:pPr>
          </w:p>
        </w:tc>
        <w:tc>
          <w:tcPr>
            <w:tcW w:w="2545" w:type="dxa"/>
            <w:tcBorders>
              <w:top w:val="single" w:sz="4" w:space="0" w:color="000000"/>
              <w:left w:val="single" w:sz="4" w:space="0" w:color="000000"/>
              <w:right w:val="single" w:sz="4" w:space="0" w:color="000000"/>
            </w:tcBorders>
            <w:shd w:val="clear" w:color="auto" w:fill="FFFFFF"/>
          </w:tcPr>
          <w:p w:rsidR="00BA458C" w:rsidRDefault="00594A33">
            <w:pPr>
              <w:spacing w:line="276" w:lineRule="auto"/>
              <w:jc w:val="both"/>
            </w:pPr>
            <w:r>
              <w:t>Identificación de las características de diferentes elementos</w:t>
            </w:r>
          </w:p>
        </w:tc>
        <w:tc>
          <w:tcPr>
            <w:tcW w:w="2614" w:type="dxa"/>
            <w:tcBorders>
              <w:top w:val="single" w:sz="4" w:space="0" w:color="000000"/>
              <w:left w:val="single" w:sz="4" w:space="0" w:color="000000"/>
              <w:right w:val="single" w:sz="4" w:space="0" w:color="000000"/>
            </w:tcBorders>
            <w:shd w:val="clear" w:color="auto" w:fill="FFFFFF"/>
          </w:tcPr>
          <w:p w:rsidR="00BA458C" w:rsidRDefault="00594A33">
            <w:pPr>
              <w:spacing w:line="276" w:lineRule="auto"/>
              <w:jc w:val="both"/>
            </w:pPr>
            <w:r>
              <w:t>Graficación de diferentes objetos</w:t>
            </w:r>
          </w:p>
          <w:p w:rsidR="00BA458C" w:rsidRDefault="00BA458C">
            <w:pPr>
              <w:spacing w:line="276" w:lineRule="auto"/>
              <w:jc w:val="both"/>
            </w:pPr>
          </w:p>
        </w:tc>
        <w:tc>
          <w:tcPr>
            <w:tcW w:w="2499" w:type="dxa"/>
            <w:vMerge/>
            <w:tcBorders>
              <w:left w:val="single" w:sz="4" w:space="0" w:color="000000"/>
              <w:right w:val="single" w:sz="4" w:space="0" w:color="000000"/>
            </w:tcBorders>
            <w:shd w:val="clear" w:color="auto" w:fill="FFFFFF"/>
          </w:tcPr>
          <w:p w:rsidR="00BA458C" w:rsidRDefault="00BA458C">
            <w:pPr>
              <w:spacing w:line="276" w:lineRule="auto"/>
              <w:jc w:val="both"/>
            </w:pPr>
          </w:p>
        </w:tc>
      </w:tr>
      <w:tr w:rsidR="00BA458C">
        <w:trPr>
          <w:trHeight w:val="389"/>
        </w:trPr>
        <w:tc>
          <w:tcPr>
            <w:tcW w:w="1626" w:type="dxa"/>
            <w:tcBorders>
              <w:top w:val="single" w:sz="4" w:space="0" w:color="000000"/>
              <w:left w:val="single" w:sz="4" w:space="0" w:color="000000"/>
              <w:bottom w:val="single" w:sz="4" w:space="0" w:color="000000"/>
              <w:right w:val="single" w:sz="4" w:space="0" w:color="000000"/>
            </w:tcBorders>
            <w:shd w:val="clear" w:color="auto" w:fill="FFFFFF"/>
          </w:tcPr>
          <w:p w:rsidR="00BA458C" w:rsidRDefault="00594A33">
            <w:pPr>
              <w:spacing w:line="276" w:lineRule="auto"/>
              <w:jc w:val="center"/>
            </w:pPr>
            <w:r>
              <w:t>Pensamiento</w:t>
            </w:r>
          </w:p>
          <w:p w:rsidR="00BA458C" w:rsidRDefault="00594A33">
            <w:pPr>
              <w:spacing w:line="276" w:lineRule="auto"/>
              <w:jc w:val="center"/>
            </w:pPr>
            <w:r>
              <w:t>Variacional y</w:t>
            </w:r>
          </w:p>
          <w:p w:rsidR="00BA458C" w:rsidRDefault="00594A33">
            <w:pPr>
              <w:spacing w:line="276" w:lineRule="auto"/>
              <w:jc w:val="center"/>
            </w:pPr>
            <w:r>
              <w:lastRenderedPageBreak/>
              <w:t>Sistemas</w:t>
            </w:r>
          </w:p>
          <w:p w:rsidR="00BA458C" w:rsidRDefault="00594A33">
            <w:pPr>
              <w:spacing w:line="276" w:lineRule="auto"/>
              <w:jc w:val="center"/>
            </w:pPr>
            <w:r>
              <w:t>Algebraicos y</w:t>
            </w:r>
          </w:p>
          <w:p w:rsidR="00BA458C" w:rsidRDefault="00594A33">
            <w:pPr>
              <w:spacing w:line="276" w:lineRule="auto"/>
              <w:jc w:val="center"/>
            </w:pPr>
            <w:r>
              <w:t>Analíticos</w:t>
            </w:r>
          </w:p>
        </w:tc>
        <w:tc>
          <w:tcPr>
            <w:tcW w:w="2140" w:type="dxa"/>
            <w:vMerge/>
            <w:tcBorders>
              <w:left w:val="single" w:sz="4" w:space="0" w:color="000000"/>
              <w:right w:val="single" w:sz="4" w:space="0" w:color="000000"/>
            </w:tcBorders>
            <w:shd w:val="clear" w:color="auto" w:fill="FFFFFF"/>
          </w:tcPr>
          <w:p w:rsidR="00BA458C" w:rsidRDefault="00BA458C">
            <w:pPr>
              <w:spacing w:line="276" w:lineRule="auto"/>
              <w:rPr>
                <w:rFonts w:eastAsia="Calibri"/>
              </w:rPr>
            </w:pPr>
          </w:p>
        </w:tc>
        <w:tc>
          <w:tcPr>
            <w:tcW w:w="2495" w:type="dxa"/>
            <w:tcBorders>
              <w:top w:val="single" w:sz="4" w:space="0" w:color="000000"/>
              <w:left w:val="single" w:sz="4" w:space="0" w:color="000000"/>
              <w:bottom w:val="single" w:sz="4" w:space="0" w:color="000000"/>
              <w:right w:val="single" w:sz="4" w:space="0" w:color="000000"/>
            </w:tcBorders>
            <w:shd w:val="clear" w:color="auto" w:fill="FFFFFF"/>
          </w:tcPr>
          <w:p w:rsidR="00BA458C" w:rsidRDefault="00594A33">
            <w:pPr>
              <w:spacing w:line="276" w:lineRule="auto"/>
            </w:pPr>
            <w:r>
              <w:t xml:space="preserve">Reconozco y describo regularidades y </w:t>
            </w:r>
            <w:r>
              <w:lastRenderedPageBreak/>
              <w:t>patrones en distintos contextos (numérico, geométrico, musical, entre otros).</w:t>
            </w:r>
          </w:p>
        </w:tc>
        <w:tc>
          <w:tcPr>
            <w:tcW w:w="2496" w:type="dxa"/>
            <w:tcBorders>
              <w:top w:val="single" w:sz="4" w:space="0" w:color="000000"/>
              <w:left w:val="single" w:sz="4" w:space="0" w:color="000000"/>
              <w:bottom w:val="single" w:sz="4" w:space="0" w:color="000000"/>
              <w:right w:val="single" w:sz="4" w:space="0" w:color="000000"/>
            </w:tcBorders>
            <w:shd w:val="clear" w:color="auto" w:fill="FFFFFF"/>
          </w:tcPr>
          <w:p w:rsidR="00BA458C" w:rsidRDefault="00594A33">
            <w:pPr>
              <w:spacing w:line="276" w:lineRule="auto"/>
              <w:jc w:val="both"/>
            </w:pPr>
            <w:r>
              <w:lastRenderedPageBreak/>
              <w:t xml:space="preserve">Reconoce y propone patrones simples con </w:t>
            </w:r>
            <w:r>
              <w:lastRenderedPageBreak/>
              <w:t>números,</w:t>
            </w:r>
          </w:p>
          <w:p w:rsidR="00BA458C" w:rsidRDefault="00594A33">
            <w:pPr>
              <w:spacing w:line="276" w:lineRule="auto"/>
              <w:jc w:val="both"/>
            </w:pPr>
            <w:r>
              <w:t>ritmos, o figuras geométricas</w:t>
            </w:r>
          </w:p>
        </w:tc>
        <w:tc>
          <w:tcPr>
            <w:tcW w:w="2496" w:type="dxa"/>
            <w:tcBorders>
              <w:top w:val="single" w:sz="4" w:space="0" w:color="000000"/>
              <w:left w:val="single" w:sz="4" w:space="0" w:color="000000"/>
              <w:bottom w:val="single" w:sz="4" w:space="0" w:color="000000"/>
              <w:right w:val="single" w:sz="4" w:space="0" w:color="000000"/>
            </w:tcBorders>
            <w:shd w:val="clear" w:color="auto" w:fill="FFFFFF"/>
          </w:tcPr>
          <w:p w:rsidR="00BA458C" w:rsidRDefault="00594A33">
            <w:pPr>
              <w:spacing w:line="276" w:lineRule="auto"/>
              <w:jc w:val="both"/>
            </w:pPr>
            <w:r>
              <w:lastRenderedPageBreak/>
              <w:t>Largo- Corto</w:t>
            </w:r>
          </w:p>
          <w:p w:rsidR="00BA458C" w:rsidRDefault="00594A33">
            <w:pPr>
              <w:spacing w:line="276" w:lineRule="auto"/>
              <w:jc w:val="both"/>
            </w:pPr>
            <w:r>
              <w:t>Alto  -  Bajo</w:t>
            </w:r>
          </w:p>
          <w:p w:rsidR="00BA458C" w:rsidRDefault="00594A33">
            <w:pPr>
              <w:spacing w:line="276" w:lineRule="auto"/>
              <w:jc w:val="both"/>
            </w:pPr>
            <w:r>
              <w:lastRenderedPageBreak/>
              <w:t>En medio de</w:t>
            </w:r>
          </w:p>
          <w:p w:rsidR="00BA458C" w:rsidRDefault="00594A33">
            <w:pPr>
              <w:spacing w:line="276" w:lineRule="auto"/>
              <w:jc w:val="both"/>
            </w:pPr>
            <w:r>
              <w:t>Dentro – fuera</w:t>
            </w:r>
          </w:p>
          <w:p w:rsidR="00BA458C" w:rsidRDefault="00594A33">
            <w:pPr>
              <w:spacing w:line="276" w:lineRule="auto"/>
              <w:jc w:val="both"/>
            </w:pPr>
            <w:r>
              <w:t>Izquierda – derecha</w:t>
            </w:r>
          </w:p>
          <w:p w:rsidR="00BA458C" w:rsidRDefault="00594A33">
            <w:pPr>
              <w:spacing w:line="276" w:lineRule="auto"/>
              <w:jc w:val="both"/>
            </w:pPr>
            <w:r>
              <w:t>Primero – último</w:t>
            </w:r>
          </w:p>
        </w:tc>
        <w:tc>
          <w:tcPr>
            <w:tcW w:w="2545" w:type="dxa"/>
            <w:tcBorders>
              <w:top w:val="single" w:sz="4" w:space="0" w:color="000000"/>
              <w:left w:val="single" w:sz="4" w:space="0" w:color="000000"/>
              <w:bottom w:val="single" w:sz="4" w:space="0" w:color="000000"/>
              <w:right w:val="single" w:sz="4" w:space="0" w:color="000000"/>
            </w:tcBorders>
            <w:shd w:val="clear" w:color="auto" w:fill="FFFFFF"/>
          </w:tcPr>
          <w:p w:rsidR="00BA458C" w:rsidRDefault="00594A33">
            <w:pPr>
              <w:spacing w:line="276" w:lineRule="auto"/>
              <w:jc w:val="both"/>
              <w:rPr>
                <w:lang w:val="es-ES_tradnl"/>
              </w:rPr>
            </w:pPr>
            <w:r>
              <w:rPr>
                <w:lang w:val="es-ES_tradnl"/>
              </w:rPr>
              <w:lastRenderedPageBreak/>
              <w:t xml:space="preserve">Identificación de las características de los </w:t>
            </w:r>
            <w:r>
              <w:rPr>
                <w:lang w:val="es-ES_tradnl"/>
              </w:rPr>
              <w:lastRenderedPageBreak/>
              <w:t>objetos   según sus características y cualidades.</w:t>
            </w:r>
          </w:p>
        </w:tc>
        <w:tc>
          <w:tcPr>
            <w:tcW w:w="2614" w:type="dxa"/>
            <w:tcBorders>
              <w:top w:val="single" w:sz="4" w:space="0" w:color="000000"/>
              <w:left w:val="single" w:sz="4" w:space="0" w:color="000000"/>
              <w:bottom w:val="single" w:sz="4" w:space="0" w:color="000000"/>
              <w:right w:val="single" w:sz="4" w:space="0" w:color="000000"/>
            </w:tcBorders>
            <w:shd w:val="clear" w:color="auto" w:fill="FFFFFF"/>
          </w:tcPr>
          <w:p w:rsidR="00BA458C" w:rsidRDefault="00594A33">
            <w:pPr>
              <w:spacing w:line="276" w:lineRule="auto"/>
              <w:jc w:val="both"/>
            </w:pPr>
            <w:r>
              <w:lastRenderedPageBreak/>
              <w:t xml:space="preserve"> Ubicación de objetos según sus </w:t>
            </w:r>
            <w:r>
              <w:lastRenderedPageBreak/>
              <w:t>características.</w:t>
            </w:r>
          </w:p>
        </w:tc>
        <w:tc>
          <w:tcPr>
            <w:tcW w:w="2499" w:type="dxa"/>
            <w:vMerge/>
            <w:tcBorders>
              <w:left w:val="single" w:sz="4" w:space="0" w:color="000000"/>
              <w:right w:val="single" w:sz="4" w:space="0" w:color="000000"/>
            </w:tcBorders>
            <w:shd w:val="clear" w:color="auto" w:fill="FFFFFF"/>
          </w:tcPr>
          <w:p w:rsidR="00BA458C" w:rsidRDefault="00BA458C">
            <w:pPr>
              <w:spacing w:line="276" w:lineRule="auto"/>
              <w:jc w:val="both"/>
            </w:pPr>
          </w:p>
        </w:tc>
      </w:tr>
      <w:tr w:rsidR="00BA458C">
        <w:trPr>
          <w:trHeight w:val="389"/>
        </w:trPr>
        <w:tc>
          <w:tcPr>
            <w:tcW w:w="1626" w:type="dxa"/>
            <w:tcBorders>
              <w:top w:val="single" w:sz="4" w:space="0" w:color="000000"/>
              <w:left w:val="single" w:sz="4" w:space="0" w:color="000000"/>
              <w:bottom w:val="single" w:sz="4" w:space="0" w:color="auto"/>
              <w:right w:val="single" w:sz="4" w:space="0" w:color="000000"/>
            </w:tcBorders>
            <w:shd w:val="clear" w:color="auto" w:fill="FFFFFF"/>
          </w:tcPr>
          <w:p w:rsidR="00BA458C" w:rsidRDefault="00594A33">
            <w:pPr>
              <w:spacing w:line="276" w:lineRule="auto"/>
              <w:jc w:val="center"/>
              <w:rPr>
                <w:rFonts w:eastAsia="Calibri"/>
              </w:rPr>
            </w:pPr>
            <w:r>
              <w:rPr>
                <w:rFonts w:eastAsia="Calibri"/>
              </w:rPr>
              <w:lastRenderedPageBreak/>
              <w:t>Pensamiento</w:t>
            </w:r>
          </w:p>
          <w:p w:rsidR="00BA458C" w:rsidRDefault="00594A33">
            <w:pPr>
              <w:spacing w:line="276" w:lineRule="auto"/>
              <w:jc w:val="center"/>
              <w:rPr>
                <w:rFonts w:eastAsia="Calibri"/>
              </w:rPr>
            </w:pPr>
            <w:r>
              <w:rPr>
                <w:rFonts w:eastAsia="Calibri"/>
              </w:rPr>
              <w:t>Numérico y</w:t>
            </w:r>
          </w:p>
          <w:p w:rsidR="00BA458C" w:rsidRDefault="00594A33">
            <w:pPr>
              <w:spacing w:line="276" w:lineRule="auto"/>
              <w:jc w:val="center"/>
              <w:rPr>
                <w:rFonts w:eastAsia="Calibri"/>
              </w:rPr>
            </w:pPr>
            <w:r>
              <w:rPr>
                <w:rFonts w:eastAsia="Calibri"/>
              </w:rPr>
              <w:t>Sistemas</w:t>
            </w:r>
          </w:p>
          <w:p w:rsidR="00BA458C" w:rsidRDefault="00594A33">
            <w:pPr>
              <w:spacing w:line="276" w:lineRule="auto"/>
              <w:jc w:val="center"/>
            </w:pPr>
            <w:r>
              <w:rPr>
                <w:rFonts w:eastAsia="Calibri"/>
              </w:rPr>
              <w:t>Numéricos</w:t>
            </w:r>
          </w:p>
        </w:tc>
        <w:tc>
          <w:tcPr>
            <w:tcW w:w="2140" w:type="dxa"/>
            <w:tcBorders>
              <w:left w:val="single" w:sz="4" w:space="0" w:color="000000"/>
              <w:right w:val="single" w:sz="4" w:space="0" w:color="000000"/>
            </w:tcBorders>
            <w:shd w:val="clear" w:color="auto" w:fill="FFFFFF"/>
          </w:tcPr>
          <w:p w:rsidR="00BA458C" w:rsidRDefault="00BA458C">
            <w:pPr>
              <w:spacing w:line="276" w:lineRule="auto"/>
              <w:rPr>
                <w:rFonts w:eastAsia="Calibri"/>
              </w:rPr>
            </w:pPr>
          </w:p>
        </w:tc>
        <w:tc>
          <w:tcPr>
            <w:tcW w:w="2495" w:type="dxa"/>
            <w:tcBorders>
              <w:top w:val="single" w:sz="4" w:space="0" w:color="000000"/>
              <w:left w:val="single" w:sz="4" w:space="0" w:color="000000"/>
              <w:bottom w:val="single" w:sz="4" w:space="0" w:color="auto"/>
              <w:right w:val="single" w:sz="4" w:space="0" w:color="000000"/>
            </w:tcBorders>
            <w:shd w:val="clear" w:color="auto" w:fill="FFFFFF"/>
          </w:tcPr>
          <w:p w:rsidR="00BA458C" w:rsidRDefault="00594A33">
            <w:pPr>
              <w:spacing w:line="276" w:lineRule="auto"/>
              <w:jc w:val="both"/>
              <w:rPr>
                <w:rFonts w:eastAsia="Calibri"/>
              </w:rPr>
            </w:pPr>
            <w:r>
              <w:rPr>
                <w:rFonts w:eastAsia="Calibri"/>
              </w:rPr>
              <w:t xml:space="preserve">Reconozco el significado del número en diferentes contextos (medición, conteo, comparación, codificación, localización, entre otros). </w:t>
            </w:r>
          </w:p>
          <w:p w:rsidR="00BA458C" w:rsidRDefault="00BA458C">
            <w:pPr>
              <w:spacing w:line="276" w:lineRule="auto"/>
            </w:pPr>
          </w:p>
        </w:tc>
        <w:tc>
          <w:tcPr>
            <w:tcW w:w="2496" w:type="dxa"/>
            <w:tcBorders>
              <w:top w:val="single" w:sz="4" w:space="0" w:color="000000"/>
              <w:left w:val="single" w:sz="4" w:space="0" w:color="000000"/>
              <w:bottom w:val="single" w:sz="4" w:space="0" w:color="auto"/>
              <w:right w:val="single" w:sz="4" w:space="0" w:color="000000"/>
            </w:tcBorders>
            <w:shd w:val="clear" w:color="auto" w:fill="FFFFFF"/>
          </w:tcPr>
          <w:p w:rsidR="00BA458C" w:rsidRDefault="00594A33">
            <w:pPr>
              <w:numPr>
                <w:ilvl w:val="0"/>
                <w:numId w:val="23"/>
              </w:numPr>
              <w:autoSpaceDE/>
              <w:autoSpaceDN/>
              <w:spacing w:line="276" w:lineRule="auto"/>
              <w:jc w:val="both"/>
            </w:pPr>
            <w:r>
              <w:t>Puede determinar cuántos elementos hay en una colección de menos de 100 elementos;</w:t>
            </w:r>
          </w:p>
          <w:p w:rsidR="00BA458C" w:rsidRDefault="00BA458C">
            <w:pPr>
              <w:spacing w:line="276" w:lineRule="auto"/>
              <w:jc w:val="both"/>
            </w:pPr>
          </w:p>
        </w:tc>
        <w:tc>
          <w:tcPr>
            <w:tcW w:w="2496" w:type="dxa"/>
            <w:tcBorders>
              <w:top w:val="single" w:sz="4" w:space="0" w:color="000000"/>
              <w:left w:val="single" w:sz="4" w:space="0" w:color="000000"/>
              <w:bottom w:val="single" w:sz="4" w:space="0" w:color="auto"/>
              <w:right w:val="single" w:sz="4" w:space="0" w:color="000000"/>
            </w:tcBorders>
            <w:shd w:val="clear" w:color="auto" w:fill="FFFFFF"/>
          </w:tcPr>
          <w:p w:rsidR="00BA458C" w:rsidRDefault="00594A33">
            <w:pPr>
              <w:spacing w:line="276" w:lineRule="auto"/>
              <w:jc w:val="both"/>
            </w:pPr>
            <w:r>
              <w:t>Decena, números hasta 99.</w:t>
            </w:r>
          </w:p>
          <w:p w:rsidR="00BA458C" w:rsidRDefault="00BA458C">
            <w:pPr>
              <w:spacing w:line="276" w:lineRule="auto"/>
              <w:jc w:val="both"/>
            </w:pPr>
          </w:p>
        </w:tc>
        <w:tc>
          <w:tcPr>
            <w:tcW w:w="2545" w:type="dxa"/>
            <w:tcBorders>
              <w:top w:val="single" w:sz="4" w:space="0" w:color="000000"/>
              <w:left w:val="single" w:sz="4" w:space="0" w:color="000000"/>
              <w:bottom w:val="single" w:sz="4" w:space="0" w:color="auto"/>
              <w:right w:val="single" w:sz="4" w:space="0" w:color="000000"/>
            </w:tcBorders>
            <w:shd w:val="clear" w:color="auto" w:fill="FFFFFF"/>
          </w:tcPr>
          <w:p w:rsidR="00BA458C" w:rsidRDefault="00594A33">
            <w:pPr>
              <w:spacing w:line="276" w:lineRule="auto"/>
              <w:jc w:val="both"/>
              <w:rPr>
                <w:lang w:val="es-ES_tradnl"/>
              </w:rPr>
            </w:pPr>
            <w:r>
              <w:t>Identificación de números de dos cifras en contextos matemáticos y no matemáticos.</w:t>
            </w:r>
          </w:p>
        </w:tc>
        <w:tc>
          <w:tcPr>
            <w:tcW w:w="2614" w:type="dxa"/>
            <w:tcBorders>
              <w:top w:val="single" w:sz="4" w:space="0" w:color="000000"/>
              <w:left w:val="single" w:sz="4" w:space="0" w:color="000000"/>
              <w:bottom w:val="single" w:sz="4" w:space="0" w:color="auto"/>
              <w:right w:val="single" w:sz="4" w:space="0" w:color="000000"/>
            </w:tcBorders>
            <w:shd w:val="clear" w:color="auto" w:fill="FFFFFF"/>
          </w:tcPr>
          <w:p w:rsidR="00BA458C" w:rsidRDefault="00594A33">
            <w:pPr>
              <w:spacing w:line="276" w:lineRule="auto"/>
              <w:jc w:val="both"/>
            </w:pPr>
            <w:r>
              <w:t>Comparación y descomposición de números de dos cifras en ejercicios planteados.</w:t>
            </w:r>
          </w:p>
        </w:tc>
        <w:tc>
          <w:tcPr>
            <w:tcW w:w="2499" w:type="dxa"/>
            <w:tcBorders>
              <w:left w:val="single" w:sz="4" w:space="0" w:color="000000"/>
              <w:right w:val="single" w:sz="4" w:space="0" w:color="000000"/>
            </w:tcBorders>
            <w:shd w:val="clear" w:color="auto" w:fill="FFFFFF"/>
          </w:tcPr>
          <w:p w:rsidR="00BA458C" w:rsidRDefault="00BA458C">
            <w:pPr>
              <w:spacing w:line="276" w:lineRule="auto"/>
              <w:jc w:val="both"/>
            </w:pPr>
          </w:p>
        </w:tc>
      </w:tr>
    </w:tbl>
    <w:p w:rsidR="00BA458C" w:rsidRDefault="00BA458C"/>
    <w:tbl>
      <w:tblPr>
        <w:tblW w:w="4981"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882"/>
      </w:tblGrid>
      <w:tr w:rsidR="00BA458C" w:rsidTr="00485DF0">
        <w:trPr>
          <w:trHeight w:val="299"/>
        </w:trPr>
        <w:tc>
          <w:tcPr>
            <w:tcW w:w="5000" w:type="pct"/>
            <w:shd w:val="clear" w:color="auto" w:fill="auto"/>
          </w:tcPr>
          <w:p w:rsidR="00BA458C" w:rsidRPr="00485DF0" w:rsidRDefault="00594A33" w:rsidP="00485DF0">
            <w:pPr>
              <w:widowControl/>
              <w:autoSpaceDE/>
              <w:autoSpaceDN/>
              <w:spacing w:line="276" w:lineRule="auto"/>
              <w:jc w:val="center"/>
              <w:rPr>
                <w:b/>
              </w:rPr>
            </w:pPr>
            <w:r w:rsidRPr="00485DF0">
              <w:rPr>
                <w:b/>
              </w:rPr>
              <w:t>COMPETENCIAS PERIODO UNO</w:t>
            </w:r>
          </w:p>
        </w:tc>
      </w:tr>
      <w:tr w:rsidR="00BA458C" w:rsidTr="00485DF0">
        <w:trPr>
          <w:trHeight w:val="1646"/>
        </w:trPr>
        <w:tc>
          <w:tcPr>
            <w:tcW w:w="5000" w:type="pct"/>
            <w:shd w:val="clear" w:color="auto" w:fill="auto"/>
          </w:tcPr>
          <w:p w:rsidR="00BA458C" w:rsidRDefault="00BA458C" w:rsidP="00485DF0">
            <w:pPr>
              <w:widowControl/>
              <w:autoSpaceDE/>
              <w:autoSpaceDN/>
              <w:spacing w:line="276" w:lineRule="auto"/>
            </w:pPr>
          </w:p>
          <w:p w:rsidR="00BA458C" w:rsidRPr="00485DF0" w:rsidRDefault="00594A33" w:rsidP="00485DF0">
            <w:pPr>
              <w:widowControl/>
              <w:autoSpaceDE/>
              <w:autoSpaceDN/>
              <w:spacing w:line="276" w:lineRule="auto"/>
              <w:rPr>
                <w:rFonts w:eastAsia="Calibri"/>
              </w:rPr>
            </w:pPr>
            <w:r w:rsidRPr="00485DF0">
              <w:rPr>
                <w:rFonts w:eastAsia="Calibri"/>
              </w:rPr>
              <w:t>Identifica, demuestra y valora la noción de cantidad en su representación gráfica y simbólica de manera acertada y organizada.</w:t>
            </w:r>
          </w:p>
          <w:p w:rsidR="00BA458C" w:rsidRPr="00485DF0" w:rsidRDefault="00594A33" w:rsidP="00485DF0">
            <w:pPr>
              <w:widowControl/>
              <w:autoSpaceDE/>
              <w:autoSpaceDN/>
              <w:spacing w:line="276" w:lineRule="auto"/>
              <w:rPr>
                <w:rFonts w:eastAsia="Calibri"/>
              </w:rPr>
            </w:pPr>
            <w:r w:rsidRPr="00485DF0">
              <w:rPr>
                <w:rFonts w:eastAsia="Calibri"/>
              </w:rPr>
              <w:t>Identifica, selecciona y valora objetos de acuerdo a sus características, cualidades y ubicación en el espacio acertadamente.</w:t>
            </w:r>
          </w:p>
          <w:p w:rsidR="00BA458C" w:rsidRPr="00485DF0" w:rsidRDefault="00594A33" w:rsidP="00485DF0">
            <w:pPr>
              <w:widowControl/>
              <w:autoSpaceDE/>
              <w:autoSpaceDN/>
              <w:spacing w:line="276" w:lineRule="auto"/>
              <w:rPr>
                <w:rFonts w:eastAsia="Calibri"/>
              </w:rPr>
            </w:pPr>
            <w:r w:rsidRPr="00485DF0">
              <w:rPr>
                <w:rFonts w:eastAsia="Calibri"/>
              </w:rPr>
              <w:t>Representa gráficamente datos relativos al entorno usando objetos concretos y diagramas.</w:t>
            </w:r>
          </w:p>
          <w:p w:rsidR="00BA458C" w:rsidRPr="00485DF0" w:rsidRDefault="00594A33" w:rsidP="00485DF0">
            <w:pPr>
              <w:widowControl/>
              <w:autoSpaceDE/>
              <w:autoSpaceDN/>
              <w:spacing w:line="276" w:lineRule="auto"/>
              <w:rPr>
                <w:rFonts w:eastAsia="Calibri"/>
              </w:rPr>
            </w:pPr>
            <w:r w:rsidRPr="00485DF0">
              <w:rPr>
                <w:rFonts w:eastAsia="Calibri"/>
              </w:rPr>
              <w:t>Aplica las operaciones básicas de manera efectiva en la solución de problemas en su entorno.</w:t>
            </w:r>
          </w:p>
          <w:p w:rsidR="00BA458C" w:rsidRPr="00485DF0" w:rsidRDefault="00594A33" w:rsidP="00485DF0">
            <w:pPr>
              <w:widowControl/>
              <w:autoSpaceDE/>
              <w:autoSpaceDN/>
              <w:spacing w:line="276" w:lineRule="auto"/>
              <w:rPr>
                <w:rFonts w:eastAsia="Calibri"/>
              </w:rPr>
            </w:pPr>
            <w:r w:rsidRPr="00485DF0">
              <w:rPr>
                <w:rFonts w:eastAsia="Calibri"/>
              </w:rPr>
              <w:t>Identifica, mide y valora diferentes líneas que forman parte de los objetos de su entono.</w:t>
            </w:r>
          </w:p>
          <w:p w:rsidR="00BA458C" w:rsidRDefault="00BA458C" w:rsidP="00485DF0">
            <w:pPr>
              <w:widowControl/>
              <w:autoSpaceDE/>
              <w:autoSpaceDN/>
              <w:spacing w:line="276" w:lineRule="auto"/>
            </w:pPr>
          </w:p>
        </w:tc>
      </w:tr>
      <w:tr w:rsidR="00BA458C" w:rsidTr="00485DF0">
        <w:trPr>
          <w:trHeight w:val="299"/>
        </w:trPr>
        <w:tc>
          <w:tcPr>
            <w:tcW w:w="5000" w:type="pct"/>
            <w:shd w:val="clear" w:color="auto" w:fill="auto"/>
          </w:tcPr>
          <w:p w:rsidR="00BA458C" w:rsidRPr="00485DF0" w:rsidRDefault="00594A33" w:rsidP="00485DF0">
            <w:pPr>
              <w:widowControl/>
              <w:autoSpaceDE/>
              <w:autoSpaceDN/>
              <w:spacing w:line="276" w:lineRule="auto"/>
              <w:jc w:val="center"/>
              <w:rPr>
                <w:b/>
              </w:rPr>
            </w:pPr>
            <w:r w:rsidRPr="00485DF0">
              <w:rPr>
                <w:b/>
              </w:rPr>
              <w:t>INDICADORES PERIODO UNO</w:t>
            </w:r>
          </w:p>
        </w:tc>
      </w:tr>
      <w:tr w:rsidR="00BA458C" w:rsidTr="00485DF0">
        <w:trPr>
          <w:trHeight w:val="1837"/>
        </w:trPr>
        <w:tc>
          <w:tcPr>
            <w:tcW w:w="5000" w:type="pct"/>
            <w:shd w:val="clear" w:color="auto" w:fill="auto"/>
          </w:tcPr>
          <w:p w:rsidR="00BA458C" w:rsidRPr="00485DF0" w:rsidRDefault="00594A33" w:rsidP="00485DF0">
            <w:pPr>
              <w:widowControl/>
              <w:autoSpaceDE/>
              <w:autoSpaceDN/>
              <w:spacing w:line="276" w:lineRule="auto"/>
              <w:rPr>
                <w:rFonts w:eastAsia="Calibri"/>
              </w:rPr>
            </w:pPr>
            <w:r w:rsidRPr="00485DF0">
              <w:rPr>
                <w:rFonts w:eastAsia="Calibri"/>
              </w:rPr>
              <w:t>Clasificación de objetos de su entorno.</w:t>
            </w:r>
          </w:p>
          <w:p w:rsidR="00BA458C" w:rsidRPr="00485DF0" w:rsidRDefault="00594A33" w:rsidP="00485DF0">
            <w:pPr>
              <w:widowControl/>
              <w:autoSpaceDE/>
              <w:autoSpaceDN/>
              <w:spacing w:line="276" w:lineRule="auto"/>
              <w:rPr>
                <w:rFonts w:eastAsia="Calibri"/>
              </w:rPr>
            </w:pPr>
            <w:r w:rsidRPr="00485DF0">
              <w:rPr>
                <w:rFonts w:eastAsia="Calibri"/>
              </w:rPr>
              <w:t>Ubicación de objetos en el entorno de acuerdo a características.</w:t>
            </w:r>
          </w:p>
          <w:p w:rsidR="00BA458C" w:rsidRDefault="00594A33" w:rsidP="00485DF0">
            <w:pPr>
              <w:widowControl/>
              <w:autoSpaceDE/>
              <w:autoSpaceDN/>
              <w:spacing w:line="276" w:lineRule="auto"/>
            </w:pPr>
            <w:r>
              <w:t>Representación de datos relativos de su entorno.</w:t>
            </w:r>
          </w:p>
          <w:p w:rsidR="00BA458C" w:rsidRPr="00485DF0" w:rsidRDefault="00594A33" w:rsidP="00485DF0">
            <w:pPr>
              <w:widowControl/>
              <w:autoSpaceDE/>
              <w:autoSpaceDN/>
              <w:spacing w:line="276" w:lineRule="auto"/>
              <w:rPr>
                <w:rFonts w:eastAsia="Calibri"/>
              </w:rPr>
            </w:pPr>
            <w:r w:rsidRPr="00485DF0">
              <w:rPr>
                <w:rFonts w:eastAsia="Calibri"/>
              </w:rPr>
              <w:t>Clasificación de figuras geométricas, líneas y formas de acuerdo con criterios matemáticos.</w:t>
            </w:r>
          </w:p>
          <w:p w:rsidR="00BA458C" w:rsidRPr="00485DF0" w:rsidRDefault="00594A33" w:rsidP="00485DF0">
            <w:pPr>
              <w:widowControl/>
              <w:autoSpaceDE/>
              <w:autoSpaceDN/>
              <w:spacing w:line="276" w:lineRule="auto"/>
              <w:rPr>
                <w:rFonts w:eastAsia="Calibri"/>
              </w:rPr>
            </w:pPr>
            <w:r w:rsidRPr="00485DF0">
              <w:rPr>
                <w:rFonts w:eastAsia="Calibri"/>
              </w:rPr>
              <w:t>Resolución de problemas de suma y resta.</w:t>
            </w:r>
          </w:p>
          <w:p w:rsidR="00BA458C" w:rsidRPr="00485DF0" w:rsidRDefault="00594A33" w:rsidP="00485DF0">
            <w:pPr>
              <w:widowControl/>
              <w:autoSpaceDE/>
              <w:autoSpaceDN/>
              <w:spacing w:line="276" w:lineRule="auto"/>
              <w:rPr>
                <w:rFonts w:eastAsia="Calibri"/>
              </w:rPr>
            </w:pPr>
            <w:r w:rsidRPr="00485DF0">
              <w:rPr>
                <w:rFonts w:eastAsia="Calibri"/>
              </w:rPr>
              <w:t>Reconocimiento de líneas y figuras geométricas.</w:t>
            </w:r>
          </w:p>
          <w:p w:rsidR="00BA458C" w:rsidRPr="00485DF0" w:rsidRDefault="00BA458C" w:rsidP="00485DF0">
            <w:pPr>
              <w:widowControl/>
              <w:autoSpaceDE/>
              <w:autoSpaceDN/>
              <w:spacing w:line="276" w:lineRule="auto"/>
              <w:rPr>
                <w:rFonts w:eastAsia="Calibri"/>
              </w:rPr>
            </w:pPr>
          </w:p>
        </w:tc>
      </w:tr>
    </w:tbl>
    <w:p w:rsidR="00BA458C" w:rsidRDefault="00BA458C"/>
    <w:p w:rsidR="00BA458C" w:rsidRDefault="00BA458C"/>
    <w:p w:rsidR="00BA458C" w:rsidRDefault="00BA458C"/>
    <w:p w:rsidR="00BA458C" w:rsidRDefault="00BA458C"/>
    <w:p w:rsidR="00BA458C" w:rsidRDefault="00BA458C"/>
    <w:p w:rsidR="00BA458C" w:rsidRDefault="00BA458C"/>
    <w:p w:rsidR="00BA458C" w:rsidRDefault="00BA458C"/>
    <w:p w:rsidR="00BA458C" w:rsidRDefault="00BA458C"/>
    <w:p w:rsidR="00BA458C" w:rsidRDefault="00BA458C"/>
    <w:p w:rsidR="00BA458C" w:rsidRDefault="00BA458C"/>
    <w:p w:rsidR="00BA458C" w:rsidRDefault="00BA458C"/>
    <w:p w:rsidR="00BA458C" w:rsidRDefault="00BA458C"/>
    <w:p w:rsidR="00BA458C" w:rsidRDefault="00BA458C"/>
    <w:p w:rsidR="00BA458C" w:rsidRDefault="00BA458C"/>
    <w:p w:rsidR="00BA458C" w:rsidRDefault="00BA458C"/>
    <w:p w:rsidR="00BA458C" w:rsidRDefault="00BA458C"/>
    <w:p w:rsidR="00BA458C" w:rsidRDefault="00BA458C"/>
    <w:p w:rsidR="00BA458C" w:rsidRDefault="00BA458C"/>
    <w:p w:rsidR="00BA458C" w:rsidRDefault="00BA458C"/>
    <w:p w:rsidR="00BA458C" w:rsidRDefault="00BA458C"/>
    <w:p w:rsidR="00BA458C" w:rsidRDefault="00BA458C"/>
    <w:p w:rsidR="00BA458C" w:rsidRDefault="00BA458C"/>
    <w:p w:rsidR="00BA458C" w:rsidRDefault="00BA458C"/>
    <w:p w:rsidR="00BA458C" w:rsidRDefault="00BA458C"/>
    <w:p w:rsidR="00BA458C" w:rsidRDefault="00BA458C"/>
    <w:p w:rsidR="00BA458C" w:rsidRDefault="00BA458C"/>
    <w:p w:rsidR="00BA458C" w:rsidRDefault="00BA458C"/>
    <w:p w:rsidR="00BA458C" w:rsidRDefault="00BA458C"/>
    <w:p w:rsidR="00BA458C" w:rsidRDefault="00BA458C"/>
    <w:p w:rsidR="00BA458C" w:rsidRDefault="00BA458C"/>
    <w:p w:rsidR="00BA458C" w:rsidRDefault="00594A33">
      <w:pPr>
        <w:widowControl/>
        <w:spacing w:line="276" w:lineRule="auto"/>
        <w:jc w:val="center"/>
      </w:pPr>
      <w:r>
        <w:rPr>
          <w:rFonts w:eastAsia="Calibri"/>
          <w:b/>
          <w:bCs/>
        </w:rPr>
        <w:t>DISEÑO CURRICULAR POR COMPETENCIAS</w:t>
      </w:r>
    </w:p>
    <w:p w:rsidR="00BA458C" w:rsidRDefault="00594A33">
      <w:pPr>
        <w:spacing w:line="276" w:lineRule="auto"/>
        <w:jc w:val="center"/>
        <w:rPr>
          <w:rFonts w:eastAsia="Calibri"/>
          <w:b/>
          <w:bCs/>
        </w:rPr>
      </w:pPr>
      <w:r>
        <w:rPr>
          <w:rFonts w:eastAsia="Calibri"/>
          <w:b/>
          <w:bCs/>
        </w:rPr>
        <w:t xml:space="preserve">DISTRIBUCIÓN DE ESTÁNDARES Y CONTENIDOS POR GRADO Y PERÍODO </w:t>
      </w:r>
    </w:p>
    <w:p w:rsidR="00BA458C" w:rsidRDefault="00594A33">
      <w:pPr>
        <w:spacing w:line="276" w:lineRule="auto"/>
        <w:rPr>
          <w:rFonts w:eastAsia="Calibri"/>
          <w:b/>
          <w:bCs/>
        </w:rPr>
      </w:pPr>
      <w:r>
        <w:rPr>
          <w:rFonts w:eastAsia="Calibri"/>
          <w:b/>
        </w:rPr>
        <w:t>ÁREA: MATEMÁTICAS                                                         PERÍODO: DOS</w:t>
      </w:r>
      <w:r>
        <w:rPr>
          <w:rFonts w:eastAsia="Calibri"/>
          <w:b/>
        </w:rPr>
        <w:tab/>
      </w:r>
      <w:r>
        <w:rPr>
          <w:rFonts w:eastAsia="Calibri"/>
          <w:b/>
        </w:rPr>
        <w:tab/>
      </w:r>
      <w:r>
        <w:rPr>
          <w:rFonts w:eastAsia="Calibri"/>
          <w:b/>
        </w:rPr>
        <w:tab/>
        <w:t>GRADO: PRIMERO</w:t>
      </w:r>
      <w:r>
        <w:rPr>
          <w:rFonts w:eastAsia="Calibri"/>
          <w:b/>
        </w:rPr>
        <w:tab/>
      </w:r>
      <w:r>
        <w:rPr>
          <w:rFonts w:eastAsia="Calibri"/>
          <w:b/>
        </w:rPr>
        <w:tab/>
      </w:r>
      <w:r>
        <w:rPr>
          <w:rFonts w:eastAsia="Calibri"/>
          <w:b/>
        </w:rPr>
        <w:tab/>
      </w:r>
      <w:r>
        <w:rPr>
          <w:rFonts w:eastAsia="Calibri"/>
          <w:b/>
        </w:rPr>
        <w:tab/>
      </w:r>
      <w:r>
        <w:rPr>
          <w:rFonts w:eastAsia="Calibri"/>
          <w:b/>
          <w:bCs/>
        </w:rPr>
        <w:t>I.H.S: 5 horas</w:t>
      </w:r>
    </w:p>
    <w:p w:rsidR="00BA458C" w:rsidRDefault="00594A33">
      <w:pPr>
        <w:spacing w:line="276" w:lineRule="auto"/>
        <w:rPr>
          <w:rFonts w:eastAsia="Calibri"/>
          <w:bCs/>
        </w:rPr>
      </w:pPr>
      <w:r>
        <w:rPr>
          <w:rFonts w:eastAsia="Calibri"/>
          <w:b/>
          <w:bCs/>
        </w:rPr>
        <w:t xml:space="preserve">META POR GRADO: </w:t>
      </w:r>
      <w:r>
        <w:rPr>
          <w:rFonts w:eastAsia="Calibri"/>
          <w:bCs/>
        </w:rPr>
        <w:t>Al finalizar el grado primero, los alumnos estarán en capacidad de resolver situaciones de razonamiento con material concreto.</w:t>
      </w:r>
    </w:p>
    <w:p w:rsidR="00BA458C" w:rsidRDefault="00594A33">
      <w:pPr>
        <w:widowControl/>
        <w:spacing w:after="200" w:line="276" w:lineRule="auto"/>
        <w:rPr>
          <w:rFonts w:eastAsia="Calibri"/>
          <w:bCs/>
        </w:rPr>
      </w:pPr>
      <w:r>
        <w:rPr>
          <w:rFonts w:eastAsia="Calibri"/>
          <w:b/>
          <w:bCs/>
        </w:rPr>
        <w:t xml:space="preserve">OBJETIVO PERÍODO: </w:t>
      </w:r>
      <w:r>
        <w:rPr>
          <w:rFonts w:eastAsia="Calibri"/>
          <w:bCs/>
        </w:rPr>
        <w:t>Interpretar el significado del concepto numérico en diferentes contextos</w:t>
      </w:r>
    </w:p>
    <w:tbl>
      <w:tblPr>
        <w:tblW w:w="5005" w:type="pct"/>
        <w:tblInd w:w="-15" w:type="dxa"/>
        <w:tblCellMar>
          <w:left w:w="103" w:type="dxa"/>
          <w:right w:w="0" w:type="dxa"/>
        </w:tblCellMar>
        <w:tblLook w:val="0000" w:firstRow="0" w:lastRow="0" w:firstColumn="0" w:lastColumn="0" w:noHBand="0" w:noVBand="0"/>
      </w:tblPr>
      <w:tblGrid>
        <w:gridCol w:w="1546"/>
        <w:gridCol w:w="2034"/>
        <w:gridCol w:w="2379"/>
        <w:gridCol w:w="2368"/>
        <w:gridCol w:w="2372"/>
        <w:gridCol w:w="2411"/>
        <w:gridCol w:w="2490"/>
        <w:gridCol w:w="2368"/>
      </w:tblGrid>
      <w:tr w:rsidR="00BA458C">
        <w:tc>
          <w:tcPr>
            <w:tcW w:w="430" w:type="pct"/>
            <w:tcBorders>
              <w:top w:val="single" w:sz="4" w:space="0" w:color="000000"/>
              <w:left w:val="single" w:sz="4" w:space="0" w:color="000000"/>
              <w:bottom w:val="single" w:sz="4" w:space="0" w:color="000000"/>
              <w:right w:val="single" w:sz="4" w:space="0" w:color="000000"/>
            </w:tcBorders>
            <w:shd w:val="clear" w:color="auto" w:fill="FFFFFF"/>
          </w:tcPr>
          <w:p w:rsidR="00BA458C" w:rsidRDefault="00594A33">
            <w:pPr>
              <w:suppressLineNumbers/>
              <w:spacing w:line="276" w:lineRule="auto"/>
              <w:jc w:val="center"/>
              <w:rPr>
                <w:rFonts w:eastAsia="Times New Roman"/>
                <w:b/>
                <w:bCs/>
                <w:lang w:eastAsia="ar-SA"/>
              </w:rPr>
            </w:pPr>
            <w:r>
              <w:rPr>
                <w:rFonts w:eastAsia="Times New Roman"/>
                <w:b/>
                <w:bCs/>
                <w:lang w:eastAsia="ar-SA"/>
              </w:rPr>
              <w:t>EJES TEMÁTICOS</w:t>
            </w:r>
          </w:p>
        </w:tc>
        <w:tc>
          <w:tcPr>
            <w:tcW w:w="566" w:type="pct"/>
            <w:tcBorders>
              <w:top w:val="single" w:sz="4" w:space="0" w:color="000000"/>
              <w:left w:val="single" w:sz="4" w:space="0" w:color="000000"/>
              <w:bottom w:val="single" w:sz="4" w:space="0" w:color="000000"/>
              <w:right w:val="single" w:sz="4" w:space="0" w:color="000000"/>
            </w:tcBorders>
            <w:shd w:val="clear" w:color="auto" w:fill="FFFFFF"/>
          </w:tcPr>
          <w:p w:rsidR="00BA458C" w:rsidRDefault="00594A33">
            <w:pPr>
              <w:suppressLineNumbers/>
              <w:spacing w:line="276" w:lineRule="auto"/>
              <w:jc w:val="center"/>
              <w:rPr>
                <w:rFonts w:eastAsia="Times New Roman"/>
                <w:b/>
                <w:bCs/>
                <w:lang w:eastAsia="ar-SA"/>
              </w:rPr>
            </w:pPr>
            <w:r>
              <w:rPr>
                <w:rFonts w:eastAsia="Times New Roman"/>
                <w:b/>
                <w:bCs/>
                <w:lang w:eastAsia="ar-SA"/>
              </w:rPr>
              <w:t>COMPETENCIAS DEL ÁREA</w:t>
            </w:r>
          </w:p>
        </w:tc>
        <w:tc>
          <w:tcPr>
            <w:tcW w:w="662" w:type="pct"/>
            <w:tcBorders>
              <w:top w:val="single" w:sz="4" w:space="0" w:color="000000"/>
              <w:left w:val="single" w:sz="4" w:space="0" w:color="000000"/>
              <w:bottom w:val="single" w:sz="4" w:space="0" w:color="000000"/>
              <w:right w:val="single" w:sz="4" w:space="0" w:color="000000"/>
            </w:tcBorders>
            <w:shd w:val="clear" w:color="auto" w:fill="FFFFFF"/>
          </w:tcPr>
          <w:p w:rsidR="00BA458C" w:rsidRDefault="00594A33">
            <w:pPr>
              <w:suppressLineNumbers/>
              <w:spacing w:line="276" w:lineRule="auto"/>
              <w:jc w:val="center"/>
              <w:rPr>
                <w:rFonts w:eastAsia="Times New Roman"/>
                <w:b/>
                <w:bCs/>
                <w:lang w:eastAsia="ar-SA"/>
              </w:rPr>
            </w:pPr>
            <w:r>
              <w:rPr>
                <w:rFonts w:eastAsia="Times New Roman"/>
                <w:b/>
                <w:bCs/>
                <w:lang w:eastAsia="ar-SA"/>
              </w:rPr>
              <w:t>ESTÁNDARES</w:t>
            </w:r>
          </w:p>
        </w:tc>
        <w:tc>
          <w:tcPr>
            <w:tcW w:w="659" w:type="pct"/>
            <w:tcBorders>
              <w:top w:val="single" w:sz="4" w:space="0" w:color="000000"/>
              <w:left w:val="single" w:sz="4" w:space="0" w:color="000000"/>
              <w:bottom w:val="single" w:sz="4" w:space="0" w:color="000000"/>
              <w:right w:val="single" w:sz="4" w:space="0" w:color="000000"/>
            </w:tcBorders>
            <w:shd w:val="clear" w:color="auto" w:fill="FFFFFF"/>
          </w:tcPr>
          <w:p w:rsidR="00BA458C" w:rsidRDefault="00594A33">
            <w:pPr>
              <w:suppressLineNumbers/>
              <w:spacing w:line="276" w:lineRule="auto"/>
              <w:jc w:val="center"/>
              <w:rPr>
                <w:rFonts w:eastAsia="Times New Roman"/>
                <w:b/>
                <w:bCs/>
                <w:lang w:eastAsia="ar-SA"/>
              </w:rPr>
            </w:pPr>
            <w:r>
              <w:rPr>
                <w:rFonts w:eastAsia="Times New Roman"/>
                <w:b/>
                <w:bCs/>
                <w:lang w:eastAsia="ar-SA"/>
              </w:rPr>
              <w:t xml:space="preserve">DERECHOS BÁSICOS DE </w:t>
            </w:r>
            <w:r>
              <w:rPr>
                <w:rFonts w:eastAsia="Times New Roman"/>
                <w:b/>
                <w:bCs/>
                <w:lang w:eastAsia="ar-SA"/>
              </w:rPr>
              <w:lastRenderedPageBreak/>
              <w:t>APRENDIZAJE</w:t>
            </w:r>
          </w:p>
        </w:tc>
        <w:tc>
          <w:tcPr>
            <w:tcW w:w="660" w:type="pct"/>
            <w:tcBorders>
              <w:top w:val="single" w:sz="4" w:space="0" w:color="000000"/>
              <w:left w:val="single" w:sz="4" w:space="0" w:color="000000"/>
              <w:bottom w:val="single" w:sz="4" w:space="0" w:color="000000"/>
              <w:right w:val="single" w:sz="4" w:space="0" w:color="000000"/>
            </w:tcBorders>
            <w:shd w:val="clear" w:color="auto" w:fill="FFFFFF"/>
          </w:tcPr>
          <w:p w:rsidR="00BA458C" w:rsidRDefault="00594A33">
            <w:pPr>
              <w:suppressLineNumbers/>
              <w:spacing w:line="276" w:lineRule="auto"/>
              <w:jc w:val="center"/>
              <w:rPr>
                <w:rFonts w:eastAsia="Times New Roman"/>
                <w:b/>
                <w:bCs/>
                <w:lang w:eastAsia="ar-SA"/>
              </w:rPr>
            </w:pPr>
            <w:r>
              <w:rPr>
                <w:rFonts w:eastAsia="Times New Roman"/>
                <w:b/>
                <w:bCs/>
                <w:lang w:eastAsia="ar-SA"/>
              </w:rPr>
              <w:lastRenderedPageBreak/>
              <w:t>CONTENIDOS</w:t>
            </w:r>
          </w:p>
          <w:p w:rsidR="00BA458C" w:rsidRDefault="00594A33">
            <w:pPr>
              <w:suppressLineNumbers/>
              <w:spacing w:line="276" w:lineRule="auto"/>
              <w:jc w:val="center"/>
              <w:rPr>
                <w:rFonts w:eastAsia="Times New Roman"/>
                <w:b/>
                <w:bCs/>
                <w:lang w:eastAsia="ar-SA"/>
              </w:rPr>
            </w:pPr>
            <w:r>
              <w:rPr>
                <w:rFonts w:eastAsia="Times New Roman"/>
                <w:b/>
                <w:bCs/>
                <w:lang w:eastAsia="ar-SA"/>
              </w:rPr>
              <w:t>TEMÁTICOS</w:t>
            </w:r>
          </w:p>
        </w:tc>
        <w:tc>
          <w:tcPr>
            <w:tcW w:w="671" w:type="pct"/>
            <w:tcBorders>
              <w:top w:val="single" w:sz="4" w:space="0" w:color="000000"/>
              <w:left w:val="single" w:sz="4" w:space="0" w:color="000000"/>
              <w:bottom w:val="single" w:sz="4" w:space="0" w:color="000000"/>
              <w:right w:val="single" w:sz="4" w:space="0" w:color="000000"/>
            </w:tcBorders>
            <w:shd w:val="clear" w:color="auto" w:fill="FFFFFF"/>
          </w:tcPr>
          <w:p w:rsidR="00BA458C" w:rsidRDefault="00594A33">
            <w:pPr>
              <w:suppressLineNumbers/>
              <w:spacing w:line="276" w:lineRule="auto"/>
              <w:jc w:val="center"/>
              <w:rPr>
                <w:rFonts w:eastAsia="Times New Roman"/>
                <w:b/>
                <w:bCs/>
                <w:lang w:eastAsia="ar-SA"/>
              </w:rPr>
            </w:pPr>
            <w:r>
              <w:rPr>
                <w:rFonts w:eastAsia="Times New Roman"/>
                <w:b/>
                <w:bCs/>
                <w:lang w:eastAsia="ar-SA"/>
              </w:rPr>
              <w:t>CONCEPTUALES</w:t>
            </w:r>
          </w:p>
        </w:tc>
        <w:tc>
          <w:tcPr>
            <w:tcW w:w="693" w:type="pct"/>
            <w:tcBorders>
              <w:top w:val="single" w:sz="4" w:space="0" w:color="000000"/>
              <w:left w:val="single" w:sz="4" w:space="0" w:color="000000"/>
              <w:bottom w:val="single" w:sz="4" w:space="0" w:color="000000"/>
              <w:right w:val="single" w:sz="4" w:space="0" w:color="000000"/>
            </w:tcBorders>
            <w:shd w:val="clear" w:color="auto" w:fill="FFFFFF"/>
          </w:tcPr>
          <w:p w:rsidR="00BA458C" w:rsidRDefault="00594A33">
            <w:pPr>
              <w:suppressLineNumbers/>
              <w:spacing w:line="276" w:lineRule="auto"/>
              <w:jc w:val="center"/>
              <w:rPr>
                <w:rFonts w:eastAsia="Times New Roman"/>
                <w:b/>
                <w:bCs/>
                <w:lang w:eastAsia="ar-SA"/>
              </w:rPr>
            </w:pPr>
            <w:r>
              <w:rPr>
                <w:rFonts w:eastAsia="Times New Roman"/>
                <w:b/>
                <w:bCs/>
                <w:lang w:eastAsia="ar-SA"/>
              </w:rPr>
              <w:t>PROCEDIMENTALES</w:t>
            </w:r>
          </w:p>
        </w:tc>
        <w:tc>
          <w:tcPr>
            <w:tcW w:w="659" w:type="pct"/>
            <w:tcBorders>
              <w:top w:val="single" w:sz="4" w:space="0" w:color="000000"/>
              <w:left w:val="single" w:sz="4" w:space="0" w:color="000000"/>
              <w:bottom w:val="single" w:sz="4" w:space="0" w:color="000000"/>
              <w:right w:val="single" w:sz="4" w:space="0" w:color="000000"/>
            </w:tcBorders>
            <w:shd w:val="clear" w:color="auto" w:fill="FFFFFF"/>
          </w:tcPr>
          <w:p w:rsidR="00BA458C" w:rsidRDefault="00594A33">
            <w:pPr>
              <w:suppressLineNumbers/>
              <w:spacing w:line="276" w:lineRule="auto"/>
              <w:jc w:val="center"/>
              <w:rPr>
                <w:rFonts w:eastAsia="Times New Roman"/>
                <w:b/>
                <w:bCs/>
              </w:rPr>
            </w:pPr>
            <w:r>
              <w:rPr>
                <w:rFonts w:eastAsia="Times New Roman"/>
                <w:b/>
                <w:bCs/>
                <w:lang w:eastAsia="ar-SA"/>
              </w:rPr>
              <w:t>ACTITUDINALES</w:t>
            </w:r>
          </w:p>
        </w:tc>
      </w:tr>
      <w:tr w:rsidR="00BA458C">
        <w:trPr>
          <w:trHeight w:val="1845"/>
        </w:trPr>
        <w:tc>
          <w:tcPr>
            <w:tcW w:w="430" w:type="pct"/>
            <w:tcBorders>
              <w:top w:val="single" w:sz="4" w:space="0" w:color="000000"/>
              <w:left w:val="single" w:sz="4" w:space="0" w:color="000000"/>
              <w:bottom w:val="single" w:sz="4" w:space="0" w:color="auto"/>
              <w:right w:val="single" w:sz="4" w:space="0" w:color="000000"/>
            </w:tcBorders>
            <w:shd w:val="clear" w:color="auto" w:fill="FFFFFF"/>
            <w:vAlign w:val="center"/>
          </w:tcPr>
          <w:p w:rsidR="00BA458C" w:rsidRDefault="00594A33">
            <w:pPr>
              <w:spacing w:line="276" w:lineRule="auto"/>
              <w:jc w:val="center"/>
              <w:rPr>
                <w:rFonts w:eastAsia="Calibri"/>
              </w:rPr>
            </w:pPr>
            <w:r>
              <w:rPr>
                <w:rFonts w:eastAsia="Calibri"/>
              </w:rPr>
              <w:lastRenderedPageBreak/>
              <w:t>Pensamiento</w:t>
            </w:r>
          </w:p>
          <w:p w:rsidR="00BA458C" w:rsidRDefault="00594A33">
            <w:pPr>
              <w:spacing w:line="276" w:lineRule="auto"/>
              <w:jc w:val="center"/>
              <w:rPr>
                <w:rFonts w:eastAsia="Calibri"/>
              </w:rPr>
            </w:pPr>
            <w:r>
              <w:rPr>
                <w:rFonts w:eastAsia="Calibri"/>
              </w:rPr>
              <w:t>Numérico y</w:t>
            </w:r>
          </w:p>
          <w:p w:rsidR="00BA458C" w:rsidRDefault="00594A33">
            <w:pPr>
              <w:spacing w:line="276" w:lineRule="auto"/>
              <w:jc w:val="center"/>
              <w:rPr>
                <w:rFonts w:eastAsia="Calibri"/>
              </w:rPr>
            </w:pPr>
            <w:r>
              <w:rPr>
                <w:rFonts w:eastAsia="Calibri"/>
              </w:rPr>
              <w:t>Sistemas</w:t>
            </w:r>
          </w:p>
          <w:p w:rsidR="00BA458C" w:rsidRDefault="00594A33">
            <w:pPr>
              <w:spacing w:line="276" w:lineRule="auto"/>
              <w:jc w:val="center"/>
              <w:rPr>
                <w:rFonts w:eastAsia="Calibri"/>
              </w:rPr>
            </w:pPr>
            <w:r>
              <w:rPr>
                <w:rFonts w:eastAsia="Calibri"/>
              </w:rPr>
              <w:t>Numéricos</w:t>
            </w:r>
          </w:p>
        </w:tc>
        <w:tc>
          <w:tcPr>
            <w:tcW w:w="566" w:type="pct"/>
            <w:tcBorders>
              <w:top w:val="single" w:sz="4" w:space="0" w:color="000000"/>
              <w:left w:val="single" w:sz="4" w:space="0" w:color="000000"/>
              <w:right w:val="single" w:sz="4" w:space="0" w:color="000000"/>
            </w:tcBorders>
            <w:shd w:val="clear" w:color="auto" w:fill="FFFFFF"/>
          </w:tcPr>
          <w:p w:rsidR="00BA458C" w:rsidRDefault="00BA458C">
            <w:pPr>
              <w:spacing w:line="276" w:lineRule="auto"/>
              <w:jc w:val="center"/>
              <w:rPr>
                <w:rFonts w:eastAsia="Calibri"/>
              </w:rPr>
            </w:pPr>
          </w:p>
        </w:tc>
        <w:tc>
          <w:tcPr>
            <w:tcW w:w="662" w:type="pct"/>
            <w:tcBorders>
              <w:top w:val="single" w:sz="4" w:space="0" w:color="000000"/>
              <w:left w:val="single" w:sz="4" w:space="0" w:color="000000"/>
              <w:bottom w:val="single" w:sz="4" w:space="0" w:color="000000"/>
              <w:right w:val="single" w:sz="4" w:space="0" w:color="000000"/>
            </w:tcBorders>
            <w:shd w:val="clear" w:color="auto" w:fill="FFFFFF"/>
          </w:tcPr>
          <w:p w:rsidR="00BA458C" w:rsidRDefault="00594A33">
            <w:pPr>
              <w:spacing w:line="276" w:lineRule="auto"/>
              <w:jc w:val="both"/>
              <w:rPr>
                <w:rFonts w:eastAsia="Calibri"/>
              </w:rPr>
            </w:pPr>
            <w:r>
              <w:rPr>
                <w:rFonts w:eastAsia="Calibri"/>
              </w:rPr>
              <w:t xml:space="preserve">Describo, y cuantifico situaciones con números, en diferentes contextos y  representaciones. </w:t>
            </w:r>
          </w:p>
        </w:tc>
        <w:tc>
          <w:tcPr>
            <w:tcW w:w="659" w:type="pct"/>
            <w:tcBorders>
              <w:top w:val="single" w:sz="4" w:space="0" w:color="000000"/>
              <w:left w:val="single" w:sz="4" w:space="0" w:color="000000"/>
              <w:bottom w:val="single" w:sz="4" w:space="0" w:color="000000"/>
              <w:right w:val="single" w:sz="4" w:space="0" w:color="000000"/>
            </w:tcBorders>
            <w:shd w:val="clear" w:color="auto" w:fill="FFFFFF"/>
          </w:tcPr>
          <w:p w:rsidR="00BA458C" w:rsidRDefault="00594A33">
            <w:pPr>
              <w:numPr>
                <w:ilvl w:val="0"/>
                <w:numId w:val="23"/>
              </w:numPr>
              <w:autoSpaceDE/>
              <w:autoSpaceDN/>
              <w:spacing w:line="276" w:lineRule="auto"/>
              <w:jc w:val="both"/>
            </w:pPr>
            <w:r>
              <w:t>Resuelve distintos tipos de problemas sencillos querequieran suma y resta hasta 99</w:t>
            </w:r>
          </w:p>
        </w:tc>
        <w:tc>
          <w:tcPr>
            <w:tcW w:w="660"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A458C" w:rsidRDefault="00594A33">
            <w:pPr>
              <w:spacing w:line="276" w:lineRule="auto"/>
              <w:jc w:val="both"/>
              <w:rPr>
                <w:rFonts w:eastAsia="Calibri"/>
              </w:rPr>
            </w:pPr>
            <w:r>
              <w:t>Adición sin agrupación y sustracción sin des agrupación.</w:t>
            </w:r>
          </w:p>
        </w:tc>
        <w:tc>
          <w:tcPr>
            <w:tcW w:w="671" w:type="pct"/>
            <w:tcBorders>
              <w:top w:val="single" w:sz="4" w:space="0" w:color="000000"/>
              <w:left w:val="single" w:sz="4" w:space="0" w:color="000000"/>
              <w:bottom w:val="single" w:sz="4" w:space="0" w:color="000000"/>
              <w:right w:val="single" w:sz="4" w:space="0" w:color="000000"/>
            </w:tcBorders>
            <w:shd w:val="clear" w:color="auto" w:fill="FFFFFF"/>
          </w:tcPr>
          <w:p w:rsidR="00BA458C" w:rsidRDefault="00594A33">
            <w:pPr>
              <w:spacing w:line="276" w:lineRule="auto"/>
              <w:jc w:val="both"/>
              <w:rPr>
                <w:rFonts w:eastAsia="Calibri"/>
              </w:rPr>
            </w:pPr>
            <w:r>
              <w:t>Identificación de procesos de resolución de problemas de suma y resta con números de dos cifras en contextos matemáticos y no matemáticos.</w:t>
            </w:r>
          </w:p>
        </w:tc>
        <w:tc>
          <w:tcPr>
            <w:tcW w:w="693" w:type="pct"/>
            <w:tcBorders>
              <w:top w:val="single" w:sz="4" w:space="0" w:color="000000"/>
              <w:left w:val="single" w:sz="4" w:space="0" w:color="000000"/>
              <w:bottom w:val="single" w:sz="4" w:space="0" w:color="000000"/>
              <w:right w:val="single" w:sz="4" w:space="0" w:color="000000"/>
            </w:tcBorders>
            <w:shd w:val="clear" w:color="auto" w:fill="FFFFFF"/>
          </w:tcPr>
          <w:p w:rsidR="00BA458C" w:rsidRDefault="00594A33">
            <w:pPr>
              <w:spacing w:line="276" w:lineRule="auto"/>
              <w:jc w:val="both"/>
              <w:rPr>
                <w:rFonts w:eastAsia="Calibri"/>
              </w:rPr>
            </w:pPr>
            <w:r>
              <w:t>Resolución de ejercicios y problemas planteados.</w:t>
            </w:r>
          </w:p>
        </w:tc>
        <w:tc>
          <w:tcPr>
            <w:tcW w:w="659" w:type="pct"/>
            <w:vMerge w:val="restart"/>
            <w:tcBorders>
              <w:top w:val="single" w:sz="4" w:space="0" w:color="000000"/>
              <w:left w:val="single" w:sz="4" w:space="0" w:color="000000"/>
              <w:right w:val="single" w:sz="4" w:space="0" w:color="000000"/>
            </w:tcBorders>
            <w:shd w:val="clear" w:color="auto" w:fill="FFFFFF"/>
            <w:vAlign w:val="bottom"/>
          </w:tcPr>
          <w:p w:rsidR="00BA458C" w:rsidRDefault="00BA458C">
            <w:pPr>
              <w:spacing w:line="276" w:lineRule="auto"/>
            </w:pPr>
          </w:p>
          <w:p w:rsidR="00BA458C" w:rsidRDefault="00BA458C">
            <w:pPr>
              <w:spacing w:line="276" w:lineRule="auto"/>
              <w:jc w:val="center"/>
            </w:pPr>
          </w:p>
          <w:p w:rsidR="00BA458C" w:rsidRDefault="00BA458C">
            <w:pPr>
              <w:spacing w:line="276" w:lineRule="auto"/>
              <w:jc w:val="center"/>
            </w:pPr>
          </w:p>
          <w:p w:rsidR="00BA458C" w:rsidRDefault="00BA458C">
            <w:pPr>
              <w:spacing w:line="276" w:lineRule="auto"/>
              <w:jc w:val="center"/>
            </w:pPr>
          </w:p>
          <w:p w:rsidR="00BA458C" w:rsidRDefault="00BA458C">
            <w:pPr>
              <w:spacing w:line="276" w:lineRule="auto"/>
              <w:jc w:val="center"/>
            </w:pPr>
          </w:p>
          <w:p w:rsidR="00BA458C" w:rsidRDefault="00BA458C">
            <w:pPr>
              <w:spacing w:line="276" w:lineRule="auto"/>
              <w:jc w:val="center"/>
            </w:pPr>
          </w:p>
          <w:p w:rsidR="00BA458C" w:rsidRDefault="00BA458C">
            <w:pPr>
              <w:spacing w:line="276" w:lineRule="auto"/>
              <w:jc w:val="center"/>
            </w:pPr>
          </w:p>
          <w:p w:rsidR="00BA458C" w:rsidRDefault="00BA458C">
            <w:pPr>
              <w:spacing w:line="276" w:lineRule="auto"/>
              <w:jc w:val="center"/>
            </w:pPr>
          </w:p>
          <w:p w:rsidR="00BA458C" w:rsidRDefault="00BA458C">
            <w:pPr>
              <w:spacing w:line="276" w:lineRule="auto"/>
              <w:jc w:val="center"/>
            </w:pPr>
          </w:p>
          <w:p w:rsidR="00BA458C" w:rsidRDefault="00594A33">
            <w:pPr>
              <w:spacing w:line="276" w:lineRule="auto"/>
              <w:jc w:val="center"/>
              <w:rPr>
                <w:rFonts w:eastAsia="Calibri"/>
              </w:rPr>
            </w:pPr>
            <w:r>
              <w:t>Conserva la capacidad de asumir tareas colectivas con fines comunes teniendo como principal objetivo el bienestar del grupo.</w:t>
            </w:r>
          </w:p>
        </w:tc>
      </w:tr>
      <w:tr w:rsidR="00BA458C">
        <w:tc>
          <w:tcPr>
            <w:tcW w:w="430" w:type="pct"/>
            <w:tcBorders>
              <w:top w:val="single" w:sz="4" w:space="0" w:color="auto"/>
              <w:left w:val="single" w:sz="4" w:space="0" w:color="000000"/>
              <w:bottom w:val="single" w:sz="4" w:space="0" w:color="auto"/>
              <w:right w:val="single" w:sz="4" w:space="0" w:color="000000"/>
            </w:tcBorders>
            <w:shd w:val="clear" w:color="auto" w:fill="FFFFFF"/>
          </w:tcPr>
          <w:p w:rsidR="00BA458C" w:rsidRDefault="00BA458C">
            <w:pPr>
              <w:spacing w:line="276" w:lineRule="auto"/>
              <w:jc w:val="center"/>
            </w:pPr>
          </w:p>
          <w:p w:rsidR="00BA458C" w:rsidRDefault="00BA458C">
            <w:pPr>
              <w:spacing w:line="276" w:lineRule="auto"/>
              <w:jc w:val="center"/>
            </w:pPr>
          </w:p>
          <w:p w:rsidR="00BA458C" w:rsidRDefault="00594A33">
            <w:pPr>
              <w:spacing w:line="276" w:lineRule="auto"/>
              <w:jc w:val="center"/>
            </w:pPr>
            <w:r>
              <w:t>Pensamiento</w:t>
            </w:r>
          </w:p>
          <w:p w:rsidR="00BA458C" w:rsidRDefault="00594A33">
            <w:pPr>
              <w:spacing w:line="276" w:lineRule="auto"/>
              <w:jc w:val="center"/>
            </w:pPr>
            <w:r>
              <w:t>Espacial y</w:t>
            </w:r>
          </w:p>
          <w:p w:rsidR="00BA458C" w:rsidRDefault="00594A33">
            <w:pPr>
              <w:spacing w:line="276" w:lineRule="auto"/>
              <w:jc w:val="center"/>
            </w:pPr>
            <w:r>
              <w:t>Sistemas</w:t>
            </w:r>
          </w:p>
          <w:p w:rsidR="00BA458C" w:rsidRDefault="00594A33">
            <w:pPr>
              <w:spacing w:line="276" w:lineRule="auto"/>
              <w:jc w:val="center"/>
            </w:pPr>
            <w:r>
              <w:t>Geométricos</w:t>
            </w:r>
          </w:p>
        </w:tc>
        <w:tc>
          <w:tcPr>
            <w:tcW w:w="566" w:type="pct"/>
            <w:vMerge w:val="restart"/>
            <w:tcBorders>
              <w:left w:val="single" w:sz="4" w:space="0" w:color="000000"/>
              <w:bottom w:val="single" w:sz="4" w:space="0" w:color="auto"/>
              <w:right w:val="single" w:sz="4" w:space="0" w:color="000000"/>
            </w:tcBorders>
            <w:shd w:val="clear" w:color="auto" w:fill="FFFFFF"/>
          </w:tcPr>
          <w:p w:rsidR="00BA458C" w:rsidRDefault="00594A33">
            <w:pPr>
              <w:spacing w:line="276" w:lineRule="auto"/>
              <w:rPr>
                <w:rFonts w:eastAsia="Calibri"/>
              </w:rPr>
            </w:pPr>
            <w:r>
              <w:rPr>
                <w:rFonts w:eastAsia="Calibri"/>
              </w:rPr>
              <w:t xml:space="preserve">         Razona</w:t>
            </w:r>
          </w:p>
          <w:p w:rsidR="00BA458C" w:rsidRDefault="00594A33">
            <w:pPr>
              <w:spacing w:line="276" w:lineRule="auto"/>
              <w:jc w:val="center"/>
              <w:rPr>
                <w:rFonts w:eastAsia="Calibri"/>
              </w:rPr>
            </w:pPr>
            <w:r>
              <w:rPr>
                <w:rFonts w:eastAsia="Calibri"/>
              </w:rPr>
              <w:t xml:space="preserve"> Formula y resuelve problemas.</w:t>
            </w:r>
          </w:p>
          <w:p w:rsidR="00BA458C" w:rsidRDefault="00594A33">
            <w:pPr>
              <w:spacing w:line="276" w:lineRule="auto"/>
              <w:jc w:val="center"/>
              <w:rPr>
                <w:rFonts w:eastAsia="Calibri"/>
              </w:rPr>
            </w:pPr>
            <w:r>
              <w:rPr>
                <w:rFonts w:eastAsia="Calibri"/>
              </w:rPr>
              <w:t>Modela procesos y fenómenos de la realidad.</w:t>
            </w:r>
          </w:p>
          <w:p w:rsidR="00BA458C" w:rsidRDefault="00594A33">
            <w:pPr>
              <w:spacing w:line="276" w:lineRule="auto"/>
            </w:pPr>
            <w:r>
              <w:rPr>
                <w:rFonts w:eastAsia="Calibri"/>
              </w:rPr>
              <w:t>Comunica.</w:t>
            </w:r>
          </w:p>
        </w:tc>
        <w:tc>
          <w:tcPr>
            <w:tcW w:w="662" w:type="pct"/>
            <w:tcBorders>
              <w:top w:val="single" w:sz="4" w:space="0" w:color="000000"/>
              <w:left w:val="single" w:sz="4" w:space="0" w:color="000000"/>
              <w:bottom w:val="single" w:sz="4" w:space="0" w:color="auto"/>
              <w:right w:val="single" w:sz="4" w:space="0" w:color="000000"/>
            </w:tcBorders>
            <w:shd w:val="clear" w:color="auto" w:fill="FFFFFF"/>
          </w:tcPr>
          <w:p w:rsidR="00BA458C" w:rsidRDefault="00594A33">
            <w:pPr>
              <w:spacing w:line="276" w:lineRule="auto"/>
              <w:jc w:val="both"/>
            </w:pPr>
            <w:r>
              <w:t>Reconozco nociones de horizontalidad, verticalidad, paralelismo y perpendicularidad en distintos contextos.</w:t>
            </w:r>
          </w:p>
        </w:tc>
        <w:tc>
          <w:tcPr>
            <w:tcW w:w="659" w:type="pct"/>
            <w:tcBorders>
              <w:top w:val="single" w:sz="4" w:space="0" w:color="000000"/>
              <w:left w:val="single" w:sz="4" w:space="0" w:color="000000"/>
              <w:bottom w:val="single" w:sz="4" w:space="0" w:color="auto"/>
              <w:right w:val="single" w:sz="4" w:space="0" w:color="000000"/>
            </w:tcBorders>
            <w:shd w:val="clear" w:color="auto" w:fill="FFFFFF"/>
          </w:tcPr>
          <w:p w:rsidR="00BA458C" w:rsidRDefault="00594A33">
            <w:pPr>
              <w:numPr>
                <w:ilvl w:val="0"/>
                <w:numId w:val="23"/>
              </w:numPr>
              <w:suppressAutoHyphens/>
              <w:autoSpaceDE/>
              <w:autoSpaceDN/>
              <w:spacing w:line="276" w:lineRule="auto"/>
              <w:jc w:val="both"/>
              <w:rPr>
                <w:bCs/>
              </w:rPr>
            </w:pPr>
            <w:r>
              <w:rPr>
                <w:bCs/>
              </w:rPr>
              <w:t>Reconoce en su entorno formas geométricas sólidas</w:t>
            </w:r>
          </w:p>
          <w:p w:rsidR="00BA458C" w:rsidRDefault="00BA458C">
            <w:pPr>
              <w:spacing w:line="276" w:lineRule="auto"/>
              <w:ind w:left="360"/>
              <w:jc w:val="both"/>
              <w:rPr>
                <w:bCs/>
              </w:rPr>
            </w:pPr>
          </w:p>
        </w:tc>
        <w:tc>
          <w:tcPr>
            <w:tcW w:w="660" w:type="pct"/>
            <w:tcBorders>
              <w:top w:val="single" w:sz="4" w:space="0" w:color="000000"/>
              <w:left w:val="single" w:sz="4" w:space="0" w:color="000000"/>
              <w:bottom w:val="single" w:sz="4" w:space="0" w:color="auto"/>
              <w:right w:val="single" w:sz="4" w:space="0" w:color="000000"/>
            </w:tcBorders>
            <w:shd w:val="clear" w:color="auto" w:fill="FFFFFF"/>
          </w:tcPr>
          <w:p w:rsidR="00BA458C" w:rsidRDefault="00594A33">
            <w:pPr>
              <w:spacing w:line="276" w:lineRule="auto"/>
              <w:jc w:val="both"/>
              <w:rPr>
                <w:bCs/>
              </w:rPr>
            </w:pPr>
            <w:r>
              <w:rPr>
                <w:bCs/>
              </w:rPr>
              <w:t>Líneas, líneas abiertas y cerradas, líneas horizontales y verticales, líneas paralelas y perpendiculares, figuras geométricas.</w:t>
            </w:r>
          </w:p>
        </w:tc>
        <w:tc>
          <w:tcPr>
            <w:tcW w:w="671" w:type="pct"/>
            <w:tcBorders>
              <w:top w:val="single" w:sz="4" w:space="0" w:color="000000"/>
              <w:left w:val="single" w:sz="4" w:space="0" w:color="000000"/>
              <w:bottom w:val="single" w:sz="4" w:space="0" w:color="000000"/>
              <w:right w:val="single" w:sz="4" w:space="0" w:color="000000"/>
            </w:tcBorders>
            <w:shd w:val="clear" w:color="auto" w:fill="FFFFFF"/>
          </w:tcPr>
          <w:p w:rsidR="00BA458C" w:rsidRDefault="00594A33">
            <w:pPr>
              <w:spacing w:line="276" w:lineRule="auto"/>
              <w:jc w:val="both"/>
            </w:pPr>
            <w:r>
              <w:t>Identificación de las líneas en diferentes objetos de su entorno y en representaciones abstractas.</w:t>
            </w:r>
          </w:p>
        </w:tc>
        <w:tc>
          <w:tcPr>
            <w:tcW w:w="693" w:type="pct"/>
            <w:tcBorders>
              <w:top w:val="single" w:sz="4" w:space="0" w:color="000000"/>
              <w:left w:val="single" w:sz="4" w:space="0" w:color="000000"/>
              <w:bottom w:val="single" w:sz="4" w:space="0" w:color="000000"/>
              <w:right w:val="single" w:sz="4" w:space="0" w:color="000000"/>
            </w:tcBorders>
            <w:shd w:val="clear" w:color="auto" w:fill="FFFFFF"/>
          </w:tcPr>
          <w:p w:rsidR="00BA458C" w:rsidRDefault="00594A33">
            <w:pPr>
              <w:spacing w:line="276" w:lineRule="auto"/>
              <w:jc w:val="both"/>
            </w:pPr>
            <w:r>
              <w:t>Construcción de gráficas y figuras utilizando nociones geométricas.</w:t>
            </w:r>
          </w:p>
        </w:tc>
        <w:tc>
          <w:tcPr>
            <w:tcW w:w="659" w:type="pct"/>
            <w:vMerge/>
            <w:tcBorders>
              <w:left w:val="single" w:sz="4" w:space="0" w:color="000000"/>
              <w:right w:val="single" w:sz="4" w:space="0" w:color="000000"/>
            </w:tcBorders>
            <w:shd w:val="clear" w:color="auto" w:fill="FFFFFF"/>
          </w:tcPr>
          <w:p w:rsidR="00BA458C" w:rsidRDefault="00BA458C">
            <w:pPr>
              <w:spacing w:line="276" w:lineRule="auto"/>
              <w:jc w:val="both"/>
            </w:pPr>
          </w:p>
        </w:tc>
      </w:tr>
      <w:tr w:rsidR="00BA458C">
        <w:trPr>
          <w:trHeight w:val="547"/>
        </w:trPr>
        <w:tc>
          <w:tcPr>
            <w:tcW w:w="430" w:type="pct"/>
            <w:tcBorders>
              <w:top w:val="single" w:sz="4" w:space="0" w:color="auto"/>
              <w:left w:val="single" w:sz="4" w:space="0" w:color="000000"/>
              <w:bottom w:val="single" w:sz="4" w:space="0" w:color="auto"/>
              <w:right w:val="single" w:sz="4" w:space="0" w:color="000000"/>
            </w:tcBorders>
            <w:shd w:val="clear" w:color="auto" w:fill="FFFFFF"/>
          </w:tcPr>
          <w:p w:rsidR="00BA458C" w:rsidRDefault="00594A33">
            <w:pPr>
              <w:spacing w:line="276" w:lineRule="auto"/>
              <w:jc w:val="center"/>
            </w:pPr>
            <w:r>
              <w:t>Pensamiento</w:t>
            </w:r>
          </w:p>
          <w:p w:rsidR="00BA458C" w:rsidRDefault="00594A33">
            <w:pPr>
              <w:spacing w:line="276" w:lineRule="auto"/>
              <w:jc w:val="center"/>
            </w:pPr>
            <w:r>
              <w:t>Métrico y</w:t>
            </w:r>
          </w:p>
          <w:p w:rsidR="00BA458C" w:rsidRDefault="00594A33">
            <w:pPr>
              <w:spacing w:line="276" w:lineRule="auto"/>
              <w:jc w:val="center"/>
            </w:pPr>
            <w:r>
              <w:t>Sistemas de</w:t>
            </w:r>
          </w:p>
          <w:p w:rsidR="00BA458C" w:rsidRDefault="00594A33">
            <w:pPr>
              <w:spacing w:line="276" w:lineRule="auto"/>
              <w:jc w:val="center"/>
            </w:pPr>
            <w:r>
              <w:t>Medida</w:t>
            </w:r>
          </w:p>
        </w:tc>
        <w:tc>
          <w:tcPr>
            <w:tcW w:w="566" w:type="pct"/>
            <w:vMerge/>
            <w:tcBorders>
              <w:top w:val="single" w:sz="4" w:space="0" w:color="auto"/>
              <w:left w:val="single" w:sz="4" w:space="0" w:color="000000"/>
              <w:bottom w:val="single" w:sz="4" w:space="0" w:color="auto"/>
              <w:right w:val="single" w:sz="4" w:space="0" w:color="000000"/>
            </w:tcBorders>
            <w:shd w:val="clear" w:color="auto" w:fill="FFFFFF"/>
          </w:tcPr>
          <w:p w:rsidR="00BA458C" w:rsidRDefault="00BA458C">
            <w:pPr>
              <w:spacing w:line="276" w:lineRule="auto"/>
            </w:pPr>
          </w:p>
        </w:tc>
        <w:tc>
          <w:tcPr>
            <w:tcW w:w="662" w:type="pct"/>
            <w:tcBorders>
              <w:top w:val="single" w:sz="4" w:space="0" w:color="auto"/>
              <w:left w:val="single" w:sz="4" w:space="0" w:color="000000"/>
              <w:bottom w:val="single" w:sz="4" w:space="0" w:color="auto"/>
              <w:right w:val="single" w:sz="4" w:space="0" w:color="000000"/>
            </w:tcBorders>
            <w:shd w:val="clear" w:color="auto" w:fill="FFFFFF"/>
          </w:tcPr>
          <w:p w:rsidR="00BA458C" w:rsidRDefault="00594A33">
            <w:pPr>
              <w:spacing w:line="276" w:lineRule="auto"/>
              <w:jc w:val="both"/>
            </w:pPr>
            <w:r>
              <w:t>Reconozco en los objetos propiedades o atributos que se puedan medir (longitud, área, volumen, capacidad, peso y masa) y, en los eventos, su duración.</w:t>
            </w:r>
          </w:p>
        </w:tc>
        <w:tc>
          <w:tcPr>
            <w:tcW w:w="659" w:type="pct"/>
            <w:tcBorders>
              <w:top w:val="single" w:sz="4" w:space="0" w:color="auto"/>
              <w:left w:val="single" w:sz="4" w:space="0" w:color="000000"/>
              <w:bottom w:val="single" w:sz="4" w:space="0" w:color="auto"/>
              <w:right w:val="single" w:sz="4" w:space="0" w:color="000000"/>
            </w:tcBorders>
            <w:shd w:val="clear" w:color="auto" w:fill="FFFFFF"/>
          </w:tcPr>
          <w:p w:rsidR="00BA458C" w:rsidRDefault="00594A33">
            <w:pPr>
              <w:spacing w:line="276" w:lineRule="auto"/>
              <w:jc w:val="both"/>
              <w:rPr>
                <w:bCs/>
                <w:lang w:val="es-ES_tradnl"/>
              </w:rPr>
            </w:pPr>
            <w:r>
              <w:rPr>
                <w:bCs/>
                <w:lang w:val="es-ES_tradnl"/>
              </w:rPr>
              <w:t xml:space="preserve">Reconoce características en objetos </w:t>
            </w:r>
          </w:p>
        </w:tc>
        <w:tc>
          <w:tcPr>
            <w:tcW w:w="660" w:type="pct"/>
            <w:tcBorders>
              <w:top w:val="single" w:sz="4" w:space="0" w:color="auto"/>
              <w:left w:val="single" w:sz="4" w:space="0" w:color="000000"/>
              <w:bottom w:val="single" w:sz="4" w:space="0" w:color="auto"/>
              <w:right w:val="single" w:sz="4" w:space="0" w:color="000000"/>
            </w:tcBorders>
            <w:shd w:val="clear" w:color="auto" w:fill="FFFFFF"/>
          </w:tcPr>
          <w:p w:rsidR="00BA458C" w:rsidRDefault="00594A33">
            <w:pPr>
              <w:spacing w:line="276" w:lineRule="auto"/>
              <w:jc w:val="both"/>
              <w:rPr>
                <w:bCs/>
                <w:lang w:val="es-ES_tradnl"/>
              </w:rPr>
            </w:pPr>
            <w:r>
              <w:rPr>
                <w:bCs/>
                <w:lang w:val="es-ES_tradnl"/>
              </w:rPr>
              <w:t xml:space="preserve">Unidades de medición. </w:t>
            </w:r>
          </w:p>
          <w:p w:rsidR="00BA458C" w:rsidRDefault="00594A33">
            <w:pPr>
              <w:spacing w:line="276" w:lineRule="auto"/>
              <w:jc w:val="both"/>
              <w:rPr>
                <w:bCs/>
                <w:lang w:val="es-ES_tradnl"/>
              </w:rPr>
            </w:pPr>
            <w:r>
              <w:t>(longitud, área, volumen, capacidad, peso y masa)</w:t>
            </w:r>
          </w:p>
          <w:p w:rsidR="00BA458C" w:rsidRDefault="00BA458C">
            <w:pPr>
              <w:spacing w:line="276" w:lineRule="auto"/>
              <w:jc w:val="both"/>
              <w:rPr>
                <w:bCs/>
                <w:lang w:val="es-ES_tradnl"/>
              </w:rPr>
            </w:pPr>
          </w:p>
          <w:p w:rsidR="00BA458C" w:rsidRDefault="00BA458C">
            <w:pPr>
              <w:spacing w:line="276" w:lineRule="auto"/>
              <w:jc w:val="both"/>
              <w:rPr>
                <w:lang w:val="es-ES_tradnl"/>
              </w:rPr>
            </w:pPr>
          </w:p>
        </w:tc>
        <w:tc>
          <w:tcPr>
            <w:tcW w:w="671" w:type="pct"/>
            <w:tcBorders>
              <w:top w:val="single" w:sz="4" w:space="0" w:color="000000"/>
              <w:left w:val="single" w:sz="4" w:space="0" w:color="000000"/>
              <w:bottom w:val="single" w:sz="4" w:space="0" w:color="auto"/>
              <w:right w:val="single" w:sz="4" w:space="0" w:color="000000"/>
            </w:tcBorders>
            <w:shd w:val="clear" w:color="auto" w:fill="FFFFFF"/>
          </w:tcPr>
          <w:p w:rsidR="00BA458C" w:rsidRDefault="00594A33">
            <w:pPr>
              <w:spacing w:line="276" w:lineRule="auto"/>
              <w:jc w:val="both"/>
            </w:pPr>
            <w:r>
              <w:rPr>
                <w:lang w:val="es-ES_tradnl"/>
              </w:rPr>
              <w:t xml:space="preserve">Identificación </w:t>
            </w:r>
            <w:r>
              <w:t xml:space="preserve"> de  objetos de acuerdo con su longitud, tamaño, cantidad u otros atributos medibles</w:t>
            </w:r>
          </w:p>
        </w:tc>
        <w:tc>
          <w:tcPr>
            <w:tcW w:w="693" w:type="pct"/>
            <w:tcBorders>
              <w:top w:val="single" w:sz="4" w:space="0" w:color="000000"/>
              <w:left w:val="single" w:sz="4" w:space="0" w:color="000000"/>
              <w:bottom w:val="single" w:sz="4" w:space="0" w:color="auto"/>
              <w:right w:val="single" w:sz="4" w:space="0" w:color="000000"/>
            </w:tcBorders>
            <w:shd w:val="clear" w:color="auto" w:fill="FFFFFF"/>
          </w:tcPr>
          <w:p w:rsidR="00BA458C" w:rsidRDefault="00594A33">
            <w:pPr>
              <w:spacing w:line="276" w:lineRule="auto"/>
              <w:jc w:val="both"/>
            </w:pPr>
            <w:r>
              <w:t>Utilización correcta de patrones arbitrarios y estandarizados en la medición de longitudes.</w:t>
            </w:r>
          </w:p>
        </w:tc>
        <w:tc>
          <w:tcPr>
            <w:tcW w:w="659" w:type="pct"/>
            <w:vMerge/>
            <w:tcBorders>
              <w:left w:val="single" w:sz="4" w:space="0" w:color="000000"/>
              <w:right w:val="single" w:sz="4" w:space="0" w:color="000000"/>
            </w:tcBorders>
            <w:shd w:val="clear" w:color="auto" w:fill="FFFFFF"/>
          </w:tcPr>
          <w:p w:rsidR="00BA458C" w:rsidRDefault="00BA458C">
            <w:pPr>
              <w:spacing w:line="276" w:lineRule="auto"/>
              <w:jc w:val="both"/>
            </w:pPr>
          </w:p>
        </w:tc>
      </w:tr>
      <w:tr w:rsidR="00BA458C">
        <w:trPr>
          <w:trHeight w:val="1150"/>
        </w:trPr>
        <w:tc>
          <w:tcPr>
            <w:tcW w:w="430" w:type="pct"/>
            <w:tcBorders>
              <w:top w:val="single" w:sz="4" w:space="0" w:color="auto"/>
              <w:left w:val="single" w:sz="4" w:space="0" w:color="000000"/>
              <w:right w:val="single" w:sz="4" w:space="0" w:color="000000"/>
            </w:tcBorders>
            <w:shd w:val="clear" w:color="auto" w:fill="FFFFFF"/>
          </w:tcPr>
          <w:p w:rsidR="00BA458C" w:rsidRDefault="00594A33">
            <w:pPr>
              <w:spacing w:line="276" w:lineRule="auto"/>
              <w:jc w:val="center"/>
              <w:rPr>
                <w:rFonts w:eastAsia="Calibri"/>
              </w:rPr>
            </w:pPr>
            <w:r>
              <w:rPr>
                <w:rFonts w:eastAsia="Calibri"/>
              </w:rPr>
              <w:t>Pensamiento</w:t>
            </w:r>
          </w:p>
          <w:p w:rsidR="00BA458C" w:rsidRDefault="00594A33">
            <w:pPr>
              <w:spacing w:line="276" w:lineRule="auto"/>
              <w:jc w:val="center"/>
              <w:rPr>
                <w:rFonts w:eastAsia="Calibri"/>
              </w:rPr>
            </w:pPr>
            <w:r>
              <w:rPr>
                <w:rFonts w:eastAsia="Calibri"/>
              </w:rPr>
              <w:t>Aleatorio y</w:t>
            </w:r>
          </w:p>
          <w:p w:rsidR="00BA458C" w:rsidRDefault="00594A33">
            <w:pPr>
              <w:spacing w:line="276" w:lineRule="auto"/>
              <w:jc w:val="center"/>
              <w:rPr>
                <w:rFonts w:eastAsia="Calibri"/>
              </w:rPr>
            </w:pPr>
            <w:r>
              <w:rPr>
                <w:rFonts w:eastAsia="Calibri"/>
              </w:rPr>
              <w:t>Sistemas de</w:t>
            </w:r>
          </w:p>
          <w:p w:rsidR="00BA458C" w:rsidRDefault="00594A33">
            <w:pPr>
              <w:spacing w:line="276" w:lineRule="auto"/>
              <w:jc w:val="center"/>
              <w:rPr>
                <w:rFonts w:eastAsia="Calibri"/>
              </w:rPr>
            </w:pPr>
            <w:r>
              <w:rPr>
                <w:rFonts w:eastAsia="Calibri"/>
              </w:rPr>
              <w:t>Datos</w:t>
            </w:r>
          </w:p>
        </w:tc>
        <w:tc>
          <w:tcPr>
            <w:tcW w:w="566" w:type="pct"/>
            <w:vMerge w:val="restart"/>
            <w:tcBorders>
              <w:left w:val="single" w:sz="4" w:space="0" w:color="000000"/>
              <w:right w:val="single" w:sz="4" w:space="0" w:color="000000"/>
            </w:tcBorders>
            <w:shd w:val="clear" w:color="auto" w:fill="FFFFFF"/>
          </w:tcPr>
          <w:p w:rsidR="00BA458C" w:rsidRDefault="00594A33">
            <w:pPr>
              <w:spacing w:line="276" w:lineRule="auto"/>
              <w:jc w:val="center"/>
              <w:rPr>
                <w:rFonts w:eastAsia="Calibri"/>
              </w:rPr>
            </w:pPr>
            <w:r>
              <w:rPr>
                <w:rFonts w:eastAsia="Calibri"/>
              </w:rPr>
              <w:t>Razona.</w:t>
            </w:r>
          </w:p>
          <w:p w:rsidR="00BA458C" w:rsidRDefault="00BA458C">
            <w:pPr>
              <w:spacing w:line="276" w:lineRule="auto"/>
              <w:rPr>
                <w:rFonts w:eastAsia="Calibri"/>
              </w:rPr>
            </w:pPr>
          </w:p>
          <w:p w:rsidR="00BA458C" w:rsidRDefault="00594A33">
            <w:pPr>
              <w:spacing w:line="276" w:lineRule="auto"/>
              <w:jc w:val="center"/>
              <w:rPr>
                <w:rFonts w:eastAsia="Calibri"/>
              </w:rPr>
            </w:pPr>
            <w:r>
              <w:rPr>
                <w:rFonts w:eastAsia="Calibri"/>
              </w:rPr>
              <w:t xml:space="preserve"> Formula y resuelve problemas.</w:t>
            </w:r>
          </w:p>
          <w:p w:rsidR="00BA458C" w:rsidRDefault="00BA458C">
            <w:pPr>
              <w:spacing w:line="276" w:lineRule="auto"/>
              <w:jc w:val="center"/>
              <w:rPr>
                <w:rFonts w:eastAsia="Calibri"/>
              </w:rPr>
            </w:pPr>
          </w:p>
          <w:p w:rsidR="00BA458C" w:rsidRDefault="00594A33">
            <w:pPr>
              <w:spacing w:line="276" w:lineRule="auto"/>
              <w:jc w:val="center"/>
              <w:rPr>
                <w:rFonts w:eastAsia="Calibri"/>
              </w:rPr>
            </w:pPr>
            <w:r>
              <w:rPr>
                <w:rFonts w:eastAsia="Calibri"/>
              </w:rPr>
              <w:t xml:space="preserve">Modela procesos y fenómenos de la </w:t>
            </w:r>
            <w:r>
              <w:rPr>
                <w:rFonts w:eastAsia="Calibri"/>
              </w:rPr>
              <w:lastRenderedPageBreak/>
              <w:t>realidad.</w:t>
            </w:r>
          </w:p>
          <w:p w:rsidR="00BA458C" w:rsidRDefault="00BA458C">
            <w:pPr>
              <w:spacing w:line="276" w:lineRule="auto"/>
              <w:jc w:val="center"/>
              <w:rPr>
                <w:rFonts w:eastAsia="Calibri"/>
              </w:rPr>
            </w:pPr>
          </w:p>
          <w:p w:rsidR="00BA458C" w:rsidRDefault="00594A33">
            <w:pPr>
              <w:spacing w:line="276" w:lineRule="auto"/>
              <w:jc w:val="center"/>
              <w:rPr>
                <w:rFonts w:eastAsia="Calibri"/>
              </w:rPr>
            </w:pPr>
            <w:r>
              <w:rPr>
                <w:rFonts w:eastAsia="Calibri"/>
              </w:rPr>
              <w:t>Comunica.</w:t>
            </w:r>
          </w:p>
        </w:tc>
        <w:tc>
          <w:tcPr>
            <w:tcW w:w="662" w:type="pct"/>
            <w:tcBorders>
              <w:top w:val="single" w:sz="4" w:space="0" w:color="auto"/>
              <w:left w:val="single" w:sz="4" w:space="0" w:color="000000"/>
              <w:right w:val="single" w:sz="4" w:space="0" w:color="000000"/>
            </w:tcBorders>
            <w:shd w:val="clear" w:color="auto" w:fill="FFFFFF"/>
          </w:tcPr>
          <w:p w:rsidR="00BA458C" w:rsidRDefault="00594A33">
            <w:pPr>
              <w:spacing w:line="276" w:lineRule="auto"/>
              <w:jc w:val="both"/>
              <w:rPr>
                <w:rFonts w:eastAsia="Calibri"/>
              </w:rPr>
            </w:pPr>
            <w:r>
              <w:rPr>
                <w:rFonts w:eastAsia="Calibri"/>
              </w:rPr>
              <w:lastRenderedPageBreak/>
              <w:t>Represento datos relativos a mi entorno usando objetos concretos, pictogramas y diagramas de barras.</w:t>
            </w:r>
          </w:p>
          <w:p w:rsidR="00BA458C" w:rsidRDefault="00BA458C">
            <w:pPr>
              <w:spacing w:line="276" w:lineRule="auto"/>
              <w:jc w:val="both"/>
              <w:rPr>
                <w:rFonts w:eastAsia="Calibri"/>
              </w:rPr>
            </w:pPr>
          </w:p>
        </w:tc>
        <w:tc>
          <w:tcPr>
            <w:tcW w:w="659" w:type="pct"/>
            <w:tcBorders>
              <w:top w:val="single" w:sz="4" w:space="0" w:color="auto"/>
              <w:left w:val="single" w:sz="4" w:space="0" w:color="000000"/>
              <w:right w:val="single" w:sz="4" w:space="0" w:color="000000"/>
            </w:tcBorders>
            <w:shd w:val="clear" w:color="auto" w:fill="FFFFFF"/>
          </w:tcPr>
          <w:p w:rsidR="00BA458C" w:rsidRDefault="00594A33">
            <w:pPr>
              <w:snapToGrid w:val="0"/>
              <w:spacing w:line="276" w:lineRule="auto"/>
              <w:jc w:val="both"/>
            </w:pPr>
            <w:r>
              <w:t>Comprende el significado de los símbolos</w:t>
            </w:r>
          </w:p>
        </w:tc>
        <w:tc>
          <w:tcPr>
            <w:tcW w:w="660" w:type="pct"/>
            <w:tcBorders>
              <w:top w:val="single" w:sz="4" w:space="0" w:color="auto"/>
              <w:left w:val="single" w:sz="4" w:space="0" w:color="000000"/>
              <w:right w:val="single" w:sz="4" w:space="0" w:color="000000"/>
            </w:tcBorders>
            <w:shd w:val="clear" w:color="auto" w:fill="FFFFFF"/>
          </w:tcPr>
          <w:p w:rsidR="00BA458C" w:rsidRDefault="00594A33">
            <w:pPr>
              <w:snapToGrid w:val="0"/>
              <w:spacing w:line="276" w:lineRule="auto"/>
              <w:jc w:val="both"/>
              <w:rPr>
                <w:rFonts w:eastAsia="Calibri"/>
              </w:rPr>
            </w:pPr>
            <w:r>
              <w:t>Datos, pictogramas.</w:t>
            </w:r>
          </w:p>
          <w:p w:rsidR="00BA458C" w:rsidRDefault="00BA458C">
            <w:pPr>
              <w:snapToGrid w:val="0"/>
              <w:spacing w:line="276" w:lineRule="auto"/>
              <w:jc w:val="both"/>
              <w:rPr>
                <w:rFonts w:eastAsia="Calibri"/>
                <w:bCs/>
                <w:lang w:val="es-ES_tradnl"/>
              </w:rPr>
            </w:pPr>
          </w:p>
        </w:tc>
        <w:tc>
          <w:tcPr>
            <w:tcW w:w="671" w:type="pct"/>
            <w:tcBorders>
              <w:top w:val="single" w:sz="4" w:space="0" w:color="auto"/>
              <w:left w:val="single" w:sz="4" w:space="0" w:color="000000"/>
              <w:right w:val="single" w:sz="4" w:space="0" w:color="000000"/>
            </w:tcBorders>
            <w:shd w:val="clear" w:color="auto" w:fill="FFFFFF"/>
          </w:tcPr>
          <w:p w:rsidR="00BA458C" w:rsidRDefault="00594A33">
            <w:pPr>
              <w:spacing w:line="276" w:lineRule="auto"/>
              <w:jc w:val="both"/>
              <w:rPr>
                <w:rFonts w:eastAsia="Calibri"/>
              </w:rPr>
            </w:pPr>
            <w:r>
              <w:rPr>
                <w:rFonts w:eastAsia="Calibri"/>
              </w:rPr>
              <w:t>Reconocimiento y organización de datos de sí mismo y de su entorno.</w:t>
            </w:r>
          </w:p>
        </w:tc>
        <w:tc>
          <w:tcPr>
            <w:tcW w:w="693" w:type="pct"/>
            <w:tcBorders>
              <w:top w:val="single" w:sz="4" w:space="0" w:color="auto"/>
              <w:left w:val="single" w:sz="4" w:space="0" w:color="000000"/>
              <w:right w:val="single" w:sz="4" w:space="0" w:color="000000"/>
            </w:tcBorders>
            <w:shd w:val="clear" w:color="auto" w:fill="FFFFFF"/>
          </w:tcPr>
          <w:p w:rsidR="00BA458C" w:rsidRDefault="00594A33">
            <w:pPr>
              <w:spacing w:line="276" w:lineRule="auto"/>
              <w:jc w:val="both"/>
            </w:pPr>
            <w:r>
              <w:t>Comparación y   graficación de situaciones cercanas a su entorno a partir de la información registrada.</w:t>
            </w:r>
          </w:p>
          <w:p w:rsidR="00BA458C" w:rsidRDefault="00BA458C">
            <w:pPr>
              <w:spacing w:line="276" w:lineRule="auto"/>
              <w:jc w:val="both"/>
              <w:rPr>
                <w:rFonts w:eastAsia="Calibri"/>
              </w:rPr>
            </w:pPr>
          </w:p>
        </w:tc>
        <w:tc>
          <w:tcPr>
            <w:tcW w:w="659" w:type="pct"/>
            <w:vMerge/>
            <w:tcBorders>
              <w:left w:val="single" w:sz="4" w:space="0" w:color="000000"/>
              <w:right w:val="single" w:sz="4" w:space="0" w:color="000000"/>
            </w:tcBorders>
            <w:shd w:val="clear" w:color="auto" w:fill="FFFFFF"/>
          </w:tcPr>
          <w:p w:rsidR="00BA458C" w:rsidRDefault="00BA458C">
            <w:pPr>
              <w:spacing w:line="276" w:lineRule="auto"/>
              <w:jc w:val="both"/>
              <w:rPr>
                <w:rFonts w:eastAsia="Calibri"/>
              </w:rPr>
            </w:pPr>
          </w:p>
        </w:tc>
      </w:tr>
      <w:tr w:rsidR="00BA458C">
        <w:trPr>
          <w:trHeight w:val="562"/>
        </w:trPr>
        <w:tc>
          <w:tcPr>
            <w:tcW w:w="430" w:type="pct"/>
            <w:tcBorders>
              <w:top w:val="single" w:sz="4" w:space="0" w:color="000000"/>
              <w:left w:val="single" w:sz="4" w:space="0" w:color="000000"/>
              <w:bottom w:val="single" w:sz="4" w:space="0" w:color="000000"/>
              <w:right w:val="single" w:sz="4" w:space="0" w:color="000000"/>
            </w:tcBorders>
            <w:shd w:val="clear" w:color="auto" w:fill="FFFFFF"/>
          </w:tcPr>
          <w:p w:rsidR="00BA458C" w:rsidRDefault="00594A33">
            <w:pPr>
              <w:spacing w:line="276" w:lineRule="auto"/>
              <w:jc w:val="center"/>
              <w:rPr>
                <w:rFonts w:eastAsia="Calibri"/>
              </w:rPr>
            </w:pPr>
            <w:r>
              <w:rPr>
                <w:rFonts w:eastAsia="Calibri"/>
              </w:rPr>
              <w:t>Pensamiento</w:t>
            </w:r>
          </w:p>
          <w:p w:rsidR="00BA458C" w:rsidRDefault="00594A33">
            <w:pPr>
              <w:spacing w:line="276" w:lineRule="auto"/>
              <w:jc w:val="center"/>
              <w:rPr>
                <w:rFonts w:eastAsia="Calibri"/>
              </w:rPr>
            </w:pPr>
            <w:r>
              <w:rPr>
                <w:rFonts w:eastAsia="Calibri"/>
              </w:rPr>
              <w:t>Variacional y</w:t>
            </w:r>
          </w:p>
          <w:p w:rsidR="00BA458C" w:rsidRDefault="00594A33">
            <w:pPr>
              <w:spacing w:line="276" w:lineRule="auto"/>
              <w:jc w:val="center"/>
              <w:rPr>
                <w:rFonts w:eastAsia="Calibri"/>
              </w:rPr>
            </w:pPr>
            <w:r>
              <w:rPr>
                <w:rFonts w:eastAsia="Calibri"/>
              </w:rPr>
              <w:lastRenderedPageBreak/>
              <w:t>Sistemas</w:t>
            </w:r>
          </w:p>
          <w:p w:rsidR="00BA458C" w:rsidRDefault="00594A33">
            <w:pPr>
              <w:spacing w:line="276" w:lineRule="auto"/>
              <w:jc w:val="center"/>
              <w:rPr>
                <w:rFonts w:eastAsia="Calibri"/>
              </w:rPr>
            </w:pPr>
            <w:r>
              <w:rPr>
                <w:rFonts w:eastAsia="Calibri"/>
              </w:rPr>
              <w:t>Algebraicos y</w:t>
            </w:r>
          </w:p>
          <w:p w:rsidR="00BA458C" w:rsidRDefault="00594A33">
            <w:pPr>
              <w:spacing w:line="276" w:lineRule="auto"/>
              <w:jc w:val="center"/>
              <w:rPr>
                <w:rFonts w:eastAsia="Calibri"/>
              </w:rPr>
            </w:pPr>
            <w:r>
              <w:rPr>
                <w:rFonts w:eastAsia="Calibri"/>
              </w:rPr>
              <w:t>Analíticos</w:t>
            </w:r>
          </w:p>
        </w:tc>
        <w:tc>
          <w:tcPr>
            <w:tcW w:w="566" w:type="pct"/>
            <w:vMerge/>
            <w:tcBorders>
              <w:left w:val="single" w:sz="4" w:space="0" w:color="000000"/>
              <w:right w:val="single" w:sz="4" w:space="0" w:color="000000"/>
            </w:tcBorders>
            <w:shd w:val="clear" w:color="auto" w:fill="FFFFFF"/>
          </w:tcPr>
          <w:p w:rsidR="00BA458C" w:rsidRDefault="00BA458C">
            <w:pPr>
              <w:spacing w:line="276" w:lineRule="auto"/>
              <w:rPr>
                <w:rFonts w:eastAsia="Calibri"/>
              </w:rPr>
            </w:pPr>
          </w:p>
        </w:tc>
        <w:tc>
          <w:tcPr>
            <w:tcW w:w="662" w:type="pct"/>
            <w:tcBorders>
              <w:top w:val="single" w:sz="4" w:space="0" w:color="000000"/>
              <w:left w:val="single" w:sz="4" w:space="0" w:color="000000"/>
              <w:bottom w:val="single" w:sz="4" w:space="0" w:color="000000"/>
              <w:right w:val="single" w:sz="4" w:space="0" w:color="000000"/>
            </w:tcBorders>
            <w:shd w:val="clear" w:color="auto" w:fill="FFFFFF"/>
          </w:tcPr>
          <w:p w:rsidR="00BA458C" w:rsidRDefault="00594A33">
            <w:pPr>
              <w:spacing w:line="276" w:lineRule="auto"/>
              <w:jc w:val="both"/>
              <w:rPr>
                <w:rFonts w:eastAsia="Calibri"/>
              </w:rPr>
            </w:pPr>
            <w:r>
              <w:rPr>
                <w:rFonts w:eastAsia="Calibri"/>
              </w:rPr>
              <w:t xml:space="preserve">Construyo secuencias numéricas y </w:t>
            </w:r>
            <w:r>
              <w:rPr>
                <w:rFonts w:eastAsia="Calibri"/>
              </w:rPr>
              <w:lastRenderedPageBreak/>
              <w:t>geométricas utilizando propiedades de los números y de las figuras geométricas.</w:t>
            </w:r>
          </w:p>
        </w:tc>
        <w:tc>
          <w:tcPr>
            <w:tcW w:w="659" w:type="pct"/>
            <w:tcBorders>
              <w:top w:val="single" w:sz="4" w:space="0" w:color="000000"/>
              <w:left w:val="single" w:sz="4" w:space="0" w:color="000000"/>
              <w:bottom w:val="single" w:sz="4" w:space="0" w:color="000000"/>
              <w:right w:val="single" w:sz="4" w:space="0" w:color="000000"/>
            </w:tcBorders>
            <w:shd w:val="clear" w:color="auto" w:fill="FFFFFF"/>
          </w:tcPr>
          <w:p w:rsidR="00BA458C" w:rsidRDefault="00594A33">
            <w:pPr>
              <w:snapToGrid w:val="0"/>
              <w:spacing w:line="276" w:lineRule="auto"/>
              <w:jc w:val="both"/>
            </w:pPr>
            <w:r>
              <w:lastRenderedPageBreak/>
              <w:t xml:space="preserve">Reconoce y propone patrones simples con </w:t>
            </w:r>
            <w:r>
              <w:lastRenderedPageBreak/>
              <w:t>números,</w:t>
            </w:r>
          </w:p>
          <w:p w:rsidR="00BA458C" w:rsidRDefault="00594A33">
            <w:pPr>
              <w:snapToGrid w:val="0"/>
              <w:spacing w:line="276" w:lineRule="auto"/>
              <w:jc w:val="both"/>
            </w:pPr>
            <w:r>
              <w:t>ritmos, o figuras geométricas</w:t>
            </w:r>
          </w:p>
        </w:tc>
        <w:tc>
          <w:tcPr>
            <w:tcW w:w="660" w:type="pct"/>
            <w:tcBorders>
              <w:top w:val="single" w:sz="4" w:space="0" w:color="000000"/>
              <w:left w:val="single" w:sz="4" w:space="0" w:color="000000"/>
              <w:bottom w:val="single" w:sz="4" w:space="0" w:color="000000"/>
              <w:right w:val="single" w:sz="4" w:space="0" w:color="000000"/>
            </w:tcBorders>
            <w:shd w:val="clear" w:color="auto" w:fill="FFFFFF"/>
          </w:tcPr>
          <w:p w:rsidR="00BA458C" w:rsidRDefault="00594A33">
            <w:pPr>
              <w:snapToGrid w:val="0"/>
              <w:spacing w:line="276" w:lineRule="auto"/>
              <w:jc w:val="both"/>
              <w:rPr>
                <w:rFonts w:eastAsia="Calibri"/>
              </w:rPr>
            </w:pPr>
            <w:r>
              <w:lastRenderedPageBreak/>
              <w:t>Cambios cualitativos y cuantitativos.</w:t>
            </w:r>
          </w:p>
        </w:tc>
        <w:tc>
          <w:tcPr>
            <w:tcW w:w="671" w:type="pct"/>
            <w:tcBorders>
              <w:top w:val="single" w:sz="4" w:space="0" w:color="000000"/>
              <w:left w:val="single" w:sz="4" w:space="0" w:color="000000"/>
              <w:bottom w:val="single" w:sz="4" w:space="0" w:color="000000"/>
              <w:right w:val="single" w:sz="4" w:space="0" w:color="000000"/>
            </w:tcBorders>
            <w:shd w:val="clear" w:color="auto" w:fill="FFFFFF"/>
          </w:tcPr>
          <w:p w:rsidR="00BA458C" w:rsidRDefault="00594A33">
            <w:pPr>
              <w:spacing w:line="276" w:lineRule="auto"/>
              <w:jc w:val="both"/>
              <w:rPr>
                <w:rFonts w:eastAsia="Calibri"/>
              </w:rPr>
            </w:pPr>
            <w:r>
              <w:t xml:space="preserve">Identificación de secuencias numéricas </w:t>
            </w:r>
            <w:r>
              <w:lastRenderedPageBreak/>
              <w:t>y geométricas utilizando diferentes propiedades.</w:t>
            </w:r>
          </w:p>
        </w:tc>
        <w:tc>
          <w:tcPr>
            <w:tcW w:w="693" w:type="pct"/>
            <w:tcBorders>
              <w:top w:val="single" w:sz="4" w:space="0" w:color="000000"/>
              <w:left w:val="single" w:sz="4" w:space="0" w:color="000000"/>
              <w:bottom w:val="single" w:sz="4" w:space="0" w:color="000000"/>
              <w:right w:val="single" w:sz="4" w:space="0" w:color="000000"/>
            </w:tcBorders>
            <w:shd w:val="clear" w:color="auto" w:fill="FFFFFF"/>
          </w:tcPr>
          <w:p w:rsidR="00BA458C" w:rsidRDefault="00594A33">
            <w:pPr>
              <w:spacing w:line="276" w:lineRule="auto"/>
              <w:jc w:val="both"/>
              <w:rPr>
                <w:rFonts w:eastAsia="Calibri"/>
              </w:rPr>
            </w:pPr>
            <w:r>
              <w:lastRenderedPageBreak/>
              <w:t xml:space="preserve">Organización de secuencias numéricas </w:t>
            </w:r>
            <w:r>
              <w:lastRenderedPageBreak/>
              <w:t>utilizando diferentes propiedades.</w:t>
            </w:r>
          </w:p>
        </w:tc>
        <w:tc>
          <w:tcPr>
            <w:tcW w:w="659" w:type="pct"/>
            <w:vMerge/>
            <w:tcBorders>
              <w:left w:val="single" w:sz="4" w:space="0" w:color="000000"/>
              <w:right w:val="single" w:sz="4" w:space="0" w:color="000000"/>
            </w:tcBorders>
            <w:shd w:val="clear" w:color="auto" w:fill="FFFFFF"/>
          </w:tcPr>
          <w:p w:rsidR="00BA458C" w:rsidRDefault="00BA458C">
            <w:pPr>
              <w:spacing w:line="276" w:lineRule="auto"/>
              <w:jc w:val="both"/>
              <w:rPr>
                <w:rFonts w:eastAsia="Calibri"/>
              </w:rPr>
            </w:pPr>
          </w:p>
        </w:tc>
      </w:tr>
      <w:tr w:rsidR="00BA458C">
        <w:trPr>
          <w:trHeight w:val="562"/>
        </w:trPr>
        <w:tc>
          <w:tcPr>
            <w:tcW w:w="430" w:type="pct"/>
            <w:tcBorders>
              <w:top w:val="single" w:sz="4" w:space="0" w:color="000000"/>
              <w:left w:val="single" w:sz="4" w:space="0" w:color="000000"/>
              <w:bottom w:val="single" w:sz="4" w:space="0" w:color="000000"/>
              <w:right w:val="single" w:sz="4" w:space="0" w:color="000000"/>
            </w:tcBorders>
            <w:shd w:val="clear" w:color="auto" w:fill="FFFFFF"/>
          </w:tcPr>
          <w:p w:rsidR="00BA458C" w:rsidRDefault="00594A33">
            <w:pPr>
              <w:spacing w:line="276" w:lineRule="auto"/>
              <w:jc w:val="center"/>
              <w:rPr>
                <w:rFonts w:eastAsia="Calibri"/>
              </w:rPr>
            </w:pPr>
            <w:r>
              <w:rPr>
                <w:rFonts w:eastAsia="Calibri"/>
              </w:rPr>
              <w:lastRenderedPageBreak/>
              <w:t>Pensamiento</w:t>
            </w:r>
          </w:p>
          <w:p w:rsidR="00BA458C" w:rsidRDefault="00594A33">
            <w:pPr>
              <w:spacing w:line="276" w:lineRule="auto"/>
              <w:jc w:val="center"/>
              <w:rPr>
                <w:rFonts w:eastAsia="Calibri"/>
              </w:rPr>
            </w:pPr>
            <w:r>
              <w:rPr>
                <w:rFonts w:eastAsia="Calibri"/>
              </w:rPr>
              <w:t>Numérico y</w:t>
            </w:r>
          </w:p>
          <w:p w:rsidR="00BA458C" w:rsidRDefault="00594A33">
            <w:pPr>
              <w:spacing w:line="276" w:lineRule="auto"/>
              <w:jc w:val="center"/>
              <w:rPr>
                <w:rFonts w:eastAsia="Calibri"/>
              </w:rPr>
            </w:pPr>
            <w:r>
              <w:rPr>
                <w:rFonts w:eastAsia="Calibri"/>
              </w:rPr>
              <w:t>Sistemas</w:t>
            </w:r>
          </w:p>
          <w:p w:rsidR="00BA458C" w:rsidRDefault="00594A33">
            <w:pPr>
              <w:spacing w:line="276" w:lineRule="auto"/>
              <w:jc w:val="center"/>
              <w:rPr>
                <w:rFonts w:eastAsia="Calibri"/>
              </w:rPr>
            </w:pPr>
            <w:r>
              <w:rPr>
                <w:rFonts w:eastAsia="Calibri"/>
              </w:rPr>
              <w:t>Numéricos</w:t>
            </w:r>
          </w:p>
          <w:p w:rsidR="00BA458C" w:rsidRDefault="00BA458C">
            <w:pPr>
              <w:spacing w:line="276" w:lineRule="auto"/>
              <w:jc w:val="center"/>
              <w:rPr>
                <w:rFonts w:eastAsia="Calibri"/>
              </w:rPr>
            </w:pPr>
          </w:p>
        </w:tc>
        <w:tc>
          <w:tcPr>
            <w:tcW w:w="566" w:type="pct"/>
            <w:tcBorders>
              <w:left w:val="single" w:sz="4" w:space="0" w:color="000000"/>
              <w:right w:val="single" w:sz="4" w:space="0" w:color="000000"/>
            </w:tcBorders>
            <w:shd w:val="clear" w:color="auto" w:fill="FFFFFF"/>
          </w:tcPr>
          <w:p w:rsidR="00BA458C" w:rsidRDefault="00BA458C">
            <w:pPr>
              <w:spacing w:line="276" w:lineRule="auto"/>
              <w:rPr>
                <w:rFonts w:eastAsia="Calibri"/>
              </w:rPr>
            </w:pPr>
          </w:p>
        </w:tc>
        <w:tc>
          <w:tcPr>
            <w:tcW w:w="662" w:type="pct"/>
            <w:tcBorders>
              <w:top w:val="single" w:sz="4" w:space="0" w:color="000000"/>
              <w:left w:val="single" w:sz="4" w:space="0" w:color="000000"/>
              <w:bottom w:val="single" w:sz="4" w:space="0" w:color="000000"/>
              <w:right w:val="single" w:sz="4" w:space="0" w:color="000000"/>
            </w:tcBorders>
            <w:shd w:val="clear" w:color="auto" w:fill="FFFFFF"/>
          </w:tcPr>
          <w:p w:rsidR="00BA458C" w:rsidRDefault="00594A33">
            <w:pPr>
              <w:spacing w:line="276" w:lineRule="auto"/>
              <w:jc w:val="both"/>
              <w:rPr>
                <w:rFonts w:eastAsia="Calibri"/>
              </w:rPr>
            </w:pPr>
            <w:r>
              <w:rPr>
                <w:rFonts w:eastAsia="Calibri"/>
              </w:rPr>
              <w:t xml:space="preserve">Uso representaciones concretas y pictóricas para explicar el valor de posición en el sistema de numeración decimal. </w:t>
            </w:r>
          </w:p>
        </w:tc>
        <w:tc>
          <w:tcPr>
            <w:tcW w:w="659" w:type="pct"/>
            <w:tcBorders>
              <w:top w:val="single" w:sz="4" w:space="0" w:color="000000"/>
              <w:left w:val="single" w:sz="4" w:space="0" w:color="000000"/>
              <w:bottom w:val="single" w:sz="4" w:space="0" w:color="000000"/>
              <w:right w:val="single" w:sz="4" w:space="0" w:color="000000"/>
            </w:tcBorders>
            <w:shd w:val="clear" w:color="auto" w:fill="FFFFFF"/>
          </w:tcPr>
          <w:p w:rsidR="00BA458C" w:rsidRDefault="00594A33">
            <w:pPr>
              <w:snapToGrid w:val="0"/>
              <w:spacing w:line="276" w:lineRule="auto"/>
              <w:jc w:val="both"/>
            </w:pPr>
            <w:r>
              <w:rPr>
                <w:rFonts w:eastAsia="Calibri"/>
                <w:lang w:val="es-ES_tradnl"/>
              </w:rPr>
              <w:t>Sabe contar de 0 a 999, Resuelve distintos tipos de problemas con cantidades hasta 99</w:t>
            </w:r>
          </w:p>
        </w:tc>
        <w:tc>
          <w:tcPr>
            <w:tcW w:w="660" w:type="pct"/>
            <w:tcBorders>
              <w:top w:val="single" w:sz="4" w:space="0" w:color="000000"/>
              <w:left w:val="single" w:sz="4" w:space="0" w:color="000000"/>
              <w:bottom w:val="single" w:sz="4" w:space="0" w:color="000000"/>
              <w:right w:val="single" w:sz="4" w:space="0" w:color="000000"/>
            </w:tcBorders>
            <w:shd w:val="clear" w:color="auto" w:fill="FFFFFF"/>
          </w:tcPr>
          <w:p w:rsidR="00BA458C" w:rsidRDefault="00594A33">
            <w:pPr>
              <w:spacing w:line="276" w:lineRule="auto"/>
              <w:jc w:val="both"/>
              <w:rPr>
                <w:rFonts w:eastAsia="Calibri"/>
              </w:rPr>
            </w:pPr>
            <w:r>
              <w:rPr>
                <w:rFonts w:eastAsia="Calibri"/>
                <w:lang w:val="es-ES_tradnl"/>
              </w:rPr>
              <w:t>Centena, números hasta 499, secuencias, números hasta 999.</w:t>
            </w:r>
          </w:p>
          <w:p w:rsidR="00BA458C" w:rsidRDefault="00BA458C">
            <w:pPr>
              <w:snapToGrid w:val="0"/>
              <w:spacing w:line="276" w:lineRule="auto"/>
              <w:jc w:val="both"/>
            </w:pPr>
          </w:p>
        </w:tc>
        <w:tc>
          <w:tcPr>
            <w:tcW w:w="671" w:type="pct"/>
            <w:tcBorders>
              <w:top w:val="single" w:sz="4" w:space="0" w:color="000000"/>
              <w:left w:val="single" w:sz="4" w:space="0" w:color="000000"/>
              <w:bottom w:val="single" w:sz="4" w:space="0" w:color="000000"/>
              <w:right w:val="single" w:sz="4" w:space="0" w:color="000000"/>
            </w:tcBorders>
            <w:shd w:val="clear" w:color="auto" w:fill="FFFFFF"/>
          </w:tcPr>
          <w:p w:rsidR="00BA458C" w:rsidRDefault="00594A33">
            <w:pPr>
              <w:spacing w:line="276" w:lineRule="auto"/>
              <w:jc w:val="both"/>
            </w:pPr>
            <w:r>
              <w:t>Identificación de números de tres  dígitos  en contextos matemáticos y no matemáticos</w:t>
            </w:r>
          </w:p>
        </w:tc>
        <w:tc>
          <w:tcPr>
            <w:tcW w:w="693" w:type="pct"/>
            <w:tcBorders>
              <w:top w:val="single" w:sz="4" w:space="0" w:color="000000"/>
              <w:left w:val="single" w:sz="4" w:space="0" w:color="000000"/>
              <w:bottom w:val="single" w:sz="4" w:space="0" w:color="000000"/>
              <w:right w:val="single" w:sz="4" w:space="0" w:color="000000"/>
            </w:tcBorders>
            <w:shd w:val="clear" w:color="auto" w:fill="FFFFFF"/>
          </w:tcPr>
          <w:p w:rsidR="00BA458C" w:rsidRDefault="00594A33">
            <w:pPr>
              <w:spacing w:line="276" w:lineRule="auto"/>
              <w:jc w:val="both"/>
            </w:pPr>
            <w:r>
              <w:t>Comparación y descomposición de números de tres dígitos en ejercicios planteados.</w:t>
            </w:r>
          </w:p>
        </w:tc>
        <w:tc>
          <w:tcPr>
            <w:tcW w:w="659" w:type="pct"/>
            <w:tcBorders>
              <w:left w:val="single" w:sz="4" w:space="0" w:color="000000"/>
              <w:right w:val="single" w:sz="4" w:space="0" w:color="000000"/>
            </w:tcBorders>
            <w:shd w:val="clear" w:color="auto" w:fill="FFFFFF"/>
          </w:tcPr>
          <w:p w:rsidR="00BA458C" w:rsidRDefault="00BA458C">
            <w:pPr>
              <w:spacing w:line="276" w:lineRule="auto"/>
              <w:jc w:val="both"/>
              <w:rPr>
                <w:rFonts w:eastAsia="Calibri"/>
              </w:rPr>
            </w:pPr>
          </w:p>
        </w:tc>
      </w:tr>
      <w:tr w:rsidR="00BA458C">
        <w:trPr>
          <w:trHeight w:val="562"/>
        </w:trPr>
        <w:tc>
          <w:tcPr>
            <w:tcW w:w="430" w:type="pct"/>
            <w:tcBorders>
              <w:top w:val="single" w:sz="4" w:space="0" w:color="000000"/>
              <w:left w:val="single" w:sz="4" w:space="0" w:color="000000"/>
              <w:bottom w:val="single" w:sz="4" w:space="0" w:color="000000"/>
              <w:right w:val="single" w:sz="4" w:space="0" w:color="000000"/>
            </w:tcBorders>
            <w:shd w:val="clear" w:color="auto" w:fill="FFFFFF"/>
          </w:tcPr>
          <w:p w:rsidR="00BA458C" w:rsidRDefault="00594A33">
            <w:pPr>
              <w:spacing w:line="276" w:lineRule="auto"/>
              <w:jc w:val="center"/>
            </w:pPr>
            <w:r>
              <w:t>Pensamiento</w:t>
            </w:r>
          </w:p>
          <w:p w:rsidR="00BA458C" w:rsidRDefault="00594A33">
            <w:pPr>
              <w:spacing w:line="276" w:lineRule="auto"/>
              <w:jc w:val="center"/>
            </w:pPr>
            <w:r>
              <w:t>Espacial y</w:t>
            </w:r>
          </w:p>
          <w:p w:rsidR="00BA458C" w:rsidRDefault="00594A33">
            <w:pPr>
              <w:spacing w:line="276" w:lineRule="auto"/>
              <w:jc w:val="center"/>
            </w:pPr>
            <w:r>
              <w:t>Sistemas</w:t>
            </w:r>
          </w:p>
          <w:p w:rsidR="00BA458C" w:rsidRDefault="00594A33">
            <w:pPr>
              <w:spacing w:line="276" w:lineRule="auto"/>
              <w:jc w:val="center"/>
            </w:pPr>
            <w:r>
              <w:t>Geométricos</w:t>
            </w:r>
          </w:p>
          <w:p w:rsidR="00BA458C" w:rsidRDefault="00BA458C">
            <w:pPr>
              <w:spacing w:line="276" w:lineRule="auto"/>
              <w:jc w:val="center"/>
              <w:rPr>
                <w:rFonts w:eastAsia="Calibri"/>
              </w:rPr>
            </w:pPr>
          </w:p>
        </w:tc>
        <w:tc>
          <w:tcPr>
            <w:tcW w:w="566" w:type="pct"/>
            <w:tcBorders>
              <w:left w:val="single" w:sz="4" w:space="0" w:color="000000"/>
              <w:right w:val="single" w:sz="4" w:space="0" w:color="000000"/>
            </w:tcBorders>
            <w:shd w:val="clear" w:color="auto" w:fill="FFFFFF"/>
          </w:tcPr>
          <w:p w:rsidR="00BA458C" w:rsidRDefault="00BA458C">
            <w:pPr>
              <w:spacing w:line="276" w:lineRule="auto"/>
              <w:rPr>
                <w:rFonts w:eastAsia="Calibri"/>
              </w:rPr>
            </w:pPr>
          </w:p>
        </w:tc>
        <w:tc>
          <w:tcPr>
            <w:tcW w:w="662" w:type="pct"/>
            <w:tcBorders>
              <w:top w:val="single" w:sz="4" w:space="0" w:color="000000"/>
              <w:left w:val="single" w:sz="4" w:space="0" w:color="000000"/>
              <w:bottom w:val="single" w:sz="4" w:space="0" w:color="000000"/>
              <w:right w:val="single" w:sz="4" w:space="0" w:color="000000"/>
            </w:tcBorders>
            <w:shd w:val="clear" w:color="auto" w:fill="FFFFFF"/>
          </w:tcPr>
          <w:p w:rsidR="00BA458C" w:rsidRDefault="00594A33">
            <w:pPr>
              <w:spacing w:line="276" w:lineRule="auto"/>
              <w:jc w:val="both"/>
              <w:rPr>
                <w:rFonts w:eastAsia="Calibri"/>
              </w:rPr>
            </w:pPr>
            <w:r>
              <w:t>Dibujo y describo cuerpos o figuras tridimensionales en distintas posiciones y tamaños.</w:t>
            </w:r>
          </w:p>
        </w:tc>
        <w:tc>
          <w:tcPr>
            <w:tcW w:w="659" w:type="pct"/>
            <w:tcBorders>
              <w:top w:val="single" w:sz="4" w:space="0" w:color="000000"/>
              <w:left w:val="single" w:sz="4" w:space="0" w:color="000000"/>
              <w:bottom w:val="single" w:sz="4" w:space="0" w:color="000000"/>
              <w:right w:val="single" w:sz="4" w:space="0" w:color="000000"/>
            </w:tcBorders>
            <w:shd w:val="clear" w:color="auto" w:fill="FFFFFF"/>
          </w:tcPr>
          <w:p w:rsidR="00BA458C" w:rsidRDefault="00594A33">
            <w:pPr>
              <w:snapToGrid w:val="0"/>
              <w:spacing w:line="276" w:lineRule="auto"/>
              <w:jc w:val="both"/>
              <w:rPr>
                <w:rFonts w:eastAsia="Calibri"/>
                <w:lang w:val="es-ES_tradnl"/>
              </w:rPr>
            </w:pPr>
            <w:r>
              <w:t>Reconoce en su entorno formas geométricas sólidas</w:t>
            </w:r>
          </w:p>
        </w:tc>
        <w:tc>
          <w:tcPr>
            <w:tcW w:w="660" w:type="pct"/>
            <w:tcBorders>
              <w:top w:val="single" w:sz="4" w:space="0" w:color="000000"/>
              <w:left w:val="single" w:sz="4" w:space="0" w:color="000000"/>
              <w:bottom w:val="single" w:sz="4" w:space="0" w:color="000000"/>
              <w:right w:val="single" w:sz="4" w:space="0" w:color="000000"/>
            </w:tcBorders>
            <w:shd w:val="clear" w:color="auto" w:fill="FFFFFF"/>
          </w:tcPr>
          <w:p w:rsidR="00BA458C" w:rsidRDefault="00594A33">
            <w:pPr>
              <w:spacing w:line="276" w:lineRule="auto"/>
              <w:jc w:val="both"/>
              <w:rPr>
                <w:rFonts w:eastAsia="Calibri"/>
                <w:lang w:val="es-ES_tradnl"/>
              </w:rPr>
            </w:pPr>
            <w:r>
              <w:t>Sólidos geométricos.</w:t>
            </w:r>
          </w:p>
        </w:tc>
        <w:tc>
          <w:tcPr>
            <w:tcW w:w="671" w:type="pct"/>
            <w:tcBorders>
              <w:top w:val="single" w:sz="4" w:space="0" w:color="000000"/>
              <w:left w:val="single" w:sz="4" w:space="0" w:color="000000"/>
              <w:bottom w:val="single" w:sz="4" w:space="0" w:color="000000"/>
              <w:right w:val="single" w:sz="4" w:space="0" w:color="000000"/>
            </w:tcBorders>
            <w:shd w:val="clear" w:color="auto" w:fill="FFFFFF"/>
          </w:tcPr>
          <w:p w:rsidR="00BA458C" w:rsidRDefault="00594A33">
            <w:pPr>
              <w:spacing w:line="276" w:lineRule="auto"/>
              <w:jc w:val="both"/>
            </w:pPr>
            <w:r>
              <w:t>Reconocimiento verbal y gráfica de las características de los sólidos y de las figuras geométricas.</w:t>
            </w:r>
          </w:p>
        </w:tc>
        <w:tc>
          <w:tcPr>
            <w:tcW w:w="693" w:type="pct"/>
            <w:tcBorders>
              <w:top w:val="single" w:sz="4" w:space="0" w:color="000000"/>
              <w:left w:val="single" w:sz="4" w:space="0" w:color="000000"/>
              <w:bottom w:val="single" w:sz="4" w:space="0" w:color="000000"/>
              <w:right w:val="single" w:sz="4" w:space="0" w:color="000000"/>
            </w:tcBorders>
            <w:shd w:val="clear" w:color="auto" w:fill="FFFFFF"/>
          </w:tcPr>
          <w:p w:rsidR="00BA458C" w:rsidRDefault="00594A33">
            <w:pPr>
              <w:spacing w:line="276" w:lineRule="auto"/>
              <w:jc w:val="both"/>
            </w:pPr>
            <w:r>
              <w:t>Establecimiento de relaciones entre objetos de su entorno y representaciones abstractas de los sólidos y de las figuras geométricas.</w:t>
            </w:r>
          </w:p>
        </w:tc>
        <w:tc>
          <w:tcPr>
            <w:tcW w:w="659" w:type="pct"/>
            <w:tcBorders>
              <w:left w:val="single" w:sz="4" w:space="0" w:color="000000"/>
              <w:right w:val="single" w:sz="4" w:space="0" w:color="000000"/>
            </w:tcBorders>
            <w:shd w:val="clear" w:color="auto" w:fill="FFFFFF"/>
          </w:tcPr>
          <w:p w:rsidR="00BA458C" w:rsidRDefault="00BA458C">
            <w:pPr>
              <w:spacing w:line="276" w:lineRule="auto"/>
              <w:jc w:val="both"/>
              <w:rPr>
                <w:rFonts w:eastAsia="Calibri"/>
              </w:rPr>
            </w:pPr>
          </w:p>
        </w:tc>
      </w:tr>
      <w:tr w:rsidR="00BA458C">
        <w:trPr>
          <w:trHeight w:val="562"/>
        </w:trPr>
        <w:tc>
          <w:tcPr>
            <w:tcW w:w="430" w:type="pct"/>
            <w:tcBorders>
              <w:top w:val="single" w:sz="4" w:space="0" w:color="000000"/>
              <w:left w:val="single" w:sz="4" w:space="0" w:color="000000"/>
              <w:bottom w:val="single" w:sz="4" w:space="0" w:color="000000"/>
              <w:right w:val="single" w:sz="4" w:space="0" w:color="000000"/>
            </w:tcBorders>
            <w:shd w:val="clear" w:color="auto" w:fill="FFFFFF"/>
          </w:tcPr>
          <w:p w:rsidR="00BA458C" w:rsidRDefault="00594A33">
            <w:pPr>
              <w:spacing w:line="276" w:lineRule="auto"/>
              <w:jc w:val="center"/>
            </w:pPr>
            <w:r>
              <w:t>Pensamiento</w:t>
            </w:r>
          </w:p>
          <w:p w:rsidR="00BA458C" w:rsidRDefault="00594A33">
            <w:pPr>
              <w:spacing w:line="276" w:lineRule="auto"/>
              <w:jc w:val="center"/>
            </w:pPr>
            <w:r>
              <w:t>Métrico y</w:t>
            </w:r>
          </w:p>
          <w:p w:rsidR="00BA458C" w:rsidRDefault="00594A33">
            <w:pPr>
              <w:spacing w:line="276" w:lineRule="auto"/>
              <w:jc w:val="center"/>
            </w:pPr>
            <w:r>
              <w:t>Sistemas de</w:t>
            </w:r>
          </w:p>
          <w:p w:rsidR="00BA458C" w:rsidRDefault="00594A33">
            <w:pPr>
              <w:spacing w:line="276" w:lineRule="auto"/>
              <w:jc w:val="center"/>
            </w:pPr>
            <w:r>
              <w:t>Medida</w:t>
            </w:r>
          </w:p>
        </w:tc>
        <w:tc>
          <w:tcPr>
            <w:tcW w:w="566" w:type="pct"/>
            <w:tcBorders>
              <w:left w:val="single" w:sz="4" w:space="0" w:color="000000"/>
              <w:bottom w:val="single" w:sz="4" w:space="0" w:color="auto"/>
              <w:right w:val="single" w:sz="4" w:space="0" w:color="000000"/>
            </w:tcBorders>
            <w:shd w:val="clear" w:color="auto" w:fill="FFFFFF"/>
          </w:tcPr>
          <w:p w:rsidR="00BA458C" w:rsidRDefault="00BA458C">
            <w:pPr>
              <w:spacing w:line="276" w:lineRule="auto"/>
              <w:rPr>
                <w:rFonts w:eastAsia="Calibri"/>
              </w:rPr>
            </w:pPr>
          </w:p>
        </w:tc>
        <w:tc>
          <w:tcPr>
            <w:tcW w:w="662" w:type="pct"/>
            <w:tcBorders>
              <w:top w:val="single" w:sz="4" w:space="0" w:color="000000"/>
              <w:left w:val="single" w:sz="4" w:space="0" w:color="000000"/>
              <w:bottom w:val="single" w:sz="4" w:space="0" w:color="auto"/>
              <w:right w:val="single" w:sz="4" w:space="0" w:color="000000"/>
            </w:tcBorders>
            <w:shd w:val="clear" w:color="auto" w:fill="FFFFFF"/>
          </w:tcPr>
          <w:p w:rsidR="00BA458C" w:rsidRDefault="00594A33">
            <w:pPr>
              <w:spacing w:line="276" w:lineRule="auto"/>
              <w:jc w:val="both"/>
            </w:pPr>
            <w:r>
              <w:t>Analizo y explico sobre la pertinencia de patrones e instrumentos en procesos de medición.</w:t>
            </w:r>
          </w:p>
        </w:tc>
        <w:tc>
          <w:tcPr>
            <w:tcW w:w="659" w:type="pct"/>
            <w:tcBorders>
              <w:top w:val="single" w:sz="4" w:space="0" w:color="000000"/>
              <w:left w:val="single" w:sz="4" w:space="0" w:color="000000"/>
              <w:bottom w:val="single" w:sz="4" w:space="0" w:color="auto"/>
              <w:right w:val="single" w:sz="4" w:space="0" w:color="000000"/>
            </w:tcBorders>
            <w:shd w:val="clear" w:color="auto" w:fill="FFFFFF"/>
          </w:tcPr>
          <w:p w:rsidR="00BA458C" w:rsidRDefault="00594A33">
            <w:pPr>
              <w:spacing w:line="276" w:lineRule="auto"/>
              <w:jc w:val="both"/>
            </w:pPr>
            <w:r>
              <w:t>Reconoce y propone patrones simples con números,</w:t>
            </w:r>
          </w:p>
          <w:p w:rsidR="00BA458C" w:rsidRDefault="00594A33">
            <w:pPr>
              <w:snapToGrid w:val="0"/>
              <w:spacing w:line="276" w:lineRule="auto"/>
              <w:jc w:val="both"/>
            </w:pPr>
            <w:r>
              <w:t>ritmos, o figuras geométricas</w:t>
            </w:r>
          </w:p>
        </w:tc>
        <w:tc>
          <w:tcPr>
            <w:tcW w:w="660" w:type="pct"/>
            <w:tcBorders>
              <w:top w:val="single" w:sz="4" w:space="0" w:color="000000"/>
              <w:left w:val="single" w:sz="4" w:space="0" w:color="000000"/>
              <w:bottom w:val="single" w:sz="4" w:space="0" w:color="auto"/>
              <w:right w:val="single" w:sz="4" w:space="0" w:color="000000"/>
            </w:tcBorders>
            <w:shd w:val="clear" w:color="auto" w:fill="FFFFFF"/>
          </w:tcPr>
          <w:p w:rsidR="00BA458C" w:rsidRDefault="00594A33">
            <w:pPr>
              <w:spacing w:line="276" w:lineRule="auto"/>
              <w:jc w:val="both"/>
            </w:pPr>
            <w:r>
              <w:t xml:space="preserve">El calendario. El reloj. </w:t>
            </w:r>
          </w:p>
          <w:p w:rsidR="00BA458C" w:rsidRDefault="00594A33">
            <w:pPr>
              <w:spacing w:line="276" w:lineRule="auto"/>
              <w:jc w:val="both"/>
            </w:pPr>
            <w:r>
              <w:t>Secuencias temporales.</w:t>
            </w:r>
          </w:p>
          <w:p w:rsidR="00BA458C" w:rsidRDefault="00BA458C">
            <w:pPr>
              <w:spacing w:line="276" w:lineRule="auto"/>
              <w:jc w:val="both"/>
            </w:pPr>
          </w:p>
        </w:tc>
        <w:tc>
          <w:tcPr>
            <w:tcW w:w="671" w:type="pct"/>
            <w:tcBorders>
              <w:top w:val="single" w:sz="4" w:space="0" w:color="000000"/>
              <w:left w:val="single" w:sz="4" w:space="0" w:color="000000"/>
              <w:bottom w:val="single" w:sz="4" w:space="0" w:color="auto"/>
              <w:right w:val="single" w:sz="4" w:space="0" w:color="000000"/>
            </w:tcBorders>
            <w:shd w:val="clear" w:color="auto" w:fill="FFFFFF"/>
          </w:tcPr>
          <w:p w:rsidR="00BA458C" w:rsidRDefault="00594A33">
            <w:pPr>
              <w:spacing w:line="276" w:lineRule="auto"/>
              <w:jc w:val="both"/>
            </w:pPr>
            <w:r>
              <w:t>Identificación de las medidas de tiempo en contextos matemáticos y no matemáticos.</w:t>
            </w:r>
          </w:p>
        </w:tc>
        <w:tc>
          <w:tcPr>
            <w:tcW w:w="693" w:type="pct"/>
            <w:tcBorders>
              <w:top w:val="single" w:sz="4" w:space="0" w:color="000000"/>
              <w:left w:val="single" w:sz="4" w:space="0" w:color="000000"/>
              <w:bottom w:val="single" w:sz="4" w:space="0" w:color="auto"/>
              <w:right w:val="single" w:sz="4" w:space="0" w:color="000000"/>
            </w:tcBorders>
            <w:shd w:val="clear" w:color="auto" w:fill="FFFFFF"/>
          </w:tcPr>
          <w:p w:rsidR="00BA458C" w:rsidRDefault="00594A33">
            <w:pPr>
              <w:spacing w:line="276" w:lineRule="auto"/>
              <w:jc w:val="both"/>
            </w:pPr>
            <w:r>
              <w:t>Aplicación  de  las  medidas de tiempo en  contextos matemáticos y no matemáticos</w:t>
            </w:r>
          </w:p>
        </w:tc>
        <w:tc>
          <w:tcPr>
            <w:tcW w:w="659" w:type="pct"/>
            <w:tcBorders>
              <w:left w:val="single" w:sz="4" w:space="0" w:color="000000"/>
              <w:bottom w:val="single" w:sz="4" w:space="0" w:color="auto"/>
              <w:right w:val="single" w:sz="4" w:space="0" w:color="000000"/>
            </w:tcBorders>
            <w:shd w:val="clear" w:color="auto" w:fill="FFFFFF"/>
          </w:tcPr>
          <w:p w:rsidR="00BA458C" w:rsidRDefault="00BA458C">
            <w:pPr>
              <w:spacing w:line="276" w:lineRule="auto"/>
              <w:jc w:val="both"/>
              <w:rPr>
                <w:rFonts w:eastAsia="Calibri"/>
              </w:rPr>
            </w:pPr>
          </w:p>
        </w:tc>
      </w:tr>
    </w:tbl>
    <w:p w:rsidR="00BA458C" w:rsidRDefault="00BA458C"/>
    <w:tbl>
      <w:tblPr>
        <w:tblW w:w="4999"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946"/>
      </w:tblGrid>
      <w:tr w:rsidR="00BA458C" w:rsidTr="00485DF0">
        <w:trPr>
          <w:trHeight w:val="319"/>
        </w:trPr>
        <w:tc>
          <w:tcPr>
            <w:tcW w:w="5000" w:type="pct"/>
            <w:shd w:val="clear" w:color="auto" w:fill="auto"/>
          </w:tcPr>
          <w:p w:rsidR="00BA458C" w:rsidRPr="00485DF0" w:rsidRDefault="00594A33" w:rsidP="00485DF0">
            <w:pPr>
              <w:widowControl/>
              <w:autoSpaceDE/>
              <w:autoSpaceDN/>
              <w:spacing w:line="276" w:lineRule="auto"/>
              <w:jc w:val="center"/>
              <w:rPr>
                <w:b/>
              </w:rPr>
            </w:pPr>
            <w:r w:rsidRPr="00485DF0">
              <w:rPr>
                <w:b/>
              </w:rPr>
              <w:t>COMPETENCIAS PERIODO DOS</w:t>
            </w:r>
          </w:p>
        </w:tc>
      </w:tr>
      <w:tr w:rsidR="00BA458C" w:rsidTr="00485DF0">
        <w:trPr>
          <w:trHeight w:val="1291"/>
        </w:trPr>
        <w:tc>
          <w:tcPr>
            <w:tcW w:w="5000" w:type="pct"/>
            <w:shd w:val="clear" w:color="auto" w:fill="auto"/>
          </w:tcPr>
          <w:p w:rsidR="00BA458C" w:rsidRDefault="00BA458C" w:rsidP="00485DF0">
            <w:pPr>
              <w:widowControl/>
              <w:autoSpaceDE/>
              <w:autoSpaceDN/>
              <w:spacing w:line="276" w:lineRule="auto"/>
            </w:pPr>
          </w:p>
          <w:p w:rsidR="00BA458C" w:rsidRPr="00485DF0" w:rsidRDefault="00594A33" w:rsidP="00485DF0">
            <w:pPr>
              <w:widowControl/>
              <w:autoSpaceDE/>
              <w:autoSpaceDN/>
              <w:spacing w:line="276" w:lineRule="auto"/>
              <w:rPr>
                <w:rFonts w:eastAsia="Calibri"/>
              </w:rPr>
            </w:pPr>
            <w:r w:rsidRPr="00485DF0">
              <w:rPr>
                <w:rFonts w:eastAsia="Calibri"/>
              </w:rPr>
              <w:t>Aplica las operaciones básicas de manera efectiva en la solución de problemas en su entorno.</w:t>
            </w:r>
          </w:p>
          <w:p w:rsidR="00BA458C" w:rsidRPr="00485DF0" w:rsidRDefault="00594A33" w:rsidP="00485DF0">
            <w:pPr>
              <w:widowControl/>
              <w:autoSpaceDE/>
              <w:autoSpaceDN/>
              <w:spacing w:line="276" w:lineRule="auto"/>
              <w:rPr>
                <w:rFonts w:eastAsia="Calibri"/>
              </w:rPr>
            </w:pPr>
            <w:r w:rsidRPr="00485DF0">
              <w:rPr>
                <w:rFonts w:eastAsia="Calibri"/>
              </w:rPr>
              <w:t>Identifica, mide y valora diferentes líneas que forman parte de los objetos de su entono.</w:t>
            </w:r>
          </w:p>
          <w:p w:rsidR="00BA458C" w:rsidRPr="00485DF0" w:rsidRDefault="00594A33" w:rsidP="00485DF0">
            <w:pPr>
              <w:widowControl/>
              <w:autoSpaceDE/>
              <w:autoSpaceDN/>
              <w:spacing w:line="276" w:lineRule="auto"/>
              <w:rPr>
                <w:rFonts w:eastAsia="Calibri"/>
              </w:rPr>
            </w:pPr>
            <w:r w:rsidRPr="00485DF0">
              <w:rPr>
                <w:rFonts w:eastAsia="Calibri"/>
              </w:rPr>
              <w:t>Representa y describe cuantitativa y cualitativamente datos de su entorno usando diagramas y pictogramas.</w:t>
            </w:r>
          </w:p>
          <w:p w:rsidR="00BA458C" w:rsidRDefault="00594A33" w:rsidP="00485DF0">
            <w:pPr>
              <w:widowControl/>
              <w:autoSpaceDE/>
              <w:autoSpaceDN/>
              <w:spacing w:line="276" w:lineRule="auto"/>
            </w:pPr>
            <w:r>
              <w:t>Identifica, representa y valora lo noción de tiempo y su ubicación en el espacio.</w:t>
            </w:r>
          </w:p>
        </w:tc>
      </w:tr>
      <w:tr w:rsidR="00BA458C" w:rsidTr="00485DF0">
        <w:trPr>
          <w:trHeight w:val="334"/>
        </w:trPr>
        <w:tc>
          <w:tcPr>
            <w:tcW w:w="5000" w:type="pct"/>
            <w:shd w:val="clear" w:color="auto" w:fill="auto"/>
          </w:tcPr>
          <w:p w:rsidR="00BA458C" w:rsidRPr="00485DF0" w:rsidRDefault="00594A33" w:rsidP="00485DF0">
            <w:pPr>
              <w:widowControl/>
              <w:autoSpaceDE/>
              <w:autoSpaceDN/>
              <w:spacing w:line="276" w:lineRule="auto"/>
              <w:jc w:val="center"/>
              <w:rPr>
                <w:b/>
              </w:rPr>
            </w:pPr>
            <w:r w:rsidRPr="00485DF0">
              <w:rPr>
                <w:b/>
              </w:rPr>
              <w:t>INDICADORES PERIODO DOS</w:t>
            </w:r>
          </w:p>
        </w:tc>
      </w:tr>
      <w:tr w:rsidR="00BA458C" w:rsidTr="00485DF0">
        <w:trPr>
          <w:trHeight w:val="971"/>
        </w:trPr>
        <w:tc>
          <w:tcPr>
            <w:tcW w:w="5000" w:type="pct"/>
            <w:shd w:val="clear" w:color="auto" w:fill="auto"/>
          </w:tcPr>
          <w:p w:rsidR="00BA458C" w:rsidRDefault="00BA458C" w:rsidP="00485DF0">
            <w:pPr>
              <w:widowControl/>
              <w:autoSpaceDE/>
              <w:autoSpaceDN/>
              <w:spacing w:line="276" w:lineRule="auto"/>
            </w:pPr>
          </w:p>
          <w:p w:rsidR="00BA458C" w:rsidRPr="00485DF0" w:rsidRDefault="00594A33" w:rsidP="00485DF0">
            <w:pPr>
              <w:widowControl/>
              <w:autoSpaceDE/>
              <w:autoSpaceDN/>
              <w:spacing w:line="276" w:lineRule="auto"/>
              <w:rPr>
                <w:rFonts w:eastAsia="Calibri"/>
              </w:rPr>
            </w:pPr>
            <w:r w:rsidRPr="00485DF0">
              <w:rPr>
                <w:rFonts w:eastAsia="Calibri"/>
              </w:rPr>
              <w:t>Resolución de problemas de suma y resta.</w:t>
            </w:r>
          </w:p>
          <w:p w:rsidR="00BA458C" w:rsidRPr="00485DF0" w:rsidRDefault="00594A33" w:rsidP="00485DF0">
            <w:pPr>
              <w:widowControl/>
              <w:autoSpaceDE/>
              <w:autoSpaceDN/>
              <w:spacing w:line="276" w:lineRule="auto"/>
              <w:rPr>
                <w:rFonts w:eastAsia="Calibri"/>
              </w:rPr>
            </w:pPr>
            <w:r w:rsidRPr="00485DF0">
              <w:rPr>
                <w:rFonts w:eastAsia="Calibri"/>
              </w:rPr>
              <w:t>Reconocimiento de líneas y figuras geométricas.</w:t>
            </w:r>
          </w:p>
          <w:p w:rsidR="00BA458C" w:rsidRPr="00485DF0" w:rsidRDefault="00594A33" w:rsidP="00485DF0">
            <w:pPr>
              <w:widowControl/>
              <w:autoSpaceDE/>
              <w:autoSpaceDN/>
              <w:spacing w:line="276" w:lineRule="auto"/>
              <w:rPr>
                <w:rFonts w:eastAsia="Calibri"/>
              </w:rPr>
            </w:pPr>
            <w:r w:rsidRPr="00485DF0">
              <w:rPr>
                <w:rFonts w:eastAsia="Calibri"/>
              </w:rPr>
              <w:t>Representación de datos de su entorno</w:t>
            </w:r>
          </w:p>
          <w:p w:rsidR="00BA458C" w:rsidRPr="00485DF0" w:rsidRDefault="00594A33" w:rsidP="00485DF0">
            <w:pPr>
              <w:widowControl/>
              <w:autoSpaceDE/>
              <w:autoSpaceDN/>
              <w:spacing w:line="276" w:lineRule="auto"/>
              <w:rPr>
                <w:rFonts w:eastAsia="Calibri"/>
              </w:rPr>
            </w:pPr>
            <w:r w:rsidRPr="00485DF0">
              <w:rPr>
                <w:rFonts w:eastAsia="Calibri"/>
              </w:rPr>
              <w:t>Identificación de números de dos cifras en contextos matemáticos y no matemáticos.</w:t>
            </w:r>
          </w:p>
          <w:p w:rsidR="00BA458C" w:rsidRPr="00485DF0" w:rsidRDefault="00594A33" w:rsidP="00485DF0">
            <w:pPr>
              <w:widowControl/>
              <w:autoSpaceDE/>
              <w:autoSpaceDN/>
              <w:spacing w:line="276" w:lineRule="auto"/>
              <w:rPr>
                <w:rFonts w:eastAsia="Calibri"/>
              </w:rPr>
            </w:pPr>
            <w:r w:rsidRPr="00485DF0">
              <w:rPr>
                <w:rFonts w:eastAsia="Calibri"/>
              </w:rPr>
              <w:t>Identificación de objetos de acuerdo con su longitud, tamaño, cantidad u otros atributos medibles.</w:t>
            </w:r>
          </w:p>
          <w:p w:rsidR="00BA458C" w:rsidRPr="00485DF0" w:rsidRDefault="00594A33" w:rsidP="00485DF0">
            <w:pPr>
              <w:widowControl/>
              <w:autoSpaceDE/>
              <w:autoSpaceDN/>
              <w:spacing w:line="276" w:lineRule="auto"/>
              <w:rPr>
                <w:rFonts w:eastAsia="Calibri"/>
              </w:rPr>
            </w:pPr>
            <w:r w:rsidRPr="00485DF0">
              <w:rPr>
                <w:rFonts w:eastAsia="Calibri"/>
              </w:rPr>
              <w:t>Recolección y organización de datos de sí mismo y de su entorno</w:t>
            </w:r>
          </w:p>
          <w:p w:rsidR="00BA458C" w:rsidRPr="00485DF0" w:rsidRDefault="00594A33" w:rsidP="00485DF0">
            <w:pPr>
              <w:widowControl/>
              <w:autoSpaceDE/>
              <w:autoSpaceDN/>
              <w:spacing w:line="276" w:lineRule="auto"/>
              <w:rPr>
                <w:rFonts w:eastAsia="Calibri"/>
              </w:rPr>
            </w:pPr>
            <w:r w:rsidRPr="00485DF0">
              <w:rPr>
                <w:rFonts w:eastAsia="Calibri"/>
              </w:rPr>
              <w:t>Identificación de objetos en los que se reconocen líneas perpendiculares y paralelas.</w:t>
            </w:r>
          </w:p>
          <w:p w:rsidR="00BA458C" w:rsidRDefault="00594A33" w:rsidP="00485DF0">
            <w:pPr>
              <w:widowControl/>
              <w:autoSpaceDE/>
              <w:autoSpaceDN/>
              <w:spacing w:line="276" w:lineRule="auto"/>
            </w:pPr>
            <w:r>
              <w:t>Aplicación del concepto de espacio y tiempo.</w:t>
            </w:r>
          </w:p>
          <w:p w:rsidR="00BA458C" w:rsidRDefault="00BA458C" w:rsidP="00485DF0">
            <w:pPr>
              <w:widowControl/>
              <w:autoSpaceDE/>
              <w:autoSpaceDN/>
              <w:spacing w:line="276" w:lineRule="auto"/>
            </w:pPr>
          </w:p>
        </w:tc>
      </w:tr>
    </w:tbl>
    <w:p w:rsidR="00BA458C" w:rsidRDefault="00BA458C"/>
    <w:p w:rsidR="00BA458C" w:rsidRDefault="00BA458C"/>
    <w:p w:rsidR="00BA458C" w:rsidRDefault="00BA458C"/>
    <w:p w:rsidR="00BA458C" w:rsidRDefault="00BA458C"/>
    <w:p w:rsidR="00BA458C" w:rsidRDefault="00BA458C"/>
    <w:p w:rsidR="00BA458C" w:rsidRDefault="00BA458C"/>
    <w:p w:rsidR="00BA458C" w:rsidRDefault="00BA458C"/>
    <w:p w:rsidR="00BA458C" w:rsidRDefault="00BA458C"/>
    <w:p w:rsidR="00BA458C" w:rsidRDefault="00BA458C"/>
    <w:p w:rsidR="00BA458C" w:rsidRDefault="00BA458C"/>
    <w:p w:rsidR="00BA458C" w:rsidRDefault="00594A33">
      <w:pPr>
        <w:spacing w:line="276" w:lineRule="auto"/>
        <w:jc w:val="center"/>
        <w:rPr>
          <w:rFonts w:eastAsia="Calibri"/>
          <w:b/>
          <w:bCs/>
        </w:rPr>
      </w:pPr>
      <w:r>
        <w:rPr>
          <w:rFonts w:eastAsia="Calibri"/>
          <w:b/>
          <w:bCs/>
        </w:rPr>
        <w:t>DISEÑO CURRICULAR POR COMPETENCIAS</w:t>
      </w:r>
    </w:p>
    <w:p w:rsidR="00BA458C" w:rsidRDefault="00594A33">
      <w:pPr>
        <w:spacing w:line="276" w:lineRule="auto"/>
        <w:jc w:val="center"/>
        <w:rPr>
          <w:rFonts w:eastAsia="Calibri"/>
          <w:b/>
          <w:bCs/>
        </w:rPr>
      </w:pPr>
      <w:r>
        <w:rPr>
          <w:rFonts w:eastAsia="Calibri"/>
          <w:b/>
          <w:bCs/>
        </w:rPr>
        <w:t>DISTRIBUCIÓN DE ESTÁNDARES Y CONTENIDOS POR GRADO Y PERÍODO</w:t>
      </w:r>
    </w:p>
    <w:p w:rsidR="00BA458C" w:rsidRDefault="00594A33">
      <w:pPr>
        <w:spacing w:line="276" w:lineRule="auto"/>
        <w:rPr>
          <w:rFonts w:eastAsia="Calibri"/>
          <w:b/>
        </w:rPr>
      </w:pPr>
      <w:r>
        <w:rPr>
          <w:rFonts w:eastAsia="Calibri"/>
          <w:b/>
        </w:rPr>
        <w:t>ÁREA: MATEMÁTICAS                                                                       PERÍODO: TRES</w:t>
      </w:r>
      <w:r>
        <w:rPr>
          <w:rFonts w:eastAsia="Calibri"/>
          <w:b/>
        </w:rPr>
        <w:tab/>
      </w:r>
      <w:r>
        <w:rPr>
          <w:rFonts w:eastAsia="Calibri"/>
          <w:b/>
        </w:rPr>
        <w:tab/>
      </w:r>
      <w:r>
        <w:rPr>
          <w:rFonts w:eastAsia="Calibri"/>
          <w:b/>
        </w:rPr>
        <w:tab/>
        <w:t>GRADO: PRIMERO</w:t>
      </w:r>
      <w:r>
        <w:rPr>
          <w:rFonts w:eastAsia="Calibri"/>
          <w:b/>
        </w:rPr>
        <w:tab/>
      </w:r>
      <w:r>
        <w:rPr>
          <w:rFonts w:eastAsia="Calibri"/>
          <w:b/>
        </w:rPr>
        <w:tab/>
      </w:r>
      <w:r>
        <w:rPr>
          <w:rFonts w:eastAsia="Calibri"/>
          <w:b/>
        </w:rPr>
        <w:tab/>
      </w:r>
      <w:r>
        <w:rPr>
          <w:rFonts w:eastAsia="Calibri"/>
          <w:b/>
        </w:rPr>
        <w:tab/>
      </w:r>
      <w:r>
        <w:rPr>
          <w:rFonts w:eastAsia="Calibri"/>
          <w:b/>
        </w:rPr>
        <w:tab/>
      </w:r>
      <w:r>
        <w:rPr>
          <w:rFonts w:eastAsia="Calibri"/>
          <w:b/>
          <w:bCs/>
        </w:rPr>
        <w:t>I.H.S: 5 horas</w:t>
      </w:r>
    </w:p>
    <w:p w:rsidR="00BA458C" w:rsidRDefault="00594A33">
      <w:pPr>
        <w:spacing w:line="276" w:lineRule="auto"/>
        <w:rPr>
          <w:rFonts w:eastAsia="Calibri"/>
          <w:bCs/>
        </w:rPr>
      </w:pPr>
      <w:r>
        <w:rPr>
          <w:rFonts w:eastAsia="Calibri"/>
          <w:b/>
          <w:bCs/>
        </w:rPr>
        <w:t xml:space="preserve">META POR GRADO: </w:t>
      </w:r>
      <w:r>
        <w:rPr>
          <w:rFonts w:eastAsia="Calibri"/>
          <w:bCs/>
        </w:rPr>
        <w:t>Al finalizar el grado primero, los alumnos estarán en capacidad de resolver situaciones de razonamiento con material concreto.</w:t>
      </w:r>
    </w:p>
    <w:p w:rsidR="00BA458C" w:rsidRDefault="00594A33">
      <w:pPr>
        <w:spacing w:line="276" w:lineRule="auto"/>
        <w:rPr>
          <w:rFonts w:eastAsia="Calibri"/>
          <w:bCs/>
        </w:rPr>
      </w:pPr>
      <w:r>
        <w:rPr>
          <w:rFonts w:eastAsia="Calibri"/>
          <w:b/>
          <w:bCs/>
        </w:rPr>
        <w:t xml:space="preserve">OBJETIVO PERIODO: </w:t>
      </w:r>
      <w:r>
        <w:rPr>
          <w:rFonts w:eastAsia="Calibri"/>
          <w:bCs/>
        </w:rPr>
        <w:t>Solucionar situaciones problema que impliquen interpretación de datos y operaciones y utilización del esquema aditivo.</w:t>
      </w:r>
    </w:p>
    <w:tbl>
      <w:tblPr>
        <w:tblW w:w="5000" w:type="pct"/>
        <w:tblCellMar>
          <w:left w:w="103" w:type="dxa"/>
          <w:right w:w="0" w:type="dxa"/>
        </w:tblCellMar>
        <w:tblLook w:val="0000" w:firstRow="0" w:lastRow="0" w:firstColumn="0" w:lastColumn="0" w:noHBand="0" w:noVBand="0"/>
      </w:tblPr>
      <w:tblGrid>
        <w:gridCol w:w="1543"/>
        <w:gridCol w:w="2032"/>
        <w:gridCol w:w="2395"/>
        <w:gridCol w:w="2380"/>
        <w:gridCol w:w="2380"/>
        <w:gridCol w:w="2402"/>
        <w:gridCol w:w="2481"/>
        <w:gridCol w:w="2337"/>
      </w:tblGrid>
      <w:tr w:rsidR="00BA458C">
        <w:tc>
          <w:tcPr>
            <w:tcW w:w="430" w:type="pct"/>
            <w:tcBorders>
              <w:left w:val="single" w:sz="4" w:space="0" w:color="000000"/>
              <w:bottom w:val="single" w:sz="4" w:space="0" w:color="000000"/>
              <w:right w:val="single" w:sz="4" w:space="0" w:color="000000"/>
            </w:tcBorders>
            <w:shd w:val="clear" w:color="auto" w:fill="FFFFFF"/>
          </w:tcPr>
          <w:p w:rsidR="00BA458C" w:rsidRDefault="00594A33">
            <w:pPr>
              <w:suppressLineNumbers/>
              <w:spacing w:line="276" w:lineRule="auto"/>
              <w:jc w:val="center"/>
              <w:rPr>
                <w:rFonts w:eastAsia="Times New Roman"/>
                <w:b/>
                <w:bCs/>
                <w:lang w:eastAsia="ar-SA"/>
              </w:rPr>
            </w:pPr>
            <w:r>
              <w:rPr>
                <w:rFonts w:eastAsia="Times New Roman"/>
                <w:b/>
                <w:bCs/>
                <w:lang w:eastAsia="ar-SA"/>
              </w:rPr>
              <w:t>EJES TEMÁTICOS</w:t>
            </w:r>
          </w:p>
        </w:tc>
        <w:tc>
          <w:tcPr>
            <w:tcW w:w="566" w:type="pct"/>
            <w:tcBorders>
              <w:left w:val="single" w:sz="4" w:space="0" w:color="000000"/>
              <w:bottom w:val="single" w:sz="4" w:space="0" w:color="000000"/>
              <w:right w:val="single" w:sz="4" w:space="0" w:color="000000"/>
            </w:tcBorders>
            <w:shd w:val="clear" w:color="auto" w:fill="FFFFFF"/>
          </w:tcPr>
          <w:p w:rsidR="00BA458C" w:rsidRDefault="00594A33">
            <w:pPr>
              <w:suppressLineNumbers/>
              <w:spacing w:line="276" w:lineRule="auto"/>
              <w:jc w:val="center"/>
              <w:rPr>
                <w:rFonts w:eastAsia="Times New Roman"/>
                <w:b/>
                <w:bCs/>
                <w:lang w:eastAsia="ar-SA"/>
              </w:rPr>
            </w:pPr>
            <w:r>
              <w:rPr>
                <w:rFonts w:eastAsia="Times New Roman"/>
                <w:b/>
                <w:bCs/>
                <w:lang w:eastAsia="ar-SA"/>
              </w:rPr>
              <w:t>COMPETENCIAS DEL ÁREA</w:t>
            </w:r>
          </w:p>
        </w:tc>
        <w:tc>
          <w:tcPr>
            <w:tcW w:w="667" w:type="pct"/>
            <w:tcBorders>
              <w:left w:val="single" w:sz="4" w:space="0" w:color="000000"/>
              <w:bottom w:val="single" w:sz="4" w:space="0" w:color="000000"/>
              <w:right w:val="single" w:sz="4" w:space="0" w:color="000000"/>
            </w:tcBorders>
            <w:shd w:val="clear" w:color="auto" w:fill="FFFFFF"/>
          </w:tcPr>
          <w:p w:rsidR="00BA458C" w:rsidRDefault="00594A33">
            <w:pPr>
              <w:suppressLineNumbers/>
              <w:spacing w:line="276" w:lineRule="auto"/>
              <w:jc w:val="center"/>
              <w:rPr>
                <w:rFonts w:eastAsia="Times New Roman"/>
                <w:b/>
                <w:bCs/>
                <w:lang w:eastAsia="ar-SA"/>
              </w:rPr>
            </w:pPr>
            <w:r>
              <w:rPr>
                <w:rFonts w:eastAsia="Times New Roman"/>
                <w:b/>
                <w:bCs/>
                <w:lang w:eastAsia="ar-SA"/>
              </w:rPr>
              <w:t>ESTÁNDARES</w:t>
            </w:r>
          </w:p>
        </w:tc>
        <w:tc>
          <w:tcPr>
            <w:tcW w:w="663" w:type="pct"/>
            <w:tcBorders>
              <w:left w:val="single" w:sz="4" w:space="0" w:color="000000"/>
              <w:bottom w:val="single" w:sz="4" w:space="0" w:color="000000"/>
              <w:right w:val="single" w:sz="4" w:space="0" w:color="000000"/>
            </w:tcBorders>
            <w:shd w:val="clear" w:color="auto" w:fill="FFFFFF"/>
          </w:tcPr>
          <w:p w:rsidR="00BA458C" w:rsidRDefault="00594A33">
            <w:pPr>
              <w:suppressLineNumbers/>
              <w:spacing w:line="276" w:lineRule="auto"/>
              <w:jc w:val="center"/>
              <w:rPr>
                <w:rFonts w:eastAsia="Times New Roman"/>
                <w:b/>
                <w:bCs/>
                <w:lang w:eastAsia="ar-SA"/>
              </w:rPr>
            </w:pPr>
            <w:r>
              <w:rPr>
                <w:rFonts w:eastAsia="Times New Roman"/>
                <w:b/>
                <w:bCs/>
                <w:lang w:eastAsia="ar-SA"/>
              </w:rPr>
              <w:t>DERECHOS BÁSICOS DE APRENDIZAJE</w:t>
            </w:r>
          </w:p>
        </w:tc>
        <w:tc>
          <w:tcPr>
            <w:tcW w:w="663" w:type="pct"/>
            <w:tcBorders>
              <w:left w:val="single" w:sz="4" w:space="0" w:color="000000"/>
              <w:bottom w:val="single" w:sz="4" w:space="0" w:color="000000"/>
              <w:right w:val="single" w:sz="4" w:space="0" w:color="000000"/>
            </w:tcBorders>
            <w:shd w:val="clear" w:color="auto" w:fill="FFFFFF"/>
          </w:tcPr>
          <w:p w:rsidR="00BA458C" w:rsidRDefault="00594A33">
            <w:pPr>
              <w:suppressLineNumbers/>
              <w:spacing w:line="276" w:lineRule="auto"/>
              <w:jc w:val="center"/>
              <w:rPr>
                <w:rFonts w:eastAsia="Times New Roman"/>
                <w:b/>
                <w:bCs/>
                <w:lang w:eastAsia="ar-SA"/>
              </w:rPr>
            </w:pPr>
            <w:r>
              <w:rPr>
                <w:rFonts w:eastAsia="Times New Roman"/>
                <w:b/>
                <w:bCs/>
                <w:lang w:eastAsia="ar-SA"/>
              </w:rPr>
              <w:t>CONTENIDOS</w:t>
            </w:r>
          </w:p>
          <w:p w:rsidR="00BA458C" w:rsidRDefault="00594A33">
            <w:pPr>
              <w:suppressLineNumbers/>
              <w:spacing w:line="276" w:lineRule="auto"/>
              <w:jc w:val="center"/>
              <w:rPr>
                <w:rFonts w:eastAsia="Times New Roman"/>
                <w:b/>
                <w:bCs/>
                <w:lang w:eastAsia="ar-SA"/>
              </w:rPr>
            </w:pPr>
            <w:r>
              <w:rPr>
                <w:rFonts w:eastAsia="Times New Roman"/>
                <w:b/>
                <w:bCs/>
                <w:lang w:eastAsia="ar-SA"/>
              </w:rPr>
              <w:t>TEMÁTICOS</w:t>
            </w:r>
          </w:p>
        </w:tc>
        <w:tc>
          <w:tcPr>
            <w:tcW w:w="669" w:type="pct"/>
            <w:tcBorders>
              <w:left w:val="single" w:sz="4" w:space="0" w:color="000000"/>
              <w:bottom w:val="single" w:sz="4" w:space="0" w:color="000000"/>
              <w:right w:val="single" w:sz="4" w:space="0" w:color="000000"/>
            </w:tcBorders>
            <w:shd w:val="clear" w:color="auto" w:fill="FFFFFF"/>
          </w:tcPr>
          <w:p w:rsidR="00BA458C" w:rsidRDefault="00594A33">
            <w:pPr>
              <w:suppressLineNumbers/>
              <w:spacing w:line="276" w:lineRule="auto"/>
              <w:jc w:val="center"/>
              <w:rPr>
                <w:rFonts w:eastAsia="Times New Roman"/>
                <w:b/>
                <w:bCs/>
                <w:lang w:eastAsia="ar-SA"/>
              </w:rPr>
            </w:pPr>
            <w:r>
              <w:rPr>
                <w:rFonts w:eastAsia="Times New Roman"/>
                <w:b/>
                <w:bCs/>
                <w:lang w:eastAsia="ar-SA"/>
              </w:rPr>
              <w:t>CONCEPTUALES</w:t>
            </w:r>
          </w:p>
        </w:tc>
        <w:tc>
          <w:tcPr>
            <w:tcW w:w="691" w:type="pct"/>
            <w:tcBorders>
              <w:left w:val="single" w:sz="4" w:space="0" w:color="000000"/>
              <w:bottom w:val="single" w:sz="4" w:space="0" w:color="000000"/>
              <w:right w:val="single" w:sz="4" w:space="0" w:color="000000"/>
            </w:tcBorders>
            <w:shd w:val="clear" w:color="auto" w:fill="FFFFFF"/>
          </w:tcPr>
          <w:p w:rsidR="00BA458C" w:rsidRDefault="00594A33">
            <w:pPr>
              <w:suppressLineNumbers/>
              <w:spacing w:line="276" w:lineRule="auto"/>
              <w:jc w:val="center"/>
              <w:rPr>
                <w:rFonts w:eastAsia="Times New Roman"/>
                <w:b/>
                <w:bCs/>
                <w:lang w:eastAsia="ar-SA"/>
              </w:rPr>
            </w:pPr>
            <w:r>
              <w:rPr>
                <w:rFonts w:eastAsia="Times New Roman"/>
                <w:b/>
                <w:bCs/>
                <w:lang w:eastAsia="ar-SA"/>
              </w:rPr>
              <w:t>PROCEDIMENTALES</w:t>
            </w:r>
          </w:p>
        </w:tc>
        <w:tc>
          <w:tcPr>
            <w:tcW w:w="651" w:type="pct"/>
            <w:tcBorders>
              <w:left w:val="single" w:sz="4" w:space="0" w:color="000000"/>
              <w:bottom w:val="single" w:sz="4" w:space="0" w:color="000000"/>
              <w:right w:val="single" w:sz="4" w:space="0" w:color="000000"/>
            </w:tcBorders>
            <w:shd w:val="clear" w:color="auto" w:fill="FFFFFF"/>
          </w:tcPr>
          <w:p w:rsidR="00BA458C" w:rsidRDefault="00594A33">
            <w:pPr>
              <w:suppressLineNumbers/>
              <w:spacing w:line="276" w:lineRule="auto"/>
              <w:jc w:val="center"/>
              <w:rPr>
                <w:rFonts w:eastAsia="Times New Roman"/>
                <w:b/>
                <w:bCs/>
              </w:rPr>
            </w:pPr>
            <w:r>
              <w:rPr>
                <w:rFonts w:eastAsia="Times New Roman"/>
                <w:b/>
                <w:bCs/>
                <w:lang w:eastAsia="ar-SA"/>
              </w:rPr>
              <w:t>ACTITUDINALES</w:t>
            </w:r>
          </w:p>
        </w:tc>
      </w:tr>
      <w:tr w:rsidR="00BA458C">
        <w:trPr>
          <w:trHeight w:val="2042"/>
        </w:trPr>
        <w:tc>
          <w:tcPr>
            <w:tcW w:w="430" w:type="pct"/>
            <w:tcBorders>
              <w:top w:val="single" w:sz="4" w:space="0" w:color="000000"/>
              <w:left w:val="single" w:sz="4" w:space="0" w:color="000000"/>
              <w:bottom w:val="single" w:sz="4" w:space="0" w:color="auto"/>
              <w:right w:val="single" w:sz="4" w:space="0" w:color="000000"/>
            </w:tcBorders>
            <w:shd w:val="clear" w:color="auto" w:fill="FFFFFF"/>
            <w:vAlign w:val="center"/>
          </w:tcPr>
          <w:p w:rsidR="00BA458C" w:rsidRDefault="00594A33">
            <w:pPr>
              <w:spacing w:line="276" w:lineRule="auto"/>
              <w:jc w:val="center"/>
            </w:pPr>
            <w:r>
              <w:lastRenderedPageBreak/>
              <w:t>Pensamiento</w:t>
            </w:r>
          </w:p>
          <w:p w:rsidR="00BA458C" w:rsidRDefault="00594A33">
            <w:pPr>
              <w:spacing w:line="276" w:lineRule="auto"/>
              <w:jc w:val="center"/>
            </w:pPr>
            <w:r>
              <w:t>Variacional y</w:t>
            </w:r>
          </w:p>
          <w:p w:rsidR="00BA458C" w:rsidRDefault="00594A33">
            <w:pPr>
              <w:spacing w:line="276" w:lineRule="auto"/>
              <w:jc w:val="center"/>
            </w:pPr>
            <w:r>
              <w:t>Sistemas</w:t>
            </w:r>
          </w:p>
          <w:p w:rsidR="00BA458C" w:rsidRDefault="00594A33">
            <w:pPr>
              <w:spacing w:line="276" w:lineRule="auto"/>
              <w:jc w:val="center"/>
            </w:pPr>
            <w:r>
              <w:t>Algebraicos y</w:t>
            </w:r>
          </w:p>
          <w:p w:rsidR="00BA458C" w:rsidRDefault="00594A33">
            <w:pPr>
              <w:spacing w:line="276" w:lineRule="auto"/>
              <w:jc w:val="center"/>
              <w:rPr>
                <w:rFonts w:eastAsia="Calibri"/>
              </w:rPr>
            </w:pPr>
            <w:r>
              <w:t>Analíticos</w:t>
            </w:r>
          </w:p>
        </w:tc>
        <w:tc>
          <w:tcPr>
            <w:tcW w:w="566" w:type="pct"/>
            <w:tcBorders>
              <w:top w:val="single" w:sz="4" w:space="0" w:color="000000"/>
              <w:left w:val="single" w:sz="4" w:space="0" w:color="000000"/>
              <w:right w:val="single" w:sz="4" w:space="0" w:color="000000"/>
            </w:tcBorders>
            <w:shd w:val="clear" w:color="auto" w:fill="FFFFFF"/>
          </w:tcPr>
          <w:p w:rsidR="00BA458C" w:rsidRDefault="00BA458C">
            <w:pPr>
              <w:spacing w:line="276" w:lineRule="auto"/>
              <w:rPr>
                <w:rFonts w:eastAsia="Calibri"/>
              </w:rPr>
            </w:pPr>
          </w:p>
          <w:p w:rsidR="00BA458C" w:rsidRDefault="00594A33">
            <w:pPr>
              <w:spacing w:line="276" w:lineRule="auto"/>
              <w:jc w:val="center"/>
              <w:rPr>
                <w:rFonts w:eastAsia="Calibri"/>
              </w:rPr>
            </w:pPr>
            <w:r>
              <w:rPr>
                <w:rFonts w:eastAsia="Calibri"/>
              </w:rPr>
              <w:t>.</w:t>
            </w:r>
          </w:p>
          <w:p w:rsidR="00BA458C" w:rsidRDefault="00BA458C">
            <w:pPr>
              <w:spacing w:line="276" w:lineRule="auto"/>
              <w:rPr>
                <w:rFonts w:eastAsia="Calibri"/>
              </w:rPr>
            </w:pPr>
          </w:p>
        </w:tc>
        <w:tc>
          <w:tcPr>
            <w:tcW w:w="667" w:type="pct"/>
            <w:tcBorders>
              <w:top w:val="single" w:sz="4" w:space="0" w:color="000000"/>
              <w:left w:val="single" w:sz="4" w:space="0" w:color="000000"/>
              <w:bottom w:val="single" w:sz="4" w:space="0" w:color="000000"/>
              <w:right w:val="single" w:sz="4" w:space="0" w:color="000000"/>
            </w:tcBorders>
            <w:shd w:val="clear" w:color="auto" w:fill="FFFFFF"/>
          </w:tcPr>
          <w:p w:rsidR="00BA458C" w:rsidRDefault="00594A33">
            <w:pPr>
              <w:spacing w:line="276" w:lineRule="auto"/>
              <w:jc w:val="both"/>
              <w:rPr>
                <w:rFonts w:eastAsia="Calibri"/>
              </w:rPr>
            </w:pPr>
            <w:r>
              <w:t>Describo cualitativamente situaciones de cambio y variación utilizando el lenguaje natural, dibujos y gráficas.</w:t>
            </w:r>
          </w:p>
        </w:tc>
        <w:tc>
          <w:tcPr>
            <w:tcW w:w="663" w:type="pct"/>
            <w:tcBorders>
              <w:top w:val="single" w:sz="4" w:space="0" w:color="000000"/>
              <w:left w:val="single" w:sz="4" w:space="0" w:color="000000"/>
              <w:bottom w:val="single" w:sz="4" w:space="0" w:color="000000"/>
              <w:right w:val="single" w:sz="4" w:space="0" w:color="000000"/>
            </w:tcBorders>
            <w:shd w:val="clear" w:color="auto" w:fill="FFFFFF"/>
          </w:tcPr>
          <w:p w:rsidR="00BA458C" w:rsidRDefault="00594A33">
            <w:pPr>
              <w:spacing w:line="276" w:lineRule="auto"/>
              <w:jc w:val="both"/>
            </w:pPr>
            <w:r>
              <w:t>Identifica en gráficas situaciones de cambio y variación.</w:t>
            </w:r>
          </w:p>
          <w:p w:rsidR="00BA458C" w:rsidRDefault="00BA458C">
            <w:pPr>
              <w:spacing w:line="276" w:lineRule="auto"/>
              <w:jc w:val="both"/>
              <w:rPr>
                <w:rFonts w:eastAsia="Calibri"/>
                <w:lang w:val="es-ES_tradnl"/>
              </w:rPr>
            </w:pPr>
          </w:p>
        </w:tc>
        <w:tc>
          <w:tcPr>
            <w:tcW w:w="663" w:type="pct"/>
            <w:tcBorders>
              <w:top w:val="single" w:sz="4" w:space="0" w:color="000000"/>
              <w:left w:val="single" w:sz="4" w:space="0" w:color="000000"/>
              <w:bottom w:val="single" w:sz="4" w:space="0" w:color="000000"/>
              <w:right w:val="single" w:sz="4" w:space="0" w:color="000000"/>
            </w:tcBorders>
            <w:shd w:val="clear" w:color="auto" w:fill="FFFFFF"/>
          </w:tcPr>
          <w:p w:rsidR="00BA458C" w:rsidRDefault="00594A33">
            <w:pPr>
              <w:spacing w:line="276" w:lineRule="auto"/>
              <w:jc w:val="both"/>
              <w:rPr>
                <w:rFonts w:eastAsia="Calibri"/>
              </w:rPr>
            </w:pPr>
            <w:r>
              <w:t>Situaciones de cambio y variación utilizando el lenguaje natural, dibujos y graficas</w:t>
            </w:r>
          </w:p>
        </w:tc>
        <w:tc>
          <w:tcPr>
            <w:tcW w:w="669" w:type="pct"/>
            <w:tcBorders>
              <w:top w:val="single" w:sz="4" w:space="0" w:color="000000"/>
              <w:left w:val="single" w:sz="4" w:space="0" w:color="000000"/>
              <w:bottom w:val="single" w:sz="4" w:space="0" w:color="000000"/>
              <w:right w:val="single" w:sz="4" w:space="0" w:color="000000"/>
            </w:tcBorders>
            <w:shd w:val="clear" w:color="auto" w:fill="FFFFFF"/>
          </w:tcPr>
          <w:p w:rsidR="00BA458C" w:rsidRDefault="00594A33">
            <w:pPr>
              <w:spacing w:line="276" w:lineRule="auto"/>
              <w:jc w:val="both"/>
            </w:pPr>
            <w:r>
              <w:t>Identificación de series en las que se determine la regularidad y su característica.</w:t>
            </w:r>
          </w:p>
        </w:tc>
        <w:tc>
          <w:tcPr>
            <w:tcW w:w="691" w:type="pct"/>
            <w:tcBorders>
              <w:top w:val="single" w:sz="4" w:space="0" w:color="000000"/>
              <w:left w:val="single" w:sz="4" w:space="0" w:color="000000"/>
              <w:bottom w:val="single" w:sz="4" w:space="0" w:color="000000"/>
              <w:right w:val="single" w:sz="4" w:space="0" w:color="000000"/>
            </w:tcBorders>
            <w:shd w:val="clear" w:color="auto" w:fill="FFFFFF"/>
          </w:tcPr>
          <w:p w:rsidR="00BA458C" w:rsidRDefault="00594A33">
            <w:pPr>
              <w:spacing w:line="276" w:lineRule="auto"/>
              <w:jc w:val="both"/>
              <w:rPr>
                <w:rFonts w:eastAsia="Calibri"/>
              </w:rPr>
            </w:pPr>
            <w:r>
              <w:t>Organización de series   utilizando diferentes propiedades.</w:t>
            </w:r>
          </w:p>
        </w:tc>
        <w:tc>
          <w:tcPr>
            <w:tcW w:w="651" w:type="pct"/>
            <w:vMerge w:val="restart"/>
            <w:tcBorders>
              <w:top w:val="single" w:sz="4" w:space="0" w:color="000000"/>
              <w:left w:val="single" w:sz="4" w:space="0" w:color="000000"/>
              <w:right w:val="single" w:sz="4" w:space="0" w:color="000000"/>
            </w:tcBorders>
            <w:shd w:val="clear" w:color="auto" w:fill="FFFFFF"/>
            <w:vAlign w:val="bottom"/>
          </w:tcPr>
          <w:p w:rsidR="00BA458C" w:rsidRDefault="00594A33">
            <w:pPr>
              <w:spacing w:line="276" w:lineRule="auto"/>
              <w:jc w:val="center"/>
              <w:rPr>
                <w:rFonts w:eastAsia="Calibri"/>
                <w:highlight w:val="yellow"/>
              </w:rPr>
            </w:pPr>
            <w:r>
              <w:rPr>
                <w:rFonts w:eastAsia="Calibri"/>
              </w:rPr>
              <w:t>Actúa responsablemente y ordenadamente para conseguir las metas propuestas</w:t>
            </w:r>
          </w:p>
          <w:p w:rsidR="00BA458C" w:rsidRDefault="00BA458C">
            <w:pPr>
              <w:spacing w:line="276" w:lineRule="auto"/>
              <w:jc w:val="center"/>
              <w:rPr>
                <w:rFonts w:eastAsia="Calibri"/>
                <w:highlight w:val="yellow"/>
              </w:rPr>
            </w:pPr>
          </w:p>
          <w:p w:rsidR="00BA458C" w:rsidRDefault="00BA458C">
            <w:pPr>
              <w:spacing w:line="276" w:lineRule="auto"/>
              <w:rPr>
                <w:rFonts w:eastAsia="Calibri"/>
                <w:highlight w:val="yellow"/>
              </w:rPr>
            </w:pPr>
          </w:p>
          <w:p w:rsidR="00BA458C" w:rsidRDefault="00BA458C">
            <w:pPr>
              <w:spacing w:line="276" w:lineRule="auto"/>
              <w:rPr>
                <w:rFonts w:eastAsia="Calibri"/>
                <w:highlight w:val="yellow"/>
              </w:rPr>
            </w:pPr>
          </w:p>
          <w:p w:rsidR="00BA458C" w:rsidRDefault="00BA458C">
            <w:pPr>
              <w:spacing w:line="276" w:lineRule="auto"/>
              <w:rPr>
                <w:rFonts w:eastAsia="Calibri"/>
                <w:highlight w:val="yellow"/>
              </w:rPr>
            </w:pPr>
          </w:p>
          <w:p w:rsidR="00BA458C" w:rsidRDefault="00BA458C">
            <w:pPr>
              <w:spacing w:line="276" w:lineRule="auto"/>
              <w:rPr>
                <w:rFonts w:eastAsia="Calibri"/>
                <w:highlight w:val="yellow"/>
              </w:rPr>
            </w:pPr>
          </w:p>
          <w:p w:rsidR="00BA458C" w:rsidRDefault="00BA458C">
            <w:pPr>
              <w:spacing w:line="276" w:lineRule="auto"/>
              <w:rPr>
                <w:rFonts w:eastAsia="Calibri"/>
                <w:highlight w:val="yellow"/>
              </w:rPr>
            </w:pPr>
          </w:p>
          <w:p w:rsidR="00BA458C" w:rsidRDefault="00BA458C">
            <w:pPr>
              <w:spacing w:line="276" w:lineRule="auto"/>
              <w:rPr>
                <w:rFonts w:eastAsia="Calibri"/>
                <w:highlight w:val="yellow"/>
              </w:rPr>
            </w:pPr>
          </w:p>
          <w:p w:rsidR="00BA458C" w:rsidRDefault="00BA458C">
            <w:pPr>
              <w:spacing w:line="276" w:lineRule="auto"/>
              <w:rPr>
                <w:rFonts w:eastAsia="Calibri"/>
                <w:highlight w:val="yellow"/>
              </w:rPr>
            </w:pPr>
          </w:p>
          <w:p w:rsidR="00BA458C" w:rsidRDefault="00BA458C">
            <w:pPr>
              <w:spacing w:line="276" w:lineRule="auto"/>
              <w:rPr>
                <w:rFonts w:eastAsia="Calibri"/>
                <w:highlight w:val="yellow"/>
              </w:rPr>
            </w:pPr>
          </w:p>
          <w:p w:rsidR="00BA458C" w:rsidRDefault="00BA458C">
            <w:pPr>
              <w:spacing w:line="276" w:lineRule="auto"/>
              <w:rPr>
                <w:rFonts w:eastAsia="Calibri"/>
                <w:highlight w:val="yellow"/>
              </w:rPr>
            </w:pPr>
          </w:p>
          <w:p w:rsidR="00BA458C" w:rsidRDefault="00BA458C">
            <w:pPr>
              <w:spacing w:line="276" w:lineRule="auto"/>
              <w:rPr>
                <w:rFonts w:eastAsia="Calibri"/>
                <w:highlight w:val="yellow"/>
              </w:rPr>
            </w:pPr>
          </w:p>
          <w:p w:rsidR="00BA458C" w:rsidRDefault="00BA458C">
            <w:pPr>
              <w:spacing w:line="276" w:lineRule="auto"/>
              <w:rPr>
                <w:rFonts w:eastAsia="Calibri"/>
                <w:highlight w:val="yellow"/>
              </w:rPr>
            </w:pPr>
          </w:p>
          <w:p w:rsidR="00BA458C" w:rsidRDefault="00BA458C">
            <w:pPr>
              <w:spacing w:line="276" w:lineRule="auto"/>
              <w:rPr>
                <w:rFonts w:eastAsia="Calibri"/>
                <w:highlight w:val="yellow"/>
              </w:rPr>
            </w:pPr>
          </w:p>
          <w:p w:rsidR="00BA458C" w:rsidRDefault="00BA458C">
            <w:pPr>
              <w:spacing w:line="276" w:lineRule="auto"/>
              <w:jc w:val="center"/>
              <w:rPr>
                <w:rFonts w:eastAsia="Calibri"/>
              </w:rPr>
            </w:pPr>
          </w:p>
        </w:tc>
      </w:tr>
      <w:tr w:rsidR="00BA458C">
        <w:trPr>
          <w:trHeight w:val="2099"/>
        </w:trPr>
        <w:tc>
          <w:tcPr>
            <w:tcW w:w="430" w:type="pct"/>
            <w:tcBorders>
              <w:top w:val="single" w:sz="4" w:space="0" w:color="auto"/>
              <w:left w:val="single" w:sz="4" w:space="0" w:color="000000"/>
              <w:bottom w:val="single" w:sz="4" w:space="0" w:color="auto"/>
              <w:right w:val="single" w:sz="4" w:space="0" w:color="000000"/>
            </w:tcBorders>
            <w:shd w:val="clear" w:color="auto" w:fill="FFFFFF"/>
          </w:tcPr>
          <w:p w:rsidR="00BA458C" w:rsidRDefault="00594A33">
            <w:pPr>
              <w:spacing w:line="276" w:lineRule="auto"/>
              <w:jc w:val="center"/>
              <w:rPr>
                <w:rFonts w:eastAsia="Calibri"/>
              </w:rPr>
            </w:pPr>
            <w:r>
              <w:rPr>
                <w:rFonts w:eastAsia="Calibri"/>
              </w:rPr>
              <w:t>Pensamiento</w:t>
            </w:r>
          </w:p>
          <w:p w:rsidR="00BA458C" w:rsidRDefault="00594A33">
            <w:pPr>
              <w:spacing w:line="276" w:lineRule="auto"/>
              <w:jc w:val="center"/>
              <w:rPr>
                <w:rFonts w:eastAsia="Calibri"/>
              </w:rPr>
            </w:pPr>
            <w:r>
              <w:rPr>
                <w:rFonts w:eastAsia="Calibri"/>
              </w:rPr>
              <w:t>Numérico y</w:t>
            </w:r>
          </w:p>
          <w:p w:rsidR="00BA458C" w:rsidRDefault="00594A33">
            <w:pPr>
              <w:spacing w:line="276" w:lineRule="auto"/>
              <w:jc w:val="center"/>
              <w:rPr>
                <w:rFonts w:eastAsia="Calibri"/>
              </w:rPr>
            </w:pPr>
            <w:r>
              <w:rPr>
                <w:rFonts w:eastAsia="Calibri"/>
              </w:rPr>
              <w:t>Sistemas</w:t>
            </w:r>
          </w:p>
          <w:p w:rsidR="00BA458C" w:rsidRDefault="00594A33">
            <w:pPr>
              <w:spacing w:line="276" w:lineRule="auto"/>
              <w:jc w:val="center"/>
            </w:pPr>
            <w:r>
              <w:rPr>
                <w:rFonts w:eastAsia="Calibri"/>
              </w:rPr>
              <w:t>Numéricos</w:t>
            </w:r>
          </w:p>
        </w:tc>
        <w:tc>
          <w:tcPr>
            <w:tcW w:w="566" w:type="pct"/>
            <w:tcBorders>
              <w:left w:val="single" w:sz="4" w:space="0" w:color="000000"/>
              <w:right w:val="single" w:sz="4" w:space="0" w:color="000000"/>
            </w:tcBorders>
            <w:shd w:val="clear" w:color="auto" w:fill="FFFFFF"/>
          </w:tcPr>
          <w:p w:rsidR="00BA458C" w:rsidRDefault="00594A33">
            <w:pPr>
              <w:spacing w:line="276" w:lineRule="auto"/>
              <w:jc w:val="center"/>
              <w:rPr>
                <w:rFonts w:eastAsia="Calibri"/>
              </w:rPr>
            </w:pPr>
            <w:r>
              <w:rPr>
                <w:rFonts w:eastAsia="Calibri"/>
              </w:rPr>
              <w:t>Razona.</w:t>
            </w:r>
          </w:p>
          <w:p w:rsidR="00BA458C" w:rsidRDefault="00594A33">
            <w:pPr>
              <w:spacing w:line="276" w:lineRule="auto"/>
              <w:jc w:val="center"/>
              <w:rPr>
                <w:rFonts w:eastAsia="Calibri"/>
              </w:rPr>
            </w:pPr>
            <w:r>
              <w:rPr>
                <w:rFonts w:eastAsia="Calibri"/>
              </w:rPr>
              <w:t xml:space="preserve"> Formula y resuelve problemas.</w:t>
            </w:r>
          </w:p>
          <w:p w:rsidR="00BA458C" w:rsidRDefault="00594A33">
            <w:pPr>
              <w:spacing w:line="276" w:lineRule="auto"/>
              <w:jc w:val="center"/>
              <w:rPr>
                <w:rFonts w:eastAsia="Calibri"/>
              </w:rPr>
            </w:pPr>
            <w:r>
              <w:rPr>
                <w:rFonts w:eastAsia="Calibri"/>
              </w:rPr>
              <w:t>Modela procesos y fenómenos de la realidad.</w:t>
            </w:r>
          </w:p>
          <w:p w:rsidR="00BA458C" w:rsidRDefault="00594A33">
            <w:pPr>
              <w:spacing w:line="276" w:lineRule="auto"/>
              <w:jc w:val="center"/>
            </w:pPr>
            <w:r>
              <w:rPr>
                <w:rFonts w:eastAsia="Calibri"/>
              </w:rPr>
              <w:t>Comunica</w:t>
            </w:r>
          </w:p>
        </w:tc>
        <w:tc>
          <w:tcPr>
            <w:tcW w:w="667" w:type="pct"/>
            <w:tcBorders>
              <w:top w:val="single" w:sz="4" w:space="0" w:color="000000"/>
              <w:left w:val="single" w:sz="4" w:space="0" w:color="000000"/>
              <w:bottom w:val="single" w:sz="4" w:space="0" w:color="000000"/>
              <w:right w:val="single" w:sz="4" w:space="0" w:color="000000"/>
            </w:tcBorders>
            <w:shd w:val="clear" w:color="auto" w:fill="FFFFFF"/>
          </w:tcPr>
          <w:p w:rsidR="00BA458C" w:rsidRDefault="00594A33">
            <w:pPr>
              <w:spacing w:line="276" w:lineRule="auto"/>
              <w:jc w:val="both"/>
              <w:rPr>
                <w:rFonts w:eastAsia="Calibri"/>
              </w:rPr>
            </w:pPr>
            <w:r>
              <w:rPr>
                <w:rFonts w:eastAsia="Calibri"/>
              </w:rPr>
              <w:t>Reconozco propiedades de los números (ser par, impar, mayor que, menor que, igual a) en diferentes contextos</w:t>
            </w:r>
          </w:p>
          <w:p w:rsidR="00BA458C" w:rsidRDefault="00BA458C">
            <w:pPr>
              <w:spacing w:line="276" w:lineRule="auto"/>
              <w:jc w:val="both"/>
            </w:pPr>
          </w:p>
        </w:tc>
        <w:tc>
          <w:tcPr>
            <w:tcW w:w="663" w:type="pct"/>
            <w:tcBorders>
              <w:top w:val="single" w:sz="4" w:space="0" w:color="000000"/>
              <w:left w:val="single" w:sz="4" w:space="0" w:color="000000"/>
              <w:bottom w:val="single" w:sz="4" w:space="0" w:color="000000"/>
              <w:right w:val="single" w:sz="4" w:space="0" w:color="000000"/>
            </w:tcBorders>
            <w:shd w:val="clear" w:color="auto" w:fill="FFFFFF"/>
          </w:tcPr>
          <w:p w:rsidR="00BA458C" w:rsidRDefault="00594A33">
            <w:pPr>
              <w:spacing w:line="276" w:lineRule="auto"/>
              <w:jc w:val="both"/>
            </w:pPr>
            <w:r>
              <w:rPr>
                <w:rFonts w:eastAsia="Calibri"/>
              </w:rPr>
              <w:t>Interpreta propiedades y características de conjuntos de números naturales (ser par, impar, mayor que, menor que, igual a).</w:t>
            </w:r>
          </w:p>
        </w:tc>
        <w:tc>
          <w:tcPr>
            <w:tcW w:w="663" w:type="pct"/>
            <w:tcBorders>
              <w:top w:val="single" w:sz="4" w:space="0" w:color="000000"/>
              <w:left w:val="single" w:sz="4" w:space="0" w:color="000000"/>
              <w:bottom w:val="single" w:sz="4" w:space="0" w:color="000000"/>
              <w:right w:val="single" w:sz="4" w:space="0" w:color="000000"/>
            </w:tcBorders>
            <w:shd w:val="clear" w:color="auto" w:fill="FFFFFF"/>
          </w:tcPr>
          <w:p w:rsidR="00BA458C" w:rsidRDefault="00594A33">
            <w:pPr>
              <w:spacing w:line="276" w:lineRule="auto"/>
              <w:jc w:val="both"/>
            </w:pPr>
            <w:r>
              <w:rPr>
                <w:rFonts w:eastAsia="Calibri"/>
              </w:rPr>
              <w:t>Números naturales, propiedades y características de conjuntos de números (ser par, impar, mayor que, menor que, igual a).</w:t>
            </w:r>
          </w:p>
        </w:tc>
        <w:tc>
          <w:tcPr>
            <w:tcW w:w="669" w:type="pct"/>
            <w:tcBorders>
              <w:top w:val="single" w:sz="4" w:space="0" w:color="000000"/>
              <w:left w:val="single" w:sz="4" w:space="0" w:color="000000"/>
              <w:bottom w:val="single" w:sz="4" w:space="0" w:color="000000"/>
              <w:right w:val="single" w:sz="4" w:space="0" w:color="000000"/>
            </w:tcBorders>
            <w:shd w:val="clear" w:color="auto" w:fill="FFFFFF"/>
          </w:tcPr>
          <w:p w:rsidR="00BA458C" w:rsidRDefault="00594A33">
            <w:pPr>
              <w:spacing w:line="276" w:lineRule="auto"/>
              <w:jc w:val="both"/>
              <w:rPr>
                <w:rFonts w:eastAsia="Calibri"/>
              </w:rPr>
            </w:pPr>
            <w:r>
              <w:rPr>
                <w:rFonts w:eastAsia="Calibri"/>
              </w:rPr>
              <w:t>Identificación de las propiedades y características de los números naturales (ser par, impar, mayor que, menor que, igual a).</w:t>
            </w:r>
          </w:p>
          <w:p w:rsidR="00BA458C" w:rsidRDefault="00BA458C">
            <w:pPr>
              <w:spacing w:line="276" w:lineRule="auto"/>
              <w:jc w:val="both"/>
            </w:pPr>
          </w:p>
        </w:tc>
        <w:tc>
          <w:tcPr>
            <w:tcW w:w="691" w:type="pct"/>
            <w:tcBorders>
              <w:top w:val="single" w:sz="4" w:space="0" w:color="000000"/>
              <w:left w:val="single" w:sz="4" w:space="0" w:color="000000"/>
              <w:bottom w:val="single" w:sz="4" w:space="0" w:color="000000"/>
              <w:right w:val="single" w:sz="4" w:space="0" w:color="000000"/>
            </w:tcBorders>
            <w:shd w:val="clear" w:color="auto" w:fill="FFFFFF"/>
          </w:tcPr>
          <w:p w:rsidR="00BA458C" w:rsidRDefault="00594A33">
            <w:pPr>
              <w:spacing w:line="276" w:lineRule="auto"/>
              <w:jc w:val="both"/>
            </w:pPr>
            <w:r>
              <w:t>Aplicación de operaciones de suma y resta en problemas planteados</w:t>
            </w:r>
          </w:p>
        </w:tc>
        <w:tc>
          <w:tcPr>
            <w:tcW w:w="651" w:type="pct"/>
            <w:vMerge/>
            <w:tcBorders>
              <w:left w:val="single" w:sz="4" w:space="0" w:color="000000"/>
              <w:right w:val="single" w:sz="4" w:space="0" w:color="000000"/>
            </w:tcBorders>
            <w:shd w:val="clear" w:color="auto" w:fill="FFFFFF"/>
          </w:tcPr>
          <w:p w:rsidR="00BA458C" w:rsidRDefault="00BA458C">
            <w:pPr>
              <w:spacing w:line="276" w:lineRule="auto"/>
              <w:jc w:val="both"/>
            </w:pPr>
          </w:p>
        </w:tc>
      </w:tr>
      <w:tr w:rsidR="00BA458C">
        <w:trPr>
          <w:trHeight w:val="562"/>
        </w:trPr>
        <w:tc>
          <w:tcPr>
            <w:tcW w:w="430" w:type="pct"/>
            <w:tcBorders>
              <w:top w:val="single" w:sz="4" w:space="0" w:color="auto"/>
              <w:left w:val="single" w:sz="4" w:space="0" w:color="000000"/>
              <w:bottom w:val="single" w:sz="4" w:space="0" w:color="000000"/>
              <w:right w:val="single" w:sz="4" w:space="0" w:color="000000"/>
            </w:tcBorders>
            <w:shd w:val="clear" w:color="auto" w:fill="FFFFFF"/>
          </w:tcPr>
          <w:p w:rsidR="00BA458C" w:rsidRDefault="00594A33">
            <w:pPr>
              <w:spacing w:line="276" w:lineRule="auto"/>
              <w:jc w:val="center"/>
              <w:rPr>
                <w:rFonts w:eastAsia="Calibri"/>
              </w:rPr>
            </w:pPr>
            <w:r>
              <w:rPr>
                <w:rFonts w:eastAsia="Calibri"/>
              </w:rPr>
              <w:t>Pensamiento</w:t>
            </w:r>
          </w:p>
          <w:p w:rsidR="00BA458C" w:rsidRDefault="00594A33">
            <w:pPr>
              <w:spacing w:line="276" w:lineRule="auto"/>
              <w:jc w:val="center"/>
              <w:rPr>
                <w:rFonts w:eastAsia="Calibri"/>
              </w:rPr>
            </w:pPr>
            <w:r>
              <w:rPr>
                <w:rFonts w:eastAsia="Calibri"/>
              </w:rPr>
              <w:t>Espacial y</w:t>
            </w:r>
          </w:p>
          <w:p w:rsidR="00BA458C" w:rsidRDefault="00594A33">
            <w:pPr>
              <w:spacing w:line="276" w:lineRule="auto"/>
              <w:jc w:val="center"/>
              <w:rPr>
                <w:rFonts w:eastAsia="Calibri"/>
              </w:rPr>
            </w:pPr>
            <w:r>
              <w:rPr>
                <w:rFonts w:eastAsia="Calibri"/>
              </w:rPr>
              <w:t>Sistemas</w:t>
            </w:r>
          </w:p>
          <w:p w:rsidR="00BA458C" w:rsidRDefault="00594A33">
            <w:pPr>
              <w:spacing w:line="276" w:lineRule="auto"/>
              <w:jc w:val="center"/>
            </w:pPr>
            <w:r>
              <w:rPr>
                <w:rFonts w:eastAsia="Calibri"/>
              </w:rPr>
              <w:t>Geométricos</w:t>
            </w:r>
          </w:p>
        </w:tc>
        <w:tc>
          <w:tcPr>
            <w:tcW w:w="566" w:type="pct"/>
            <w:tcBorders>
              <w:left w:val="single" w:sz="4" w:space="0" w:color="000000"/>
              <w:right w:val="single" w:sz="4" w:space="0" w:color="000000"/>
            </w:tcBorders>
            <w:shd w:val="clear" w:color="auto" w:fill="FFFFFF"/>
          </w:tcPr>
          <w:p w:rsidR="00BA458C" w:rsidRDefault="00BA458C">
            <w:pPr>
              <w:spacing w:line="276" w:lineRule="auto"/>
            </w:pPr>
          </w:p>
        </w:tc>
        <w:tc>
          <w:tcPr>
            <w:tcW w:w="667" w:type="pct"/>
            <w:tcBorders>
              <w:top w:val="single" w:sz="4" w:space="0" w:color="000000"/>
              <w:left w:val="single" w:sz="4" w:space="0" w:color="000000"/>
              <w:right w:val="single" w:sz="4" w:space="0" w:color="000000"/>
            </w:tcBorders>
            <w:shd w:val="clear" w:color="auto" w:fill="FFFFFF"/>
          </w:tcPr>
          <w:p w:rsidR="00BA458C" w:rsidRDefault="00594A33">
            <w:pPr>
              <w:pStyle w:val="Default"/>
              <w:spacing w:line="276" w:lineRule="auto"/>
              <w:jc w:val="both"/>
              <w:rPr>
                <w:rFonts w:ascii="Arial" w:hAnsi="Arial" w:cs="Arial"/>
                <w:color w:val="auto"/>
                <w:sz w:val="22"/>
                <w:szCs w:val="22"/>
              </w:rPr>
            </w:pPr>
            <w:r>
              <w:rPr>
                <w:rFonts w:cs="Arial"/>
                <w:sz w:val="22"/>
                <w:szCs w:val="22"/>
              </w:rPr>
              <w:t>Reconozco y aplico traslaciones y giros sobre una figura.</w:t>
            </w:r>
          </w:p>
          <w:p w:rsidR="00BA458C" w:rsidRDefault="00BA458C">
            <w:pPr>
              <w:spacing w:line="276" w:lineRule="auto"/>
              <w:jc w:val="both"/>
            </w:pPr>
          </w:p>
          <w:p w:rsidR="00BA458C" w:rsidRDefault="00BA458C">
            <w:pPr>
              <w:spacing w:line="276" w:lineRule="auto"/>
              <w:jc w:val="both"/>
            </w:pPr>
          </w:p>
        </w:tc>
        <w:tc>
          <w:tcPr>
            <w:tcW w:w="663" w:type="pct"/>
            <w:tcBorders>
              <w:top w:val="single" w:sz="4" w:space="0" w:color="000000"/>
              <w:left w:val="single" w:sz="4" w:space="0" w:color="000000"/>
              <w:right w:val="single" w:sz="4" w:space="0" w:color="000000"/>
            </w:tcBorders>
            <w:shd w:val="clear" w:color="auto" w:fill="FFFFFF"/>
          </w:tcPr>
          <w:p w:rsidR="00BA458C" w:rsidRDefault="00594A33">
            <w:pPr>
              <w:spacing w:line="276" w:lineRule="auto"/>
              <w:jc w:val="both"/>
            </w:pPr>
            <w:r>
              <w:t>Construye figuras planas mediante la práctica de la descripción y realiza traslaciones y giros con las mismas.</w:t>
            </w:r>
          </w:p>
        </w:tc>
        <w:tc>
          <w:tcPr>
            <w:tcW w:w="663" w:type="pct"/>
            <w:tcBorders>
              <w:top w:val="single" w:sz="4" w:space="0" w:color="000000"/>
              <w:left w:val="single" w:sz="4" w:space="0" w:color="000000"/>
              <w:right w:val="single" w:sz="4" w:space="0" w:color="000000"/>
            </w:tcBorders>
            <w:shd w:val="clear" w:color="auto" w:fill="FFFFFF"/>
          </w:tcPr>
          <w:p w:rsidR="00BA458C" w:rsidRDefault="00594A33">
            <w:pPr>
              <w:spacing w:line="276" w:lineRule="auto"/>
              <w:jc w:val="both"/>
            </w:pPr>
            <w:r>
              <w:rPr>
                <w:rFonts w:eastAsia="Calibri"/>
              </w:rPr>
              <w:t>Figuras planas.</w:t>
            </w:r>
          </w:p>
        </w:tc>
        <w:tc>
          <w:tcPr>
            <w:tcW w:w="669" w:type="pct"/>
            <w:tcBorders>
              <w:top w:val="single" w:sz="4" w:space="0" w:color="000000"/>
              <w:left w:val="single" w:sz="4" w:space="0" w:color="000000"/>
              <w:right w:val="single" w:sz="4" w:space="0" w:color="000000"/>
            </w:tcBorders>
            <w:shd w:val="clear" w:color="auto" w:fill="FFFFFF"/>
          </w:tcPr>
          <w:p w:rsidR="00BA458C" w:rsidRDefault="00594A33">
            <w:pPr>
              <w:spacing w:line="276" w:lineRule="auto"/>
              <w:jc w:val="both"/>
            </w:pPr>
            <w:r>
              <w:rPr>
                <w:rFonts w:eastAsia="Calibri"/>
              </w:rPr>
              <w:t>Reconocimiento de las figuras planas y aplicación de traslaciones y giros a las mismas.</w:t>
            </w:r>
          </w:p>
        </w:tc>
        <w:tc>
          <w:tcPr>
            <w:tcW w:w="691" w:type="pct"/>
            <w:tcBorders>
              <w:top w:val="single" w:sz="4" w:space="0" w:color="000000"/>
              <w:left w:val="single" w:sz="4" w:space="0" w:color="000000"/>
              <w:right w:val="single" w:sz="4" w:space="0" w:color="000000"/>
            </w:tcBorders>
            <w:shd w:val="clear" w:color="auto" w:fill="FFFFFF"/>
          </w:tcPr>
          <w:p w:rsidR="00BA458C" w:rsidRDefault="00594A33">
            <w:pPr>
              <w:spacing w:line="276" w:lineRule="auto"/>
              <w:jc w:val="both"/>
            </w:pPr>
            <w:r>
              <w:t>Elaboración de figuras planas con material del entorno.</w:t>
            </w:r>
          </w:p>
        </w:tc>
        <w:tc>
          <w:tcPr>
            <w:tcW w:w="651" w:type="pct"/>
            <w:vMerge/>
            <w:tcBorders>
              <w:left w:val="single" w:sz="4" w:space="0" w:color="000000"/>
              <w:right w:val="single" w:sz="4" w:space="0" w:color="000000"/>
            </w:tcBorders>
            <w:shd w:val="clear" w:color="auto" w:fill="FFFFFF"/>
          </w:tcPr>
          <w:p w:rsidR="00BA458C" w:rsidRDefault="00BA458C">
            <w:pPr>
              <w:spacing w:line="276" w:lineRule="auto"/>
              <w:jc w:val="both"/>
            </w:pPr>
          </w:p>
        </w:tc>
      </w:tr>
      <w:tr w:rsidR="00BA458C">
        <w:trPr>
          <w:trHeight w:val="562"/>
        </w:trPr>
        <w:tc>
          <w:tcPr>
            <w:tcW w:w="430" w:type="pct"/>
            <w:tcBorders>
              <w:top w:val="single" w:sz="4" w:space="0" w:color="auto"/>
              <w:left w:val="single" w:sz="4" w:space="0" w:color="000000"/>
              <w:bottom w:val="single" w:sz="4" w:space="0" w:color="auto"/>
              <w:right w:val="single" w:sz="4" w:space="0" w:color="000000"/>
            </w:tcBorders>
            <w:shd w:val="clear" w:color="auto" w:fill="FFFFFF"/>
          </w:tcPr>
          <w:p w:rsidR="00BA458C" w:rsidRDefault="00594A33">
            <w:pPr>
              <w:spacing w:line="276" w:lineRule="auto"/>
              <w:jc w:val="center"/>
              <w:rPr>
                <w:rFonts w:eastAsia="Calibri"/>
              </w:rPr>
            </w:pPr>
            <w:r>
              <w:rPr>
                <w:rFonts w:eastAsia="Calibri"/>
              </w:rPr>
              <w:t>Pensamiento</w:t>
            </w:r>
          </w:p>
          <w:p w:rsidR="00BA458C" w:rsidRDefault="00594A33">
            <w:pPr>
              <w:spacing w:line="276" w:lineRule="auto"/>
              <w:jc w:val="center"/>
              <w:rPr>
                <w:rFonts w:eastAsia="Calibri"/>
              </w:rPr>
            </w:pPr>
            <w:r>
              <w:rPr>
                <w:rFonts w:eastAsia="Calibri"/>
              </w:rPr>
              <w:t>Aleatorio y</w:t>
            </w:r>
          </w:p>
          <w:p w:rsidR="00BA458C" w:rsidRDefault="00594A33">
            <w:pPr>
              <w:spacing w:line="276" w:lineRule="auto"/>
              <w:jc w:val="center"/>
              <w:rPr>
                <w:rFonts w:eastAsia="Calibri"/>
              </w:rPr>
            </w:pPr>
            <w:r>
              <w:rPr>
                <w:rFonts w:eastAsia="Calibri"/>
              </w:rPr>
              <w:t>Sistemas de</w:t>
            </w:r>
          </w:p>
          <w:p w:rsidR="00BA458C" w:rsidRDefault="00594A33">
            <w:pPr>
              <w:spacing w:line="276" w:lineRule="auto"/>
              <w:jc w:val="center"/>
            </w:pPr>
            <w:r>
              <w:rPr>
                <w:rFonts w:eastAsia="Calibri"/>
              </w:rPr>
              <w:t>Datos</w:t>
            </w:r>
          </w:p>
        </w:tc>
        <w:tc>
          <w:tcPr>
            <w:tcW w:w="566" w:type="pct"/>
            <w:tcBorders>
              <w:top w:val="single" w:sz="4" w:space="0" w:color="000000"/>
              <w:left w:val="single" w:sz="4" w:space="0" w:color="000000"/>
              <w:bottom w:val="single" w:sz="4" w:space="0" w:color="000000"/>
              <w:right w:val="single" w:sz="4" w:space="0" w:color="000000"/>
            </w:tcBorders>
            <w:shd w:val="clear" w:color="auto" w:fill="FFFFFF"/>
          </w:tcPr>
          <w:p w:rsidR="00BA458C" w:rsidRDefault="00BA458C">
            <w:pPr>
              <w:spacing w:line="276" w:lineRule="auto"/>
            </w:pPr>
          </w:p>
        </w:tc>
        <w:tc>
          <w:tcPr>
            <w:tcW w:w="667" w:type="pct"/>
            <w:tcBorders>
              <w:top w:val="single" w:sz="4" w:space="0" w:color="000000"/>
              <w:left w:val="single" w:sz="4" w:space="0" w:color="000000"/>
              <w:bottom w:val="single" w:sz="4" w:space="0" w:color="000000"/>
              <w:right w:val="single" w:sz="4" w:space="0" w:color="000000"/>
            </w:tcBorders>
            <w:shd w:val="clear" w:color="auto" w:fill="FFFFFF"/>
          </w:tcPr>
          <w:p w:rsidR="00BA458C" w:rsidRDefault="00594A33">
            <w:pPr>
              <w:spacing w:line="276" w:lineRule="auto"/>
              <w:jc w:val="both"/>
              <w:rPr>
                <w:rFonts w:eastAsia="Calibri"/>
              </w:rPr>
            </w:pPr>
            <w:r>
              <w:rPr>
                <w:rFonts w:eastAsia="Calibri"/>
              </w:rPr>
              <w:t>Represento datos relativos a mi entorno usando objetos concretos, pictogramas y diagramas de barras.</w:t>
            </w:r>
          </w:p>
          <w:p w:rsidR="00BA458C" w:rsidRDefault="00BA458C">
            <w:pPr>
              <w:pStyle w:val="Default"/>
              <w:spacing w:line="276" w:lineRule="auto"/>
              <w:jc w:val="both"/>
              <w:rPr>
                <w:rFonts w:ascii="Arial" w:hAnsi="Arial" w:cs="Arial"/>
                <w:color w:val="auto"/>
                <w:sz w:val="22"/>
                <w:szCs w:val="22"/>
              </w:rPr>
            </w:pPr>
          </w:p>
        </w:tc>
        <w:tc>
          <w:tcPr>
            <w:tcW w:w="663" w:type="pct"/>
            <w:tcBorders>
              <w:top w:val="single" w:sz="4" w:space="0" w:color="000000"/>
              <w:left w:val="single" w:sz="4" w:space="0" w:color="000000"/>
              <w:bottom w:val="single" w:sz="4" w:space="0" w:color="000000"/>
              <w:right w:val="single" w:sz="4" w:space="0" w:color="000000"/>
            </w:tcBorders>
            <w:shd w:val="clear" w:color="auto" w:fill="FFFFFF"/>
          </w:tcPr>
          <w:p w:rsidR="00BA458C" w:rsidRDefault="00594A33">
            <w:pPr>
              <w:spacing w:line="276" w:lineRule="auto"/>
            </w:pPr>
            <w:r>
              <w:t>Interpreta correctamente información con la ayuda de un diagrama de barras o pictograma.</w:t>
            </w:r>
          </w:p>
        </w:tc>
        <w:tc>
          <w:tcPr>
            <w:tcW w:w="663" w:type="pct"/>
            <w:tcBorders>
              <w:top w:val="single" w:sz="4" w:space="0" w:color="000000"/>
              <w:left w:val="single" w:sz="4" w:space="0" w:color="000000"/>
              <w:bottom w:val="single" w:sz="4" w:space="0" w:color="000000"/>
              <w:right w:val="single" w:sz="4" w:space="0" w:color="000000"/>
            </w:tcBorders>
            <w:shd w:val="clear" w:color="auto" w:fill="FFFFFF"/>
          </w:tcPr>
          <w:p w:rsidR="00BA458C" w:rsidRDefault="00594A33">
            <w:pPr>
              <w:spacing w:line="276" w:lineRule="auto"/>
              <w:jc w:val="both"/>
              <w:rPr>
                <w:rFonts w:eastAsia="Calibri"/>
              </w:rPr>
            </w:pPr>
            <w:r>
              <w:rPr>
                <w:rFonts w:eastAsia="Calibri"/>
              </w:rPr>
              <w:t xml:space="preserve">Diagramas </w:t>
            </w:r>
          </w:p>
          <w:p w:rsidR="00BA458C" w:rsidRDefault="00BA458C">
            <w:pPr>
              <w:spacing w:line="276" w:lineRule="auto"/>
              <w:jc w:val="both"/>
            </w:pPr>
          </w:p>
        </w:tc>
        <w:tc>
          <w:tcPr>
            <w:tcW w:w="669" w:type="pct"/>
            <w:tcBorders>
              <w:top w:val="single" w:sz="4" w:space="0" w:color="000000"/>
              <w:left w:val="single" w:sz="4" w:space="0" w:color="000000"/>
              <w:bottom w:val="single" w:sz="4" w:space="0" w:color="000000"/>
              <w:right w:val="single" w:sz="4" w:space="0" w:color="000000"/>
            </w:tcBorders>
            <w:shd w:val="clear" w:color="auto" w:fill="FFFFFF"/>
          </w:tcPr>
          <w:p w:rsidR="00BA458C" w:rsidRDefault="00594A33">
            <w:pPr>
              <w:spacing w:line="276" w:lineRule="auto"/>
              <w:jc w:val="both"/>
            </w:pPr>
            <w:r>
              <w:t>Identificación de diferentes clases de diagramas en su entorno.</w:t>
            </w:r>
          </w:p>
          <w:p w:rsidR="00BA458C" w:rsidRDefault="00BA458C">
            <w:pPr>
              <w:spacing w:line="276" w:lineRule="auto"/>
              <w:jc w:val="both"/>
            </w:pPr>
          </w:p>
        </w:tc>
        <w:tc>
          <w:tcPr>
            <w:tcW w:w="691" w:type="pct"/>
            <w:tcBorders>
              <w:top w:val="single" w:sz="4" w:space="0" w:color="000000"/>
              <w:left w:val="single" w:sz="4" w:space="0" w:color="000000"/>
              <w:bottom w:val="single" w:sz="4" w:space="0" w:color="000000"/>
              <w:right w:val="single" w:sz="4" w:space="0" w:color="000000"/>
            </w:tcBorders>
            <w:shd w:val="clear" w:color="auto" w:fill="FFFFFF"/>
          </w:tcPr>
          <w:p w:rsidR="00BA458C" w:rsidRDefault="00594A33">
            <w:pPr>
              <w:spacing w:line="276" w:lineRule="auto"/>
              <w:jc w:val="both"/>
            </w:pPr>
            <w:r>
              <w:t>Clasificación y Representación de información en una tabla de datos.</w:t>
            </w:r>
          </w:p>
          <w:p w:rsidR="00BA458C" w:rsidRDefault="00BA458C">
            <w:pPr>
              <w:spacing w:line="276" w:lineRule="auto"/>
              <w:jc w:val="both"/>
            </w:pPr>
          </w:p>
        </w:tc>
        <w:tc>
          <w:tcPr>
            <w:tcW w:w="651" w:type="pct"/>
            <w:vMerge/>
            <w:tcBorders>
              <w:left w:val="single" w:sz="4" w:space="0" w:color="000000"/>
              <w:right w:val="single" w:sz="4" w:space="0" w:color="000000"/>
            </w:tcBorders>
            <w:shd w:val="clear" w:color="auto" w:fill="FFFFFF"/>
          </w:tcPr>
          <w:p w:rsidR="00BA458C" w:rsidRDefault="00BA458C">
            <w:pPr>
              <w:spacing w:line="276" w:lineRule="auto"/>
              <w:jc w:val="both"/>
            </w:pPr>
          </w:p>
        </w:tc>
      </w:tr>
      <w:tr w:rsidR="00BA458C">
        <w:trPr>
          <w:trHeight w:val="562"/>
        </w:trPr>
        <w:tc>
          <w:tcPr>
            <w:tcW w:w="430" w:type="pct"/>
            <w:tcBorders>
              <w:top w:val="single" w:sz="4" w:space="0" w:color="auto"/>
              <w:left w:val="single" w:sz="4" w:space="0" w:color="000000"/>
              <w:bottom w:val="single" w:sz="4" w:space="0" w:color="auto"/>
              <w:right w:val="single" w:sz="4" w:space="0" w:color="000000"/>
            </w:tcBorders>
            <w:shd w:val="clear" w:color="auto" w:fill="FFFFFF"/>
          </w:tcPr>
          <w:p w:rsidR="00BA458C" w:rsidRDefault="00594A33">
            <w:pPr>
              <w:spacing w:line="276" w:lineRule="auto"/>
              <w:jc w:val="center"/>
              <w:rPr>
                <w:rFonts w:eastAsia="Calibri"/>
              </w:rPr>
            </w:pPr>
            <w:r>
              <w:rPr>
                <w:rFonts w:eastAsia="Calibri"/>
              </w:rPr>
              <w:t>Pensamiento</w:t>
            </w:r>
          </w:p>
          <w:p w:rsidR="00BA458C" w:rsidRDefault="00594A33">
            <w:pPr>
              <w:spacing w:line="276" w:lineRule="auto"/>
              <w:jc w:val="center"/>
              <w:rPr>
                <w:rFonts w:eastAsia="Calibri"/>
              </w:rPr>
            </w:pPr>
            <w:r>
              <w:rPr>
                <w:rFonts w:eastAsia="Calibri"/>
              </w:rPr>
              <w:t>Aleatorio y</w:t>
            </w:r>
          </w:p>
          <w:p w:rsidR="00BA458C" w:rsidRDefault="00594A33">
            <w:pPr>
              <w:spacing w:line="276" w:lineRule="auto"/>
              <w:jc w:val="center"/>
              <w:rPr>
                <w:rFonts w:eastAsia="Calibri"/>
              </w:rPr>
            </w:pPr>
            <w:r>
              <w:rPr>
                <w:rFonts w:eastAsia="Calibri"/>
              </w:rPr>
              <w:t>Sistemas de</w:t>
            </w:r>
          </w:p>
          <w:p w:rsidR="00BA458C" w:rsidRDefault="00594A33">
            <w:pPr>
              <w:spacing w:line="276" w:lineRule="auto"/>
              <w:jc w:val="center"/>
              <w:rPr>
                <w:rFonts w:eastAsia="Calibri"/>
              </w:rPr>
            </w:pPr>
            <w:r>
              <w:rPr>
                <w:rFonts w:eastAsia="Calibri"/>
              </w:rPr>
              <w:t>Datos</w:t>
            </w:r>
          </w:p>
        </w:tc>
        <w:tc>
          <w:tcPr>
            <w:tcW w:w="566" w:type="pct"/>
            <w:tcBorders>
              <w:top w:val="single" w:sz="4" w:space="0" w:color="000000"/>
              <w:left w:val="single" w:sz="4" w:space="0" w:color="000000"/>
              <w:bottom w:val="single" w:sz="4" w:space="0" w:color="000000"/>
              <w:right w:val="single" w:sz="4" w:space="0" w:color="000000"/>
            </w:tcBorders>
            <w:shd w:val="clear" w:color="auto" w:fill="FFFFFF"/>
          </w:tcPr>
          <w:p w:rsidR="00BA458C" w:rsidRDefault="00BA458C">
            <w:pPr>
              <w:spacing w:line="276" w:lineRule="auto"/>
            </w:pPr>
          </w:p>
        </w:tc>
        <w:tc>
          <w:tcPr>
            <w:tcW w:w="667" w:type="pct"/>
            <w:tcBorders>
              <w:top w:val="single" w:sz="4" w:space="0" w:color="000000"/>
              <w:left w:val="single" w:sz="4" w:space="0" w:color="000000"/>
              <w:bottom w:val="single" w:sz="4" w:space="0" w:color="000000"/>
              <w:right w:val="single" w:sz="4" w:space="0" w:color="000000"/>
            </w:tcBorders>
            <w:shd w:val="clear" w:color="auto" w:fill="FFFFFF"/>
          </w:tcPr>
          <w:p w:rsidR="00BA458C" w:rsidRDefault="00594A33">
            <w:pPr>
              <w:spacing w:line="276" w:lineRule="auto"/>
              <w:jc w:val="both"/>
              <w:rPr>
                <w:rFonts w:eastAsia="Calibri"/>
              </w:rPr>
            </w:pPr>
            <w:r>
              <w:rPr>
                <w:rFonts w:eastAsia="Calibri"/>
              </w:rPr>
              <w:t>Explico desde mi experiencia la posibilidad o imposibilidad de ocurrencia de eventos cotidianos.</w:t>
            </w:r>
          </w:p>
          <w:p w:rsidR="00BA458C" w:rsidRDefault="00BA458C">
            <w:pPr>
              <w:spacing w:line="276" w:lineRule="auto"/>
              <w:jc w:val="both"/>
              <w:rPr>
                <w:rFonts w:eastAsia="Calibri"/>
              </w:rPr>
            </w:pPr>
          </w:p>
        </w:tc>
        <w:tc>
          <w:tcPr>
            <w:tcW w:w="663" w:type="pct"/>
            <w:tcBorders>
              <w:top w:val="single" w:sz="4" w:space="0" w:color="000000"/>
              <w:left w:val="single" w:sz="4" w:space="0" w:color="000000"/>
              <w:bottom w:val="single" w:sz="4" w:space="0" w:color="000000"/>
              <w:right w:val="single" w:sz="4" w:space="0" w:color="000000"/>
            </w:tcBorders>
            <w:shd w:val="clear" w:color="auto" w:fill="FFFFFF"/>
          </w:tcPr>
          <w:p w:rsidR="00BA458C" w:rsidRDefault="00594A33">
            <w:pPr>
              <w:spacing w:line="276" w:lineRule="auto"/>
              <w:jc w:val="both"/>
              <w:rPr>
                <w:rFonts w:eastAsia="Calibri"/>
              </w:rPr>
            </w:pPr>
            <w:r>
              <w:rPr>
                <w:rFonts w:eastAsia="Calibri"/>
              </w:rPr>
              <w:t>Puede determinar cuántos elementos hay en una</w:t>
            </w:r>
          </w:p>
          <w:p w:rsidR="00BA458C" w:rsidRDefault="00594A33">
            <w:pPr>
              <w:spacing w:line="276" w:lineRule="auto"/>
            </w:pPr>
            <w:r>
              <w:rPr>
                <w:rFonts w:eastAsia="Calibri"/>
              </w:rPr>
              <w:t>colección de menos de 100 elementos</w:t>
            </w:r>
          </w:p>
        </w:tc>
        <w:tc>
          <w:tcPr>
            <w:tcW w:w="663" w:type="pct"/>
            <w:tcBorders>
              <w:top w:val="single" w:sz="4" w:space="0" w:color="000000"/>
              <w:left w:val="single" w:sz="4" w:space="0" w:color="000000"/>
              <w:bottom w:val="single" w:sz="4" w:space="0" w:color="000000"/>
              <w:right w:val="single" w:sz="4" w:space="0" w:color="000000"/>
            </w:tcBorders>
            <w:shd w:val="clear" w:color="auto" w:fill="FFFFFF"/>
          </w:tcPr>
          <w:p w:rsidR="00BA458C" w:rsidRDefault="00594A33">
            <w:pPr>
              <w:spacing w:line="276" w:lineRule="auto"/>
              <w:jc w:val="both"/>
              <w:rPr>
                <w:rFonts w:eastAsia="Calibri"/>
              </w:rPr>
            </w:pPr>
            <w:r>
              <w:rPr>
                <w:rFonts w:eastAsia="Calibri"/>
              </w:rPr>
              <w:t xml:space="preserve">Predigo si la posibilidad de ocurrencia de un evento es mayor que la de otro. </w:t>
            </w:r>
          </w:p>
          <w:p w:rsidR="00BA458C" w:rsidRDefault="00BA458C">
            <w:pPr>
              <w:spacing w:line="276" w:lineRule="auto"/>
              <w:jc w:val="both"/>
              <w:rPr>
                <w:rFonts w:eastAsia="Calibri"/>
              </w:rPr>
            </w:pPr>
          </w:p>
        </w:tc>
        <w:tc>
          <w:tcPr>
            <w:tcW w:w="669" w:type="pct"/>
            <w:tcBorders>
              <w:top w:val="single" w:sz="4" w:space="0" w:color="000000"/>
              <w:left w:val="single" w:sz="4" w:space="0" w:color="000000"/>
              <w:bottom w:val="single" w:sz="4" w:space="0" w:color="000000"/>
              <w:right w:val="single" w:sz="4" w:space="0" w:color="000000"/>
            </w:tcBorders>
            <w:shd w:val="clear" w:color="auto" w:fill="FFFFFF"/>
          </w:tcPr>
          <w:p w:rsidR="00BA458C" w:rsidRDefault="00594A33">
            <w:pPr>
              <w:spacing w:line="276" w:lineRule="auto"/>
              <w:jc w:val="both"/>
            </w:pPr>
            <w:r>
              <w:t>Comparación  los patrones que indican la probabilidad de ocurrencia de un evento</w:t>
            </w:r>
          </w:p>
        </w:tc>
        <w:tc>
          <w:tcPr>
            <w:tcW w:w="691" w:type="pct"/>
            <w:tcBorders>
              <w:top w:val="single" w:sz="4" w:space="0" w:color="000000"/>
              <w:left w:val="single" w:sz="4" w:space="0" w:color="000000"/>
              <w:bottom w:val="single" w:sz="4" w:space="0" w:color="000000"/>
              <w:right w:val="single" w:sz="4" w:space="0" w:color="000000"/>
            </w:tcBorders>
            <w:shd w:val="clear" w:color="auto" w:fill="FFFFFF"/>
          </w:tcPr>
          <w:p w:rsidR="00BA458C" w:rsidRDefault="00594A33">
            <w:pPr>
              <w:spacing w:line="276" w:lineRule="auto"/>
              <w:jc w:val="both"/>
            </w:pPr>
            <w:r>
              <w:t>Organización de  las probabilidades de ocurrencia de un evento</w:t>
            </w:r>
          </w:p>
        </w:tc>
        <w:tc>
          <w:tcPr>
            <w:tcW w:w="651" w:type="pct"/>
            <w:tcBorders>
              <w:left w:val="single" w:sz="4" w:space="0" w:color="000000"/>
              <w:right w:val="single" w:sz="4" w:space="0" w:color="000000"/>
            </w:tcBorders>
            <w:shd w:val="clear" w:color="auto" w:fill="FFFFFF"/>
          </w:tcPr>
          <w:p w:rsidR="00BA458C" w:rsidRDefault="00594A33">
            <w:pPr>
              <w:spacing w:line="276" w:lineRule="auto"/>
              <w:jc w:val="center"/>
              <w:rPr>
                <w:rFonts w:eastAsia="Calibri"/>
              </w:rPr>
            </w:pPr>
            <w:r>
              <w:rPr>
                <w:rFonts w:eastAsia="Calibri"/>
              </w:rPr>
              <w:t>Valora  la importancia de trabajar en equipo para construir conocimiento</w:t>
            </w:r>
          </w:p>
          <w:p w:rsidR="00BA458C" w:rsidRDefault="00BA458C">
            <w:pPr>
              <w:spacing w:line="276" w:lineRule="auto"/>
              <w:jc w:val="both"/>
            </w:pPr>
          </w:p>
        </w:tc>
      </w:tr>
      <w:tr w:rsidR="00BA458C">
        <w:trPr>
          <w:trHeight w:val="562"/>
        </w:trPr>
        <w:tc>
          <w:tcPr>
            <w:tcW w:w="430" w:type="pct"/>
            <w:tcBorders>
              <w:top w:val="single" w:sz="4" w:space="0" w:color="auto"/>
              <w:left w:val="single" w:sz="4" w:space="0" w:color="000000"/>
              <w:bottom w:val="single" w:sz="4" w:space="0" w:color="000000"/>
              <w:right w:val="single" w:sz="4" w:space="0" w:color="000000"/>
            </w:tcBorders>
            <w:shd w:val="clear" w:color="auto" w:fill="FFFFFF"/>
          </w:tcPr>
          <w:p w:rsidR="00BA458C" w:rsidRDefault="00594A33">
            <w:pPr>
              <w:spacing w:line="276" w:lineRule="auto"/>
              <w:jc w:val="center"/>
              <w:rPr>
                <w:rFonts w:eastAsia="Calibri"/>
              </w:rPr>
            </w:pPr>
            <w:r>
              <w:rPr>
                <w:rFonts w:eastAsia="Calibri"/>
              </w:rPr>
              <w:t>Pensamiento</w:t>
            </w:r>
          </w:p>
          <w:p w:rsidR="00BA458C" w:rsidRDefault="00594A33">
            <w:pPr>
              <w:spacing w:line="276" w:lineRule="auto"/>
              <w:jc w:val="center"/>
              <w:rPr>
                <w:rFonts w:eastAsia="Calibri"/>
              </w:rPr>
            </w:pPr>
            <w:r>
              <w:rPr>
                <w:rFonts w:eastAsia="Calibri"/>
              </w:rPr>
              <w:t>Variacional y</w:t>
            </w:r>
          </w:p>
          <w:p w:rsidR="00BA458C" w:rsidRDefault="00594A33">
            <w:pPr>
              <w:spacing w:line="276" w:lineRule="auto"/>
              <w:jc w:val="center"/>
              <w:rPr>
                <w:rFonts w:eastAsia="Calibri"/>
              </w:rPr>
            </w:pPr>
            <w:r>
              <w:rPr>
                <w:rFonts w:eastAsia="Calibri"/>
              </w:rPr>
              <w:t>Sistemas</w:t>
            </w:r>
          </w:p>
          <w:p w:rsidR="00BA458C" w:rsidRDefault="00594A33">
            <w:pPr>
              <w:spacing w:line="276" w:lineRule="auto"/>
              <w:jc w:val="center"/>
              <w:rPr>
                <w:rFonts w:eastAsia="Calibri"/>
              </w:rPr>
            </w:pPr>
            <w:r>
              <w:rPr>
                <w:rFonts w:eastAsia="Calibri"/>
              </w:rPr>
              <w:t>Algebraicos y</w:t>
            </w:r>
          </w:p>
          <w:p w:rsidR="00BA458C" w:rsidRDefault="00594A33">
            <w:pPr>
              <w:spacing w:line="276" w:lineRule="auto"/>
              <w:jc w:val="center"/>
              <w:rPr>
                <w:rFonts w:eastAsia="Calibri"/>
              </w:rPr>
            </w:pPr>
            <w:r>
              <w:rPr>
                <w:rFonts w:eastAsia="Calibri"/>
              </w:rPr>
              <w:t>Analíticos</w:t>
            </w:r>
          </w:p>
        </w:tc>
        <w:tc>
          <w:tcPr>
            <w:tcW w:w="566" w:type="pct"/>
            <w:tcBorders>
              <w:top w:val="single" w:sz="4" w:space="0" w:color="000000"/>
              <w:left w:val="single" w:sz="4" w:space="0" w:color="000000"/>
              <w:bottom w:val="single" w:sz="4" w:space="0" w:color="auto"/>
              <w:right w:val="single" w:sz="4" w:space="0" w:color="000000"/>
            </w:tcBorders>
            <w:shd w:val="clear" w:color="auto" w:fill="FFFFFF"/>
          </w:tcPr>
          <w:p w:rsidR="00BA458C" w:rsidRDefault="00BA458C">
            <w:pPr>
              <w:spacing w:line="276" w:lineRule="auto"/>
            </w:pPr>
          </w:p>
        </w:tc>
        <w:tc>
          <w:tcPr>
            <w:tcW w:w="667" w:type="pct"/>
            <w:tcBorders>
              <w:top w:val="single" w:sz="4" w:space="0" w:color="000000"/>
              <w:left w:val="single" w:sz="4" w:space="0" w:color="000000"/>
              <w:bottom w:val="single" w:sz="4" w:space="0" w:color="auto"/>
              <w:right w:val="single" w:sz="4" w:space="0" w:color="000000"/>
            </w:tcBorders>
            <w:shd w:val="clear" w:color="auto" w:fill="FFFFFF"/>
          </w:tcPr>
          <w:p w:rsidR="00BA458C" w:rsidRDefault="00594A33">
            <w:pPr>
              <w:spacing w:line="276" w:lineRule="auto"/>
              <w:jc w:val="both"/>
              <w:rPr>
                <w:rFonts w:eastAsia="Calibri"/>
              </w:rPr>
            </w:pPr>
            <w:r>
              <w:rPr>
                <w:rFonts w:eastAsia="Calibri"/>
              </w:rPr>
              <w:t>Reconozco y genero equivalencias entre expresiones numéricas y describo cómo cambian los símbolos aunque el valor siga igual.</w:t>
            </w:r>
          </w:p>
        </w:tc>
        <w:tc>
          <w:tcPr>
            <w:tcW w:w="663" w:type="pct"/>
            <w:tcBorders>
              <w:top w:val="single" w:sz="4" w:space="0" w:color="000000"/>
              <w:left w:val="single" w:sz="4" w:space="0" w:color="000000"/>
              <w:bottom w:val="single" w:sz="4" w:space="0" w:color="auto"/>
              <w:right w:val="single" w:sz="4" w:space="0" w:color="000000"/>
            </w:tcBorders>
            <w:shd w:val="clear" w:color="auto" w:fill="FFFFFF"/>
          </w:tcPr>
          <w:p w:rsidR="00BA458C" w:rsidRDefault="00594A33">
            <w:pPr>
              <w:spacing w:line="276" w:lineRule="auto"/>
            </w:pPr>
            <w:r>
              <w:t>Comprende el significado de los símbolos “=”, “+” y</w:t>
            </w:r>
          </w:p>
          <w:p w:rsidR="00BA458C" w:rsidRDefault="00594A33">
            <w:pPr>
              <w:spacing w:line="276" w:lineRule="auto"/>
              <w:jc w:val="both"/>
              <w:rPr>
                <w:rFonts w:eastAsia="Calibri"/>
              </w:rPr>
            </w:pPr>
            <w:r>
              <w:t>“−”.</w:t>
            </w:r>
          </w:p>
        </w:tc>
        <w:tc>
          <w:tcPr>
            <w:tcW w:w="663" w:type="pct"/>
            <w:tcBorders>
              <w:top w:val="single" w:sz="4" w:space="0" w:color="000000"/>
              <w:left w:val="single" w:sz="4" w:space="0" w:color="000000"/>
              <w:bottom w:val="single" w:sz="4" w:space="0" w:color="auto"/>
              <w:right w:val="single" w:sz="4" w:space="0" w:color="000000"/>
            </w:tcBorders>
            <w:shd w:val="clear" w:color="auto" w:fill="FFFFFF"/>
          </w:tcPr>
          <w:p w:rsidR="00BA458C" w:rsidRDefault="00594A33">
            <w:pPr>
              <w:spacing w:line="276" w:lineRule="auto"/>
            </w:pPr>
            <w:r>
              <w:t>Equivalencias numéricas.</w:t>
            </w:r>
          </w:p>
          <w:p w:rsidR="00BA458C" w:rsidRDefault="00BA458C">
            <w:pPr>
              <w:spacing w:line="276" w:lineRule="auto"/>
              <w:jc w:val="both"/>
              <w:rPr>
                <w:rFonts w:eastAsia="Calibri"/>
              </w:rPr>
            </w:pPr>
          </w:p>
        </w:tc>
        <w:tc>
          <w:tcPr>
            <w:tcW w:w="669" w:type="pct"/>
            <w:tcBorders>
              <w:top w:val="single" w:sz="4" w:space="0" w:color="000000"/>
              <w:left w:val="single" w:sz="4" w:space="0" w:color="000000"/>
              <w:bottom w:val="single" w:sz="4" w:space="0" w:color="auto"/>
              <w:right w:val="single" w:sz="4" w:space="0" w:color="000000"/>
            </w:tcBorders>
            <w:shd w:val="clear" w:color="auto" w:fill="FFFFFF"/>
          </w:tcPr>
          <w:p w:rsidR="00BA458C" w:rsidRDefault="00594A33">
            <w:pPr>
              <w:spacing w:line="276" w:lineRule="auto"/>
              <w:jc w:val="both"/>
            </w:pPr>
            <w:r>
              <w:t>Identificación de series numéricas en las que se determine la regularidad y su característica.</w:t>
            </w:r>
          </w:p>
        </w:tc>
        <w:tc>
          <w:tcPr>
            <w:tcW w:w="691" w:type="pct"/>
            <w:tcBorders>
              <w:top w:val="single" w:sz="4" w:space="0" w:color="000000"/>
              <w:left w:val="single" w:sz="4" w:space="0" w:color="000000"/>
              <w:bottom w:val="single" w:sz="4" w:space="0" w:color="auto"/>
              <w:right w:val="single" w:sz="4" w:space="0" w:color="000000"/>
            </w:tcBorders>
            <w:shd w:val="clear" w:color="auto" w:fill="FFFFFF"/>
          </w:tcPr>
          <w:p w:rsidR="00BA458C" w:rsidRDefault="00594A33">
            <w:pPr>
              <w:spacing w:line="276" w:lineRule="auto"/>
              <w:jc w:val="both"/>
            </w:pPr>
            <w:r>
              <w:t>Organización de series numéricas utilizando diferentes propiedades.</w:t>
            </w:r>
          </w:p>
        </w:tc>
        <w:tc>
          <w:tcPr>
            <w:tcW w:w="651" w:type="pct"/>
            <w:tcBorders>
              <w:left w:val="single" w:sz="4" w:space="0" w:color="000000"/>
              <w:bottom w:val="single" w:sz="4" w:space="0" w:color="auto"/>
              <w:right w:val="single" w:sz="4" w:space="0" w:color="000000"/>
            </w:tcBorders>
            <w:shd w:val="clear" w:color="auto" w:fill="FFFFFF"/>
          </w:tcPr>
          <w:p w:rsidR="00BA458C" w:rsidRDefault="00BA458C">
            <w:pPr>
              <w:spacing w:line="276" w:lineRule="auto"/>
              <w:jc w:val="center"/>
            </w:pPr>
          </w:p>
        </w:tc>
      </w:tr>
    </w:tbl>
    <w:p w:rsidR="00BA458C" w:rsidRDefault="00BA458C"/>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950"/>
      </w:tblGrid>
      <w:tr w:rsidR="00BA458C" w:rsidTr="00485DF0">
        <w:tc>
          <w:tcPr>
            <w:tcW w:w="5000" w:type="pct"/>
            <w:shd w:val="clear" w:color="auto" w:fill="auto"/>
          </w:tcPr>
          <w:p w:rsidR="00BA458C" w:rsidRPr="00485DF0" w:rsidRDefault="00594A33" w:rsidP="00485DF0">
            <w:pPr>
              <w:widowControl/>
              <w:autoSpaceDE/>
              <w:autoSpaceDN/>
              <w:spacing w:line="276" w:lineRule="auto"/>
              <w:jc w:val="center"/>
              <w:rPr>
                <w:b/>
              </w:rPr>
            </w:pPr>
            <w:r w:rsidRPr="00485DF0">
              <w:rPr>
                <w:b/>
              </w:rPr>
              <w:t>COMPETENCIAS PERIODO TRES</w:t>
            </w:r>
          </w:p>
        </w:tc>
      </w:tr>
      <w:tr w:rsidR="00BA458C" w:rsidTr="00485DF0">
        <w:tc>
          <w:tcPr>
            <w:tcW w:w="5000" w:type="pct"/>
            <w:shd w:val="clear" w:color="auto" w:fill="auto"/>
          </w:tcPr>
          <w:p w:rsidR="00BA458C" w:rsidRDefault="00BA458C" w:rsidP="00485DF0">
            <w:pPr>
              <w:widowControl/>
              <w:autoSpaceDE/>
              <w:autoSpaceDN/>
              <w:spacing w:line="276" w:lineRule="auto"/>
            </w:pPr>
          </w:p>
          <w:p w:rsidR="00BA458C" w:rsidRPr="00485DF0" w:rsidRDefault="00594A33" w:rsidP="00485DF0">
            <w:pPr>
              <w:widowControl/>
              <w:autoSpaceDE/>
              <w:autoSpaceDN/>
              <w:spacing w:line="276" w:lineRule="auto"/>
              <w:rPr>
                <w:rFonts w:eastAsia="Calibri"/>
              </w:rPr>
            </w:pPr>
            <w:r w:rsidRPr="00485DF0">
              <w:rPr>
                <w:rFonts w:eastAsia="Calibri"/>
              </w:rPr>
              <w:t xml:space="preserve"> Identifica, demuestra y valora la noción de cantidad en su representación gráfica y simbólica de manera acertada y organizada.</w:t>
            </w:r>
          </w:p>
          <w:p w:rsidR="00BA458C" w:rsidRPr="00485DF0" w:rsidRDefault="00594A33" w:rsidP="00485DF0">
            <w:pPr>
              <w:widowControl/>
              <w:autoSpaceDE/>
              <w:autoSpaceDN/>
              <w:spacing w:line="276" w:lineRule="auto"/>
              <w:rPr>
                <w:rFonts w:eastAsia="Calibri"/>
              </w:rPr>
            </w:pPr>
            <w:r w:rsidRPr="00485DF0">
              <w:rPr>
                <w:rFonts w:eastAsia="Calibri"/>
              </w:rPr>
              <w:t xml:space="preserve"> Representa gráficamente datos de su entorno de acuerdo a sus características y ubicación en el tiempo y espacio.</w:t>
            </w:r>
          </w:p>
          <w:p w:rsidR="00BA458C" w:rsidRDefault="00594A33" w:rsidP="00485DF0">
            <w:pPr>
              <w:widowControl/>
              <w:autoSpaceDE/>
              <w:autoSpaceDN/>
              <w:spacing w:line="276" w:lineRule="auto"/>
            </w:pPr>
            <w:r>
              <w:t xml:space="preserve"> Identifica, representa y valora lo noción de tiempo y su ubicación en el espacio.</w:t>
            </w:r>
          </w:p>
          <w:p w:rsidR="00BA458C" w:rsidRDefault="00594A33" w:rsidP="00485DF0">
            <w:pPr>
              <w:widowControl/>
              <w:autoSpaceDE/>
              <w:autoSpaceDN/>
              <w:spacing w:line="276" w:lineRule="auto"/>
              <w:jc w:val="both"/>
            </w:pPr>
            <w:r>
              <w:t xml:space="preserve">Aplica las operaciones básicas de manera efectiva en la solución de problemas de su entorno. </w:t>
            </w:r>
          </w:p>
          <w:p w:rsidR="00BA458C" w:rsidRDefault="00594A33" w:rsidP="00485DF0">
            <w:pPr>
              <w:widowControl/>
              <w:autoSpaceDE/>
              <w:autoSpaceDN/>
              <w:spacing w:line="276" w:lineRule="auto"/>
              <w:jc w:val="both"/>
            </w:pPr>
            <w:r>
              <w:t>Identifica asertivamente diferentes figuras geométricas que forman parte de su entorno su medida y peso.</w:t>
            </w:r>
          </w:p>
          <w:p w:rsidR="00BA458C" w:rsidRDefault="00594A33" w:rsidP="00485DF0">
            <w:pPr>
              <w:widowControl/>
              <w:autoSpaceDE/>
              <w:autoSpaceDN/>
              <w:spacing w:line="276" w:lineRule="auto"/>
            </w:pPr>
            <w:r>
              <w:t>Reconoce, aplica y valora diferentes equivalencias numéricas.</w:t>
            </w:r>
          </w:p>
          <w:p w:rsidR="00BA458C" w:rsidRDefault="00BA458C" w:rsidP="00485DF0">
            <w:pPr>
              <w:widowControl/>
              <w:autoSpaceDE/>
              <w:autoSpaceDN/>
              <w:spacing w:line="276" w:lineRule="auto"/>
            </w:pPr>
          </w:p>
        </w:tc>
      </w:tr>
      <w:tr w:rsidR="00BA458C" w:rsidTr="00485DF0">
        <w:tc>
          <w:tcPr>
            <w:tcW w:w="5000" w:type="pct"/>
            <w:shd w:val="clear" w:color="auto" w:fill="auto"/>
          </w:tcPr>
          <w:p w:rsidR="00BA458C" w:rsidRPr="00485DF0" w:rsidRDefault="00594A33" w:rsidP="00485DF0">
            <w:pPr>
              <w:widowControl/>
              <w:autoSpaceDE/>
              <w:autoSpaceDN/>
              <w:spacing w:line="276" w:lineRule="auto"/>
              <w:jc w:val="center"/>
              <w:rPr>
                <w:b/>
              </w:rPr>
            </w:pPr>
            <w:r w:rsidRPr="00485DF0">
              <w:rPr>
                <w:b/>
              </w:rPr>
              <w:t>INDICADORES PERIODO TRES</w:t>
            </w:r>
          </w:p>
        </w:tc>
      </w:tr>
      <w:tr w:rsidR="00BA458C" w:rsidTr="00485DF0">
        <w:tc>
          <w:tcPr>
            <w:tcW w:w="5000" w:type="pct"/>
            <w:shd w:val="clear" w:color="auto" w:fill="auto"/>
          </w:tcPr>
          <w:p w:rsidR="00BA458C" w:rsidRDefault="00594A33" w:rsidP="00485DF0">
            <w:pPr>
              <w:widowControl/>
              <w:autoSpaceDE/>
              <w:autoSpaceDN/>
              <w:spacing w:line="276" w:lineRule="auto"/>
            </w:pPr>
            <w:r>
              <w:t>Clasificación, orden y valoración información de su entorno.</w:t>
            </w:r>
          </w:p>
          <w:p w:rsidR="00BA458C" w:rsidRDefault="00594A33" w:rsidP="00485DF0">
            <w:pPr>
              <w:widowControl/>
              <w:autoSpaceDE/>
              <w:autoSpaceDN/>
              <w:spacing w:line="276" w:lineRule="auto"/>
            </w:pPr>
            <w:r>
              <w:t>Identificación y demostración la noción de cantidad.</w:t>
            </w:r>
          </w:p>
          <w:p w:rsidR="00BA458C" w:rsidRDefault="00594A33" w:rsidP="00485DF0">
            <w:pPr>
              <w:widowControl/>
              <w:autoSpaceDE/>
              <w:autoSpaceDN/>
              <w:spacing w:line="276" w:lineRule="auto"/>
            </w:pPr>
            <w:r>
              <w:t>Aplicación del concepto de espacio y tiempo.</w:t>
            </w:r>
          </w:p>
          <w:p w:rsidR="00BA458C" w:rsidRDefault="00594A33" w:rsidP="00485DF0">
            <w:pPr>
              <w:widowControl/>
              <w:autoSpaceDE/>
              <w:autoSpaceDN/>
              <w:spacing w:line="276" w:lineRule="auto"/>
            </w:pPr>
            <w:r>
              <w:t>Reconocimiento de secuencias numéricas hasta 999</w:t>
            </w:r>
          </w:p>
          <w:p w:rsidR="00BA458C" w:rsidRPr="00485DF0" w:rsidRDefault="00594A33" w:rsidP="00485DF0">
            <w:pPr>
              <w:widowControl/>
              <w:autoSpaceDE/>
              <w:autoSpaceDN/>
              <w:spacing w:line="276" w:lineRule="auto"/>
              <w:rPr>
                <w:rFonts w:eastAsia="Calibri"/>
              </w:rPr>
            </w:pPr>
            <w:r w:rsidRPr="00485DF0">
              <w:rPr>
                <w:rFonts w:eastAsia="Calibri"/>
              </w:rPr>
              <w:t>Reconocimiento verbal y gráfica de las características de los sólidos y de las figuras geométricas.</w:t>
            </w:r>
          </w:p>
          <w:p w:rsidR="00BA458C" w:rsidRDefault="00594A33" w:rsidP="00485DF0">
            <w:pPr>
              <w:widowControl/>
              <w:autoSpaceDE/>
              <w:autoSpaceDN/>
              <w:spacing w:line="276" w:lineRule="auto"/>
              <w:jc w:val="both"/>
            </w:pPr>
            <w:r>
              <w:t xml:space="preserve">Resolución de situaciones problema de su entorno aplicando operaciones básicas </w:t>
            </w:r>
          </w:p>
          <w:p w:rsidR="00BA458C" w:rsidRDefault="00594A33" w:rsidP="00485DF0">
            <w:pPr>
              <w:widowControl/>
              <w:autoSpaceDE/>
              <w:autoSpaceDN/>
              <w:spacing w:line="276" w:lineRule="auto"/>
              <w:jc w:val="both"/>
            </w:pPr>
            <w:r>
              <w:t>Identificación de diferentes líneas y figuras que forman parte de su entorno</w:t>
            </w:r>
          </w:p>
          <w:p w:rsidR="00BA458C" w:rsidRDefault="00594A33" w:rsidP="00485DF0">
            <w:pPr>
              <w:widowControl/>
              <w:autoSpaceDE/>
              <w:autoSpaceDN/>
              <w:spacing w:line="276" w:lineRule="auto"/>
              <w:jc w:val="both"/>
            </w:pPr>
            <w:r>
              <w:t>Representación gráfica y simbólica de números hasta el 999</w:t>
            </w:r>
          </w:p>
          <w:p w:rsidR="00BA458C" w:rsidRPr="00485DF0" w:rsidRDefault="00594A33" w:rsidP="00485DF0">
            <w:pPr>
              <w:widowControl/>
              <w:autoSpaceDE/>
              <w:autoSpaceDN/>
              <w:spacing w:line="276" w:lineRule="auto"/>
              <w:rPr>
                <w:rFonts w:eastAsia="Calibri"/>
              </w:rPr>
            </w:pPr>
            <w:r w:rsidRPr="00485DF0">
              <w:rPr>
                <w:rFonts w:eastAsia="Calibri"/>
              </w:rPr>
              <w:t>Identificación de números de tres dígitos en contextos matemáticos y no matemáticos.</w:t>
            </w:r>
          </w:p>
          <w:p w:rsidR="00BA458C" w:rsidRPr="00485DF0" w:rsidRDefault="00594A33" w:rsidP="00485DF0">
            <w:pPr>
              <w:widowControl/>
              <w:autoSpaceDE/>
              <w:autoSpaceDN/>
              <w:spacing w:line="276" w:lineRule="auto"/>
              <w:rPr>
                <w:rFonts w:eastAsia="Calibri"/>
              </w:rPr>
            </w:pPr>
            <w:r w:rsidRPr="00485DF0">
              <w:rPr>
                <w:rFonts w:eastAsia="Calibri"/>
              </w:rPr>
              <w:t>Reconocimiento de las figuras planas y aplicación de traslaciones y giros a las mismas.</w:t>
            </w:r>
          </w:p>
          <w:p w:rsidR="00BA458C" w:rsidRPr="00485DF0" w:rsidRDefault="00594A33" w:rsidP="00485DF0">
            <w:pPr>
              <w:widowControl/>
              <w:autoSpaceDE/>
              <w:autoSpaceDN/>
              <w:spacing w:line="276" w:lineRule="auto"/>
              <w:rPr>
                <w:rFonts w:eastAsia="Calibri"/>
              </w:rPr>
            </w:pPr>
            <w:r w:rsidRPr="00485DF0">
              <w:rPr>
                <w:rFonts w:eastAsia="Calibri"/>
              </w:rPr>
              <w:t>Reconocimiento de los patrones que indican la probabilidad de ocurrencia de un evento.</w:t>
            </w:r>
          </w:p>
        </w:tc>
      </w:tr>
    </w:tbl>
    <w:p w:rsidR="00BA458C" w:rsidRDefault="00BA458C"/>
    <w:p w:rsidR="00BA458C" w:rsidRDefault="00BA458C"/>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80"/>
        <w:gridCol w:w="5985"/>
        <w:gridCol w:w="5985"/>
      </w:tblGrid>
      <w:tr w:rsidR="00BA458C">
        <w:trPr>
          <w:trHeight w:val="334"/>
        </w:trPr>
        <w:tc>
          <w:tcPr>
            <w:tcW w:w="5000" w:type="pct"/>
            <w:gridSpan w:val="3"/>
          </w:tcPr>
          <w:p w:rsidR="00BA458C" w:rsidRDefault="00BA458C">
            <w:pPr>
              <w:spacing w:line="276" w:lineRule="auto"/>
              <w:jc w:val="both"/>
              <w:rPr>
                <w:rFonts w:eastAsia="Calibri"/>
                <w:b/>
              </w:rPr>
            </w:pPr>
          </w:p>
          <w:p w:rsidR="00BA458C" w:rsidRDefault="00594A33">
            <w:pPr>
              <w:spacing w:line="276" w:lineRule="auto"/>
              <w:jc w:val="both"/>
              <w:rPr>
                <w:rFonts w:eastAsia="Calibri"/>
              </w:rPr>
            </w:pPr>
            <w:r>
              <w:rPr>
                <w:rFonts w:eastAsia="Calibri"/>
                <w:b/>
              </w:rPr>
              <w:t xml:space="preserve">PLAN DE APOYO: </w:t>
            </w:r>
            <w:r>
              <w:t xml:space="preserve">Para finalizar el año,  se emplearán estrategias de trabajo en equipo, de autoevaluación,de análisis frente al propio proceso de aprendizaje, se incrementará la responsabilidad a través de ejercicios propuestos por el proyecto de valores, donde se fortalezca la tolerancia, el respeto por el trabajo del compañero, la autonomía, la solidaridad, entre otros valores indispensables para que los estudiantes hagan más conscientes sus aprendizajes. </w:t>
            </w:r>
          </w:p>
        </w:tc>
      </w:tr>
      <w:tr w:rsidR="00BA458C">
        <w:trPr>
          <w:trHeight w:val="334"/>
        </w:trPr>
        <w:tc>
          <w:tcPr>
            <w:tcW w:w="5000" w:type="pct"/>
            <w:gridSpan w:val="3"/>
          </w:tcPr>
          <w:p w:rsidR="00BA458C" w:rsidRDefault="00594A33">
            <w:pPr>
              <w:spacing w:line="276" w:lineRule="auto"/>
              <w:rPr>
                <w:rFonts w:eastAsia="Calibri"/>
                <w:b/>
              </w:rPr>
            </w:pPr>
            <w:r>
              <w:rPr>
                <w:rFonts w:eastAsia="Calibri"/>
                <w:b/>
              </w:rPr>
              <w:t xml:space="preserve">METAS DE MEJORAMIENTO (según diagnóstico) </w:t>
            </w:r>
            <w:r>
              <w:rPr>
                <w:rFonts w:eastAsia="Calibri"/>
              </w:rPr>
              <w:t>durante el año,los estudiantes deberán:</w:t>
            </w:r>
          </w:p>
          <w:p w:rsidR="00BA458C" w:rsidRDefault="00594A33">
            <w:pPr>
              <w:spacing w:line="276" w:lineRule="auto"/>
              <w:rPr>
                <w:rFonts w:eastAsia="Calibri"/>
              </w:rPr>
            </w:pPr>
            <w:r>
              <w:rPr>
                <w:rFonts w:eastAsia="Calibri"/>
                <w:b/>
              </w:rPr>
              <w:t>-</w:t>
            </w:r>
            <w:r>
              <w:rPr>
                <w:rFonts w:eastAsia="Calibri"/>
              </w:rPr>
              <w:t>Fortalecer la participación de los padres en el proceso de aprendizaje de los estudiantes a través de actividades extraescolares.</w:t>
            </w:r>
          </w:p>
          <w:p w:rsidR="00BA458C" w:rsidRDefault="00594A33">
            <w:pPr>
              <w:spacing w:line="276" w:lineRule="auto"/>
              <w:rPr>
                <w:rFonts w:eastAsia="Calibri"/>
              </w:rPr>
            </w:pPr>
            <w:r>
              <w:rPr>
                <w:rFonts w:eastAsia="Calibri"/>
                <w:b/>
              </w:rPr>
              <w:t>-</w:t>
            </w:r>
            <w:r>
              <w:rPr>
                <w:rFonts w:eastAsia="Calibri"/>
              </w:rPr>
              <w:t>Generar aprendizajes de forma colaborativa.</w:t>
            </w:r>
          </w:p>
          <w:p w:rsidR="00BA458C" w:rsidRDefault="00594A33">
            <w:pPr>
              <w:spacing w:line="276" w:lineRule="auto"/>
              <w:rPr>
                <w:rFonts w:eastAsia="Calibri"/>
                <w:b/>
              </w:rPr>
            </w:pPr>
            <w:r>
              <w:rPr>
                <w:rFonts w:eastAsia="Calibri"/>
              </w:rPr>
              <w:t>Incrementar los niveles de autonomía en la adquisición de aprendizajes.</w:t>
            </w:r>
          </w:p>
        </w:tc>
      </w:tr>
      <w:tr w:rsidR="00BA458C">
        <w:trPr>
          <w:trHeight w:val="334"/>
        </w:trPr>
        <w:tc>
          <w:tcPr>
            <w:tcW w:w="1666" w:type="pct"/>
          </w:tcPr>
          <w:p w:rsidR="00BA458C" w:rsidRDefault="00BA458C">
            <w:pPr>
              <w:spacing w:line="276" w:lineRule="auto"/>
              <w:jc w:val="center"/>
              <w:rPr>
                <w:rFonts w:eastAsia="Calibri"/>
                <w:b/>
              </w:rPr>
            </w:pPr>
          </w:p>
          <w:p w:rsidR="00BA458C" w:rsidRDefault="00594A33">
            <w:pPr>
              <w:spacing w:line="276" w:lineRule="auto"/>
              <w:jc w:val="center"/>
              <w:rPr>
                <w:rFonts w:eastAsia="Calibri"/>
                <w:b/>
              </w:rPr>
            </w:pPr>
            <w:r>
              <w:rPr>
                <w:rFonts w:eastAsia="Calibri"/>
                <w:b/>
              </w:rPr>
              <w:t>NIVELACIÓN</w:t>
            </w:r>
          </w:p>
          <w:p w:rsidR="00BA458C" w:rsidRDefault="00594A33">
            <w:pPr>
              <w:spacing w:line="276" w:lineRule="auto"/>
              <w:jc w:val="both"/>
              <w:rPr>
                <w:rFonts w:eastAsia="Calibri"/>
                <w:lang w:val="es-MX"/>
              </w:rPr>
            </w:pPr>
            <w:r>
              <w:rPr>
                <w:rFonts w:eastAsia="Calibri"/>
              </w:rPr>
              <w:t xml:space="preserve">Para la nivelación de los estudiantes se propone un </w:t>
            </w:r>
            <w:r>
              <w:rPr>
                <w:rFonts w:eastAsia="Calibri"/>
                <w:lang w:val="es-MX"/>
              </w:rPr>
              <w:t>diálogo alumno maestro para identificar los niveles en que se encuentra el estudiante, se utilizan talleres diagnósticos, actividades de solución de problemas, salidas al tablero, trabajo cooperativo y se asigna un espacio en la clase para la solución de dificultades a través de la confrontación y la construcción colectiva de los conceptos.</w:t>
            </w:r>
          </w:p>
        </w:tc>
        <w:tc>
          <w:tcPr>
            <w:tcW w:w="1667" w:type="pct"/>
          </w:tcPr>
          <w:p w:rsidR="00BA458C" w:rsidRDefault="00BA458C">
            <w:pPr>
              <w:spacing w:line="276" w:lineRule="auto"/>
              <w:jc w:val="center"/>
              <w:rPr>
                <w:rFonts w:eastAsia="Calibri"/>
                <w:b/>
              </w:rPr>
            </w:pPr>
          </w:p>
          <w:p w:rsidR="00BA458C" w:rsidRDefault="00594A33">
            <w:pPr>
              <w:spacing w:line="276" w:lineRule="auto"/>
              <w:jc w:val="center"/>
              <w:rPr>
                <w:rFonts w:eastAsia="Calibri"/>
                <w:b/>
              </w:rPr>
            </w:pPr>
            <w:r>
              <w:rPr>
                <w:rFonts w:eastAsia="Calibri"/>
                <w:b/>
              </w:rPr>
              <w:t>RECUPERACIÓN</w:t>
            </w:r>
          </w:p>
          <w:p w:rsidR="00BA458C" w:rsidRDefault="00594A33">
            <w:pPr>
              <w:spacing w:line="276" w:lineRule="auto"/>
              <w:jc w:val="both"/>
              <w:rPr>
                <w:rFonts w:eastAsia="Calibri"/>
              </w:rPr>
            </w:pPr>
            <w:r>
              <w:rPr>
                <w:rFonts w:eastAsia="Calibri"/>
              </w:rPr>
              <w:t>La recuperación de los logros se realizara de forma continua, se emplearan estrategias como la observación, exámenes orales, escritos, salidas al tablero, tareas y talleres con sustentación, revisión del cuaderno, entrega oportuna de trabajos.</w:t>
            </w:r>
          </w:p>
        </w:tc>
        <w:tc>
          <w:tcPr>
            <w:tcW w:w="1667" w:type="pct"/>
          </w:tcPr>
          <w:p w:rsidR="00BA458C" w:rsidRDefault="00BA458C">
            <w:pPr>
              <w:spacing w:line="276" w:lineRule="auto"/>
              <w:jc w:val="center"/>
              <w:rPr>
                <w:rFonts w:eastAsia="Calibri"/>
                <w:b/>
              </w:rPr>
            </w:pPr>
          </w:p>
          <w:p w:rsidR="00BA458C" w:rsidRDefault="00594A33">
            <w:pPr>
              <w:spacing w:line="276" w:lineRule="auto"/>
              <w:jc w:val="center"/>
              <w:rPr>
                <w:rFonts w:eastAsia="Calibri"/>
                <w:b/>
              </w:rPr>
            </w:pPr>
            <w:r>
              <w:rPr>
                <w:rFonts w:eastAsia="Calibri"/>
                <w:b/>
              </w:rPr>
              <w:t>PROFUNDIZACION</w:t>
            </w:r>
          </w:p>
          <w:p w:rsidR="00BA458C" w:rsidRDefault="00594A33">
            <w:pPr>
              <w:spacing w:line="276" w:lineRule="auto"/>
              <w:jc w:val="both"/>
              <w:rPr>
                <w:rFonts w:eastAsia="Calibri"/>
                <w:b/>
                <w:lang w:val="es-MX"/>
              </w:rPr>
            </w:pPr>
            <w:r>
              <w:rPr>
                <w:rFonts w:eastAsia="Calibri"/>
                <w:lang w:val="es-MX"/>
              </w:rPr>
              <w:t>Las actividades de profundización serán un proceso continuo donde se tenga presentes los estudiantes con  desempeños superiores en el área de matemáticas, para ello se crearan estrategias y actividades del tema que se está desarrollando con un nivel un poco más alto de complejidad, se asignaran como tutores de sus compañeros para favorecer el aprendizaje colaborativo.</w:t>
            </w:r>
          </w:p>
        </w:tc>
      </w:tr>
    </w:tbl>
    <w:p w:rsidR="00BA458C" w:rsidRDefault="00BA458C"/>
    <w:p w:rsidR="00BA458C" w:rsidRDefault="00594A33">
      <w:pPr>
        <w:spacing w:line="276" w:lineRule="auto"/>
        <w:jc w:val="center"/>
        <w:rPr>
          <w:b/>
          <w:bCs/>
        </w:rPr>
      </w:pPr>
      <w:r>
        <w:rPr>
          <w:b/>
          <w:bCs/>
        </w:rPr>
        <w:t xml:space="preserve">PLAN DE APOYO </w:t>
      </w:r>
    </w:p>
    <w:p w:rsidR="00BA458C" w:rsidRDefault="00594A33">
      <w:pPr>
        <w:spacing w:line="276" w:lineRule="auto"/>
        <w:rPr>
          <w:b/>
          <w:bCs/>
        </w:rPr>
      </w:pPr>
      <w:r>
        <w:rPr>
          <w:b/>
          <w:bCs/>
        </w:rPr>
        <w:t>NIVELACIÓN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77"/>
        <w:gridCol w:w="11140"/>
        <w:gridCol w:w="3633"/>
      </w:tblGrid>
      <w:tr w:rsidR="00BA458C">
        <w:tc>
          <w:tcPr>
            <w:tcW w:w="885" w:type="pct"/>
            <w:shd w:val="clear" w:color="auto" w:fill="auto"/>
          </w:tcPr>
          <w:p w:rsidR="00BA458C" w:rsidRDefault="00594A33">
            <w:pPr>
              <w:spacing w:line="276" w:lineRule="auto"/>
              <w:jc w:val="center"/>
              <w:rPr>
                <w:b/>
                <w:bCs/>
              </w:rPr>
            </w:pPr>
            <w:r>
              <w:rPr>
                <w:b/>
                <w:bCs/>
              </w:rPr>
              <w:t>CRITERIOS</w:t>
            </w:r>
          </w:p>
        </w:tc>
        <w:tc>
          <w:tcPr>
            <w:tcW w:w="3103" w:type="pct"/>
            <w:shd w:val="clear" w:color="auto" w:fill="auto"/>
          </w:tcPr>
          <w:p w:rsidR="00BA458C" w:rsidRDefault="00594A33">
            <w:pPr>
              <w:spacing w:line="276" w:lineRule="auto"/>
              <w:jc w:val="center"/>
              <w:rPr>
                <w:b/>
                <w:bCs/>
              </w:rPr>
            </w:pPr>
            <w:r>
              <w:rPr>
                <w:b/>
                <w:bCs/>
              </w:rPr>
              <w:t>PROCEDIMIENTO</w:t>
            </w:r>
          </w:p>
        </w:tc>
        <w:tc>
          <w:tcPr>
            <w:tcW w:w="1012" w:type="pct"/>
            <w:shd w:val="clear" w:color="auto" w:fill="auto"/>
          </w:tcPr>
          <w:p w:rsidR="00BA458C" w:rsidRDefault="00594A33">
            <w:pPr>
              <w:spacing w:line="276" w:lineRule="auto"/>
              <w:jc w:val="center"/>
              <w:rPr>
                <w:b/>
                <w:bCs/>
              </w:rPr>
            </w:pPr>
            <w:r>
              <w:rPr>
                <w:b/>
                <w:bCs/>
              </w:rPr>
              <w:t>FRECUENCIA</w:t>
            </w:r>
          </w:p>
        </w:tc>
      </w:tr>
      <w:tr w:rsidR="00BA458C">
        <w:tc>
          <w:tcPr>
            <w:tcW w:w="885" w:type="pct"/>
            <w:shd w:val="clear" w:color="auto" w:fill="auto"/>
          </w:tcPr>
          <w:p w:rsidR="00BA458C" w:rsidRDefault="00594A33">
            <w:pPr>
              <w:numPr>
                <w:ilvl w:val="0"/>
                <w:numId w:val="23"/>
              </w:numPr>
              <w:suppressAutoHyphens/>
              <w:autoSpaceDE/>
              <w:autoSpaceDN/>
              <w:spacing w:line="276" w:lineRule="auto"/>
              <w:contextualSpacing/>
              <w:jc w:val="both"/>
              <w:rPr>
                <w:rFonts w:eastAsia="Times New Roman"/>
                <w:b/>
                <w:bCs/>
              </w:rPr>
            </w:pPr>
            <w:r>
              <w:rPr>
                <w:rFonts w:eastAsia="Times New Roman"/>
                <w:b/>
                <w:bCs/>
              </w:rPr>
              <w:t>Entrega de temas a repasar</w:t>
            </w:r>
          </w:p>
        </w:tc>
        <w:tc>
          <w:tcPr>
            <w:tcW w:w="3103" w:type="pct"/>
            <w:shd w:val="clear" w:color="auto" w:fill="auto"/>
          </w:tcPr>
          <w:p w:rsidR="00BA458C" w:rsidRDefault="00BA458C">
            <w:pPr>
              <w:spacing w:line="276" w:lineRule="auto"/>
              <w:jc w:val="both"/>
              <w:rPr>
                <w:b/>
                <w:bCs/>
              </w:rPr>
            </w:pPr>
          </w:p>
        </w:tc>
        <w:tc>
          <w:tcPr>
            <w:tcW w:w="1012" w:type="pct"/>
            <w:shd w:val="clear" w:color="auto" w:fill="auto"/>
          </w:tcPr>
          <w:p w:rsidR="00BA458C" w:rsidRDefault="00594A33">
            <w:pPr>
              <w:spacing w:line="276" w:lineRule="auto"/>
              <w:jc w:val="both"/>
              <w:rPr>
                <w:b/>
                <w:bCs/>
              </w:rPr>
            </w:pPr>
            <w:r>
              <w:rPr>
                <w:b/>
                <w:bCs/>
              </w:rPr>
              <w:t xml:space="preserve">Una vez </w:t>
            </w:r>
          </w:p>
        </w:tc>
      </w:tr>
      <w:tr w:rsidR="00BA458C">
        <w:tc>
          <w:tcPr>
            <w:tcW w:w="885" w:type="pct"/>
            <w:shd w:val="clear" w:color="auto" w:fill="auto"/>
          </w:tcPr>
          <w:p w:rsidR="00BA458C" w:rsidRDefault="00594A33">
            <w:pPr>
              <w:widowControl/>
              <w:numPr>
                <w:ilvl w:val="0"/>
                <w:numId w:val="24"/>
              </w:numPr>
              <w:autoSpaceDE/>
              <w:autoSpaceDN/>
              <w:spacing w:line="276" w:lineRule="auto"/>
              <w:ind w:left="360"/>
              <w:rPr>
                <w:rFonts w:eastAsia="Calibri"/>
                <w:b/>
              </w:rPr>
            </w:pPr>
            <w:r>
              <w:rPr>
                <w:rFonts w:eastAsia="Calibri"/>
                <w:b/>
              </w:rPr>
              <w:t>Repaso de conceptos por parte del docente.</w:t>
            </w:r>
          </w:p>
          <w:p w:rsidR="00BA458C" w:rsidRDefault="00594A33">
            <w:pPr>
              <w:widowControl/>
              <w:numPr>
                <w:ilvl w:val="0"/>
                <w:numId w:val="24"/>
              </w:numPr>
              <w:autoSpaceDE/>
              <w:autoSpaceDN/>
              <w:spacing w:line="276" w:lineRule="auto"/>
              <w:ind w:left="360"/>
              <w:rPr>
                <w:rFonts w:eastAsia="Calibri"/>
                <w:b/>
              </w:rPr>
            </w:pPr>
            <w:r>
              <w:rPr>
                <w:rFonts w:eastAsia="Calibri"/>
                <w:b/>
              </w:rPr>
              <w:t>Taller diagnóstico.</w:t>
            </w:r>
          </w:p>
          <w:p w:rsidR="00BA458C" w:rsidRDefault="00594A33">
            <w:pPr>
              <w:widowControl/>
              <w:numPr>
                <w:ilvl w:val="0"/>
                <w:numId w:val="24"/>
              </w:numPr>
              <w:autoSpaceDE/>
              <w:autoSpaceDN/>
              <w:spacing w:line="276" w:lineRule="auto"/>
              <w:ind w:left="360"/>
              <w:rPr>
                <w:rFonts w:eastAsia="Calibri"/>
                <w:b/>
              </w:rPr>
            </w:pPr>
            <w:r>
              <w:rPr>
                <w:rFonts w:eastAsia="Calibri"/>
                <w:b/>
              </w:rPr>
              <w:t>Evaluación.</w:t>
            </w:r>
          </w:p>
        </w:tc>
        <w:tc>
          <w:tcPr>
            <w:tcW w:w="3103" w:type="pct"/>
            <w:shd w:val="clear" w:color="auto" w:fill="auto"/>
          </w:tcPr>
          <w:p w:rsidR="00BA458C" w:rsidRDefault="00594A33">
            <w:pPr>
              <w:spacing w:line="276" w:lineRule="auto"/>
              <w:jc w:val="both"/>
              <w:rPr>
                <w:rFonts w:eastAsia="Calibri"/>
              </w:rPr>
            </w:pPr>
            <w:r>
              <w:rPr>
                <w:rFonts w:eastAsia="Calibri"/>
              </w:rPr>
              <w:t>Se comparte tutoriales con los temas vistos durante el año con la finalidad que los estudiantes adquieran el aprendizaje y alcancen los logros deficitádos, de esta manera tanto el estudiante como sus padres o acudientes tendrán una orientación a cerca de los procesos a desarrollar en cada tema, además serán aplicables a la solución de problemas, con esto se espera igualmente involucrar a la familia en el proceso de enseñanza aprendizaje del estudiante.</w:t>
            </w:r>
          </w:p>
        </w:tc>
        <w:tc>
          <w:tcPr>
            <w:tcW w:w="1012" w:type="pct"/>
            <w:shd w:val="clear" w:color="auto" w:fill="auto"/>
          </w:tcPr>
          <w:p w:rsidR="00BA458C" w:rsidRDefault="00594A33">
            <w:pPr>
              <w:spacing w:line="276" w:lineRule="auto"/>
              <w:jc w:val="both"/>
              <w:rPr>
                <w:bCs/>
              </w:rPr>
            </w:pPr>
            <w:r>
              <w:rPr>
                <w:bCs/>
              </w:rPr>
              <w:t>De acuerdo a las necesidades (estudiantes nuevos, bajo rendimiento académico) al principio y al final del año escolar</w:t>
            </w:r>
          </w:p>
        </w:tc>
      </w:tr>
    </w:tbl>
    <w:p w:rsidR="00BA458C" w:rsidRDefault="00BA458C"/>
    <w:p w:rsidR="00BA458C" w:rsidRDefault="00594A33">
      <w:pPr>
        <w:pStyle w:val="Sinespaciado"/>
        <w:spacing w:line="276" w:lineRule="auto"/>
        <w:rPr>
          <w:rFonts w:cs="Arial"/>
          <w:b/>
          <w:sz w:val="22"/>
          <w:szCs w:val="22"/>
        </w:rPr>
      </w:pPr>
      <w:r>
        <w:rPr>
          <w:rFonts w:cs="Arial"/>
          <w:b/>
          <w:sz w:val="22"/>
          <w:szCs w:val="22"/>
        </w:rPr>
        <w:t>PROFUNDIZACIÓN</w:t>
      </w:r>
    </w:p>
    <w:p w:rsidR="00BA458C" w:rsidRDefault="00BA458C"/>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77"/>
        <w:gridCol w:w="11140"/>
        <w:gridCol w:w="3633"/>
      </w:tblGrid>
      <w:tr w:rsidR="00BA458C">
        <w:tc>
          <w:tcPr>
            <w:tcW w:w="885" w:type="pct"/>
            <w:shd w:val="clear" w:color="auto" w:fill="auto"/>
          </w:tcPr>
          <w:p w:rsidR="00BA458C" w:rsidRDefault="00594A33">
            <w:pPr>
              <w:widowControl/>
              <w:spacing w:line="276" w:lineRule="auto"/>
              <w:jc w:val="center"/>
              <w:rPr>
                <w:b/>
                <w:bCs/>
              </w:rPr>
            </w:pPr>
            <w:r>
              <w:rPr>
                <w:b/>
                <w:bCs/>
              </w:rPr>
              <w:t>CRITERIOS</w:t>
            </w:r>
          </w:p>
        </w:tc>
        <w:tc>
          <w:tcPr>
            <w:tcW w:w="3103" w:type="pct"/>
            <w:shd w:val="clear" w:color="auto" w:fill="auto"/>
          </w:tcPr>
          <w:p w:rsidR="00BA458C" w:rsidRDefault="00594A33">
            <w:pPr>
              <w:widowControl/>
              <w:spacing w:line="276" w:lineRule="auto"/>
              <w:jc w:val="center"/>
              <w:rPr>
                <w:b/>
                <w:bCs/>
              </w:rPr>
            </w:pPr>
            <w:r>
              <w:rPr>
                <w:b/>
                <w:bCs/>
              </w:rPr>
              <w:t>PROCEDIMIENTO</w:t>
            </w:r>
          </w:p>
        </w:tc>
        <w:tc>
          <w:tcPr>
            <w:tcW w:w="1012" w:type="pct"/>
            <w:shd w:val="clear" w:color="auto" w:fill="auto"/>
          </w:tcPr>
          <w:p w:rsidR="00BA458C" w:rsidRDefault="00594A33">
            <w:pPr>
              <w:widowControl/>
              <w:spacing w:line="276" w:lineRule="auto"/>
              <w:jc w:val="center"/>
              <w:rPr>
                <w:b/>
                <w:bCs/>
              </w:rPr>
            </w:pPr>
            <w:r>
              <w:rPr>
                <w:b/>
                <w:bCs/>
              </w:rPr>
              <w:t>FRECUENCIA</w:t>
            </w:r>
          </w:p>
        </w:tc>
      </w:tr>
      <w:tr w:rsidR="00BA458C">
        <w:tc>
          <w:tcPr>
            <w:tcW w:w="885" w:type="pct"/>
            <w:shd w:val="clear" w:color="auto" w:fill="auto"/>
          </w:tcPr>
          <w:p w:rsidR="00BA458C" w:rsidRDefault="00594A33">
            <w:pPr>
              <w:widowControl/>
              <w:spacing w:line="276" w:lineRule="auto"/>
              <w:jc w:val="both"/>
              <w:rPr>
                <w:b/>
                <w:bCs/>
              </w:rPr>
            </w:pPr>
            <w:r>
              <w:rPr>
                <w:b/>
                <w:bCs/>
              </w:rPr>
              <w:t>Asignación de actividades extracurriculares</w:t>
            </w:r>
          </w:p>
        </w:tc>
        <w:tc>
          <w:tcPr>
            <w:tcW w:w="3103" w:type="pct"/>
            <w:shd w:val="clear" w:color="auto" w:fill="auto"/>
          </w:tcPr>
          <w:p w:rsidR="00BA458C" w:rsidRDefault="00BA458C">
            <w:pPr>
              <w:widowControl/>
              <w:spacing w:line="276" w:lineRule="auto"/>
              <w:jc w:val="both"/>
              <w:rPr>
                <w:b/>
                <w:bCs/>
              </w:rPr>
            </w:pPr>
          </w:p>
        </w:tc>
        <w:tc>
          <w:tcPr>
            <w:tcW w:w="1012" w:type="pct"/>
            <w:shd w:val="clear" w:color="auto" w:fill="auto"/>
          </w:tcPr>
          <w:p w:rsidR="00BA458C" w:rsidRDefault="00594A33">
            <w:pPr>
              <w:spacing w:line="276" w:lineRule="auto"/>
              <w:jc w:val="both"/>
              <w:rPr>
                <w:b/>
                <w:bCs/>
              </w:rPr>
            </w:pPr>
            <w:r>
              <w:rPr>
                <w:b/>
                <w:bCs/>
              </w:rPr>
              <w:t xml:space="preserve">Una vez </w:t>
            </w:r>
          </w:p>
        </w:tc>
      </w:tr>
      <w:tr w:rsidR="00BA458C">
        <w:tc>
          <w:tcPr>
            <w:tcW w:w="885" w:type="pct"/>
            <w:shd w:val="clear" w:color="auto" w:fill="auto"/>
          </w:tcPr>
          <w:p w:rsidR="00BA458C" w:rsidRDefault="00594A33">
            <w:pPr>
              <w:widowControl/>
              <w:numPr>
                <w:ilvl w:val="0"/>
                <w:numId w:val="25"/>
              </w:numPr>
              <w:autoSpaceDE/>
              <w:autoSpaceDN/>
              <w:spacing w:line="276" w:lineRule="auto"/>
              <w:ind w:left="360"/>
              <w:rPr>
                <w:rFonts w:eastAsia="Calibri"/>
                <w:b/>
              </w:rPr>
            </w:pPr>
            <w:r>
              <w:rPr>
                <w:rFonts w:eastAsia="Calibri"/>
                <w:b/>
              </w:rPr>
              <w:t>Apadrinamiento en la solución de talleres.</w:t>
            </w:r>
          </w:p>
          <w:p w:rsidR="00BA458C" w:rsidRDefault="00594A33">
            <w:pPr>
              <w:widowControl/>
              <w:numPr>
                <w:ilvl w:val="0"/>
                <w:numId w:val="25"/>
              </w:numPr>
              <w:autoSpaceDE/>
              <w:autoSpaceDN/>
              <w:spacing w:line="276" w:lineRule="auto"/>
              <w:ind w:left="360"/>
              <w:rPr>
                <w:rFonts w:eastAsia="Calibri"/>
                <w:b/>
              </w:rPr>
            </w:pPr>
            <w:r>
              <w:rPr>
                <w:rFonts w:eastAsia="Calibri"/>
                <w:b/>
              </w:rPr>
              <w:t>Consultas usando tics.</w:t>
            </w:r>
          </w:p>
        </w:tc>
        <w:tc>
          <w:tcPr>
            <w:tcW w:w="3103" w:type="pct"/>
            <w:shd w:val="clear" w:color="auto" w:fill="auto"/>
          </w:tcPr>
          <w:p w:rsidR="00BA458C" w:rsidRDefault="00594A33">
            <w:pPr>
              <w:spacing w:line="276" w:lineRule="auto"/>
              <w:jc w:val="both"/>
              <w:rPr>
                <w:rFonts w:eastAsia="Calibri"/>
                <w:lang w:val="es-MX"/>
              </w:rPr>
            </w:pPr>
            <w:r>
              <w:rPr>
                <w:rFonts w:eastAsia="Calibri"/>
                <w:lang w:val="es-MX"/>
              </w:rPr>
              <w:t>Se desarrollaran procesos de trabajo colaborativo y cooperativo, solución de problemas donde intervengan los conceptos trabajados y la socialización de los mismos.</w:t>
            </w:r>
          </w:p>
          <w:p w:rsidR="00BA458C" w:rsidRDefault="00BA458C">
            <w:pPr>
              <w:widowControl/>
              <w:spacing w:line="276" w:lineRule="auto"/>
              <w:jc w:val="both"/>
              <w:rPr>
                <w:b/>
                <w:bCs/>
                <w:lang w:val="es-MX"/>
              </w:rPr>
            </w:pPr>
          </w:p>
        </w:tc>
        <w:tc>
          <w:tcPr>
            <w:tcW w:w="1012" w:type="pct"/>
            <w:shd w:val="clear" w:color="auto" w:fill="auto"/>
          </w:tcPr>
          <w:p w:rsidR="00BA458C" w:rsidRDefault="00594A33">
            <w:pPr>
              <w:spacing w:line="276" w:lineRule="auto"/>
              <w:jc w:val="both"/>
              <w:rPr>
                <w:b/>
                <w:bCs/>
              </w:rPr>
            </w:pPr>
            <w:r>
              <w:rPr>
                <w:bCs/>
              </w:rPr>
              <w:t>De acuerdo a las necesidades (estudiantes nuevos, buen rendimiento académico</w:t>
            </w:r>
            <w:r>
              <w:rPr>
                <w:b/>
                <w:bCs/>
              </w:rPr>
              <w:t>)</w:t>
            </w:r>
          </w:p>
        </w:tc>
      </w:tr>
    </w:tbl>
    <w:p w:rsidR="00BA458C" w:rsidRDefault="00BA458C"/>
    <w:p w:rsidR="00BA458C" w:rsidRDefault="00594A33">
      <w:pPr>
        <w:widowControl/>
        <w:spacing w:line="276" w:lineRule="auto"/>
        <w:rPr>
          <w:b/>
          <w:bCs/>
        </w:rPr>
      </w:pPr>
      <w:r>
        <w:rPr>
          <w:b/>
          <w:bCs/>
        </w:rPr>
        <w:t>RECUPERACIÓN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77"/>
        <w:gridCol w:w="11140"/>
        <w:gridCol w:w="3633"/>
      </w:tblGrid>
      <w:tr w:rsidR="00BA458C">
        <w:tc>
          <w:tcPr>
            <w:tcW w:w="885" w:type="pct"/>
            <w:shd w:val="clear" w:color="auto" w:fill="auto"/>
          </w:tcPr>
          <w:p w:rsidR="00BA458C" w:rsidRDefault="00594A33">
            <w:pPr>
              <w:widowControl/>
              <w:spacing w:line="276" w:lineRule="auto"/>
              <w:jc w:val="center"/>
              <w:rPr>
                <w:b/>
                <w:bCs/>
              </w:rPr>
            </w:pPr>
            <w:r>
              <w:rPr>
                <w:b/>
                <w:bCs/>
              </w:rPr>
              <w:t>CRITERIOS</w:t>
            </w:r>
          </w:p>
        </w:tc>
        <w:tc>
          <w:tcPr>
            <w:tcW w:w="3103" w:type="pct"/>
            <w:shd w:val="clear" w:color="auto" w:fill="auto"/>
          </w:tcPr>
          <w:p w:rsidR="00BA458C" w:rsidRDefault="00594A33">
            <w:pPr>
              <w:widowControl/>
              <w:spacing w:line="276" w:lineRule="auto"/>
              <w:jc w:val="center"/>
              <w:rPr>
                <w:b/>
                <w:bCs/>
              </w:rPr>
            </w:pPr>
            <w:r>
              <w:rPr>
                <w:b/>
                <w:bCs/>
              </w:rPr>
              <w:t>PROCEDIMIENTO</w:t>
            </w:r>
          </w:p>
        </w:tc>
        <w:tc>
          <w:tcPr>
            <w:tcW w:w="1012" w:type="pct"/>
            <w:shd w:val="clear" w:color="auto" w:fill="auto"/>
          </w:tcPr>
          <w:p w:rsidR="00BA458C" w:rsidRDefault="00594A33">
            <w:pPr>
              <w:widowControl/>
              <w:spacing w:line="276" w:lineRule="auto"/>
              <w:jc w:val="center"/>
              <w:rPr>
                <w:b/>
                <w:bCs/>
              </w:rPr>
            </w:pPr>
            <w:r>
              <w:rPr>
                <w:b/>
                <w:bCs/>
              </w:rPr>
              <w:t>FRECUENCIA</w:t>
            </w:r>
          </w:p>
        </w:tc>
      </w:tr>
      <w:tr w:rsidR="00BA458C">
        <w:tc>
          <w:tcPr>
            <w:tcW w:w="885" w:type="pct"/>
            <w:shd w:val="clear" w:color="auto" w:fill="auto"/>
          </w:tcPr>
          <w:p w:rsidR="00BA458C" w:rsidRDefault="00594A33">
            <w:pPr>
              <w:widowControl/>
              <w:numPr>
                <w:ilvl w:val="0"/>
                <w:numId w:val="26"/>
              </w:numPr>
              <w:autoSpaceDE/>
              <w:autoSpaceDN/>
              <w:spacing w:line="276" w:lineRule="auto"/>
              <w:ind w:left="360"/>
              <w:rPr>
                <w:rFonts w:eastAsia="Calibri"/>
                <w:b/>
              </w:rPr>
            </w:pPr>
            <w:r>
              <w:rPr>
                <w:rFonts w:eastAsia="Calibri"/>
                <w:b/>
              </w:rPr>
              <w:t>Taller de repaso.</w:t>
            </w:r>
          </w:p>
          <w:p w:rsidR="00BA458C" w:rsidRDefault="00594A33">
            <w:pPr>
              <w:widowControl/>
              <w:numPr>
                <w:ilvl w:val="0"/>
                <w:numId w:val="26"/>
              </w:numPr>
              <w:autoSpaceDE/>
              <w:autoSpaceDN/>
              <w:spacing w:line="276" w:lineRule="auto"/>
              <w:ind w:left="360"/>
              <w:rPr>
                <w:rFonts w:eastAsia="Calibri"/>
                <w:b/>
              </w:rPr>
            </w:pPr>
            <w:r>
              <w:rPr>
                <w:rFonts w:eastAsia="Calibri"/>
                <w:b/>
              </w:rPr>
              <w:t>Sustentación del taller</w:t>
            </w:r>
          </w:p>
        </w:tc>
        <w:tc>
          <w:tcPr>
            <w:tcW w:w="3103" w:type="pct"/>
            <w:shd w:val="clear" w:color="auto" w:fill="auto"/>
          </w:tcPr>
          <w:p w:rsidR="00BA458C" w:rsidRDefault="00594A33">
            <w:pPr>
              <w:spacing w:line="276" w:lineRule="auto"/>
              <w:jc w:val="both"/>
              <w:rPr>
                <w:b/>
                <w:bCs/>
              </w:rPr>
            </w:pPr>
            <w:r>
              <w:rPr>
                <w:rFonts w:eastAsia="Calibri"/>
              </w:rPr>
              <w:t>La recuperación de los logros se realizara de forma continua, se emplearan estrategias como la observación, exámenes orales, escritos, salidas al tablero, tareas y talleres con sustentación, revisión del cuaderno, entrega oportuna de trabajos.</w:t>
            </w:r>
          </w:p>
        </w:tc>
        <w:tc>
          <w:tcPr>
            <w:tcW w:w="1012" w:type="pct"/>
            <w:shd w:val="clear" w:color="auto" w:fill="auto"/>
          </w:tcPr>
          <w:p w:rsidR="00BA458C" w:rsidRDefault="00594A33">
            <w:pPr>
              <w:widowControl/>
              <w:spacing w:line="276" w:lineRule="auto"/>
              <w:jc w:val="both"/>
              <w:rPr>
                <w:b/>
                <w:bCs/>
              </w:rPr>
            </w:pPr>
            <w:r>
              <w:t xml:space="preserve">1 vez </w:t>
            </w:r>
          </w:p>
        </w:tc>
      </w:tr>
    </w:tbl>
    <w:p w:rsidR="00BA458C" w:rsidRDefault="00BA458C"/>
    <w:p w:rsidR="00BA458C" w:rsidRDefault="00BA458C"/>
    <w:p w:rsidR="00BA458C" w:rsidRDefault="00BA458C"/>
    <w:p w:rsidR="00BA458C" w:rsidRDefault="00BA458C"/>
    <w:p w:rsidR="00BA458C" w:rsidRDefault="00BA458C"/>
    <w:p w:rsidR="00BA458C" w:rsidRDefault="00BA458C"/>
    <w:p w:rsidR="00BA458C" w:rsidRDefault="00BA458C"/>
    <w:p w:rsidR="00BA458C" w:rsidRDefault="00BA458C"/>
    <w:p w:rsidR="00BA458C" w:rsidRDefault="00BA458C"/>
    <w:p w:rsidR="00BA458C" w:rsidRDefault="00BA458C"/>
    <w:p w:rsidR="00BA458C" w:rsidRDefault="00594A33">
      <w:pPr>
        <w:spacing w:line="276" w:lineRule="auto"/>
        <w:jc w:val="center"/>
        <w:rPr>
          <w:rFonts w:eastAsia="Calibri"/>
          <w:b/>
          <w:bCs/>
        </w:rPr>
      </w:pPr>
      <w:r>
        <w:rPr>
          <w:rFonts w:eastAsia="Calibri"/>
          <w:b/>
          <w:bCs/>
        </w:rPr>
        <w:t>DISEÑO CURRICULAR POR COMPETENCIAS</w:t>
      </w:r>
    </w:p>
    <w:p w:rsidR="00BA458C" w:rsidRDefault="00594A33">
      <w:pPr>
        <w:spacing w:line="276" w:lineRule="auto"/>
        <w:jc w:val="center"/>
        <w:rPr>
          <w:rFonts w:eastAsia="Calibri"/>
          <w:b/>
          <w:bCs/>
        </w:rPr>
      </w:pPr>
      <w:r>
        <w:rPr>
          <w:rFonts w:eastAsia="Calibri"/>
          <w:b/>
          <w:bCs/>
        </w:rPr>
        <w:t xml:space="preserve">DISTRIBUCIÓN DE ESTÁNDARES Y CONTENIDOS POR GRADO Y PERÍODO  </w:t>
      </w:r>
    </w:p>
    <w:p w:rsidR="00BA458C" w:rsidRDefault="00594A33">
      <w:pPr>
        <w:spacing w:line="276" w:lineRule="auto"/>
        <w:rPr>
          <w:rFonts w:eastAsia="Calibri"/>
          <w:b/>
          <w:bCs/>
        </w:rPr>
      </w:pPr>
      <w:r>
        <w:rPr>
          <w:rFonts w:eastAsia="Calibri"/>
          <w:b/>
        </w:rPr>
        <w:t>ÁREA: MATEMÁTICAS                                                                     PERÍODO: UNO</w:t>
      </w:r>
      <w:r>
        <w:rPr>
          <w:rFonts w:eastAsia="Calibri"/>
          <w:b/>
        </w:rPr>
        <w:tab/>
      </w:r>
      <w:r>
        <w:rPr>
          <w:rFonts w:eastAsia="Calibri"/>
          <w:b/>
        </w:rPr>
        <w:tab/>
      </w:r>
      <w:r>
        <w:rPr>
          <w:rFonts w:eastAsia="Calibri"/>
          <w:b/>
        </w:rPr>
        <w:tab/>
      </w:r>
      <w:r>
        <w:rPr>
          <w:rFonts w:eastAsia="Calibri"/>
          <w:b/>
        </w:rPr>
        <w:tab/>
        <w:t>GRADO: SEGUNDO</w:t>
      </w:r>
      <w:r>
        <w:rPr>
          <w:rFonts w:eastAsia="Calibri"/>
          <w:b/>
        </w:rPr>
        <w:tab/>
      </w:r>
      <w:r>
        <w:rPr>
          <w:rFonts w:eastAsia="Calibri"/>
          <w:b/>
        </w:rPr>
        <w:tab/>
      </w:r>
      <w:r>
        <w:rPr>
          <w:rFonts w:eastAsia="Calibri"/>
          <w:b/>
        </w:rPr>
        <w:tab/>
      </w:r>
      <w:r>
        <w:rPr>
          <w:rFonts w:eastAsia="Calibri"/>
          <w:b/>
          <w:bCs/>
        </w:rPr>
        <w:t>I.H.S: 5 horas</w:t>
      </w:r>
    </w:p>
    <w:p w:rsidR="00BA458C" w:rsidRDefault="00594A33">
      <w:pPr>
        <w:spacing w:line="276" w:lineRule="auto"/>
        <w:jc w:val="both"/>
        <w:rPr>
          <w:rFonts w:eastAsia="Calibri"/>
        </w:rPr>
      </w:pPr>
      <w:r>
        <w:rPr>
          <w:rFonts w:eastAsia="Calibri"/>
          <w:b/>
          <w:bCs/>
        </w:rPr>
        <w:t>META  POR GRADO:</w:t>
      </w:r>
      <w:r>
        <w:rPr>
          <w:rFonts w:eastAsia="Calibri"/>
        </w:rPr>
        <w:t xml:space="preserve"> Al finalizar  el grado segundo,  los  estudiantes del  grado segundo estarán en  capacidad de manejar estrategias  básicas para el desarrollo  de diferentes  pensamientos numérico, geométrico, aleatorio y variacional y aplicarlos  en la solución  de problemas matemáticos  y de la vida  cotidiana.</w:t>
      </w:r>
    </w:p>
    <w:p w:rsidR="00BA458C" w:rsidRDefault="00594A33">
      <w:pPr>
        <w:spacing w:line="276" w:lineRule="auto"/>
        <w:contextualSpacing/>
        <w:jc w:val="both"/>
        <w:rPr>
          <w:rFonts w:eastAsia="Calibri"/>
        </w:rPr>
      </w:pPr>
      <w:r>
        <w:rPr>
          <w:rFonts w:eastAsia="Calibri"/>
          <w:b/>
          <w:bCs/>
        </w:rPr>
        <w:t>OBJETIVO PERÍODO:</w:t>
      </w:r>
      <w:r>
        <w:rPr>
          <w:rFonts w:eastAsia="Calibri"/>
        </w:rPr>
        <w:t xml:space="preserve"> Resolver situaciones problema identificando propiedades de los objetos estableciendo relaciones y comparaciones.</w:t>
      </w:r>
    </w:p>
    <w:tbl>
      <w:tblPr>
        <w:tblW w:w="18959" w:type="dxa"/>
        <w:tblInd w:w="-10" w:type="dxa"/>
        <w:tblCellMar>
          <w:left w:w="103" w:type="dxa"/>
          <w:right w:w="0" w:type="dxa"/>
        </w:tblCellMar>
        <w:tblLook w:val="0000" w:firstRow="0" w:lastRow="0" w:firstColumn="0" w:lastColumn="0" w:noHBand="0" w:noVBand="0"/>
      </w:tblPr>
      <w:tblGrid>
        <w:gridCol w:w="1629"/>
        <w:gridCol w:w="2144"/>
        <w:gridCol w:w="2618"/>
        <w:gridCol w:w="1960"/>
        <w:gridCol w:w="2532"/>
        <w:gridCol w:w="2657"/>
        <w:gridCol w:w="2861"/>
        <w:gridCol w:w="2558"/>
      </w:tblGrid>
      <w:tr w:rsidR="00BA458C">
        <w:trPr>
          <w:trHeight w:val="408"/>
        </w:trPr>
        <w:tc>
          <w:tcPr>
            <w:tcW w:w="1629" w:type="dxa"/>
            <w:tcBorders>
              <w:top w:val="single" w:sz="4" w:space="0" w:color="000000"/>
              <w:left w:val="single" w:sz="4" w:space="0" w:color="000000"/>
              <w:bottom w:val="single" w:sz="4" w:space="0" w:color="000000"/>
              <w:right w:val="single" w:sz="4" w:space="0" w:color="000000"/>
            </w:tcBorders>
            <w:shd w:val="clear" w:color="auto" w:fill="FFFFFF"/>
          </w:tcPr>
          <w:p w:rsidR="00BA458C" w:rsidRDefault="00594A33">
            <w:pPr>
              <w:suppressLineNumbers/>
              <w:spacing w:line="276" w:lineRule="auto"/>
              <w:jc w:val="center"/>
              <w:rPr>
                <w:rFonts w:eastAsia="Calibri"/>
                <w:b/>
                <w:bCs/>
              </w:rPr>
            </w:pPr>
            <w:r>
              <w:rPr>
                <w:rFonts w:eastAsia="Calibri"/>
                <w:b/>
                <w:bCs/>
              </w:rPr>
              <w:t>EJES TEMÁTICOS</w:t>
            </w:r>
          </w:p>
        </w:tc>
        <w:tc>
          <w:tcPr>
            <w:tcW w:w="2144" w:type="dxa"/>
            <w:tcBorders>
              <w:top w:val="single" w:sz="4" w:space="0" w:color="000000"/>
              <w:left w:val="single" w:sz="4" w:space="0" w:color="000000"/>
              <w:bottom w:val="single" w:sz="4" w:space="0" w:color="000000"/>
              <w:right w:val="single" w:sz="4" w:space="0" w:color="000000"/>
            </w:tcBorders>
            <w:shd w:val="clear" w:color="auto" w:fill="FFFFFF"/>
          </w:tcPr>
          <w:p w:rsidR="00BA458C" w:rsidRDefault="00594A33">
            <w:pPr>
              <w:suppressLineNumbers/>
              <w:spacing w:line="276" w:lineRule="auto"/>
              <w:jc w:val="center"/>
              <w:rPr>
                <w:rFonts w:eastAsia="Calibri"/>
                <w:b/>
                <w:bCs/>
              </w:rPr>
            </w:pPr>
            <w:r>
              <w:rPr>
                <w:rFonts w:eastAsia="Calibri"/>
                <w:b/>
                <w:bCs/>
              </w:rPr>
              <w:t>COMPETENCIAS DEL ÁREA</w:t>
            </w:r>
          </w:p>
        </w:tc>
        <w:tc>
          <w:tcPr>
            <w:tcW w:w="2618" w:type="dxa"/>
            <w:tcBorders>
              <w:top w:val="single" w:sz="4" w:space="0" w:color="000000"/>
              <w:left w:val="single" w:sz="4" w:space="0" w:color="000000"/>
              <w:bottom w:val="single" w:sz="4" w:space="0" w:color="000000"/>
              <w:right w:val="single" w:sz="4" w:space="0" w:color="000000"/>
            </w:tcBorders>
            <w:shd w:val="clear" w:color="auto" w:fill="FFFFFF"/>
          </w:tcPr>
          <w:p w:rsidR="00BA458C" w:rsidRDefault="00594A33">
            <w:pPr>
              <w:suppressLineNumbers/>
              <w:spacing w:line="276" w:lineRule="auto"/>
              <w:jc w:val="center"/>
              <w:rPr>
                <w:rFonts w:eastAsia="Calibri"/>
                <w:b/>
                <w:bCs/>
              </w:rPr>
            </w:pPr>
            <w:r>
              <w:rPr>
                <w:rFonts w:eastAsia="Calibri"/>
                <w:b/>
                <w:bCs/>
              </w:rPr>
              <w:t>ESTÁNDARES</w:t>
            </w:r>
          </w:p>
        </w:tc>
        <w:tc>
          <w:tcPr>
            <w:tcW w:w="1960" w:type="dxa"/>
            <w:tcBorders>
              <w:top w:val="single" w:sz="4" w:space="0" w:color="000000"/>
              <w:left w:val="single" w:sz="4" w:space="0" w:color="000000"/>
              <w:bottom w:val="single" w:sz="4" w:space="0" w:color="000000"/>
              <w:right w:val="single" w:sz="4" w:space="0" w:color="000000"/>
            </w:tcBorders>
            <w:shd w:val="clear" w:color="auto" w:fill="FFFFFF"/>
          </w:tcPr>
          <w:p w:rsidR="00BA458C" w:rsidRDefault="00594A33">
            <w:pPr>
              <w:suppressLineNumbers/>
              <w:spacing w:line="276" w:lineRule="auto"/>
              <w:jc w:val="center"/>
              <w:rPr>
                <w:rFonts w:eastAsia="Times New Roman"/>
                <w:b/>
                <w:bCs/>
                <w:lang w:eastAsia="ar-SA"/>
              </w:rPr>
            </w:pPr>
            <w:r>
              <w:rPr>
                <w:rFonts w:eastAsia="Times New Roman"/>
                <w:b/>
                <w:bCs/>
                <w:lang w:eastAsia="ar-SA"/>
              </w:rPr>
              <w:t>DERECHOS BÁSICOS DE APRENDIZAJE</w:t>
            </w:r>
          </w:p>
        </w:tc>
        <w:tc>
          <w:tcPr>
            <w:tcW w:w="2532" w:type="dxa"/>
            <w:tcBorders>
              <w:top w:val="single" w:sz="4" w:space="0" w:color="000000"/>
              <w:left w:val="single" w:sz="4" w:space="0" w:color="000000"/>
              <w:bottom w:val="single" w:sz="4" w:space="0" w:color="000000"/>
              <w:right w:val="single" w:sz="4" w:space="0" w:color="000000"/>
            </w:tcBorders>
            <w:shd w:val="clear" w:color="auto" w:fill="FFFFFF"/>
          </w:tcPr>
          <w:p w:rsidR="00BA458C" w:rsidRDefault="00594A33">
            <w:pPr>
              <w:suppressLineNumbers/>
              <w:spacing w:line="276" w:lineRule="auto"/>
              <w:jc w:val="center"/>
              <w:rPr>
                <w:rFonts w:eastAsia="Calibri"/>
                <w:b/>
                <w:bCs/>
              </w:rPr>
            </w:pPr>
            <w:r>
              <w:rPr>
                <w:rFonts w:eastAsia="Calibri"/>
                <w:b/>
                <w:bCs/>
              </w:rPr>
              <w:t>CONTENIDOS</w:t>
            </w:r>
          </w:p>
          <w:p w:rsidR="00BA458C" w:rsidRDefault="00594A33">
            <w:pPr>
              <w:suppressLineNumbers/>
              <w:spacing w:line="276" w:lineRule="auto"/>
              <w:jc w:val="center"/>
              <w:rPr>
                <w:rFonts w:eastAsia="Calibri"/>
                <w:b/>
                <w:bCs/>
              </w:rPr>
            </w:pPr>
            <w:r>
              <w:rPr>
                <w:rFonts w:eastAsia="Calibri"/>
                <w:b/>
                <w:bCs/>
              </w:rPr>
              <w:t>TEMÁTICOS</w:t>
            </w:r>
          </w:p>
        </w:tc>
        <w:tc>
          <w:tcPr>
            <w:tcW w:w="2657" w:type="dxa"/>
            <w:tcBorders>
              <w:top w:val="single" w:sz="4" w:space="0" w:color="000000"/>
              <w:left w:val="single" w:sz="4" w:space="0" w:color="000000"/>
              <w:bottom w:val="single" w:sz="4" w:space="0" w:color="000000"/>
              <w:right w:val="single" w:sz="4" w:space="0" w:color="000000"/>
            </w:tcBorders>
            <w:shd w:val="clear" w:color="auto" w:fill="FFFFFF"/>
          </w:tcPr>
          <w:p w:rsidR="00BA458C" w:rsidRDefault="00594A33">
            <w:pPr>
              <w:suppressLineNumbers/>
              <w:spacing w:line="276" w:lineRule="auto"/>
              <w:jc w:val="center"/>
              <w:rPr>
                <w:rFonts w:eastAsia="Calibri"/>
                <w:b/>
                <w:bCs/>
              </w:rPr>
            </w:pPr>
            <w:r>
              <w:rPr>
                <w:rFonts w:eastAsia="Calibri"/>
                <w:b/>
                <w:bCs/>
              </w:rPr>
              <w:t>CONCEPTUALES</w:t>
            </w:r>
          </w:p>
        </w:tc>
        <w:tc>
          <w:tcPr>
            <w:tcW w:w="2861" w:type="dxa"/>
            <w:tcBorders>
              <w:top w:val="single" w:sz="4" w:space="0" w:color="000000"/>
              <w:left w:val="single" w:sz="4" w:space="0" w:color="000000"/>
              <w:bottom w:val="single" w:sz="4" w:space="0" w:color="000000"/>
              <w:right w:val="single" w:sz="4" w:space="0" w:color="000000"/>
            </w:tcBorders>
            <w:shd w:val="clear" w:color="auto" w:fill="FFFFFF"/>
          </w:tcPr>
          <w:p w:rsidR="00BA458C" w:rsidRDefault="00594A33">
            <w:pPr>
              <w:suppressLineNumbers/>
              <w:spacing w:line="276" w:lineRule="auto"/>
              <w:jc w:val="center"/>
              <w:rPr>
                <w:rFonts w:eastAsia="Calibri"/>
                <w:b/>
                <w:bCs/>
              </w:rPr>
            </w:pPr>
            <w:r>
              <w:rPr>
                <w:rFonts w:eastAsia="Calibri"/>
                <w:b/>
                <w:bCs/>
              </w:rPr>
              <w:t>PROCEDIMENTALES</w:t>
            </w:r>
          </w:p>
        </w:tc>
        <w:tc>
          <w:tcPr>
            <w:tcW w:w="2558" w:type="dxa"/>
            <w:tcBorders>
              <w:top w:val="single" w:sz="4" w:space="0" w:color="000000"/>
              <w:left w:val="single" w:sz="4" w:space="0" w:color="000000"/>
              <w:bottom w:val="single" w:sz="4" w:space="0" w:color="000000"/>
              <w:right w:val="single" w:sz="4" w:space="0" w:color="000000"/>
            </w:tcBorders>
            <w:shd w:val="clear" w:color="auto" w:fill="FFFFFF"/>
          </w:tcPr>
          <w:p w:rsidR="00BA458C" w:rsidRDefault="00594A33">
            <w:pPr>
              <w:suppressLineNumbers/>
              <w:spacing w:line="276" w:lineRule="auto"/>
              <w:jc w:val="center"/>
              <w:rPr>
                <w:rFonts w:eastAsia="Calibri"/>
                <w:b/>
                <w:bCs/>
              </w:rPr>
            </w:pPr>
            <w:r>
              <w:rPr>
                <w:rFonts w:eastAsia="Calibri"/>
                <w:b/>
                <w:bCs/>
              </w:rPr>
              <w:t>ACTITUDINALES</w:t>
            </w:r>
          </w:p>
        </w:tc>
      </w:tr>
      <w:tr w:rsidR="00BA458C">
        <w:trPr>
          <w:trHeight w:val="489"/>
        </w:trPr>
        <w:tc>
          <w:tcPr>
            <w:tcW w:w="1629" w:type="dxa"/>
            <w:vMerge w:val="restart"/>
            <w:tcBorders>
              <w:top w:val="single" w:sz="4" w:space="0" w:color="000000"/>
              <w:left w:val="single" w:sz="4" w:space="0" w:color="000000"/>
              <w:right w:val="single" w:sz="4" w:space="0" w:color="000000"/>
            </w:tcBorders>
            <w:shd w:val="clear" w:color="auto" w:fill="FFFFFF"/>
            <w:vAlign w:val="center"/>
          </w:tcPr>
          <w:p w:rsidR="00BA458C" w:rsidRDefault="00594A33">
            <w:pPr>
              <w:spacing w:line="276" w:lineRule="auto"/>
              <w:jc w:val="center"/>
              <w:rPr>
                <w:rFonts w:eastAsia="Calibri"/>
              </w:rPr>
            </w:pPr>
            <w:r>
              <w:rPr>
                <w:rFonts w:eastAsia="Calibri"/>
              </w:rPr>
              <w:t>Pensamiento</w:t>
            </w:r>
          </w:p>
          <w:p w:rsidR="00BA458C" w:rsidRDefault="00594A33">
            <w:pPr>
              <w:spacing w:line="276" w:lineRule="auto"/>
              <w:jc w:val="center"/>
              <w:rPr>
                <w:rFonts w:eastAsia="Calibri"/>
              </w:rPr>
            </w:pPr>
            <w:r>
              <w:rPr>
                <w:rFonts w:eastAsia="Calibri"/>
              </w:rPr>
              <w:t>Numérico y</w:t>
            </w:r>
          </w:p>
          <w:p w:rsidR="00BA458C" w:rsidRDefault="00594A33">
            <w:pPr>
              <w:spacing w:line="276" w:lineRule="auto"/>
              <w:jc w:val="center"/>
              <w:rPr>
                <w:rFonts w:eastAsia="Calibri"/>
              </w:rPr>
            </w:pPr>
            <w:r>
              <w:rPr>
                <w:rFonts w:eastAsia="Calibri"/>
              </w:rPr>
              <w:t>Sistemas</w:t>
            </w:r>
          </w:p>
          <w:p w:rsidR="00BA458C" w:rsidRDefault="00594A33">
            <w:pPr>
              <w:spacing w:line="276" w:lineRule="auto"/>
              <w:jc w:val="center"/>
              <w:rPr>
                <w:rFonts w:eastAsia="Calibri"/>
              </w:rPr>
            </w:pPr>
            <w:r>
              <w:rPr>
                <w:rFonts w:eastAsia="Calibri"/>
              </w:rPr>
              <w:t>Numéricos</w:t>
            </w:r>
          </w:p>
        </w:tc>
        <w:tc>
          <w:tcPr>
            <w:tcW w:w="2144" w:type="dxa"/>
            <w:vMerge w:val="restart"/>
            <w:tcBorders>
              <w:top w:val="single" w:sz="4" w:space="0" w:color="000000"/>
              <w:left w:val="single" w:sz="4" w:space="0" w:color="000000"/>
              <w:right w:val="single" w:sz="4" w:space="0" w:color="000000"/>
            </w:tcBorders>
            <w:shd w:val="clear" w:color="auto" w:fill="FFFFFF"/>
          </w:tcPr>
          <w:p w:rsidR="00BA458C" w:rsidRDefault="00BA458C">
            <w:pPr>
              <w:spacing w:line="276" w:lineRule="auto"/>
              <w:jc w:val="center"/>
              <w:rPr>
                <w:rFonts w:eastAsia="Calibri"/>
              </w:rPr>
            </w:pPr>
          </w:p>
          <w:p w:rsidR="00BA458C" w:rsidRDefault="00BA458C">
            <w:pPr>
              <w:spacing w:line="276" w:lineRule="auto"/>
              <w:jc w:val="center"/>
              <w:rPr>
                <w:rFonts w:eastAsia="Calibri"/>
              </w:rPr>
            </w:pPr>
          </w:p>
          <w:p w:rsidR="00BA458C" w:rsidRDefault="00BA458C">
            <w:pPr>
              <w:spacing w:line="276" w:lineRule="auto"/>
              <w:jc w:val="center"/>
              <w:rPr>
                <w:rFonts w:eastAsia="Calibri"/>
              </w:rPr>
            </w:pPr>
          </w:p>
          <w:p w:rsidR="00BA458C" w:rsidRDefault="00BA458C">
            <w:pPr>
              <w:spacing w:line="276" w:lineRule="auto"/>
              <w:jc w:val="center"/>
              <w:rPr>
                <w:rFonts w:eastAsia="Calibri"/>
              </w:rPr>
            </w:pPr>
          </w:p>
          <w:p w:rsidR="00BA458C" w:rsidRDefault="00594A33">
            <w:pPr>
              <w:spacing w:line="276" w:lineRule="auto"/>
              <w:jc w:val="center"/>
              <w:rPr>
                <w:rFonts w:eastAsia="Calibri"/>
              </w:rPr>
            </w:pPr>
            <w:r>
              <w:rPr>
                <w:rFonts w:eastAsia="Calibri"/>
              </w:rPr>
              <w:t>Razona.</w:t>
            </w:r>
          </w:p>
          <w:p w:rsidR="00BA458C" w:rsidRDefault="00BA458C">
            <w:pPr>
              <w:spacing w:line="276" w:lineRule="auto"/>
              <w:rPr>
                <w:rFonts w:eastAsia="Calibri"/>
              </w:rPr>
            </w:pPr>
          </w:p>
          <w:p w:rsidR="00BA458C" w:rsidRDefault="00594A33">
            <w:pPr>
              <w:spacing w:line="276" w:lineRule="auto"/>
              <w:jc w:val="center"/>
              <w:rPr>
                <w:rFonts w:eastAsia="Calibri"/>
              </w:rPr>
            </w:pPr>
            <w:r>
              <w:rPr>
                <w:rFonts w:eastAsia="Calibri"/>
              </w:rPr>
              <w:t xml:space="preserve"> Formula y resuelve problemas.</w:t>
            </w:r>
          </w:p>
          <w:p w:rsidR="00BA458C" w:rsidRDefault="00BA458C">
            <w:pPr>
              <w:spacing w:line="276" w:lineRule="auto"/>
              <w:jc w:val="center"/>
              <w:rPr>
                <w:rFonts w:eastAsia="Calibri"/>
              </w:rPr>
            </w:pPr>
          </w:p>
          <w:p w:rsidR="00BA458C" w:rsidRDefault="00594A33">
            <w:pPr>
              <w:spacing w:line="276" w:lineRule="auto"/>
              <w:jc w:val="center"/>
              <w:rPr>
                <w:rFonts w:eastAsia="Calibri"/>
              </w:rPr>
            </w:pPr>
            <w:r>
              <w:rPr>
                <w:rFonts w:eastAsia="Calibri"/>
              </w:rPr>
              <w:t>Modela procesos y fenómenos de la realidad.</w:t>
            </w:r>
          </w:p>
          <w:p w:rsidR="00BA458C" w:rsidRDefault="00BA458C">
            <w:pPr>
              <w:spacing w:line="276" w:lineRule="auto"/>
              <w:jc w:val="center"/>
              <w:rPr>
                <w:rFonts w:eastAsia="Calibri"/>
              </w:rPr>
            </w:pPr>
          </w:p>
          <w:p w:rsidR="00BA458C" w:rsidRDefault="00594A33">
            <w:pPr>
              <w:spacing w:line="276" w:lineRule="auto"/>
              <w:jc w:val="center"/>
              <w:rPr>
                <w:rFonts w:eastAsia="Calibri"/>
              </w:rPr>
            </w:pPr>
            <w:r>
              <w:rPr>
                <w:rFonts w:eastAsia="Calibri"/>
              </w:rPr>
              <w:t>Comunica.</w:t>
            </w:r>
          </w:p>
          <w:p w:rsidR="00BA458C" w:rsidRDefault="00BA458C">
            <w:pPr>
              <w:spacing w:line="276" w:lineRule="auto"/>
              <w:rPr>
                <w:rFonts w:eastAsia="Calibri"/>
              </w:rPr>
            </w:pPr>
          </w:p>
        </w:tc>
        <w:tc>
          <w:tcPr>
            <w:tcW w:w="2618" w:type="dxa"/>
            <w:tcBorders>
              <w:top w:val="single" w:sz="4" w:space="0" w:color="000000"/>
              <w:left w:val="single" w:sz="4" w:space="0" w:color="000000"/>
              <w:bottom w:val="single" w:sz="8" w:space="0" w:color="auto"/>
              <w:right w:val="single" w:sz="4" w:space="0" w:color="000000"/>
            </w:tcBorders>
            <w:shd w:val="clear" w:color="auto" w:fill="FFFFFF"/>
          </w:tcPr>
          <w:p w:rsidR="00BA458C" w:rsidRDefault="00594A33">
            <w:pPr>
              <w:spacing w:line="276" w:lineRule="auto"/>
              <w:jc w:val="both"/>
              <w:rPr>
                <w:rFonts w:eastAsia="Calibri"/>
              </w:rPr>
            </w:pPr>
            <w:r>
              <w:rPr>
                <w:rFonts w:eastAsia="Calibri"/>
              </w:rPr>
              <w:t xml:space="preserve">Reconozco el significado del número en diferentes contextos (medición, conteo, comparación, codificación entre otros.) </w:t>
            </w:r>
          </w:p>
          <w:p w:rsidR="00BA458C" w:rsidRDefault="00BA458C">
            <w:pPr>
              <w:spacing w:line="276" w:lineRule="auto"/>
              <w:jc w:val="both"/>
              <w:rPr>
                <w:rFonts w:eastAsia="Calibri"/>
              </w:rPr>
            </w:pPr>
          </w:p>
          <w:p w:rsidR="00BA458C" w:rsidRDefault="00594A33">
            <w:pPr>
              <w:spacing w:line="276" w:lineRule="auto"/>
              <w:jc w:val="both"/>
              <w:rPr>
                <w:rFonts w:eastAsia="Calibri"/>
              </w:rPr>
            </w:pPr>
            <w:r>
              <w:rPr>
                <w:rFonts w:eastAsia="Calibri"/>
              </w:rPr>
              <w:t xml:space="preserve">Reconozco propiedades de los números (ser par, ser impar, etc.) y relaciones entre ellos (mayor que,  menor que, múltiplo de, divisible por, etc.) en diferentes contextos. </w:t>
            </w:r>
          </w:p>
          <w:p w:rsidR="00BA458C" w:rsidRDefault="00594A33">
            <w:pPr>
              <w:spacing w:line="276" w:lineRule="auto"/>
              <w:jc w:val="both"/>
              <w:rPr>
                <w:rFonts w:eastAsia="Calibri"/>
              </w:rPr>
            </w:pPr>
            <w:r>
              <w:rPr>
                <w:rFonts w:eastAsia="Calibri"/>
              </w:rPr>
              <w:t>Uso diversas estrategias de cálculo (especialmente cálculo mental) para resolver problemas en situaciones aditivas y multiplicativas.</w:t>
            </w:r>
          </w:p>
        </w:tc>
        <w:tc>
          <w:tcPr>
            <w:tcW w:w="1960" w:type="dxa"/>
            <w:tcBorders>
              <w:top w:val="single" w:sz="4" w:space="0" w:color="000000"/>
              <w:left w:val="single" w:sz="4" w:space="0" w:color="000000"/>
              <w:bottom w:val="single" w:sz="8" w:space="0" w:color="auto"/>
              <w:right w:val="single" w:sz="4" w:space="0" w:color="000000"/>
            </w:tcBorders>
            <w:shd w:val="clear" w:color="auto" w:fill="FFFFFF"/>
          </w:tcPr>
          <w:p w:rsidR="00BA458C" w:rsidRDefault="00594A33">
            <w:pPr>
              <w:spacing w:line="276" w:lineRule="auto"/>
              <w:jc w:val="both"/>
              <w:rPr>
                <w:rFonts w:eastAsia="Calibri"/>
              </w:rPr>
            </w:pPr>
            <w:r>
              <w:rPr>
                <w:rFonts w:eastAsia="Calibri"/>
              </w:rPr>
              <w:t>Organiza los elementos de un conjunto y establece sus características.</w:t>
            </w:r>
          </w:p>
          <w:p w:rsidR="00BA458C" w:rsidRDefault="00BA458C">
            <w:pPr>
              <w:spacing w:line="276" w:lineRule="auto"/>
              <w:jc w:val="both"/>
              <w:rPr>
                <w:rFonts w:eastAsia="Calibri"/>
                <w:b/>
              </w:rPr>
            </w:pPr>
          </w:p>
          <w:p w:rsidR="00BA458C" w:rsidRDefault="00BA458C">
            <w:pPr>
              <w:spacing w:line="276" w:lineRule="auto"/>
              <w:jc w:val="both"/>
              <w:rPr>
                <w:rFonts w:eastAsia="Calibri"/>
              </w:rPr>
            </w:pPr>
          </w:p>
          <w:p w:rsidR="00BA458C" w:rsidRDefault="00594A33">
            <w:pPr>
              <w:spacing w:line="276" w:lineRule="auto"/>
              <w:jc w:val="both"/>
              <w:rPr>
                <w:rFonts w:eastAsia="Calibri"/>
              </w:rPr>
            </w:pPr>
            <w:r>
              <w:rPr>
                <w:rFonts w:eastAsia="Calibri"/>
              </w:rPr>
              <w:t>Cuenta de 0 a 999.</w:t>
            </w:r>
          </w:p>
          <w:p w:rsidR="00BA458C" w:rsidRDefault="00594A33">
            <w:pPr>
              <w:spacing w:line="276" w:lineRule="auto"/>
              <w:jc w:val="both"/>
              <w:rPr>
                <w:rFonts w:eastAsia="Calibri"/>
              </w:rPr>
            </w:pPr>
            <w:r>
              <w:rPr>
                <w:rFonts w:eastAsia="Calibri"/>
              </w:rPr>
              <w:t>Ordena cifras de menor a mayor y de mayor a menor.</w:t>
            </w:r>
          </w:p>
          <w:p w:rsidR="00BA458C" w:rsidRDefault="00BA458C">
            <w:pPr>
              <w:spacing w:line="276" w:lineRule="auto"/>
              <w:jc w:val="both"/>
              <w:rPr>
                <w:rFonts w:eastAsia="Calibri"/>
              </w:rPr>
            </w:pPr>
          </w:p>
          <w:p w:rsidR="00BA458C" w:rsidRDefault="00BA458C">
            <w:pPr>
              <w:spacing w:line="276" w:lineRule="auto"/>
              <w:jc w:val="both"/>
              <w:rPr>
                <w:rFonts w:eastAsia="Calibri"/>
              </w:rPr>
            </w:pPr>
          </w:p>
          <w:p w:rsidR="00BA458C" w:rsidRDefault="00594A33">
            <w:pPr>
              <w:spacing w:line="276" w:lineRule="auto"/>
              <w:jc w:val="both"/>
              <w:rPr>
                <w:rFonts w:eastAsia="Calibri"/>
                <w:b/>
              </w:rPr>
            </w:pPr>
            <w:r>
              <w:rPr>
                <w:rFonts w:eastAsia="Calibri"/>
              </w:rPr>
              <w:t>Resuelve diferentes problemas utilizando sumas y restas</w:t>
            </w:r>
          </w:p>
        </w:tc>
        <w:tc>
          <w:tcPr>
            <w:tcW w:w="2532" w:type="dxa"/>
            <w:tcBorders>
              <w:top w:val="single" w:sz="4" w:space="0" w:color="000000"/>
              <w:left w:val="single" w:sz="4" w:space="0" w:color="000000"/>
              <w:bottom w:val="single" w:sz="8" w:space="0" w:color="auto"/>
              <w:right w:val="single" w:sz="4" w:space="0" w:color="000000"/>
            </w:tcBorders>
            <w:shd w:val="clear" w:color="auto" w:fill="FFFFFF"/>
          </w:tcPr>
          <w:p w:rsidR="00BA458C" w:rsidRDefault="00594A33">
            <w:pPr>
              <w:spacing w:line="276" w:lineRule="auto"/>
              <w:jc w:val="both"/>
              <w:rPr>
                <w:rFonts w:eastAsia="Calibri"/>
              </w:rPr>
            </w:pPr>
            <w:r>
              <w:rPr>
                <w:rFonts w:eastAsia="Calibri"/>
              </w:rPr>
              <w:t>Conjuntos, cardinal de un conjunto, pertenencia y no pertenencia.</w:t>
            </w:r>
          </w:p>
          <w:p w:rsidR="00BA458C" w:rsidRDefault="00BA458C">
            <w:pPr>
              <w:spacing w:line="276" w:lineRule="auto"/>
              <w:jc w:val="both"/>
              <w:rPr>
                <w:rFonts w:eastAsia="Calibri"/>
              </w:rPr>
            </w:pPr>
          </w:p>
          <w:p w:rsidR="00BA458C" w:rsidRDefault="00BA458C">
            <w:pPr>
              <w:spacing w:line="276" w:lineRule="auto"/>
              <w:jc w:val="both"/>
              <w:rPr>
                <w:rFonts w:eastAsia="Calibri"/>
              </w:rPr>
            </w:pPr>
          </w:p>
          <w:p w:rsidR="00BA458C" w:rsidRDefault="00BA458C">
            <w:pPr>
              <w:spacing w:line="276" w:lineRule="auto"/>
              <w:jc w:val="both"/>
              <w:rPr>
                <w:rFonts w:eastAsia="Calibri"/>
              </w:rPr>
            </w:pPr>
          </w:p>
          <w:p w:rsidR="00BA458C" w:rsidRDefault="00594A33">
            <w:pPr>
              <w:spacing w:line="276" w:lineRule="auto"/>
              <w:jc w:val="both"/>
              <w:rPr>
                <w:rFonts w:eastAsia="Calibri"/>
              </w:rPr>
            </w:pPr>
            <w:r>
              <w:rPr>
                <w:rFonts w:eastAsia="Calibri"/>
              </w:rPr>
              <w:t>Números de dos y tres cifras, secuencias.</w:t>
            </w:r>
          </w:p>
          <w:p w:rsidR="00BA458C" w:rsidRDefault="00594A33">
            <w:pPr>
              <w:spacing w:line="276" w:lineRule="auto"/>
              <w:jc w:val="both"/>
              <w:rPr>
                <w:rFonts w:eastAsia="Calibri"/>
              </w:rPr>
            </w:pPr>
            <w:r>
              <w:rPr>
                <w:rFonts w:eastAsia="Calibri"/>
              </w:rPr>
              <w:t>Propiedades de los números y relaciones que se establecen entre ellos en diferentes contextos.</w:t>
            </w:r>
          </w:p>
          <w:p w:rsidR="00BA458C" w:rsidRDefault="00BA458C">
            <w:pPr>
              <w:spacing w:line="276" w:lineRule="auto"/>
              <w:jc w:val="both"/>
              <w:rPr>
                <w:rFonts w:eastAsia="Calibri"/>
              </w:rPr>
            </w:pPr>
          </w:p>
          <w:p w:rsidR="00BA458C" w:rsidRDefault="00594A33">
            <w:pPr>
              <w:spacing w:line="276" w:lineRule="auto"/>
              <w:jc w:val="both"/>
            </w:pPr>
            <w:r>
              <w:t xml:space="preserve"> Relaciones de orden, mayor y menor que.</w:t>
            </w:r>
          </w:p>
          <w:p w:rsidR="00BA458C" w:rsidRDefault="00BA458C">
            <w:pPr>
              <w:spacing w:line="276" w:lineRule="auto"/>
              <w:jc w:val="both"/>
            </w:pPr>
          </w:p>
          <w:p w:rsidR="00BA458C" w:rsidRDefault="00BA458C">
            <w:pPr>
              <w:spacing w:line="276" w:lineRule="auto"/>
              <w:jc w:val="both"/>
              <w:rPr>
                <w:rFonts w:eastAsia="Calibri"/>
              </w:rPr>
            </w:pPr>
          </w:p>
          <w:p w:rsidR="00BA458C" w:rsidRDefault="00BA458C">
            <w:pPr>
              <w:spacing w:line="276" w:lineRule="auto"/>
              <w:jc w:val="both"/>
              <w:rPr>
                <w:rFonts w:eastAsia="Calibri"/>
              </w:rPr>
            </w:pPr>
          </w:p>
          <w:p w:rsidR="00BA458C" w:rsidRDefault="00BA458C">
            <w:pPr>
              <w:spacing w:line="276" w:lineRule="auto"/>
              <w:jc w:val="both"/>
              <w:rPr>
                <w:rFonts w:eastAsia="Calibri"/>
              </w:rPr>
            </w:pPr>
          </w:p>
          <w:p w:rsidR="00BA458C" w:rsidRDefault="00BA458C">
            <w:pPr>
              <w:spacing w:line="276" w:lineRule="auto"/>
              <w:jc w:val="both"/>
              <w:rPr>
                <w:rFonts w:eastAsia="Calibri"/>
              </w:rPr>
            </w:pPr>
          </w:p>
        </w:tc>
        <w:tc>
          <w:tcPr>
            <w:tcW w:w="2657" w:type="dxa"/>
            <w:tcBorders>
              <w:top w:val="single" w:sz="4" w:space="0" w:color="000000"/>
              <w:left w:val="single" w:sz="4" w:space="0" w:color="000000"/>
              <w:bottom w:val="single" w:sz="8" w:space="0" w:color="auto"/>
              <w:right w:val="single" w:sz="4" w:space="0" w:color="000000"/>
            </w:tcBorders>
            <w:shd w:val="clear" w:color="auto" w:fill="FFFFFF"/>
          </w:tcPr>
          <w:p w:rsidR="00BA458C" w:rsidRDefault="00594A33">
            <w:pPr>
              <w:spacing w:line="276" w:lineRule="auto"/>
              <w:jc w:val="both"/>
              <w:rPr>
                <w:rFonts w:eastAsia="Calibri"/>
              </w:rPr>
            </w:pPr>
            <w:r>
              <w:rPr>
                <w:rFonts w:eastAsia="Calibri"/>
              </w:rPr>
              <w:t xml:space="preserve">Definición de conjuntos y de las relaciones que se dan entre un elemento y un conjunto y entre dos conjuntos.  </w:t>
            </w:r>
          </w:p>
          <w:p w:rsidR="00BA458C" w:rsidRDefault="00BA458C">
            <w:pPr>
              <w:spacing w:line="276" w:lineRule="auto"/>
              <w:jc w:val="both"/>
              <w:rPr>
                <w:rFonts w:eastAsia="Calibri"/>
              </w:rPr>
            </w:pPr>
          </w:p>
          <w:p w:rsidR="00BA458C" w:rsidRDefault="00BA458C">
            <w:pPr>
              <w:spacing w:line="276" w:lineRule="auto"/>
              <w:jc w:val="both"/>
            </w:pPr>
          </w:p>
          <w:p w:rsidR="00BA458C" w:rsidRDefault="00594A33">
            <w:pPr>
              <w:spacing w:line="276" w:lineRule="auto"/>
              <w:jc w:val="both"/>
            </w:pPr>
            <w:r>
              <w:t>Reconocimiento de las propiedades de los números en diferentes situaciones de la vida diaria</w:t>
            </w:r>
          </w:p>
          <w:p w:rsidR="00BA458C" w:rsidRDefault="00BA458C">
            <w:pPr>
              <w:spacing w:line="276" w:lineRule="auto"/>
              <w:jc w:val="both"/>
              <w:rPr>
                <w:rFonts w:eastAsia="Calibri"/>
              </w:rPr>
            </w:pPr>
          </w:p>
          <w:p w:rsidR="00BA458C" w:rsidRDefault="00BA458C">
            <w:pPr>
              <w:spacing w:line="276" w:lineRule="auto"/>
              <w:jc w:val="both"/>
              <w:rPr>
                <w:rFonts w:eastAsia="Calibri"/>
              </w:rPr>
            </w:pPr>
          </w:p>
          <w:p w:rsidR="00BA458C" w:rsidRDefault="00BA458C">
            <w:pPr>
              <w:spacing w:line="276" w:lineRule="auto"/>
              <w:jc w:val="both"/>
              <w:rPr>
                <w:rFonts w:eastAsia="Calibri"/>
              </w:rPr>
            </w:pPr>
          </w:p>
          <w:p w:rsidR="00BA458C" w:rsidRDefault="00594A33">
            <w:pPr>
              <w:spacing w:line="276" w:lineRule="auto"/>
              <w:jc w:val="both"/>
              <w:rPr>
                <w:rFonts w:eastAsia="Calibri"/>
              </w:rPr>
            </w:pPr>
            <w:r>
              <w:rPr>
                <w:rFonts w:eastAsia="Calibri"/>
              </w:rPr>
              <w:t>Identificación de situaciones problema con base en datos presentados.</w:t>
            </w:r>
          </w:p>
        </w:tc>
        <w:tc>
          <w:tcPr>
            <w:tcW w:w="2861" w:type="dxa"/>
            <w:tcBorders>
              <w:top w:val="single" w:sz="4" w:space="0" w:color="000000"/>
              <w:left w:val="single" w:sz="4" w:space="0" w:color="000000"/>
              <w:bottom w:val="single" w:sz="8" w:space="0" w:color="auto"/>
              <w:right w:val="single" w:sz="4" w:space="0" w:color="000000"/>
            </w:tcBorders>
            <w:shd w:val="clear" w:color="auto" w:fill="FFFFFF"/>
          </w:tcPr>
          <w:p w:rsidR="00BA458C" w:rsidRDefault="00594A33">
            <w:pPr>
              <w:spacing w:line="276" w:lineRule="auto"/>
              <w:jc w:val="both"/>
              <w:rPr>
                <w:rFonts w:eastAsia="Calibri"/>
              </w:rPr>
            </w:pPr>
            <w:r>
              <w:rPr>
                <w:rFonts w:eastAsia="Calibri"/>
              </w:rPr>
              <w:t>Representación gráfica de conjuntos y de las relaciones que se dan entre un elemento y un conjunto y entre dos conjuntos.</w:t>
            </w:r>
          </w:p>
          <w:p w:rsidR="00BA458C" w:rsidRDefault="00BA458C">
            <w:pPr>
              <w:spacing w:line="276" w:lineRule="auto"/>
              <w:jc w:val="both"/>
              <w:rPr>
                <w:rFonts w:eastAsia="Calibri"/>
              </w:rPr>
            </w:pPr>
          </w:p>
          <w:p w:rsidR="00BA458C" w:rsidRDefault="00594A33">
            <w:pPr>
              <w:spacing w:line="276" w:lineRule="auto"/>
              <w:jc w:val="both"/>
              <w:rPr>
                <w:rFonts w:eastAsia="Calibri"/>
              </w:rPr>
            </w:pPr>
            <w:r>
              <w:t>Aplicación de las propiedades de los números en diferentes situaciones de la vida diaria</w:t>
            </w:r>
          </w:p>
          <w:p w:rsidR="00BA458C" w:rsidRDefault="00BA458C">
            <w:pPr>
              <w:spacing w:line="276" w:lineRule="auto"/>
              <w:jc w:val="both"/>
              <w:rPr>
                <w:rFonts w:eastAsia="Calibri"/>
              </w:rPr>
            </w:pPr>
          </w:p>
          <w:p w:rsidR="00BA458C" w:rsidRDefault="00BA458C">
            <w:pPr>
              <w:spacing w:line="276" w:lineRule="auto"/>
              <w:jc w:val="both"/>
              <w:rPr>
                <w:rFonts w:eastAsia="Calibri"/>
              </w:rPr>
            </w:pPr>
          </w:p>
          <w:p w:rsidR="00BA458C" w:rsidRDefault="00BA458C">
            <w:pPr>
              <w:spacing w:line="276" w:lineRule="auto"/>
              <w:jc w:val="both"/>
              <w:rPr>
                <w:rFonts w:eastAsia="Calibri"/>
              </w:rPr>
            </w:pPr>
          </w:p>
          <w:p w:rsidR="00BA458C" w:rsidRDefault="00594A33">
            <w:pPr>
              <w:spacing w:line="276" w:lineRule="auto"/>
              <w:jc w:val="both"/>
              <w:rPr>
                <w:rFonts w:eastAsia="Calibri"/>
              </w:rPr>
            </w:pPr>
            <w:r>
              <w:rPr>
                <w:rFonts w:eastAsia="Calibri"/>
              </w:rPr>
              <w:t>Utilización de la estrategia adecuada para la solución de una situación problema.</w:t>
            </w:r>
          </w:p>
        </w:tc>
        <w:tc>
          <w:tcPr>
            <w:tcW w:w="2558" w:type="dxa"/>
            <w:vMerge w:val="restart"/>
            <w:tcBorders>
              <w:top w:val="single" w:sz="4" w:space="0" w:color="000000"/>
              <w:left w:val="single" w:sz="4" w:space="0" w:color="000000"/>
              <w:right w:val="single" w:sz="4" w:space="0" w:color="000000"/>
            </w:tcBorders>
            <w:shd w:val="clear" w:color="auto" w:fill="FFFFFF"/>
            <w:vAlign w:val="bottom"/>
          </w:tcPr>
          <w:p w:rsidR="00BA458C" w:rsidRDefault="00BA458C">
            <w:pPr>
              <w:spacing w:line="276" w:lineRule="auto"/>
              <w:jc w:val="center"/>
              <w:rPr>
                <w:rFonts w:eastAsia="Calibri"/>
                <w:lang w:val="es-MX"/>
              </w:rPr>
            </w:pPr>
          </w:p>
          <w:p w:rsidR="00BA458C" w:rsidRDefault="00BA458C">
            <w:pPr>
              <w:spacing w:line="276" w:lineRule="auto"/>
              <w:jc w:val="center"/>
              <w:rPr>
                <w:rFonts w:eastAsia="Calibri"/>
                <w:lang w:val="es-MX"/>
              </w:rPr>
            </w:pPr>
          </w:p>
          <w:p w:rsidR="00BA458C" w:rsidRDefault="00BA458C">
            <w:pPr>
              <w:spacing w:line="276" w:lineRule="auto"/>
              <w:jc w:val="center"/>
              <w:rPr>
                <w:rFonts w:eastAsia="Calibri"/>
                <w:lang w:val="es-MX"/>
              </w:rPr>
            </w:pPr>
          </w:p>
          <w:p w:rsidR="00BA458C" w:rsidRDefault="00BA458C">
            <w:pPr>
              <w:spacing w:line="276" w:lineRule="auto"/>
              <w:jc w:val="center"/>
              <w:rPr>
                <w:rFonts w:eastAsia="Calibri"/>
                <w:lang w:val="es-MX"/>
              </w:rPr>
            </w:pPr>
          </w:p>
          <w:p w:rsidR="00BA458C" w:rsidRDefault="00BA458C">
            <w:pPr>
              <w:spacing w:line="276" w:lineRule="auto"/>
              <w:jc w:val="center"/>
              <w:rPr>
                <w:rFonts w:eastAsia="Calibri"/>
                <w:lang w:val="es-MX"/>
              </w:rPr>
            </w:pPr>
          </w:p>
          <w:p w:rsidR="00BA458C" w:rsidRDefault="00BA458C">
            <w:pPr>
              <w:spacing w:line="276" w:lineRule="auto"/>
              <w:jc w:val="center"/>
              <w:rPr>
                <w:rFonts w:eastAsia="Calibri"/>
                <w:lang w:val="es-MX"/>
              </w:rPr>
            </w:pPr>
          </w:p>
          <w:p w:rsidR="00BA458C" w:rsidRDefault="00BA458C">
            <w:pPr>
              <w:spacing w:line="276" w:lineRule="auto"/>
              <w:jc w:val="center"/>
              <w:rPr>
                <w:rFonts w:eastAsia="Calibri"/>
                <w:lang w:val="es-MX"/>
              </w:rPr>
            </w:pPr>
          </w:p>
          <w:p w:rsidR="00BA458C" w:rsidRDefault="00BA458C">
            <w:pPr>
              <w:spacing w:line="276" w:lineRule="auto"/>
              <w:jc w:val="center"/>
              <w:rPr>
                <w:rFonts w:eastAsia="Calibri"/>
                <w:lang w:val="es-MX"/>
              </w:rPr>
            </w:pPr>
          </w:p>
          <w:p w:rsidR="00BA458C" w:rsidRDefault="00BA458C">
            <w:pPr>
              <w:spacing w:line="276" w:lineRule="auto"/>
              <w:jc w:val="center"/>
              <w:rPr>
                <w:rFonts w:eastAsia="Calibri"/>
                <w:lang w:val="es-MX"/>
              </w:rPr>
            </w:pPr>
          </w:p>
          <w:p w:rsidR="00BA458C" w:rsidRDefault="00BA458C">
            <w:pPr>
              <w:spacing w:line="276" w:lineRule="auto"/>
              <w:jc w:val="center"/>
              <w:rPr>
                <w:rFonts w:eastAsia="Calibri"/>
                <w:lang w:val="es-MX"/>
              </w:rPr>
            </w:pPr>
          </w:p>
          <w:p w:rsidR="00BA458C" w:rsidRDefault="00594A33">
            <w:pPr>
              <w:spacing w:line="276" w:lineRule="auto"/>
              <w:jc w:val="center"/>
              <w:rPr>
                <w:rFonts w:eastAsia="Calibri"/>
                <w:lang w:val="es-MX"/>
              </w:rPr>
            </w:pPr>
            <w:r>
              <w:rPr>
                <w:rFonts w:eastAsia="Calibri"/>
                <w:lang w:val="es-MX"/>
              </w:rPr>
              <w:t>Valora la importancia del compromiso, puntualidad y esfuerzo para alcanzar conocimientos</w:t>
            </w:r>
          </w:p>
          <w:p w:rsidR="00BA458C" w:rsidRDefault="00BA458C">
            <w:pPr>
              <w:spacing w:line="276" w:lineRule="auto"/>
              <w:jc w:val="center"/>
              <w:rPr>
                <w:rFonts w:eastAsia="Calibri"/>
                <w:lang w:val="es-MX"/>
              </w:rPr>
            </w:pPr>
          </w:p>
          <w:p w:rsidR="00BA458C" w:rsidRDefault="00BA458C">
            <w:pPr>
              <w:spacing w:line="276" w:lineRule="auto"/>
              <w:jc w:val="center"/>
              <w:rPr>
                <w:rFonts w:eastAsia="Calibri"/>
                <w:lang w:val="es-MX"/>
              </w:rPr>
            </w:pPr>
          </w:p>
          <w:p w:rsidR="00BA458C" w:rsidRDefault="00BA458C">
            <w:pPr>
              <w:spacing w:line="276" w:lineRule="auto"/>
              <w:jc w:val="center"/>
              <w:rPr>
                <w:rFonts w:eastAsia="Calibri"/>
                <w:lang w:val="es-MX"/>
              </w:rPr>
            </w:pPr>
          </w:p>
          <w:p w:rsidR="00BA458C" w:rsidRDefault="00BA458C">
            <w:pPr>
              <w:spacing w:line="276" w:lineRule="auto"/>
              <w:jc w:val="center"/>
              <w:rPr>
                <w:rFonts w:eastAsia="Calibri"/>
                <w:lang w:val="es-MX"/>
              </w:rPr>
            </w:pPr>
          </w:p>
          <w:p w:rsidR="00BA458C" w:rsidRDefault="00BA458C">
            <w:pPr>
              <w:spacing w:line="276" w:lineRule="auto"/>
              <w:jc w:val="center"/>
              <w:rPr>
                <w:rFonts w:eastAsia="Calibri"/>
                <w:lang w:val="es-MX"/>
              </w:rPr>
            </w:pPr>
          </w:p>
          <w:p w:rsidR="00BA458C" w:rsidRDefault="00BA458C">
            <w:pPr>
              <w:spacing w:line="276" w:lineRule="auto"/>
              <w:jc w:val="center"/>
              <w:rPr>
                <w:rFonts w:eastAsia="Calibri"/>
                <w:lang w:val="es-MX"/>
              </w:rPr>
            </w:pPr>
          </w:p>
          <w:p w:rsidR="00BA458C" w:rsidRDefault="00BA458C">
            <w:pPr>
              <w:spacing w:line="276" w:lineRule="auto"/>
              <w:jc w:val="center"/>
              <w:rPr>
                <w:rFonts w:eastAsia="Calibri"/>
                <w:lang w:val="es-MX"/>
              </w:rPr>
            </w:pPr>
          </w:p>
          <w:p w:rsidR="00BA458C" w:rsidRDefault="00BA458C">
            <w:pPr>
              <w:spacing w:line="276" w:lineRule="auto"/>
              <w:jc w:val="center"/>
              <w:rPr>
                <w:rFonts w:eastAsia="Calibri"/>
                <w:lang w:val="es-MX"/>
              </w:rPr>
            </w:pPr>
          </w:p>
          <w:p w:rsidR="00BA458C" w:rsidRDefault="00BA458C">
            <w:pPr>
              <w:spacing w:line="276" w:lineRule="auto"/>
              <w:jc w:val="center"/>
              <w:rPr>
                <w:rFonts w:eastAsia="Calibri"/>
                <w:lang w:val="es-MX"/>
              </w:rPr>
            </w:pPr>
          </w:p>
          <w:p w:rsidR="00BA458C" w:rsidRDefault="00BA458C">
            <w:pPr>
              <w:spacing w:line="276" w:lineRule="auto"/>
              <w:jc w:val="center"/>
              <w:rPr>
                <w:rFonts w:eastAsia="Calibri"/>
                <w:lang w:val="es-MX"/>
              </w:rPr>
            </w:pPr>
          </w:p>
          <w:p w:rsidR="00BA458C" w:rsidRDefault="00BA458C">
            <w:pPr>
              <w:spacing w:line="276" w:lineRule="auto"/>
              <w:jc w:val="center"/>
              <w:rPr>
                <w:rFonts w:eastAsia="Calibri"/>
                <w:lang w:val="es-MX"/>
              </w:rPr>
            </w:pPr>
          </w:p>
          <w:p w:rsidR="00BA458C" w:rsidRDefault="00BA458C">
            <w:pPr>
              <w:spacing w:line="276" w:lineRule="auto"/>
              <w:jc w:val="center"/>
              <w:rPr>
                <w:rFonts w:eastAsia="Calibri"/>
                <w:lang w:val="es-MX"/>
              </w:rPr>
            </w:pPr>
          </w:p>
          <w:p w:rsidR="00BA458C" w:rsidRDefault="00BA458C">
            <w:pPr>
              <w:spacing w:line="276" w:lineRule="auto"/>
              <w:jc w:val="center"/>
              <w:rPr>
                <w:rFonts w:eastAsia="Calibri"/>
                <w:lang w:val="es-MX"/>
              </w:rPr>
            </w:pPr>
          </w:p>
          <w:p w:rsidR="00BA458C" w:rsidRDefault="00BA458C">
            <w:pPr>
              <w:spacing w:line="276" w:lineRule="auto"/>
              <w:jc w:val="center"/>
              <w:rPr>
                <w:rFonts w:eastAsia="Calibri"/>
                <w:lang w:val="es-MX"/>
              </w:rPr>
            </w:pPr>
          </w:p>
          <w:p w:rsidR="00BA458C" w:rsidRDefault="00BA458C">
            <w:pPr>
              <w:spacing w:line="276" w:lineRule="auto"/>
              <w:jc w:val="center"/>
              <w:rPr>
                <w:rFonts w:eastAsia="Calibri"/>
                <w:lang w:val="es-MX"/>
              </w:rPr>
            </w:pPr>
          </w:p>
          <w:p w:rsidR="00BA458C" w:rsidRDefault="00BA458C">
            <w:pPr>
              <w:spacing w:line="276" w:lineRule="auto"/>
              <w:jc w:val="center"/>
              <w:rPr>
                <w:rFonts w:eastAsia="Calibri"/>
                <w:lang w:val="es-MX"/>
              </w:rPr>
            </w:pPr>
          </w:p>
          <w:p w:rsidR="00BA458C" w:rsidRDefault="00BA458C">
            <w:pPr>
              <w:spacing w:line="276" w:lineRule="auto"/>
              <w:jc w:val="center"/>
              <w:rPr>
                <w:rFonts w:eastAsia="Calibri"/>
                <w:lang w:val="es-MX"/>
              </w:rPr>
            </w:pPr>
          </w:p>
          <w:p w:rsidR="00BA458C" w:rsidRDefault="00BA458C">
            <w:pPr>
              <w:spacing w:line="276" w:lineRule="auto"/>
              <w:jc w:val="center"/>
              <w:rPr>
                <w:rFonts w:eastAsia="Calibri"/>
                <w:lang w:val="es-MX"/>
              </w:rPr>
            </w:pPr>
          </w:p>
          <w:p w:rsidR="00BA458C" w:rsidRDefault="00BA458C">
            <w:pPr>
              <w:spacing w:line="276" w:lineRule="auto"/>
              <w:jc w:val="center"/>
              <w:rPr>
                <w:rFonts w:eastAsia="Calibri"/>
                <w:lang w:val="es-MX"/>
              </w:rPr>
            </w:pPr>
          </w:p>
          <w:p w:rsidR="00BA458C" w:rsidRDefault="00BA458C">
            <w:pPr>
              <w:spacing w:line="276" w:lineRule="auto"/>
              <w:jc w:val="center"/>
              <w:rPr>
                <w:rFonts w:eastAsia="Calibri"/>
                <w:lang w:val="es-MX"/>
              </w:rPr>
            </w:pPr>
          </w:p>
          <w:p w:rsidR="00BA458C" w:rsidRDefault="00BA458C">
            <w:pPr>
              <w:spacing w:line="276" w:lineRule="auto"/>
              <w:jc w:val="center"/>
              <w:rPr>
                <w:rFonts w:eastAsia="Calibri"/>
                <w:lang w:val="es-MX"/>
              </w:rPr>
            </w:pPr>
          </w:p>
          <w:p w:rsidR="00BA458C" w:rsidRDefault="00BA458C">
            <w:pPr>
              <w:spacing w:line="276" w:lineRule="auto"/>
              <w:jc w:val="center"/>
              <w:rPr>
                <w:rFonts w:eastAsia="Calibri"/>
                <w:lang w:val="es-MX"/>
              </w:rPr>
            </w:pPr>
          </w:p>
          <w:p w:rsidR="00BA458C" w:rsidRDefault="00BA458C">
            <w:pPr>
              <w:spacing w:line="276" w:lineRule="auto"/>
              <w:jc w:val="center"/>
              <w:rPr>
                <w:rFonts w:eastAsia="Calibri"/>
                <w:lang w:val="es-MX"/>
              </w:rPr>
            </w:pPr>
          </w:p>
          <w:p w:rsidR="00BA458C" w:rsidRDefault="00BA458C">
            <w:pPr>
              <w:spacing w:line="276" w:lineRule="auto"/>
              <w:jc w:val="center"/>
              <w:rPr>
                <w:rFonts w:eastAsia="Calibri"/>
                <w:lang w:val="es-MX"/>
              </w:rPr>
            </w:pPr>
          </w:p>
          <w:p w:rsidR="00BA458C" w:rsidRDefault="00BA458C">
            <w:pPr>
              <w:spacing w:line="276" w:lineRule="auto"/>
              <w:jc w:val="center"/>
              <w:rPr>
                <w:rFonts w:eastAsia="Calibri"/>
                <w:lang w:val="es-MX"/>
              </w:rPr>
            </w:pPr>
          </w:p>
          <w:p w:rsidR="00BA458C" w:rsidRDefault="00BA458C">
            <w:pPr>
              <w:spacing w:line="276" w:lineRule="auto"/>
              <w:jc w:val="center"/>
              <w:rPr>
                <w:rFonts w:eastAsia="Calibri"/>
                <w:lang w:val="es-MX"/>
              </w:rPr>
            </w:pPr>
          </w:p>
          <w:p w:rsidR="00BA458C" w:rsidRDefault="00BA458C">
            <w:pPr>
              <w:spacing w:line="276" w:lineRule="auto"/>
              <w:jc w:val="center"/>
              <w:rPr>
                <w:rFonts w:eastAsia="Calibri"/>
                <w:lang w:val="es-MX"/>
              </w:rPr>
            </w:pPr>
          </w:p>
          <w:p w:rsidR="00BA458C" w:rsidRDefault="00BA458C">
            <w:pPr>
              <w:spacing w:line="276" w:lineRule="auto"/>
              <w:jc w:val="center"/>
              <w:rPr>
                <w:rFonts w:eastAsia="Calibri"/>
                <w:lang w:val="es-MX"/>
              </w:rPr>
            </w:pPr>
          </w:p>
          <w:p w:rsidR="00BA458C" w:rsidRDefault="00BA458C">
            <w:pPr>
              <w:spacing w:line="276" w:lineRule="auto"/>
              <w:jc w:val="center"/>
              <w:rPr>
                <w:rFonts w:eastAsia="Calibri"/>
                <w:lang w:val="es-MX"/>
              </w:rPr>
            </w:pPr>
          </w:p>
          <w:p w:rsidR="00BA458C" w:rsidRDefault="00BA458C">
            <w:pPr>
              <w:spacing w:line="276" w:lineRule="auto"/>
              <w:jc w:val="center"/>
              <w:rPr>
                <w:rFonts w:eastAsia="Calibri"/>
                <w:lang w:val="es-MX"/>
              </w:rPr>
            </w:pPr>
          </w:p>
          <w:p w:rsidR="00BA458C" w:rsidRDefault="00BA458C">
            <w:pPr>
              <w:spacing w:line="276" w:lineRule="auto"/>
              <w:jc w:val="center"/>
              <w:rPr>
                <w:rFonts w:eastAsia="Calibri"/>
                <w:lang w:val="es-MX"/>
              </w:rPr>
            </w:pPr>
          </w:p>
          <w:p w:rsidR="00BA458C" w:rsidRDefault="00BA458C">
            <w:pPr>
              <w:spacing w:line="276" w:lineRule="auto"/>
              <w:jc w:val="center"/>
              <w:rPr>
                <w:rFonts w:eastAsia="Calibri"/>
                <w:lang w:val="es-MX"/>
              </w:rPr>
            </w:pPr>
          </w:p>
          <w:p w:rsidR="00BA458C" w:rsidRDefault="00BA458C">
            <w:pPr>
              <w:spacing w:line="276" w:lineRule="auto"/>
              <w:jc w:val="center"/>
              <w:rPr>
                <w:rFonts w:eastAsia="Calibri"/>
                <w:lang w:val="es-MX"/>
              </w:rPr>
            </w:pPr>
          </w:p>
          <w:p w:rsidR="00BA458C" w:rsidRDefault="00BA458C">
            <w:pPr>
              <w:spacing w:line="276" w:lineRule="auto"/>
              <w:jc w:val="center"/>
              <w:rPr>
                <w:rFonts w:eastAsia="Calibri"/>
                <w:lang w:val="es-MX"/>
              </w:rPr>
            </w:pPr>
          </w:p>
          <w:p w:rsidR="00BA458C" w:rsidRDefault="00BA458C">
            <w:pPr>
              <w:spacing w:line="276" w:lineRule="auto"/>
              <w:jc w:val="center"/>
              <w:rPr>
                <w:rFonts w:eastAsia="Calibri"/>
                <w:lang w:val="es-MX"/>
              </w:rPr>
            </w:pPr>
          </w:p>
          <w:p w:rsidR="00BA458C" w:rsidRDefault="00BA458C">
            <w:pPr>
              <w:spacing w:line="276" w:lineRule="auto"/>
              <w:jc w:val="center"/>
              <w:rPr>
                <w:rFonts w:eastAsia="Calibri"/>
                <w:lang w:val="es-MX"/>
              </w:rPr>
            </w:pPr>
          </w:p>
          <w:p w:rsidR="00BA458C" w:rsidRDefault="00BA458C">
            <w:pPr>
              <w:spacing w:line="276" w:lineRule="auto"/>
              <w:jc w:val="center"/>
              <w:rPr>
                <w:rFonts w:eastAsia="Calibri"/>
                <w:lang w:val="es-MX"/>
              </w:rPr>
            </w:pPr>
          </w:p>
          <w:p w:rsidR="00BA458C" w:rsidRDefault="00594A33">
            <w:pPr>
              <w:spacing w:line="276" w:lineRule="auto"/>
              <w:jc w:val="center"/>
              <w:rPr>
                <w:rFonts w:eastAsia="Calibri"/>
                <w:lang w:val="es-MX"/>
              </w:rPr>
            </w:pPr>
            <w:r>
              <w:rPr>
                <w:rFonts w:eastAsia="Calibri"/>
                <w:lang w:val="es-MX"/>
              </w:rPr>
              <w:t>Reconoce que la libertad sur</w:t>
            </w:r>
            <w:r>
              <w:t>ge cuando todos sus miembros participan en el proceso formativo, siendo líderes autónomos y responsables del rol que deben asumir</w:t>
            </w:r>
          </w:p>
          <w:p w:rsidR="00BA458C" w:rsidRDefault="00BA458C">
            <w:pPr>
              <w:spacing w:line="276" w:lineRule="auto"/>
              <w:jc w:val="center"/>
              <w:rPr>
                <w:rFonts w:eastAsia="Calibri"/>
                <w:lang w:val="es-MX"/>
              </w:rPr>
            </w:pPr>
          </w:p>
          <w:p w:rsidR="00BA458C" w:rsidRDefault="00BA458C">
            <w:pPr>
              <w:spacing w:line="276" w:lineRule="auto"/>
              <w:jc w:val="center"/>
              <w:rPr>
                <w:rFonts w:eastAsia="Calibri"/>
                <w:lang w:val="es-MX"/>
              </w:rPr>
            </w:pPr>
          </w:p>
          <w:p w:rsidR="00BA458C" w:rsidRDefault="00BA458C">
            <w:pPr>
              <w:spacing w:line="276" w:lineRule="auto"/>
              <w:jc w:val="center"/>
              <w:rPr>
                <w:rFonts w:eastAsia="Calibri"/>
              </w:rPr>
            </w:pPr>
          </w:p>
          <w:p w:rsidR="00BA458C" w:rsidRDefault="00BA458C">
            <w:pPr>
              <w:spacing w:line="276" w:lineRule="auto"/>
              <w:jc w:val="center"/>
              <w:rPr>
                <w:rFonts w:eastAsia="Calibri"/>
                <w:lang w:val="es-MX"/>
              </w:rPr>
            </w:pPr>
          </w:p>
          <w:p w:rsidR="00BA458C" w:rsidRDefault="00BA458C">
            <w:pPr>
              <w:spacing w:line="276" w:lineRule="auto"/>
              <w:jc w:val="center"/>
              <w:rPr>
                <w:rFonts w:eastAsia="Calibri"/>
                <w:lang w:val="es-MX"/>
              </w:rPr>
            </w:pPr>
          </w:p>
          <w:p w:rsidR="00BA458C" w:rsidRDefault="00BA458C">
            <w:pPr>
              <w:spacing w:line="276" w:lineRule="auto"/>
              <w:rPr>
                <w:rFonts w:eastAsia="Calibri"/>
              </w:rPr>
            </w:pPr>
          </w:p>
        </w:tc>
      </w:tr>
      <w:tr w:rsidR="00BA458C">
        <w:trPr>
          <w:trHeight w:val="2444"/>
        </w:trPr>
        <w:tc>
          <w:tcPr>
            <w:tcW w:w="1629" w:type="dxa"/>
            <w:vMerge/>
            <w:tcBorders>
              <w:left w:val="single" w:sz="4" w:space="0" w:color="000000"/>
              <w:bottom w:val="single" w:sz="4" w:space="0" w:color="auto"/>
              <w:right w:val="single" w:sz="4" w:space="0" w:color="000000"/>
            </w:tcBorders>
            <w:shd w:val="clear" w:color="auto" w:fill="FFFFFF"/>
            <w:vAlign w:val="center"/>
          </w:tcPr>
          <w:p w:rsidR="00BA458C" w:rsidRDefault="00BA458C">
            <w:pPr>
              <w:spacing w:line="276" w:lineRule="auto"/>
              <w:jc w:val="center"/>
              <w:rPr>
                <w:rFonts w:eastAsia="Calibri"/>
              </w:rPr>
            </w:pPr>
          </w:p>
        </w:tc>
        <w:tc>
          <w:tcPr>
            <w:tcW w:w="2144" w:type="dxa"/>
            <w:vMerge/>
            <w:tcBorders>
              <w:left w:val="single" w:sz="4" w:space="0" w:color="000000"/>
              <w:right w:val="single" w:sz="4" w:space="0" w:color="000000"/>
            </w:tcBorders>
            <w:shd w:val="clear" w:color="auto" w:fill="FFFFFF"/>
          </w:tcPr>
          <w:p w:rsidR="00BA458C" w:rsidRDefault="00BA458C">
            <w:pPr>
              <w:spacing w:line="276" w:lineRule="auto"/>
              <w:jc w:val="center"/>
              <w:rPr>
                <w:rFonts w:eastAsia="Calibri"/>
              </w:rPr>
            </w:pPr>
          </w:p>
        </w:tc>
        <w:tc>
          <w:tcPr>
            <w:tcW w:w="2618" w:type="dxa"/>
            <w:tcBorders>
              <w:top w:val="single" w:sz="4" w:space="0" w:color="000000"/>
              <w:left w:val="single" w:sz="4" w:space="0" w:color="000000"/>
              <w:bottom w:val="single" w:sz="4" w:space="0" w:color="000000"/>
              <w:right w:val="single" w:sz="4" w:space="0" w:color="000000"/>
            </w:tcBorders>
            <w:shd w:val="clear" w:color="auto" w:fill="FFFFFF"/>
          </w:tcPr>
          <w:p w:rsidR="00BA458C" w:rsidRDefault="00594A33">
            <w:pPr>
              <w:spacing w:line="276" w:lineRule="auto"/>
              <w:jc w:val="both"/>
              <w:rPr>
                <w:rFonts w:eastAsia="Calibri"/>
              </w:rPr>
            </w:pPr>
            <w:r>
              <w:rPr>
                <w:rFonts w:eastAsia="Calibri"/>
              </w:rPr>
              <w:t xml:space="preserve">Reconozco nociones de horizontalidad, verticalidad, paralelismo y perpendicularidad en distintos Contextos y su condición relativa con respecto a diferentes sistemas de referencia </w:t>
            </w:r>
          </w:p>
        </w:tc>
        <w:tc>
          <w:tcPr>
            <w:tcW w:w="1960" w:type="dxa"/>
            <w:tcBorders>
              <w:top w:val="single" w:sz="4" w:space="0" w:color="000000"/>
              <w:left w:val="single" w:sz="4" w:space="0" w:color="000000"/>
              <w:bottom w:val="single" w:sz="4" w:space="0" w:color="000000"/>
              <w:right w:val="single" w:sz="4" w:space="0" w:color="000000"/>
            </w:tcBorders>
            <w:shd w:val="clear" w:color="auto" w:fill="FFFFFF"/>
          </w:tcPr>
          <w:p w:rsidR="00BA458C" w:rsidRDefault="00594A33">
            <w:pPr>
              <w:spacing w:line="276" w:lineRule="auto"/>
              <w:jc w:val="both"/>
              <w:rPr>
                <w:rFonts w:eastAsia="Calibri"/>
              </w:rPr>
            </w:pPr>
            <w:r>
              <w:t>ordena figuras geométricas teniendo en cuenta tamaño, forma y nombre</w:t>
            </w:r>
          </w:p>
        </w:tc>
        <w:tc>
          <w:tcPr>
            <w:tcW w:w="2532" w:type="dxa"/>
            <w:tcBorders>
              <w:top w:val="single" w:sz="4" w:space="0" w:color="000000"/>
              <w:left w:val="single" w:sz="4" w:space="0" w:color="000000"/>
              <w:bottom w:val="single" w:sz="4" w:space="0" w:color="000000"/>
              <w:right w:val="single" w:sz="4" w:space="0" w:color="000000"/>
            </w:tcBorders>
            <w:shd w:val="clear" w:color="auto" w:fill="FFFFFF"/>
          </w:tcPr>
          <w:p w:rsidR="00BA458C" w:rsidRDefault="00594A33">
            <w:pPr>
              <w:spacing w:line="276" w:lineRule="auto"/>
              <w:jc w:val="both"/>
              <w:rPr>
                <w:rFonts w:eastAsia="Calibri"/>
              </w:rPr>
            </w:pPr>
            <w:r>
              <w:t>Polígonos (figuras planas).</w:t>
            </w:r>
          </w:p>
        </w:tc>
        <w:tc>
          <w:tcPr>
            <w:tcW w:w="2657" w:type="dxa"/>
            <w:tcBorders>
              <w:top w:val="single" w:sz="4" w:space="0" w:color="000000"/>
              <w:left w:val="single" w:sz="4" w:space="0" w:color="000000"/>
              <w:bottom w:val="single" w:sz="4" w:space="0" w:color="000000"/>
              <w:right w:val="single" w:sz="4" w:space="0" w:color="000000"/>
            </w:tcBorders>
            <w:shd w:val="clear" w:color="auto" w:fill="FFFFFF"/>
          </w:tcPr>
          <w:p w:rsidR="00BA458C" w:rsidRDefault="00594A33">
            <w:pPr>
              <w:spacing w:line="276" w:lineRule="auto"/>
              <w:jc w:val="both"/>
              <w:rPr>
                <w:rFonts w:eastAsia="Calibri"/>
              </w:rPr>
            </w:pPr>
            <w:r>
              <w:t>Identificación de diferentes características (posición, ubicación, direccionalidad) de los objetos de su entorno</w:t>
            </w:r>
          </w:p>
        </w:tc>
        <w:tc>
          <w:tcPr>
            <w:tcW w:w="2861" w:type="dxa"/>
            <w:tcBorders>
              <w:top w:val="single" w:sz="4" w:space="0" w:color="000000"/>
              <w:left w:val="single" w:sz="4" w:space="0" w:color="000000"/>
              <w:bottom w:val="single" w:sz="4" w:space="0" w:color="000000"/>
              <w:right w:val="single" w:sz="4" w:space="0" w:color="000000"/>
            </w:tcBorders>
            <w:shd w:val="clear" w:color="auto" w:fill="FFFFFF"/>
          </w:tcPr>
          <w:p w:rsidR="00BA458C" w:rsidRDefault="00594A33">
            <w:pPr>
              <w:spacing w:line="276" w:lineRule="auto"/>
              <w:jc w:val="both"/>
              <w:rPr>
                <w:rFonts w:eastAsia="Calibri"/>
              </w:rPr>
            </w:pPr>
            <w:r>
              <w:t>Reconocimiento de diferentes características (posición, ubicación, direccionalidad) de los objetos en su entorno</w:t>
            </w:r>
          </w:p>
        </w:tc>
        <w:tc>
          <w:tcPr>
            <w:tcW w:w="2558" w:type="dxa"/>
            <w:vMerge/>
            <w:tcBorders>
              <w:top w:val="single" w:sz="4" w:space="0" w:color="000000"/>
              <w:left w:val="single" w:sz="4" w:space="0" w:color="000000"/>
              <w:right w:val="single" w:sz="4" w:space="0" w:color="000000"/>
            </w:tcBorders>
            <w:shd w:val="clear" w:color="auto" w:fill="FFFFFF"/>
            <w:vAlign w:val="bottom"/>
          </w:tcPr>
          <w:p w:rsidR="00BA458C" w:rsidRDefault="00BA458C">
            <w:pPr>
              <w:spacing w:line="276" w:lineRule="auto"/>
              <w:jc w:val="center"/>
              <w:rPr>
                <w:rFonts w:eastAsia="Calibri"/>
                <w:lang w:val="es-MX"/>
              </w:rPr>
            </w:pPr>
          </w:p>
        </w:tc>
      </w:tr>
      <w:tr w:rsidR="00BA458C">
        <w:trPr>
          <w:trHeight w:val="68"/>
        </w:trPr>
        <w:tc>
          <w:tcPr>
            <w:tcW w:w="1629" w:type="dxa"/>
            <w:tcBorders>
              <w:top w:val="single" w:sz="4" w:space="0" w:color="auto"/>
              <w:left w:val="single" w:sz="4" w:space="0" w:color="000000"/>
              <w:bottom w:val="single" w:sz="4" w:space="0" w:color="auto"/>
              <w:right w:val="single" w:sz="4" w:space="0" w:color="000000"/>
            </w:tcBorders>
            <w:shd w:val="clear" w:color="auto" w:fill="FFFFFF"/>
          </w:tcPr>
          <w:p w:rsidR="00BA458C" w:rsidRDefault="00594A33">
            <w:pPr>
              <w:spacing w:line="276" w:lineRule="auto"/>
              <w:jc w:val="center"/>
            </w:pPr>
            <w:r>
              <w:t>Pensamiento</w:t>
            </w:r>
          </w:p>
          <w:p w:rsidR="00BA458C" w:rsidRDefault="00594A33">
            <w:pPr>
              <w:spacing w:line="276" w:lineRule="auto"/>
              <w:jc w:val="center"/>
            </w:pPr>
            <w:r>
              <w:t>Espacial y</w:t>
            </w:r>
          </w:p>
          <w:p w:rsidR="00BA458C" w:rsidRDefault="00594A33">
            <w:pPr>
              <w:spacing w:line="276" w:lineRule="auto"/>
              <w:jc w:val="center"/>
            </w:pPr>
            <w:r>
              <w:t>Sistemas</w:t>
            </w:r>
          </w:p>
          <w:p w:rsidR="00BA458C" w:rsidRDefault="00594A33">
            <w:pPr>
              <w:spacing w:line="276" w:lineRule="auto"/>
              <w:jc w:val="center"/>
            </w:pPr>
            <w:r>
              <w:t>Geométricos</w:t>
            </w:r>
          </w:p>
        </w:tc>
        <w:tc>
          <w:tcPr>
            <w:tcW w:w="2144" w:type="dxa"/>
            <w:tcBorders>
              <w:left w:val="single" w:sz="4" w:space="0" w:color="000000"/>
              <w:right w:val="single" w:sz="4" w:space="0" w:color="000000"/>
            </w:tcBorders>
            <w:shd w:val="clear" w:color="auto" w:fill="FFFFFF"/>
          </w:tcPr>
          <w:p w:rsidR="00BA458C" w:rsidRDefault="00BA458C">
            <w:pPr>
              <w:spacing w:line="276" w:lineRule="auto"/>
            </w:pPr>
          </w:p>
        </w:tc>
        <w:tc>
          <w:tcPr>
            <w:tcW w:w="2618" w:type="dxa"/>
            <w:tcBorders>
              <w:top w:val="single" w:sz="4" w:space="0" w:color="000000"/>
              <w:left w:val="single" w:sz="4" w:space="0" w:color="000000"/>
              <w:bottom w:val="single" w:sz="4" w:space="0" w:color="000000"/>
              <w:right w:val="single" w:sz="4" w:space="0" w:color="000000"/>
            </w:tcBorders>
            <w:shd w:val="clear" w:color="auto" w:fill="FFFFFF"/>
          </w:tcPr>
          <w:p w:rsidR="00BA458C" w:rsidRDefault="00594A33">
            <w:pPr>
              <w:spacing w:line="276" w:lineRule="auto"/>
              <w:jc w:val="both"/>
              <w:rPr>
                <w:rFonts w:eastAsia="Calibri"/>
              </w:rPr>
            </w:pPr>
            <w:r>
              <w:rPr>
                <w:rFonts w:eastAsia="Calibri"/>
              </w:rPr>
              <w:t>Realizo y describo procesos de medición con patrones arbitrarios y algunos estandarizados, de acuerdo al contexto. Comparo y ordeno objetos respecto a atributos medibles.</w:t>
            </w:r>
          </w:p>
        </w:tc>
        <w:tc>
          <w:tcPr>
            <w:tcW w:w="1960" w:type="dxa"/>
            <w:tcBorders>
              <w:top w:val="single" w:sz="4" w:space="0" w:color="000000"/>
              <w:left w:val="single" w:sz="4" w:space="0" w:color="000000"/>
              <w:bottom w:val="single" w:sz="4" w:space="0" w:color="000000"/>
              <w:right w:val="single" w:sz="4" w:space="0" w:color="000000"/>
            </w:tcBorders>
            <w:shd w:val="clear" w:color="auto" w:fill="FFFFFF"/>
          </w:tcPr>
          <w:p w:rsidR="00BA458C" w:rsidRDefault="00594A33">
            <w:pPr>
              <w:spacing w:line="276" w:lineRule="auto"/>
            </w:pPr>
            <w:r>
              <w:t>Identifica procesos de medición del peso y la temperatura</w:t>
            </w:r>
          </w:p>
        </w:tc>
        <w:tc>
          <w:tcPr>
            <w:tcW w:w="2532" w:type="dxa"/>
            <w:tcBorders>
              <w:top w:val="single" w:sz="4" w:space="0" w:color="000000"/>
              <w:left w:val="single" w:sz="4" w:space="0" w:color="000000"/>
              <w:bottom w:val="single" w:sz="4" w:space="0" w:color="000000"/>
              <w:right w:val="single" w:sz="4" w:space="0" w:color="000000"/>
            </w:tcBorders>
            <w:shd w:val="clear" w:color="auto" w:fill="FFFFFF"/>
          </w:tcPr>
          <w:p w:rsidR="00BA458C" w:rsidRDefault="00594A33">
            <w:pPr>
              <w:spacing w:line="276" w:lineRule="auto"/>
            </w:pPr>
            <w:r>
              <w:t>Mediciones de peso y temperatura.</w:t>
            </w:r>
          </w:p>
          <w:p w:rsidR="00BA458C" w:rsidRDefault="00BA458C">
            <w:pPr>
              <w:spacing w:line="276" w:lineRule="auto"/>
            </w:pPr>
          </w:p>
        </w:tc>
        <w:tc>
          <w:tcPr>
            <w:tcW w:w="2657" w:type="dxa"/>
            <w:tcBorders>
              <w:top w:val="single" w:sz="4" w:space="0" w:color="000000"/>
              <w:left w:val="single" w:sz="4" w:space="0" w:color="000000"/>
              <w:bottom w:val="single" w:sz="4" w:space="0" w:color="000000"/>
              <w:right w:val="single" w:sz="4" w:space="0" w:color="000000"/>
            </w:tcBorders>
            <w:shd w:val="clear" w:color="auto" w:fill="FFFFFF"/>
          </w:tcPr>
          <w:p w:rsidR="00BA458C" w:rsidRDefault="00594A33">
            <w:pPr>
              <w:spacing w:line="276" w:lineRule="auto"/>
              <w:jc w:val="both"/>
            </w:pPr>
            <w:r>
              <w:t>Reconocimiento de diferentes sistemas de medición con patrones establecidos de acuerdo al contexto.</w:t>
            </w:r>
          </w:p>
        </w:tc>
        <w:tc>
          <w:tcPr>
            <w:tcW w:w="2861" w:type="dxa"/>
            <w:tcBorders>
              <w:top w:val="single" w:sz="4" w:space="0" w:color="000000"/>
              <w:left w:val="single" w:sz="4" w:space="0" w:color="000000"/>
              <w:bottom w:val="single" w:sz="4" w:space="0" w:color="000000"/>
              <w:right w:val="single" w:sz="4" w:space="0" w:color="000000"/>
            </w:tcBorders>
            <w:shd w:val="clear" w:color="auto" w:fill="FFFFFF"/>
          </w:tcPr>
          <w:p w:rsidR="00BA458C" w:rsidRDefault="00594A33">
            <w:pPr>
              <w:spacing w:line="276" w:lineRule="auto"/>
              <w:jc w:val="both"/>
            </w:pPr>
            <w:r>
              <w:t>Utilización  de medidas con patrones establecidos de acuerdo al contexto.</w:t>
            </w:r>
          </w:p>
        </w:tc>
        <w:tc>
          <w:tcPr>
            <w:tcW w:w="2558" w:type="dxa"/>
            <w:vMerge/>
            <w:tcBorders>
              <w:left w:val="single" w:sz="4" w:space="0" w:color="000000"/>
              <w:right w:val="single" w:sz="4" w:space="0" w:color="000000"/>
            </w:tcBorders>
            <w:shd w:val="clear" w:color="auto" w:fill="FFFFFF"/>
          </w:tcPr>
          <w:p w:rsidR="00BA458C" w:rsidRDefault="00BA458C">
            <w:pPr>
              <w:spacing w:line="276" w:lineRule="auto"/>
              <w:jc w:val="both"/>
            </w:pPr>
          </w:p>
        </w:tc>
      </w:tr>
      <w:tr w:rsidR="00BA458C">
        <w:trPr>
          <w:trHeight w:val="68"/>
        </w:trPr>
        <w:tc>
          <w:tcPr>
            <w:tcW w:w="1629" w:type="dxa"/>
            <w:tcBorders>
              <w:top w:val="single" w:sz="4" w:space="0" w:color="auto"/>
              <w:left w:val="single" w:sz="4" w:space="0" w:color="000000"/>
              <w:bottom w:val="single" w:sz="4" w:space="0" w:color="auto"/>
              <w:right w:val="single" w:sz="4" w:space="0" w:color="000000"/>
            </w:tcBorders>
            <w:shd w:val="clear" w:color="auto" w:fill="FFFFFF"/>
          </w:tcPr>
          <w:p w:rsidR="00BA458C" w:rsidRDefault="00594A33">
            <w:pPr>
              <w:spacing w:line="276" w:lineRule="auto"/>
              <w:jc w:val="center"/>
            </w:pPr>
            <w:r>
              <w:t>Pensamiento</w:t>
            </w:r>
          </w:p>
          <w:p w:rsidR="00BA458C" w:rsidRDefault="00594A33">
            <w:pPr>
              <w:spacing w:line="276" w:lineRule="auto"/>
              <w:jc w:val="center"/>
            </w:pPr>
            <w:r>
              <w:t>Métrico y</w:t>
            </w:r>
          </w:p>
          <w:p w:rsidR="00BA458C" w:rsidRDefault="00594A33">
            <w:pPr>
              <w:spacing w:line="276" w:lineRule="auto"/>
              <w:jc w:val="center"/>
            </w:pPr>
            <w:r>
              <w:t>Sistemas de</w:t>
            </w:r>
          </w:p>
          <w:p w:rsidR="00BA458C" w:rsidRDefault="00594A33">
            <w:pPr>
              <w:spacing w:line="276" w:lineRule="auto"/>
              <w:jc w:val="center"/>
            </w:pPr>
            <w:r>
              <w:t>Medida</w:t>
            </w:r>
          </w:p>
        </w:tc>
        <w:tc>
          <w:tcPr>
            <w:tcW w:w="2144" w:type="dxa"/>
            <w:tcBorders>
              <w:left w:val="single" w:sz="4" w:space="0" w:color="000000"/>
              <w:right w:val="single" w:sz="4" w:space="0" w:color="000000"/>
            </w:tcBorders>
            <w:shd w:val="clear" w:color="auto" w:fill="FFFFFF"/>
          </w:tcPr>
          <w:p w:rsidR="00BA458C" w:rsidRDefault="00BA458C">
            <w:pPr>
              <w:spacing w:line="276" w:lineRule="auto"/>
            </w:pPr>
          </w:p>
        </w:tc>
        <w:tc>
          <w:tcPr>
            <w:tcW w:w="2618" w:type="dxa"/>
            <w:tcBorders>
              <w:top w:val="single" w:sz="4" w:space="0" w:color="000000"/>
              <w:left w:val="single" w:sz="4" w:space="0" w:color="000000"/>
              <w:bottom w:val="single" w:sz="4" w:space="0" w:color="000000"/>
              <w:right w:val="single" w:sz="4" w:space="0" w:color="000000"/>
            </w:tcBorders>
            <w:shd w:val="clear" w:color="auto" w:fill="FFFFFF"/>
          </w:tcPr>
          <w:p w:rsidR="00BA458C" w:rsidRDefault="00594A33">
            <w:pPr>
              <w:spacing w:line="276" w:lineRule="auto"/>
              <w:jc w:val="both"/>
              <w:rPr>
                <w:rFonts w:eastAsia="Calibri"/>
              </w:rPr>
            </w:pPr>
            <w:r>
              <w:rPr>
                <w:rFonts w:eastAsia="Calibri"/>
              </w:rPr>
              <w:t>Represento datos relativos a mi entorno usando objetos concretos, pictogramas y diagramas de barras.</w:t>
            </w:r>
          </w:p>
        </w:tc>
        <w:tc>
          <w:tcPr>
            <w:tcW w:w="1960" w:type="dxa"/>
            <w:tcBorders>
              <w:top w:val="single" w:sz="4" w:space="0" w:color="000000"/>
              <w:left w:val="single" w:sz="4" w:space="0" w:color="000000"/>
              <w:bottom w:val="single" w:sz="4" w:space="0" w:color="000000"/>
              <w:right w:val="single" w:sz="4" w:space="0" w:color="000000"/>
            </w:tcBorders>
            <w:shd w:val="clear" w:color="auto" w:fill="FFFFFF"/>
          </w:tcPr>
          <w:p w:rsidR="00BA458C" w:rsidRDefault="00594A33">
            <w:pPr>
              <w:spacing w:line="276" w:lineRule="auto"/>
            </w:pPr>
            <w:r>
              <w:t>Selecciona, organiza y tabula datos.</w:t>
            </w:r>
          </w:p>
        </w:tc>
        <w:tc>
          <w:tcPr>
            <w:tcW w:w="2532" w:type="dxa"/>
            <w:tcBorders>
              <w:top w:val="single" w:sz="4" w:space="0" w:color="000000"/>
              <w:left w:val="single" w:sz="4" w:space="0" w:color="000000"/>
              <w:bottom w:val="single" w:sz="4" w:space="0" w:color="000000"/>
              <w:right w:val="single" w:sz="4" w:space="0" w:color="000000"/>
            </w:tcBorders>
            <w:shd w:val="clear" w:color="auto" w:fill="FFFFFF"/>
          </w:tcPr>
          <w:p w:rsidR="00BA458C" w:rsidRDefault="00594A33">
            <w:pPr>
              <w:spacing w:line="276" w:lineRule="auto"/>
            </w:pPr>
            <w:r>
              <w:t>Organización y tabulación de datos e interpretación de diagramas de barras.</w:t>
            </w:r>
          </w:p>
        </w:tc>
        <w:tc>
          <w:tcPr>
            <w:tcW w:w="2657" w:type="dxa"/>
            <w:tcBorders>
              <w:top w:val="single" w:sz="4" w:space="0" w:color="000000"/>
              <w:left w:val="single" w:sz="4" w:space="0" w:color="000000"/>
              <w:bottom w:val="single" w:sz="4" w:space="0" w:color="000000"/>
              <w:right w:val="single" w:sz="4" w:space="0" w:color="000000"/>
            </w:tcBorders>
            <w:shd w:val="clear" w:color="auto" w:fill="FFFFFF"/>
          </w:tcPr>
          <w:p w:rsidR="00BA458C" w:rsidRDefault="00594A33">
            <w:pPr>
              <w:spacing w:line="276" w:lineRule="auto"/>
              <w:jc w:val="both"/>
            </w:pPr>
            <w:r>
              <w:t>Comparación  de datos del entorno utilizando objetos concretos, pictogramas y diagramas de barras.</w:t>
            </w:r>
          </w:p>
          <w:p w:rsidR="00BA458C" w:rsidRDefault="00BA458C">
            <w:pPr>
              <w:spacing w:line="276" w:lineRule="auto"/>
              <w:jc w:val="both"/>
            </w:pPr>
          </w:p>
        </w:tc>
        <w:tc>
          <w:tcPr>
            <w:tcW w:w="2861" w:type="dxa"/>
            <w:tcBorders>
              <w:top w:val="single" w:sz="4" w:space="0" w:color="000000"/>
              <w:left w:val="single" w:sz="4" w:space="0" w:color="000000"/>
              <w:bottom w:val="single" w:sz="4" w:space="0" w:color="000000"/>
              <w:right w:val="single" w:sz="4" w:space="0" w:color="000000"/>
            </w:tcBorders>
            <w:shd w:val="clear" w:color="auto" w:fill="FFFFFF"/>
          </w:tcPr>
          <w:p w:rsidR="00BA458C" w:rsidRDefault="00594A33">
            <w:pPr>
              <w:spacing w:line="276" w:lineRule="auto"/>
              <w:jc w:val="both"/>
            </w:pPr>
            <w:r>
              <w:t>Organización de datos usando objetos concretos de su entorno</w:t>
            </w:r>
          </w:p>
        </w:tc>
        <w:tc>
          <w:tcPr>
            <w:tcW w:w="2558" w:type="dxa"/>
            <w:vMerge/>
            <w:tcBorders>
              <w:left w:val="single" w:sz="4" w:space="0" w:color="000000"/>
              <w:right w:val="single" w:sz="4" w:space="0" w:color="000000"/>
            </w:tcBorders>
            <w:shd w:val="clear" w:color="auto" w:fill="FFFFFF"/>
          </w:tcPr>
          <w:p w:rsidR="00BA458C" w:rsidRDefault="00BA458C">
            <w:pPr>
              <w:spacing w:line="276" w:lineRule="auto"/>
              <w:jc w:val="both"/>
            </w:pPr>
          </w:p>
        </w:tc>
      </w:tr>
      <w:tr w:rsidR="00BA458C">
        <w:trPr>
          <w:trHeight w:val="405"/>
        </w:trPr>
        <w:tc>
          <w:tcPr>
            <w:tcW w:w="1629" w:type="dxa"/>
            <w:tcBorders>
              <w:top w:val="single" w:sz="4" w:space="0" w:color="auto"/>
              <w:left w:val="single" w:sz="4" w:space="0" w:color="000000"/>
              <w:bottom w:val="single" w:sz="4" w:space="0" w:color="auto"/>
              <w:right w:val="single" w:sz="4" w:space="0" w:color="000000"/>
            </w:tcBorders>
            <w:shd w:val="clear" w:color="auto" w:fill="FFFFFF"/>
          </w:tcPr>
          <w:p w:rsidR="00BA458C" w:rsidRDefault="00594A33">
            <w:pPr>
              <w:spacing w:line="276" w:lineRule="auto"/>
              <w:jc w:val="center"/>
            </w:pPr>
            <w:r>
              <w:t>Pensamiento</w:t>
            </w:r>
          </w:p>
          <w:p w:rsidR="00BA458C" w:rsidRDefault="00594A33">
            <w:pPr>
              <w:spacing w:line="276" w:lineRule="auto"/>
              <w:jc w:val="center"/>
            </w:pPr>
            <w:r>
              <w:t>Aleatorio y</w:t>
            </w:r>
          </w:p>
          <w:p w:rsidR="00BA458C" w:rsidRDefault="00594A33">
            <w:pPr>
              <w:spacing w:line="276" w:lineRule="auto"/>
              <w:jc w:val="center"/>
            </w:pPr>
            <w:r>
              <w:t>Sistemas de</w:t>
            </w:r>
          </w:p>
          <w:p w:rsidR="00BA458C" w:rsidRDefault="00594A33">
            <w:pPr>
              <w:spacing w:line="276" w:lineRule="auto"/>
              <w:jc w:val="center"/>
            </w:pPr>
            <w:r>
              <w:t>Datos</w:t>
            </w:r>
          </w:p>
        </w:tc>
        <w:tc>
          <w:tcPr>
            <w:tcW w:w="2144" w:type="dxa"/>
            <w:tcBorders>
              <w:left w:val="single" w:sz="4" w:space="0" w:color="000000"/>
              <w:right w:val="single" w:sz="4" w:space="0" w:color="000000"/>
            </w:tcBorders>
            <w:shd w:val="clear" w:color="auto" w:fill="FFFFFF"/>
          </w:tcPr>
          <w:p w:rsidR="00BA458C" w:rsidRDefault="00BA458C">
            <w:pPr>
              <w:spacing w:line="276" w:lineRule="auto"/>
            </w:pPr>
          </w:p>
        </w:tc>
        <w:tc>
          <w:tcPr>
            <w:tcW w:w="2618" w:type="dxa"/>
            <w:tcBorders>
              <w:top w:val="single" w:sz="4" w:space="0" w:color="000000"/>
              <w:left w:val="single" w:sz="4" w:space="0" w:color="000000"/>
              <w:bottom w:val="single" w:sz="4" w:space="0" w:color="000000"/>
              <w:right w:val="single" w:sz="4" w:space="0" w:color="000000"/>
            </w:tcBorders>
            <w:shd w:val="clear" w:color="auto" w:fill="FFFFFF"/>
          </w:tcPr>
          <w:p w:rsidR="00BA458C" w:rsidRDefault="00594A33">
            <w:pPr>
              <w:spacing w:line="276" w:lineRule="auto"/>
              <w:jc w:val="both"/>
              <w:rPr>
                <w:rFonts w:eastAsia="Calibri"/>
              </w:rPr>
            </w:pPr>
            <w:r>
              <w:rPr>
                <w:rFonts w:eastAsia="Calibri"/>
              </w:rPr>
              <w:t>Describo cualitativamente situaciones de cambio y variación utilizando el lenguaje natural, dibujos y gráficas.</w:t>
            </w:r>
          </w:p>
        </w:tc>
        <w:tc>
          <w:tcPr>
            <w:tcW w:w="1960" w:type="dxa"/>
            <w:tcBorders>
              <w:top w:val="single" w:sz="4" w:space="0" w:color="000000"/>
              <w:left w:val="single" w:sz="4" w:space="0" w:color="000000"/>
              <w:bottom w:val="single" w:sz="4" w:space="0" w:color="000000"/>
              <w:right w:val="single" w:sz="4" w:space="0" w:color="000000"/>
            </w:tcBorders>
            <w:shd w:val="clear" w:color="auto" w:fill="FFFFFF"/>
          </w:tcPr>
          <w:p w:rsidR="00BA458C" w:rsidRDefault="00594A33">
            <w:pPr>
              <w:spacing w:line="276" w:lineRule="auto"/>
              <w:jc w:val="both"/>
            </w:pPr>
            <w:r>
              <w:t>Identifica en gráficas situaciones de cambio y variación.</w:t>
            </w:r>
          </w:p>
          <w:p w:rsidR="00BA458C" w:rsidRDefault="00BA458C">
            <w:pPr>
              <w:spacing w:line="276" w:lineRule="auto"/>
            </w:pPr>
          </w:p>
        </w:tc>
        <w:tc>
          <w:tcPr>
            <w:tcW w:w="2532" w:type="dxa"/>
            <w:tcBorders>
              <w:top w:val="single" w:sz="4" w:space="0" w:color="000000"/>
              <w:left w:val="single" w:sz="4" w:space="0" w:color="000000"/>
              <w:bottom w:val="single" w:sz="4" w:space="0" w:color="000000"/>
              <w:right w:val="single" w:sz="4" w:space="0" w:color="000000"/>
            </w:tcBorders>
            <w:shd w:val="clear" w:color="auto" w:fill="FFFFFF"/>
          </w:tcPr>
          <w:p w:rsidR="00BA458C" w:rsidRDefault="00594A33">
            <w:pPr>
              <w:spacing w:line="276" w:lineRule="auto"/>
              <w:jc w:val="both"/>
            </w:pPr>
            <w:r>
              <w:t>Situaciones de cambio y variación descritas cualitativamente utilizando el lenguaje natural, dibujos y gráficas.</w:t>
            </w:r>
          </w:p>
          <w:p w:rsidR="00BA458C" w:rsidRDefault="00BA458C">
            <w:pPr>
              <w:spacing w:line="276" w:lineRule="auto"/>
              <w:jc w:val="both"/>
            </w:pPr>
          </w:p>
          <w:p w:rsidR="00BA458C" w:rsidRDefault="00BA458C">
            <w:pPr>
              <w:spacing w:line="276" w:lineRule="auto"/>
            </w:pPr>
          </w:p>
        </w:tc>
        <w:tc>
          <w:tcPr>
            <w:tcW w:w="2657" w:type="dxa"/>
            <w:tcBorders>
              <w:top w:val="single" w:sz="4" w:space="0" w:color="000000"/>
              <w:left w:val="single" w:sz="4" w:space="0" w:color="000000"/>
              <w:bottom w:val="single" w:sz="4" w:space="0" w:color="000000"/>
              <w:right w:val="single" w:sz="4" w:space="0" w:color="000000"/>
            </w:tcBorders>
            <w:shd w:val="clear" w:color="auto" w:fill="FFFFFF"/>
          </w:tcPr>
          <w:p w:rsidR="00BA458C" w:rsidRDefault="00594A33">
            <w:pPr>
              <w:spacing w:line="276" w:lineRule="auto"/>
              <w:jc w:val="both"/>
            </w:pPr>
            <w:r>
              <w:t>Interpretación cualitativa de situaciones de cambio y variación utilizando lenguaje natural, dibujos y gráficas.</w:t>
            </w:r>
          </w:p>
          <w:p w:rsidR="00BA458C" w:rsidRDefault="00594A33">
            <w:pPr>
              <w:spacing w:line="276" w:lineRule="auto"/>
              <w:jc w:val="both"/>
            </w:pPr>
            <w:r>
              <w:t>.</w:t>
            </w:r>
          </w:p>
          <w:p w:rsidR="00BA458C" w:rsidRDefault="00BA458C">
            <w:pPr>
              <w:spacing w:line="276" w:lineRule="auto"/>
              <w:jc w:val="both"/>
            </w:pPr>
          </w:p>
          <w:p w:rsidR="00BA458C" w:rsidRDefault="00BA458C">
            <w:pPr>
              <w:spacing w:line="276" w:lineRule="auto"/>
              <w:jc w:val="both"/>
            </w:pPr>
          </w:p>
        </w:tc>
        <w:tc>
          <w:tcPr>
            <w:tcW w:w="2861" w:type="dxa"/>
            <w:tcBorders>
              <w:top w:val="single" w:sz="4" w:space="0" w:color="000000"/>
              <w:left w:val="single" w:sz="4" w:space="0" w:color="000000"/>
              <w:bottom w:val="single" w:sz="4" w:space="0" w:color="000000"/>
              <w:right w:val="single" w:sz="4" w:space="0" w:color="000000"/>
            </w:tcBorders>
            <w:shd w:val="clear" w:color="auto" w:fill="FFFFFF"/>
          </w:tcPr>
          <w:p w:rsidR="00BA458C" w:rsidRDefault="00594A33">
            <w:pPr>
              <w:spacing w:line="276" w:lineRule="auto"/>
              <w:jc w:val="both"/>
            </w:pPr>
            <w:r>
              <w:t>Argumentación de situaciones de cambio y variación utilizando lenguaje natural, dibujos y gráficas.</w:t>
            </w:r>
          </w:p>
          <w:p w:rsidR="00BA458C" w:rsidRDefault="00BA458C">
            <w:pPr>
              <w:spacing w:line="276" w:lineRule="auto"/>
              <w:jc w:val="both"/>
            </w:pPr>
          </w:p>
        </w:tc>
        <w:tc>
          <w:tcPr>
            <w:tcW w:w="2558" w:type="dxa"/>
            <w:vMerge/>
            <w:tcBorders>
              <w:left w:val="single" w:sz="4" w:space="0" w:color="000000"/>
              <w:right w:val="single" w:sz="4" w:space="0" w:color="000000"/>
            </w:tcBorders>
            <w:shd w:val="clear" w:color="auto" w:fill="FFFFFF"/>
          </w:tcPr>
          <w:p w:rsidR="00BA458C" w:rsidRDefault="00BA458C">
            <w:pPr>
              <w:spacing w:line="276" w:lineRule="auto"/>
              <w:jc w:val="both"/>
            </w:pPr>
          </w:p>
        </w:tc>
      </w:tr>
      <w:tr w:rsidR="00BA458C">
        <w:trPr>
          <w:trHeight w:val="140"/>
        </w:trPr>
        <w:tc>
          <w:tcPr>
            <w:tcW w:w="1629" w:type="dxa"/>
            <w:tcBorders>
              <w:top w:val="single" w:sz="4" w:space="0" w:color="auto"/>
              <w:left w:val="single" w:sz="4" w:space="0" w:color="000000"/>
              <w:bottom w:val="single" w:sz="4" w:space="0" w:color="auto"/>
              <w:right w:val="single" w:sz="4" w:space="0" w:color="000000"/>
            </w:tcBorders>
            <w:shd w:val="clear" w:color="auto" w:fill="FFFFFF"/>
          </w:tcPr>
          <w:p w:rsidR="00BA458C" w:rsidRDefault="00594A33">
            <w:pPr>
              <w:spacing w:line="276" w:lineRule="auto"/>
              <w:jc w:val="center"/>
              <w:rPr>
                <w:rFonts w:eastAsia="Calibri"/>
              </w:rPr>
            </w:pPr>
            <w:r>
              <w:rPr>
                <w:rFonts w:eastAsia="Calibri"/>
              </w:rPr>
              <w:t>Pensamiento</w:t>
            </w:r>
          </w:p>
          <w:p w:rsidR="00BA458C" w:rsidRDefault="00594A33">
            <w:pPr>
              <w:spacing w:line="276" w:lineRule="auto"/>
              <w:jc w:val="center"/>
              <w:rPr>
                <w:rFonts w:eastAsia="Calibri"/>
              </w:rPr>
            </w:pPr>
            <w:r>
              <w:rPr>
                <w:rFonts w:eastAsia="Calibri"/>
              </w:rPr>
              <w:t>Numérico y</w:t>
            </w:r>
          </w:p>
          <w:p w:rsidR="00BA458C" w:rsidRDefault="00594A33">
            <w:pPr>
              <w:spacing w:line="276" w:lineRule="auto"/>
              <w:jc w:val="center"/>
              <w:rPr>
                <w:rFonts w:eastAsia="Calibri"/>
              </w:rPr>
            </w:pPr>
            <w:r>
              <w:rPr>
                <w:rFonts w:eastAsia="Calibri"/>
              </w:rPr>
              <w:t>Sistemas</w:t>
            </w:r>
          </w:p>
          <w:p w:rsidR="00BA458C" w:rsidRDefault="00594A33">
            <w:pPr>
              <w:spacing w:line="276" w:lineRule="auto"/>
              <w:jc w:val="center"/>
            </w:pPr>
            <w:r>
              <w:rPr>
                <w:rFonts w:eastAsia="Calibri"/>
              </w:rPr>
              <w:t>Numéricos</w:t>
            </w:r>
          </w:p>
        </w:tc>
        <w:tc>
          <w:tcPr>
            <w:tcW w:w="2144" w:type="dxa"/>
            <w:tcBorders>
              <w:left w:val="single" w:sz="4" w:space="0" w:color="000000"/>
              <w:bottom w:val="single" w:sz="4" w:space="0" w:color="auto"/>
              <w:right w:val="single" w:sz="4" w:space="0" w:color="000000"/>
            </w:tcBorders>
            <w:shd w:val="clear" w:color="auto" w:fill="FFFFFF"/>
          </w:tcPr>
          <w:p w:rsidR="00BA458C" w:rsidRDefault="00594A33">
            <w:pPr>
              <w:spacing w:line="276" w:lineRule="auto"/>
              <w:jc w:val="center"/>
              <w:rPr>
                <w:rFonts w:eastAsia="Calibri"/>
              </w:rPr>
            </w:pPr>
            <w:r>
              <w:rPr>
                <w:rFonts w:eastAsia="Calibri"/>
              </w:rPr>
              <w:t>Razona.</w:t>
            </w:r>
          </w:p>
          <w:p w:rsidR="00BA458C" w:rsidRDefault="00594A33">
            <w:pPr>
              <w:spacing w:line="276" w:lineRule="auto"/>
              <w:jc w:val="center"/>
              <w:rPr>
                <w:rFonts w:eastAsia="Calibri"/>
              </w:rPr>
            </w:pPr>
            <w:r>
              <w:rPr>
                <w:rFonts w:eastAsia="Calibri"/>
              </w:rPr>
              <w:t xml:space="preserve"> Formula y resuelve problemas.</w:t>
            </w:r>
          </w:p>
          <w:p w:rsidR="00BA458C" w:rsidRDefault="00594A33">
            <w:pPr>
              <w:spacing w:line="276" w:lineRule="auto"/>
              <w:jc w:val="center"/>
              <w:rPr>
                <w:rFonts w:eastAsia="Calibri"/>
              </w:rPr>
            </w:pPr>
            <w:r>
              <w:rPr>
                <w:rFonts w:eastAsia="Calibri"/>
              </w:rPr>
              <w:t>Modela procesos y fenómenos de la realidad.</w:t>
            </w:r>
          </w:p>
          <w:p w:rsidR="00BA458C" w:rsidRDefault="00594A33">
            <w:pPr>
              <w:spacing w:line="276" w:lineRule="auto"/>
              <w:jc w:val="center"/>
              <w:rPr>
                <w:rFonts w:eastAsia="Calibri"/>
              </w:rPr>
            </w:pPr>
            <w:r>
              <w:rPr>
                <w:rFonts w:eastAsia="Calibri"/>
              </w:rPr>
              <w:t>Comunica.</w:t>
            </w:r>
          </w:p>
          <w:p w:rsidR="00BA458C" w:rsidRDefault="00BA458C">
            <w:pPr>
              <w:spacing w:line="276" w:lineRule="auto"/>
            </w:pPr>
          </w:p>
        </w:tc>
        <w:tc>
          <w:tcPr>
            <w:tcW w:w="2618" w:type="dxa"/>
            <w:tcBorders>
              <w:top w:val="single" w:sz="4" w:space="0" w:color="000000"/>
              <w:left w:val="single" w:sz="4" w:space="0" w:color="000000"/>
              <w:bottom w:val="single" w:sz="4" w:space="0" w:color="000000"/>
              <w:right w:val="single" w:sz="4" w:space="0" w:color="000000"/>
            </w:tcBorders>
            <w:shd w:val="clear" w:color="auto" w:fill="FFFFFF"/>
          </w:tcPr>
          <w:p w:rsidR="00BA458C" w:rsidRDefault="00594A33">
            <w:pPr>
              <w:spacing w:line="276" w:lineRule="auto"/>
              <w:jc w:val="both"/>
              <w:rPr>
                <w:rFonts w:eastAsia="Calibri"/>
              </w:rPr>
            </w:pPr>
            <w:r>
              <w:rPr>
                <w:rFonts w:eastAsia="Calibri"/>
              </w:rPr>
              <w:t xml:space="preserve">Describo, comparo y cuantifico situaciones con números, en diferentes contextos y con diversas representaciones. </w:t>
            </w:r>
          </w:p>
          <w:p w:rsidR="00BA458C" w:rsidRDefault="00BA458C">
            <w:pPr>
              <w:spacing w:line="276" w:lineRule="auto"/>
              <w:jc w:val="both"/>
              <w:rPr>
                <w:rFonts w:eastAsia="Calibri"/>
              </w:rPr>
            </w:pPr>
          </w:p>
          <w:p w:rsidR="00BA458C" w:rsidRDefault="00BA458C">
            <w:pPr>
              <w:spacing w:line="276" w:lineRule="auto"/>
              <w:jc w:val="both"/>
              <w:rPr>
                <w:rFonts w:eastAsia="Calibri"/>
              </w:rPr>
            </w:pPr>
          </w:p>
        </w:tc>
        <w:tc>
          <w:tcPr>
            <w:tcW w:w="1960" w:type="dxa"/>
            <w:tcBorders>
              <w:top w:val="single" w:sz="4" w:space="0" w:color="000000"/>
              <w:left w:val="single" w:sz="4" w:space="0" w:color="000000"/>
              <w:bottom w:val="single" w:sz="4" w:space="0" w:color="000000"/>
              <w:right w:val="single" w:sz="4" w:space="0" w:color="000000"/>
            </w:tcBorders>
            <w:shd w:val="clear" w:color="auto" w:fill="FFFFFF"/>
          </w:tcPr>
          <w:p w:rsidR="00BA458C" w:rsidRDefault="00594A33">
            <w:pPr>
              <w:spacing w:line="276" w:lineRule="auto"/>
              <w:jc w:val="both"/>
              <w:rPr>
                <w:rFonts w:eastAsia="Calibri"/>
              </w:rPr>
            </w:pPr>
            <w:r>
              <w:rPr>
                <w:rFonts w:eastAsia="Calibri"/>
              </w:rPr>
              <w:t>Soluciona problemas utilizando la adición con agrupación y/o la sustracción con des agrupación.</w:t>
            </w:r>
          </w:p>
          <w:p w:rsidR="00BA458C" w:rsidRDefault="00BA458C">
            <w:pPr>
              <w:spacing w:line="276" w:lineRule="auto"/>
              <w:jc w:val="both"/>
              <w:rPr>
                <w:rFonts w:eastAsia="Calibri"/>
              </w:rPr>
            </w:pPr>
          </w:p>
          <w:p w:rsidR="00BA458C" w:rsidRDefault="00BA458C">
            <w:pPr>
              <w:spacing w:line="276" w:lineRule="auto"/>
              <w:jc w:val="both"/>
              <w:rPr>
                <w:b/>
              </w:rPr>
            </w:pPr>
          </w:p>
        </w:tc>
        <w:tc>
          <w:tcPr>
            <w:tcW w:w="2532" w:type="dxa"/>
            <w:tcBorders>
              <w:top w:val="single" w:sz="4" w:space="0" w:color="000000"/>
              <w:left w:val="single" w:sz="4" w:space="0" w:color="000000"/>
              <w:bottom w:val="single" w:sz="4" w:space="0" w:color="000000"/>
              <w:right w:val="single" w:sz="4" w:space="0" w:color="000000"/>
            </w:tcBorders>
            <w:shd w:val="clear" w:color="auto" w:fill="FFFFFF"/>
          </w:tcPr>
          <w:p w:rsidR="00BA458C" w:rsidRDefault="00594A33">
            <w:pPr>
              <w:spacing w:line="276" w:lineRule="auto"/>
              <w:jc w:val="both"/>
              <w:rPr>
                <w:rFonts w:eastAsia="Calibri"/>
              </w:rPr>
            </w:pPr>
            <w:r>
              <w:rPr>
                <w:rFonts w:eastAsia="Calibri"/>
              </w:rPr>
              <w:t xml:space="preserve">Adición con agrupación, sustracción con des agrupación, problemas de adicción, y sustracción </w:t>
            </w:r>
          </w:p>
          <w:p w:rsidR="00BA458C" w:rsidRDefault="00BA458C">
            <w:pPr>
              <w:spacing w:line="276" w:lineRule="auto"/>
              <w:jc w:val="both"/>
              <w:rPr>
                <w:rFonts w:eastAsia="Calibri"/>
              </w:rPr>
            </w:pPr>
          </w:p>
          <w:p w:rsidR="00BA458C" w:rsidRDefault="00BA458C">
            <w:pPr>
              <w:spacing w:line="276" w:lineRule="auto"/>
              <w:jc w:val="both"/>
              <w:rPr>
                <w:rFonts w:eastAsia="Calibri"/>
              </w:rPr>
            </w:pPr>
          </w:p>
          <w:p w:rsidR="00BA458C" w:rsidRDefault="00BA458C">
            <w:pPr>
              <w:spacing w:line="276" w:lineRule="auto"/>
            </w:pPr>
          </w:p>
        </w:tc>
        <w:tc>
          <w:tcPr>
            <w:tcW w:w="2657" w:type="dxa"/>
            <w:tcBorders>
              <w:top w:val="single" w:sz="4" w:space="0" w:color="000000"/>
              <w:left w:val="single" w:sz="4" w:space="0" w:color="000000"/>
              <w:bottom w:val="single" w:sz="4" w:space="0" w:color="000000"/>
              <w:right w:val="single" w:sz="4" w:space="0" w:color="000000"/>
            </w:tcBorders>
            <w:shd w:val="clear" w:color="auto" w:fill="FFFFFF"/>
          </w:tcPr>
          <w:p w:rsidR="00BA458C" w:rsidRDefault="00594A33">
            <w:pPr>
              <w:spacing w:line="276" w:lineRule="auto"/>
              <w:jc w:val="both"/>
              <w:rPr>
                <w:rFonts w:eastAsia="Calibri"/>
              </w:rPr>
            </w:pPr>
            <w:r>
              <w:rPr>
                <w:rFonts w:eastAsia="Calibri"/>
              </w:rPr>
              <w:t>Reconocimiento  de situaciones problema de adicción y sustracción con y sin agrupación.</w:t>
            </w:r>
          </w:p>
          <w:p w:rsidR="00BA458C" w:rsidRDefault="00BA458C">
            <w:pPr>
              <w:spacing w:line="276" w:lineRule="auto"/>
              <w:rPr>
                <w:rFonts w:eastAsia="Calibri"/>
              </w:rPr>
            </w:pPr>
          </w:p>
          <w:p w:rsidR="00BA458C" w:rsidRDefault="00BA458C">
            <w:pPr>
              <w:spacing w:line="276" w:lineRule="auto"/>
              <w:rPr>
                <w:rFonts w:eastAsia="Calibri"/>
              </w:rPr>
            </w:pPr>
          </w:p>
          <w:p w:rsidR="00BA458C" w:rsidRDefault="00BA458C">
            <w:pPr>
              <w:spacing w:line="276" w:lineRule="auto"/>
              <w:jc w:val="both"/>
            </w:pPr>
          </w:p>
        </w:tc>
        <w:tc>
          <w:tcPr>
            <w:tcW w:w="2861" w:type="dxa"/>
            <w:tcBorders>
              <w:top w:val="single" w:sz="4" w:space="0" w:color="000000"/>
              <w:left w:val="single" w:sz="4" w:space="0" w:color="000000"/>
              <w:bottom w:val="single" w:sz="4" w:space="0" w:color="000000"/>
              <w:right w:val="single" w:sz="4" w:space="0" w:color="000000"/>
            </w:tcBorders>
            <w:shd w:val="clear" w:color="auto" w:fill="FFFFFF"/>
          </w:tcPr>
          <w:p w:rsidR="00BA458C" w:rsidRDefault="00594A33">
            <w:pPr>
              <w:spacing w:line="276" w:lineRule="auto"/>
              <w:jc w:val="both"/>
              <w:rPr>
                <w:rFonts w:eastAsia="Calibri"/>
              </w:rPr>
            </w:pPr>
            <w:r>
              <w:rPr>
                <w:rFonts w:eastAsia="Calibri"/>
              </w:rPr>
              <w:t>Formulación y Solución de problemas adicción y de sustracción sin agrupación y reagrupando.</w:t>
            </w:r>
          </w:p>
          <w:p w:rsidR="00BA458C" w:rsidRDefault="00BA458C">
            <w:pPr>
              <w:spacing w:line="276" w:lineRule="auto"/>
              <w:rPr>
                <w:rFonts w:eastAsia="Calibri"/>
              </w:rPr>
            </w:pPr>
          </w:p>
          <w:p w:rsidR="00BA458C" w:rsidRDefault="00BA458C">
            <w:pPr>
              <w:spacing w:line="276" w:lineRule="auto"/>
              <w:rPr>
                <w:rFonts w:eastAsia="Calibri"/>
              </w:rPr>
            </w:pPr>
          </w:p>
          <w:p w:rsidR="00BA458C" w:rsidRDefault="00BA458C">
            <w:pPr>
              <w:spacing w:line="276" w:lineRule="auto"/>
            </w:pPr>
          </w:p>
        </w:tc>
        <w:tc>
          <w:tcPr>
            <w:tcW w:w="2558" w:type="dxa"/>
            <w:vMerge/>
            <w:tcBorders>
              <w:left w:val="single" w:sz="4" w:space="0" w:color="000000"/>
              <w:bottom w:val="single" w:sz="4" w:space="0" w:color="auto"/>
              <w:right w:val="single" w:sz="4" w:space="0" w:color="000000"/>
            </w:tcBorders>
            <w:shd w:val="clear" w:color="auto" w:fill="FFFFFF"/>
          </w:tcPr>
          <w:p w:rsidR="00BA458C" w:rsidRDefault="00BA458C">
            <w:pPr>
              <w:spacing w:line="276" w:lineRule="auto"/>
              <w:jc w:val="both"/>
            </w:pPr>
          </w:p>
        </w:tc>
      </w:tr>
    </w:tbl>
    <w:p w:rsidR="00BA458C" w:rsidRDefault="00BA458C"/>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950"/>
      </w:tblGrid>
      <w:tr w:rsidR="00BA458C" w:rsidTr="00485DF0">
        <w:tc>
          <w:tcPr>
            <w:tcW w:w="5000" w:type="pct"/>
            <w:shd w:val="clear" w:color="auto" w:fill="auto"/>
          </w:tcPr>
          <w:p w:rsidR="00BA458C" w:rsidRPr="00485DF0" w:rsidRDefault="00594A33" w:rsidP="00485DF0">
            <w:pPr>
              <w:widowControl/>
              <w:autoSpaceDE/>
              <w:autoSpaceDN/>
              <w:spacing w:line="276" w:lineRule="auto"/>
              <w:jc w:val="center"/>
              <w:rPr>
                <w:b/>
              </w:rPr>
            </w:pPr>
            <w:r w:rsidRPr="00485DF0">
              <w:rPr>
                <w:b/>
              </w:rPr>
              <w:t>COMPETENCIAS</w:t>
            </w:r>
          </w:p>
        </w:tc>
      </w:tr>
      <w:tr w:rsidR="00BA458C" w:rsidTr="00485DF0">
        <w:tc>
          <w:tcPr>
            <w:tcW w:w="5000" w:type="pct"/>
            <w:shd w:val="clear" w:color="auto" w:fill="auto"/>
          </w:tcPr>
          <w:p w:rsidR="00BA458C" w:rsidRPr="00485DF0" w:rsidRDefault="00594A33" w:rsidP="00485DF0">
            <w:pPr>
              <w:widowControl/>
              <w:autoSpaceDE/>
              <w:autoSpaceDN/>
              <w:spacing w:line="276" w:lineRule="auto"/>
              <w:rPr>
                <w:rFonts w:eastAsia="Calibri"/>
              </w:rPr>
            </w:pPr>
            <w:r w:rsidRPr="00485DF0">
              <w:rPr>
                <w:rFonts w:eastAsia="Calibri"/>
              </w:rPr>
              <w:t>Representa gráficamente las relaciones entre conjuntos de manera correcta.</w:t>
            </w:r>
          </w:p>
          <w:p w:rsidR="00BA458C" w:rsidRPr="00485DF0" w:rsidRDefault="00594A33" w:rsidP="00485DF0">
            <w:pPr>
              <w:widowControl/>
              <w:autoSpaceDE/>
              <w:autoSpaceDN/>
              <w:spacing w:line="276" w:lineRule="auto"/>
              <w:rPr>
                <w:rFonts w:eastAsia="Calibri"/>
              </w:rPr>
            </w:pPr>
            <w:r w:rsidRPr="00485DF0">
              <w:rPr>
                <w:rFonts w:eastAsia="Calibri"/>
              </w:rPr>
              <w:t>Explica y aplica la horizontalidad, verticalidad, paralelismo y perpendicularidad en distintos contextos y polígonos.</w:t>
            </w:r>
          </w:p>
          <w:p w:rsidR="00BA458C" w:rsidRPr="00485DF0" w:rsidRDefault="00594A33" w:rsidP="00485DF0">
            <w:pPr>
              <w:widowControl/>
              <w:autoSpaceDE/>
              <w:autoSpaceDN/>
              <w:spacing w:line="276" w:lineRule="auto"/>
              <w:rPr>
                <w:rFonts w:eastAsia="Calibri"/>
              </w:rPr>
            </w:pPr>
            <w:r w:rsidRPr="00485DF0">
              <w:rPr>
                <w:rFonts w:eastAsia="Calibri"/>
              </w:rPr>
              <w:t>Usa las medidas de peso y temperatura de manera correcta, para diferenciar cambios en su entorno.</w:t>
            </w:r>
          </w:p>
          <w:p w:rsidR="00BA458C" w:rsidRPr="00485DF0" w:rsidRDefault="00594A33" w:rsidP="00485DF0">
            <w:pPr>
              <w:widowControl/>
              <w:autoSpaceDE/>
              <w:autoSpaceDN/>
              <w:spacing w:line="276" w:lineRule="auto"/>
              <w:rPr>
                <w:rFonts w:eastAsia="Calibri"/>
              </w:rPr>
            </w:pPr>
            <w:r>
              <w:t>Formula preguntas en forma acertada a partir de información y lectura de datos.</w:t>
            </w:r>
          </w:p>
          <w:p w:rsidR="00BA458C" w:rsidRPr="00485DF0" w:rsidRDefault="00594A33" w:rsidP="00485DF0">
            <w:pPr>
              <w:widowControl/>
              <w:autoSpaceDE/>
              <w:autoSpaceDN/>
              <w:spacing w:line="276" w:lineRule="auto"/>
              <w:rPr>
                <w:rFonts w:eastAsia="Calibri"/>
              </w:rPr>
            </w:pPr>
            <w:r w:rsidRPr="00485DF0">
              <w:rPr>
                <w:rFonts w:eastAsia="Calibri"/>
              </w:rPr>
              <w:t>Formula y resuelve problemas de adicción reagrupando y sustracción desagrupando, ubicando los números de acuerdo a su valor posicional.</w:t>
            </w:r>
          </w:p>
        </w:tc>
      </w:tr>
      <w:tr w:rsidR="00BA458C" w:rsidTr="00485DF0">
        <w:tc>
          <w:tcPr>
            <w:tcW w:w="5000" w:type="pct"/>
            <w:shd w:val="clear" w:color="auto" w:fill="auto"/>
          </w:tcPr>
          <w:p w:rsidR="00BA458C" w:rsidRPr="00485DF0" w:rsidRDefault="00594A33" w:rsidP="00485DF0">
            <w:pPr>
              <w:widowControl/>
              <w:autoSpaceDE/>
              <w:autoSpaceDN/>
              <w:spacing w:line="276" w:lineRule="auto"/>
              <w:jc w:val="center"/>
              <w:rPr>
                <w:b/>
              </w:rPr>
            </w:pPr>
            <w:r w:rsidRPr="00485DF0">
              <w:rPr>
                <w:b/>
              </w:rPr>
              <w:t>INDICADORES.</w:t>
            </w:r>
          </w:p>
        </w:tc>
      </w:tr>
      <w:tr w:rsidR="00BA458C" w:rsidTr="00485DF0">
        <w:tc>
          <w:tcPr>
            <w:tcW w:w="5000" w:type="pct"/>
            <w:shd w:val="clear" w:color="auto" w:fill="auto"/>
          </w:tcPr>
          <w:p w:rsidR="00BA458C" w:rsidRDefault="00BA458C" w:rsidP="00485DF0">
            <w:pPr>
              <w:widowControl/>
              <w:autoSpaceDE/>
              <w:autoSpaceDN/>
              <w:spacing w:line="276" w:lineRule="auto"/>
            </w:pPr>
          </w:p>
          <w:p w:rsidR="00BA458C" w:rsidRDefault="00594A33" w:rsidP="00485DF0">
            <w:pPr>
              <w:widowControl/>
              <w:autoSpaceDE/>
              <w:autoSpaceDN/>
              <w:spacing w:line="276" w:lineRule="auto"/>
            </w:pPr>
            <w:r>
              <w:t>Resolución de   problemas aplicando operaciones básicas del entorno.</w:t>
            </w:r>
          </w:p>
          <w:p w:rsidR="00BA458C" w:rsidRDefault="00594A33" w:rsidP="00485DF0">
            <w:pPr>
              <w:widowControl/>
              <w:autoSpaceDE/>
              <w:autoSpaceDN/>
              <w:spacing w:line="276" w:lineRule="auto"/>
            </w:pPr>
            <w:r>
              <w:t>Diferenciación de conceptos de horizontalidad, verticalidad, paralelismo y perpendicularidad</w:t>
            </w:r>
          </w:p>
          <w:p w:rsidR="00BA458C" w:rsidRPr="00485DF0" w:rsidRDefault="00594A33" w:rsidP="00485DF0">
            <w:pPr>
              <w:widowControl/>
              <w:autoSpaceDE/>
              <w:autoSpaceDN/>
              <w:spacing w:line="276" w:lineRule="auto"/>
              <w:rPr>
                <w:rFonts w:eastAsia="Calibri"/>
              </w:rPr>
            </w:pPr>
            <w:r w:rsidRPr="00485DF0">
              <w:rPr>
                <w:rFonts w:eastAsia="Calibri"/>
              </w:rPr>
              <w:t>Identificación de las medidas de peso y temperatura.</w:t>
            </w:r>
          </w:p>
          <w:p w:rsidR="00BA458C" w:rsidRPr="00485DF0" w:rsidRDefault="00594A33" w:rsidP="00485DF0">
            <w:pPr>
              <w:widowControl/>
              <w:autoSpaceDE/>
              <w:autoSpaceDN/>
              <w:spacing w:line="276" w:lineRule="auto"/>
              <w:rPr>
                <w:rFonts w:eastAsia="Calibri"/>
              </w:rPr>
            </w:pPr>
            <w:r>
              <w:t>Formule preguntas a partir de información y lectura de datos.</w:t>
            </w:r>
          </w:p>
          <w:p w:rsidR="00BA458C" w:rsidRDefault="00594A33" w:rsidP="00485DF0">
            <w:pPr>
              <w:widowControl/>
              <w:autoSpaceDE/>
              <w:autoSpaceDN/>
              <w:spacing w:line="276" w:lineRule="auto"/>
            </w:pPr>
            <w:r>
              <w:t>Solución de  situaciones problema aplicando operaciones básicas.</w:t>
            </w:r>
          </w:p>
          <w:p w:rsidR="00BA458C" w:rsidRDefault="00BA458C" w:rsidP="00485DF0">
            <w:pPr>
              <w:widowControl/>
              <w:autoSpaceDE/>
              <w:autoSpaceDN/>
              <w:spacing w:line="276" w:lineRule="auto"/>
            </w:pPr>
          </w:p>
        </w:tc>
      </w:tr>
    </w:tbl>
    <w:p w:rsidR="00BA458C" w:rsidRDefault="00BA458C">
      <w:pPr>
        <w:rPr>
          <w:sz w:val="14"/>
        </w:rPr>
      </w:pPr>
    </w:p>
    <w:p w:rsidR="00BA458C" w:rsidRDefault="00BA458C">
      <w:pPr>
        <w:rPr>
          <w:sz w:val="14"/>
        </w:rPr>
      </w:pPr>
    </w:p>
    <w:p w:rsidR="00BA458C" w:rsidRDefault="00BA458C">
      <w:pPr>
        <w:rPr>
          <w:sz w:val="14"/>
        </w:rPr>
      </w:pPr>
    </w:p>
    <w:p w:rsidR="00BA458C" w:rsidRDefault="00BA458C">
      <w:pPr>
        <w:rPr>
          <w:sz w:val="14"/>
        </w:rPr>
      </w:pPr>
    </w:p>
    <w:p w:rsidR="00BA458C" w:rsidRDefault="00BA458C">
      <w:pPr>
        <w:rPr>
          <w:sz w:val="14"/>
        </w:rPr>
      </w:pPr>
    </w:p>
    <w:p w:rsidR="00BA458C" w:rsidRDefault="00BA458C">
      <w:pPr>
        <w:rPr>
          <w:sz w:val="14"/>
        </w:rPr>
      </w:pPr>
    </w:p>
    <w:p w:rsidR="00BA458C" w:rsidRDefault="00594A33">
      <w:pPr>
        <w:spacing w:line="276" w:lineRule="auto"/>
        <w:jc w:val="center"/>
        <w:rPr>
          <w:rFonts w:eastAsia="Calibri"/>
        </w:rPr>
      </w:pPr>
      <w:r>
        <w:rPr>
          <w:rFonts w:eastAsia="Calibri"/>
          <w:b/>
          <w:bCs/>
        </w:rPr>
        <w:t>DISEÑO CURRICULAR POR COMPETENCIAS</w:t>
      </w:r>
    </w:p>
    <w:p w:rsidR="00BA458C" w:rsidRDefault="00594A33">
      <w:pPr>
        <w:spacing w:line="276" w:lineRule="auto"/>
        <w:jc w:val="center"/>
        <w:rPr>
          <w:rFonts w:eastAsia="Calibri"/>
          <w:b/>
          <w:bCs/>
        </w:rPr>
      </w:pPr>
      <w:r>
        <w:rPr>
          <w:rFonts w:eastAsia="Calibri"/>
          <w:b/>
          <w:bCs/>
        </w:rPr>
        <w:t xml:space="preserve">DISTRIBUCIÓN DE ESTÁNDARES Y CONTENIDOS POR GRADO Y PERÍODO  </w:t>
      </w:r>
    </w:p>
    <w:p w:rsidR="00BA458C" w:rsidRDefault="00594A33">
      <w:pPr>
        <w:spacing w:line="276" w:lineRule="auto"/>
        <w:rPr>
          <w:rFonts w:eastAsia="Calibri"/>
          <w:b/>
          <w:bCs/>
        </w:rPr>
      </w:pPr>
      <w:r>
        <w:rPr>
          <w:rFonts w:eastAsia="Calibri"/>
          <w:b/>
        </w:rPr>
        <w:t xml:space="preserve">ÁREA: MATEMATICAS                                                         PERIODO:  </w:t>
      </w:r>
      <w:r>
        <w:rPr>
          <w:rFonts w:eastAsia="Calibri"/>
          <w:b/>
        </w:rPr>
        <w:tab/>
        <w:t>DOS</w:t>
      </w:r>
      <w:r>
        <w:rPr>
          <w:rFonts w:eastAsia="Calibri"/>
          <w:b/>
        </w:rPr>
        <w:tab/>
      </w:r>
      <w:r>
        <w:rPr>
          <w:rFonts w:eastAsia="Calibri"/>
          <w:b/>
        </w:rPr>
        <w:tab/>
      </w:r>
      <w:r>
        <w:rPr>
          <w:rFonts w:eastAsia="Calibri"/>
          <w:b/>
        </w:rPr>
        <w:tab/>
        <w:t>GRADO: SEGUNDO</w:t>
      </w:r>
      <w:r>
        <w:rPr>
          <w:rFonts w:eastAsia="Calibri"/>
          <w:b/>
        </w:rPr>
        <w:tab/>
      </w:r>
      <w:r>
        <w:rPr>
          <w:rFonts w:eastAsia="Calibri"/>
          <w:b/>
        </w:rPr>
        <w:tab/>
      </w:r>
      <w:r>
        <w:rPr>
          <w:rFonts w:eastAsia="Calibri"/>
          <w:b/>
        </w:rPr>
        <w:tab/>
      </w:r>
      <w:r>
        <w:rPr>
          <w:rFonts w:eastAsia="Calibri"/>
          <w:b/>
        </w:rPr>
        <w:tab/>
      </w:r>
      <w:r>
        <w:rPr>
          <w:rFonts w:eastAsia="Calibri"/>
          <w:b/>
          <w:bCs/>
        </w:rPr>
        <w:t>I.H.S: 5 horas</w:t>
      </w:r>
    </w:p>
    <w:p w:rsidR="00BA458C" w:rsidRDefault="00594A33">
      <w:pPr>
        <w:spacing w:line="276" w:lineRule="auto"/>
        <w:jc w:val="both"/>
        <w:rPr>
          <w:rFonts w:eastAsia="Calibri"/>
        </w:rPr>
      </w:pPr>
      <w:r>
        <w:rPr>
          <w:rFonts w:eastAsia="Calibri"/>
          <w:b/>
          <w:bCs/>
        </w:rPr>
        <w:t>META  POR GRADO:</w:t>
      </w:r>
      <w:r>
        <w:rPr>
          <w:rFonts w:eastAsia="Calibri"/>
        </w:rPr>
        <w:t xml:space="preserve"> AL finalizar  el grado segundo,  los  estudiantes del  grado segundo estarán en  capacidad de manejar estrategias  básicas para el desarrollo  de diferentes  pensamientos numéricos, geométrico, aleatorio y variacional y aplicarlos  en la solución  de problemas matemáticos  y de la vida  cotidiana.</w:t>
      </w:r>
    </w:p>
    <w:p w:rsidR="00BA458C" w:rsidRDefault="00594A33">
      <w:pPr>
        <w:spacing w:line="276" w:lineRule="auto"/>
        <w:rPr>
          <w:rFonts w:eastAsia="Calibri"/>
        </w:rPr>
      </w:pPr>
      <w:r>
        <w:rPr>
          <w:rFonts w:eastAsia="Calibri"/>
          <w:b/>
          <w:bCs/>
        </w:rPr>
        <w:t xml:space="preserve">OBJETIVO PERIODO: </w:t>
      </w:r>
      <w:r>
        <w:rPr>
          <w:rFonts w:eastAsia="Calibri"/>
        </w:rPr>
        <w:t>Resolver situaciones utilizando diferentes conceptos del sistema decimal, ordinalidad, cardinalidad, seriación, clasificación, unidades de medida,ubicación espacial.</w:t>
      </w:r>
    </w:p>
    <w:tbl>
      <w:tblPr>
        <w:tblW w:w="18947" w:type="dxa"/>
        <w:tblInd w:w="-10" w:type="dxa"/>
        <w:tblCellMar>
          <w:left w:w="103" w:type="dxa"/>
          <w:right w:w="0" w:type="dxa"/>
        </w:tblCellMar>
        <w:tblLook w:val="0000" w:firstRow="0" w:lastRow="0" w:firstColumn="0" w:lastColumn="0" w:noHBand="0" w:noVBand="0"/>
      </w:tblPr>
      <w:tblGrid>
        <w:gridCol w:w="1628"/>
        <w:gridCol w:w="2143"/>
        <w:gridCol w:w="2537"/>
        <w:gridCol w:w="2182"/>
        <w:gridCol w:w="2499"/>
        <w:gridCol w:w="2583"/>
        <w:gridCol w:w="2822"/>
        <w:gridCol w:w="2553"/>
      </w:tblGrid>
      <w:tr w:rsidR="00BA458C">
        <w:trPr>
          <w:trHeight w:val="140"/>
        </w:trPr>
        <w:tc>
          <w:tcPr>
            <w:tcW w:w="1628" w:type="dxa"/>
            <w:tcBorders>
              <w:top w:val="single" w:sz="4" w:space="0" w:color="000000"/>
              <w:left w:val="single" w:sz="4" w:space="0" w:color="000000"/>
              <w:bottom w:val="single" w:sz="4" w:space="0" w:color="000000"/>
              <w:right w:val="single" w:sz="4" w:space="0" w:color="000000"/>
            </w:tcBorders>
            <w:shd w:val="clear" w:color="auto" w:fill="FFFFFF"/>
          </w:tcPr>
          <w:p w:rsidR="00BA458C" w:rsidRDefault="00594A33">
            <w:pPr>
              <w:suppressLineNumbers/>
              <w:spacing w:line="276" w:lineRule="auto"/>
              <w:jc w:val="center"/>
              <w:rPr>
                <w:rFonts w:eastAsia="Calibri"/>
                <w:b/>
                <w:bCs/>
              </w:rPr>
            </w:pPr>
            <w:r>
              <w:rPr>
                <w:rFonts w:eastAsia="Calibri"/>
                <w:b/>
                <w:bCs/>
              </w:rPr>
              <w:t>EJES TEMÁTICOS</w:t>
            </w:r>
          </w:p>
        </w:tc>
        <w:tc>
          <w:tcPr>
            <w:tcW w:w="2143" w:type="dxa"/>
            <w:tcBorders>
              <w:top w:val="single" w:sz="4" w:space="0" w:color="000000"/>
              <w:left w:val="single" w:sz="4" w:space="0" w:color="000000"/>
              <w:bottom w:val="single" w:sz="4" w:space="0" w:color="000000"/>
              <w:right w:val="single" w:sz="4" w:space="0" w:color="000000"/>
            </w:tcBorders>
            <w:shd w:val="clear" w:color="auto" w:fill="FFFFFF"/>
          </w:tcPr>
          <w:p w:rsidR="00BA458C" w:rsidRDefault="00594A33">
            <w:pPr>
              <w:suppressLineNumbers/>
              <w:spacing w:line="276" w:lineRule="auto"/>
              <w:jc w:val="center"/>
              <w:rPr>
                <w:rFonts w:eastAsia="Calibri"/>
                <w:b/>
                <w:bCs/>
              </w:rPr>
            </w:pPr>
            <w:r>
              <w:rPr>
                <w:rFonts w:eastAsia="Calibri"/>
                <w:b/>
                <w:bCs/>
              </w:rPr>
              <w:t>COMPETENCIAS DEL ÁREA</w:t>
            </w:r>
          </w:p>
        </w:tc>
        <w:tc>
          <w:tcPr>
            <w:tcW w:w="2537" w:type="dxa"/>
            <w:tcBorders>
              <w:top w:val="single" w:sz="4" w:space="0" w:color="000000"/>
              <w:left w:val="single" w:sz="4" w:space="0" w:color="000000"/>
              <w:bottom w:val="single" w:sz="4" w:space="0" w:color="000000"/>
              <w:right w:val="single" w:sz="4" w:space="0" w:color="000000"/>
            </w:tcBorders>
            <w:shd w:val="clear" w:color="auto" w:fill="FFFFFF"/>
          </w:tcPr>
          <w:p w:rsidR="00BA458C" w:rsidRDefault="00594A33">
            <w:pPr>
              <w:suppressLineNumbers/>
              <w:spacing w:line="276" w:lineRule="auto"/>
              <w:jc w:val="center"/>
              <w:rPr>
                <w:rFonts w:eastAsia="Calibri"/>
                <w:b/>
                <w:bCs/>
              </w:rPr>
            </w:pPr>
            <w:r>
              <w:rPr>
                <w:rFonts w:eastAsia="Calibri"/>
                <w:b/>
                <w:bCs/>
              </w:rPr>
              <w:t>ESTÁNDARES</w:t>
            </w:r>
          </w:p>
        </w:tc>
        <w:tc>
          <w:tcPr>
            <w:tcW w:w="2182" w:type="dxa"/>
            <w:tcBorders>
              <w:top w:val="single" w:sz="4" w:space="0" w:color="000000"/>
              <w:left w:val="single" w:sz="4" w:space="0" w:color="000000"/>
              <w:bottom w:val="single" w:sz="4" w:space="0" w:color="000000"/>
              <w:right w:val="single" w:sz="4" w:space="0" w:color="000000"/>
            </w:tcBorders>
            <w:shd w:val="clear" w:color="auto" w:fill="FFFFFF"/>
          </w:tcPr>
          <w:p w:rsidR="00BA458C" w:rsidRDefault="00594A33">
            <w:pPr>
              <w:suppressLineNumbers/>
              <w:spacing w:line="276" w:lineRule="auto"/>
              <w:jc w:val="center"/>
              <w:rPr>
                <w:rFonts w:eastAsia="Times New Roman"/>
                <w:b/>
                <w:bCs/>
                <w:lang w:eastAsia="ar-SA"/>
              </w:rPr>
            </w:pPr>
            <w:r>
              <w:rPr>
                <w:rFonts w:eastAsia="Times New Roman"/>
                <w:b/>
                <w:bCs/>
                <w:lang w:eastAsia="ar-SA"/>
              </w:rPr>
              <w:t>DERECHOS BÁSICOS DE APRENDIZAJE</w:t>
            </w:r>
          </w:p>
        </w:tc>
        <w:tc>
          <w:tcPr>
            <w:tcW w:w="2499" w:type="dxa"/>
            <w:tcBorders>
              <w:top w:val="single" w:sz="4" w:space="0" w:color="000000"/>
              <w:left w:val="single" w:sz="4" w:space="0" w:color="000000"/>
              <w:bottom w:val="single" w:sz="4" w:space="0" w:color="000000"/>
              <w:right w:val="single" w:sz="4" w:space="0" w:color="000000"/>
            </w:tcBorders>
            <w:shd w:val="clear" w:color="auto" w:fill="FFFFFF"/>
          </w:tcPr>
          <w:p w:rsidR="00BA458C" w:rsidRDefault="00594A33">
            <w:pPr>
              <w:suppressLineNumbers/>
              <w:spacing w:line="276" w:lineRule="auto"/>
              <w:jc w:val="center"/>
              <w:rPr>
                <w:rFonts w:eastAsia="Calibri"/>
                <w:b/>
                <w:bCs/>
              </w:rPr>
            </w:pPr>
            <w:r>
              <w:rPr>
                <w:rFonts w:eastAsia="Calibri"/>
                <w:b/>
                <w:bCs/>
              </w:rPr>
              <w:t>CONTENIDOS</w:t>
            </w:r>
          </w:p>
          <w:p w:rsidR="00BA458C" w:rsidRDefault="00594A33">
            <w:pPr>
              <w:suppressLineNumbers/>
              <w:spacing w:line="276" w:lineRule="auto"/>
              <w:jc w:val="center"/>
              <w:rPr>
                <w:rFonts w:eastAsia="Calibri"/>
                <w:b/>
                <w:bCs/>
              </w:rPr>
            </w:pPr>
            <w:r>
              <w:rPr>
                <w:rFonts w:eastAsia="Calibri"/>
                <w:b/>
                <w:bCs/>
              </w:rPr>
              <w:t>TEMÁTICOS</w:t>
            </w:r>
          </w:p>
        </w:tc>
        <w:tc>
          <w:tcPr>
            <w:tcW w:w="2583" w:type="dxa"/>
            <w:tcBorders>
              <w:top w:val="single" w:sz="4" w:space="0" w:color="000000"/>
              <w:left w:val="single" w:sz="4" w:space="0" w:color="000000"/>
              <w:bottom w:val="single" w:sz="4" w:space="0" w:color="000000"/>
              <w:right w:val="single" w:sz="4" w:space="0" w:color="000000"/>
            </w:tcBorders>
            <w:shd w:val="clear" w:color="auto" w:fill="FFFFFF"/>
          </w:tcPr>
          <w:p w:rsidR="00BA458C" w:rsidRDefault="00594A33">
            <w:pPr>
              <w:suppressLineNumbers/>
              <w:spacing w:line="276" w:lineRule="auto"/>
              <w:jc w:val="center"/>
              <w:rPr>
                <w:rFonts w:eastAsia="Calibri"/>
                <w:b/>
                <w:bCs/>
              </w:rPr>
            </w:pPr>
            <w:r>
              <w:rPr>
                <w:rFonts w:eastAsia="Calibri"/>
                <w:b/>
                <w:bCs/>
              </w:rPr>
              <w:t>CONCEPTUALES</w:t>
            </w:r>
          </w:p>
        </w:tc>
        <w:tc>
          <w:tcPr>
            <w:tcW w:w="2822" w:type="dxa"/>
            <w:tcBorders>
              <w:top w:val="single" w:sz="4" w:space="0" w:color="000000"/>
              <w:left w:val="single" w:sz="4" w:space="0" w:color="000000"/>
              <w:bottom w:val="single" w:sz="4" w:space="0" w:color="000000"/>
              <w:right w:val="single" w:sz="4" w:space="0" w:color="000000"/>
            </w:tcBorders>
            <w:shd w:val="clear" w:color="auto" w:fill="FFFFFF"/>
          </w:tcPr>
          <w:p w:rsidR="00BA458C" w:rsidRDefault="00594A33">
            <w:pPr>
              <w:suppressLineNumbers/>
              <w:spacing w:line="276" w:lineRule="auto"/>
              <w:jc w:val="center"/>
              <w:rPr>
                <w:rFonts w:eastAsia="Calibri"/>
                <w:b/>
                <w:bCs/>
              </w:rPr>
            </w:pPr>
            <w:r>
              <w:rPr>
                <w:rFonts w:eastAsia="Calibri"/>
                <w:b/>
                <w:bCs/>
              </w:rPr>
              <w:t>PROCEDIMENTALES</w:t>
            </w:r>
          </w:p>
        </w:tc>
        <w:tc>
          <w:tcPr>
            <w:tcW w:w="2553" w:type="dxa"/>
            <w:tcBorders>
              <w:top w:val="single" w:sz="4" w:space="0" w:color="000000"/>
              <w:left w:val="single" w:sz="4" w:space="0" w:color="000000"/>
              <w:bottom w:val="single" w:sz="4" w:space="0" w:color="000000"/>
              <w:right w:val="single" w:sz="4" w:space="0" w:color="000000"/>
            </w:tcBorders>
            <w:shd w:val="clear" w:color="auto" w:fill="FFFFFF"/>
          </w:tcPr>
          <w:p w:rsidR="00BA458C" w:rsidRDefault="00594A33">
            <w:pPr>
              <w:suppressLineNumbers/>
              <w:spacing w:line="276" w:lineRule="auto"/>
              <w:jc w:val="center"/>
              <w:rPr>
                <w:rFonts w:eastAsia="Calibri"/>
                <w:b/>
                <w:bCs/>
              </w:rPr>
            </w:pPr>
            <w:r>
              <w:rPr>
                <w:rFonts w:eastAsia="Calibri"/>
                <w:b/>
                <w:bCs/>
              </w:rPr>
              <w:t>ACTITUDINALES</w:t>
            </w:r>
          </w:p>
        </w:tc>
      </w:tr>
      <w:tr w:rsidR="00BA458C">
        <w:trPr>
          <w:trHeight w:val="1747"/>
        </w:trPr>
        <w:tc>
          <w:tcPr>
            <w:tcW w:w="1628" w:type="dxa"/>
            <w:tcBorders>
              <w:top w:val="single" w:sz="4" w:space="0" w:color="000000"/>
              <w:left w:val="single" w:sz="4" w:space="0" w:color="000000"/>
              <w:bottom w:val="single" w:sz="4" w:space="0" w:color="auto"/>
              <w:right w:val="single" w:sz="4" w:space="0" w:color="000000"/>
            </w:tcBorders>
            <w:shd w:val="clear" w:color="auto" w:fill="FFFFFF"/>
            <w:vAlign w:val="center"/>
          </w:tcPr>
          <w:p w:rsidR="00BA458C" w:rsidRDefault="00594A33">
            <w:pPr>
              <w:spacing w:line="276" w:lineRule="auto"/>
              <w:jc w:val="center"/>
              <w:rPr>
                <w:rFonts w:eastAsia="Calibri"/>
              </w:rPr>
            </w:pPr>
            <w:r>
              <w:rPr>
                <w:rFonts w:eastAsia="Calibri"/>
              </w:rPr>
              <w:t>Pensamiento</w:t>
            </w:r>
          </w:p>
          <w:p w:rsidR="00BA458C" w:rsidRDefault="00594A33">
            <w:pPr>
              <w:spacing w:line="276" w:lineRule="auto"/>
              <w:jc w:val="center"/>
              <w:rPr>
                <w:rFonts w:eastAsia="Calibri"/>
              </w:rPr>
            </w:pPr>
            <w:r>
              <w:rPr>
                <w:rFonts w:eastAsia="Calibri"/>
              </w:rPr>
              <w:t>Numérico y</w:t>
            </w:r>
          </w:p>
          <w:p w:rsidR="00BA458C" w:rsidRDefault="00594A33">
            <w:pPr>
              <w:spacing w:line="276" w:lineRule="auto"/>
              <w:jc w:val="center"/>
              <w:rPr>
                <w:rFonts w:eastAsia="Calibri"/>
              </w:rPr>
            </w:pPr>
            <w:r>
              <w:rPr>
                <w:rFonts w:eastAsia="Calibri"/>
              </w:rPr>
              <w:t>Sistemas</w:t>
            </w:r>
          </w:p>
          <w:p w:rsidR="00BA458C" w:rsidRDefault="00594A33">
            <w:pPr>
              <w:spacing w:line="276" w:lineRule="auto"/>
              <w:jc w:val="center"/>
              <w:rPr>
                <w:rFonts w:eastAsia="Calibri"/>
              </w:rPr>
            </w:pPr>
            <w:r>
              <w:rPr>
                <w:rFonts w:eastAsia="Calibri"/>
              </w:rPr>
              <w:t>Numéricos</w:t>
            </w:r>
          </w:p>
          <w:p w:rsidR="00BA458C" w:rsidRDefault="00BA458C">
            <w:pPr>
              <w:spacing w:line="276" w:lineRule="auto"/>
              <w:jc w:val="center"/>
              <w:rPr>
                <w:rFonts w:eastAsia="Calibri"/>
              </w:rPr>
            </w:pPr>
          </w:p>
          <w:p w:rsidR="00BA458C" w:rsidRDefault="00BA458C">
            <w:pPr>
              <w:spacing w:line="276" w:lineRule="auto"/>
              <w:jc w:val="center"/>
              <w:rPr>
                <w:rFonts w:eastAsia="Calibri"/>
              </w:rPr>
            </w:pPr>
          </w:p>
        </w:tc>
        <w:tc>
          <w:tcPr>
            <w:tcW w:w="2143" w:type="dxa"/>
            <w:vMerge w:val="restart"/>
            <w:tcBorders>
              <w:top w:val="single" w:sz="4" w:space="0" w:color="000000"/>
              <w:left w:val="single" w:sz="4" w:space="0" w:color="000000"/>
              <w:right w:val="single" w:sz="4" w:space="0" w:color="000000"/>
            </w:tcBorders>
            <w:shd w:val="clear" w:color="auto" w:fill="FFFFFF"/>
          </w:tcPr>
          <w:p w:rsidR="00BA458C" w:rsidRDefault="00BA458C">
            <w:pPr>
              <w:spacing w:line="276" w:lineRule="auto"/>
              <w:jc w:val="center"/>
              <w:rPr>
                <w:rFonts w:eastAsia="Calibri"/>
              </w:rPr>
            </w:pPr>
          </w:p>
          <w:p w:rsidR="00BA458C" w:rsidRDefault="00BA458C">
            <w:pPr>
              <w:spacing w:line="276" w:lineRule="auto"/>
              <w:rPr>
                <w:rFonts w:eastAsia="Calibri"/>
              </w:rPr>
            </w:pPr>
          </w:p>
          <w:p w:rsidR="00BA458C" w:rsidRDefault="00BA458C">
            <w:pPr>
              <w:spacing w:line="276" w:lineRule="auto"/>
              <w:jc w:val="center"/>
              <w:rPr>
                <w:rFonts w:eastAsia="Calibri"/>
              </w:rPr>
            </w:pPr>
          </w:p>
          <w:p w:rsidR="00BA458C" w:rsidRDefault="00BA458C">
            <w:pPr>
              <w:spacing w:line="276" w:lineRule="auto"/>
              <w:jc w:val="center"/>
              <w:rPr>
                <w:rFonts w:eastAsia="Calibri"/>
              </w:rPr>
            </w:pPr>
          </w:p>
          <w:p w:rsidR="00BA458C" w:rsidRDefault="00BA458C">
            <w:pPr>
              <w:spacing w:line="276" w:lineRule="auto"/>
              <w:jc w:val="center"/>
              <w:rPr>
                <w:rFonts w:eastAsia="Calibri"/>
              </w:rPr>
            </w:pPr>
          </w:p>
          <w:p w:rsidR="00BA458C" w:rsidRDefault="00BA458C">
            <w:pPr>
              <w:spacing w:line="276" w:lineRule="auto"/>
              <w:rPr>
                <w:rFonts w:eastAsia="Calibri"/>
              </w:rPr>
            </w:pPr>
          </w:p>
          <w:p w:rsidR="00BA458C" w:rsidRDefault="00BA458C">
            <w:pPr>
              <w:spacing w:line="276" w:lineRule="auto"/>
              <w:jc w:val="center"/>
              <w:rPr>
                <w:rFonts w:eastAsia="Calibri"/>
              </w:rPr>
            </w:pPr>
          </w:p>
          <w:p w:rsidR="00BA458C" w:rsidRDefault="00594A33">
            <w:pPr>
              <w:spacing w:line="276" w:lineRule="auto"/>
              <w:jc w:val="center"/>
              <w:rPr>
                <w:rFonts w:eastAsia="Calibri"/>
              </w:rPr>
            </w:pPr>
            <w:r>
              <w:rPr>
                <w:rFonts w:eastAsia="Calibri"/>
              </w:rPr>
              <w:t>Razona.</w:t>
            </w:r>
          </w:p>
          <w:p w:rsidR="00BA458C" w:rsidRDefault="00594A33">
            <w:pPr>
              <w:spacing w:line="276" w:lineRule="auto"/>
              <w:jc w:val="center"/>
              <w:rPr>
                <w:rFonts w:eastAsia="Calibri"/>
              </w:rPr>
            </w:pPr>
            <w:r>
              <w:rPr>
                <w:rFonts w:eastAsia="Calibri"/>
              </w:rPr>
              <w:t xml:space="preserve"> Formula y resuelve problemas.</w:t>
            </w:r>
          </w:p>
          <w:p w:rsidR="00BA458C" w:rsidRDefault="00BA458C">
            <w:pPr>
              <w:spacing w:line="276" w:lineRule="auto"/>
              <w:jc w:val="center"/>
              <w:rPr>
                <w:rFonts w:eastAsia="Calibri"/>
              </w:rPr>
            </w:pPr>
          </w:p>
          <w:p w:rsidR="00BA458C" w:rsidRDefault="00594A33">
            <w:pPr>
              <w:spacing w:line="276" w:lineRule="auto"/>
              <w:jc w:val="center"/>
              <w:rPr>
                <w:rFonts w:eastAsia="Calibri"/>
              </w:rPr>
            </w:pPr>
            <w:r>
              <w:rPr>
                <w:rFonts w:eastAsia="Calibri"/>
              </w:rPr>
              <w:t>Modela procesos y fenómenos de la realidad.</w:t>
            </w:r>
          </w:p>
          <w:p w:rsidR="00BA458C" w:rsidRDefault="00BA458C">
            <w:pPr>
              <w:spacing w:line="276" w:lineRule="auto"/>
              <w:jc w:val="center"/>
              <w:rPr>
                <w:rFonts w:eastAsia="Calibri"/>
              </w:rPr>
            </w:pPr>
          </w:p>
          <w:p w:rsidR="00BA458C" w:rsidRDefault="00594A33">
            <w:pPr>
              <w:spacing w:line="276" w:lineRule="auto"/>
              <w:jc w:val="center"/>
              <w:rPr>
                <w:rFonts w:eastAsia="Calibri"/>
              </w:rPr>
            </w:pPr>
            <w:r>
              <w:rPr>
                <w:rFonts w:eastAsia="Calibri"/>
              </w:rPr>
              <w:t>Comunica.</w:t>
            </w:r>
          </w:p>
          <w:p w:rsidR="00BA458C" w:rsidRDefault="00BA458C">
            <w:pPr>
              <w:spacing w:line="276" w:lineRule="auto"/>
              <w:rPr>
                <w:rFonts w:eastAsia="Calibri"/>
              </w:rPr>
            </w:pPr>
          </w:p>
        </w:tc>
        <w:tc>
          <w:tcPr>
            <w:tcW w:w="2537" w:type="dxa"/>
            <w:tcBorders>
              <w:top w:val="single" w:sz="4" w:space="0" w:color="000000"/>
              <w:left w:val="single" w:sz="4" w:space="0" w:color="000000"/>
              <w:bottom w:val="single" w:sz="4" w:space="0" w:color="auto"/>
              <w:right w:val="single" w:sz="4" w:space="0" w:color="000000"/>
            </w:tcBorders>
            <w:shd w:val="clear" w:color="auto" w:fill="FFFFFF"/>
          </w:tcPr>
          <w:p w:rsidR="00BA458C" w:rsidRDefault="00594A33">
            <w:pPr>
              <w:spacing w:line="276" w:lineRule="auto"/>
              <w:jc w:val="both"/>
              <w:rPr>
                <w:rFonts w:eastAsia="Calibri"/>
              </w:rPr>
            </w:pPr>
            <w:r>
              <w:rPr>
                <w:rFonts w:eastAsia="Calibri"/>
              </w:rPr>
              <w:t>Uso representaciones concretas y pictóricas para explicar su posición en el sistema de numeración decimal.</w:t>
            </w:r>
          </w:p>
        </w:tc>
        <w:tc>
          <w:tcPr>
            <w:tcW w:w="2182" w:type="dxa"/>
            <w:tcBorders>
              <w:top w:val="single" w:sz="4" w:space="0" w:color="000000"/>
              <w:left w:val="single" w:sz="4" w:space="0" w:color="000000"/>
              <w:bottom w:val="single" w:sz="4" w:space="0" w:color="auto"/>
              <w:right w:val="single" w:sz="4" w:space="0" w:color="000000"/>
            </w:tcBorders>
            <w:shd w:val="clear" w:color="auto" w:fill="FFFFFF"/>
          </w:tcPr>
          <w:p w:rsidR="00BA458C" w:rsidRDefault="00594A33">
            <w:pPr>
              <w:spacing w:line="276" w:lineRule="auto"/>
              <w:jc w:val="both"/>
              <w:rPr>
                <w:rFonts w:eastAsia="Calibri"/>
              </w:rPr>
            </w:pPr>
            <w:r>
              <w:rPr>
                <w:rFonts w:eastAsia="Calibri"/>
              </w:rPr>
              <w:t>Comprende el valor posicional en el sistema de numeración decimal.</w:t>
            </w:r>
          </w:p>
        </w:tc>
        <w:tc>
          <w:tcPr>
            <w:tcW w:w="2499" w:type="dxa"/>
            <w:tcBorders>
              <w:top w:val="single" w:sz="4" w:space="0" w:color="000000"/>
              <w:left w:val="single" w:sz="4" w:space="0" w:color="000000"/>
              <w:bottom w:val="single" w:sz="4" w:space="0" w:color="auto"/>
              <w:right w:val="single" w:sz="4" w:space="0" w:color="000000"/>
            </w:tcBorders>
            <w:shd w:val="clear" w:color="auto" w:fill="FFFFFF"/>
          </w:tcPr>
          <w:p w:rsidR="00BA458C" w:rsidRDefault="00594A33">
            <w:pPr>
              <w:spacing w:line="276" w:lineRule="auto"/>
              <w:jc w:val="both"/>
              <w:rPr>
                <w:rFonts w:eastAsia="Calibri"/>
              </w:rPr>
            </w:pPr>
            <w:r>
              <w:rPr>
                <w:rFonts w:eastAsia="Calibri"/>
              </w:rPr>
              <w:t>Valor posicional en el sistema de numeración decimal.</w:t>
            </w:r>
          </w:p>
        </w:tc>
        <w:tc>
          <w:tcPr>
            <w:tcW w:w="2583" w:type="dxa"/>
            <w:tcBorders>
              <w:top w:val="single" w:sz="4" w:space="0" w:color="000000"/>
              <w:left w:val="single" w:sz="4" w:space="0" w:color="000000"/>
              <w:bottom w:val="single" w:sz="4" w:space="0" w:color="auto"/>
              <w:right w:val="single" w:sz="4" w:space="0" w:color="000000"/>
            </w:tcBorders>
            <w:shd w:val="clear" w:color="auto" w:fill="FFFFFF"/>
          </w:tcPr>
          <w:p w:rsidR="00BA458C" w:rsidRDefault="00594A33">
            <w:pPr>
              <w:spacing w:line="276" w:lineRule="auto"/>
              <w:jc w:val="both"/>
              <w:rPr>
                <w:rFonts w:eastAsia="Calibri"/>
              </w:rPr>
            </w:pPr>
            <w:r>
              <w:rPr>
                <w:rFonts w:eastAsia="Calibri"/>
              </w:rPr>
              <w:t>Construcción  del valor posicional en el sistema de numeración decimal.</w:t>
            </w:r>
          </w:p>
        </w:tc>
        <w:tc>
          <w:tcPr>
            <w:tcW w:w="2822" w:type="dxa"/>
            <w:tcBorders>
              <w:top w:val="single" w:sz="4" w:space="0" w:color="000000"/>
              <w:left w:val="single" w:sz="4" w:space="0" w:color="000000"/>
              <w:bottom w:val="single" w:sz="4" w:space="0" w:color="auto"/>
              <w:right w:val="single" w:sz="4" w:space="0" w:color="000000"/>
            </w:tcBorders>
            <w:shd w:val="clear" w:color="auto" w:fill="FFFFFF"/>
          </w:tcPr>
          <w:p w:rsidR="00BA458C" w:rsidRDefault="00594A33">
            <w:pPr>
              <w:spacing w:line="276" w:lineRule="auto"/>
              <w:rPr>
                <w:rFonts w:eastAsia="Calibri"/>
              </w:rPr>
            </w:pPr>
            <w:r>
              <w:rPr>
                <w:rFonts w:eastAsia="Calibri"/>
              </w:rPr>
              <w:t>Representación   concreta y abstracta del valor posicional en el sistema de numeración decimal.</w:t>
            </w:r>
          </w:p>
        </w:tc>
        <w:tc>
          <w:tcPr>
            <w:tcW w:w="2553" w:type="dxa"/>
            <w:vMerge w:val="restart"/>
            <w:tcBorders>
              <w:top w:val="single" w:sz="4" w:space="0" w:color="000000"/>
              <w:left w:val="single" w:sz="4" w:space="0" w:color="000000"/>
              <w:right w:val="single" w:sz="4" w:space="0" w:color="000000"/>
            </w:tcBorders>
            <w:shd w:val="clear" w:color="auto" w:fill="FFFFFF"/>
            <w:vAlign w:val="bottom"/>
          </w:tcPr>
          <w:p w:rsidR="00BA458C" w:rsidRDefault="00BA458C">
            <w:pPr>
              <w:spacing w:line="276" w:lineRule="auto"/>
              <w:rPr>
                <w:rFonts w:eastAsia="Calibri"/>
                <w:highlight w:val="yellow"/>
                <w:lang w:val="es-MX"/>
              </w:rPr>
            </w:pPr>
          </w:p>
          <w:p w:rsidR="00BA458C" w:rsidRDefault="00BA458C">
            <w:pPr>
              <w:spacing w:line="276" w:lineRule="auto"/>
              <w:rPr>
                <w:rFonts w:eastAsia="Calibri"/>
                <w:lang w:val="es-MX"/>
              </w:rPr>
            </w:pPr>
          </w:p>
          <w:p w:rsidR="00BA458C" w:rsidRDefault="00594A33">
            <w:pPr>
              <w:spacing w:line="276" w:lineRule="auto"/>
              <w:jc w:val="center"/>
              <w:rPr>
                <w:rFonts w:eastAsia="Calibri"/>
                <w:lang w:val="es-MX"/>
              </w:rPr>
            </w:pPr>
            <w:r>
              <w:rPr>
                <w:rFonts w:eastAsia="Calibri"/>
                <w:lang w:val="es-MX"/>
              </w:rPr>
              <w:t>Reconoce que la libertad surge</w:t>
            </w:r>
            <w:r>
              <w:t xml:space="preserve"> cuando todos sus miembros participan en el proceso formativo, siendo líderes autónomos y responsables del rol que deben asumir</w:t>
            </w:r>
          </w:p>
          <w:p w:rsidR="00BA458C" w:rsidRDefault="00594A33">
            <w:pPr>
              <w:spacing w:line="276" w:lineRule="auto"/>
              <w:jc w:val="center"/>
              <w:rPr>
                <w:lang w:val="es-MX"/>
              </w:rPr>
            </w:pPr>
            <w:r>
              <w:rPr>
                <w:lang w:val="es-MX"/>
              </w:rPr>
              <w:t>.</w:t>
            </w:r>
          </w:p>
          <w:p w:rsidR="00BA458C" w:rsidRDefault="00BA458C">
            <w:pPr>
              <w:spacing w:line="276" w:lineRule="auto"/>
              <w:jc w:val="center"/>
              <w:rPr>
                <w:rFonts w:eastAsia="Calibri"/>
                <w:lang w:val="es-MX"/>
              </w:rPr>
            </w:pPr>
          </w:p>
          <w:p w:rsidR="00BA458C" w:rsidRDefault="00BA458C">
            <w:pPr>
              <w:spacing w:line="276" w:lineRule="auto"/>
              <w:jc w:val="center"/>
              <w:rPr>
                <w:rFonts w:eastAsia="Calibri"/>
                <w:lang w:val="es-MX"/>
              </w:rPr>
            </w:pPr>
          </w:p>
          <w:p w:rsidR="00BA458C" w:rsidRDefault="00BA458C">
            <w:pPr>
              <w:spacing w:line="276" w:lineRule="auto"/>
              <w:jc w:val="center"/>
              <w:rPr>
                <w:rFonts w:eastAsia="Calibri"/>
                <w:lang w:val="es-MX"/>
              </w:rPr>
            </w:pPr>
          </w:p>
          <w:p w:rsidR="00BA458C" w:rsidRDefault="00BA458C">
            <w:pPr>
              <w:spacing w:line="276" w:lineRule="auto"/>
              <w:jc w:val="center"/>
              <w:rPr>
                <w:rFonts w:eastAsia="Calibri"/>
                <w:lang w:val="es-MX"/>
              </w:rPr>
            </w:pPr>
          </w:p>
          <w:p w:rsidR="00BA458C" w:rsidRDefault="00BA458C">
            <w:pPr>
              <w:spacing w:line="276" w:lineRule="auto"/>
              <w:jc w:val="center"/>
              <w:rPr>
                <w:rFonts w:eastAsia="Calibri"/>
                <w:lang w:val="es-MX"/>
              </w:rPr>
            </w:pPr>
          </w:p>
          <w:p w:rsidR="00BA458C" w:rsidRDefault="00BA458C">
            <w:pPr>
              <w:spacing w:line="276" w:lineRule="auto"/>
              <w:jc w:val="center"/>
              <w:rPr>
                <w:rFonts w:eastAsia="Calibri"/>
                <w:lang w:val="es-MX"/>
              </w:rPr>
            </w:pPr>
          </w:p>
          <w:p w:rsidR="00BA458C" w:rsidRDefault="00BA458C">
            <w:pPr>
              <w:spacing w:line="276" w:lineRule="auto"/>
              <w:jc w:val="center"/>
              <w:rPr>
                <w:rFonts w:eastAsia="Calibri"/>
                <w:lang w:val="es-MX"/>
              </w:rPr>
            </w:pPr>
          </w:p>
          <w:p w:rsidR="00BA458C" w:rsidRDefault="00BA458C">
            <w:pPr>
              <w:spacing w:line="276" w:lineRule="auto"/>
              <w:jc w:val="center"/>
              <w:rPr>
                <w:rFonts w:eastAsia="Calibri"/>
                <w:lang w:val="es-MX"/>
              </w:rPr>
            </w:pPr>
          </w:p>
          <w:p w:rsidR="00BA458C" w:rsidRDefault="00BA458C">
            <w:pPr>
              <w:spacing w:line="276" w:lineRule="auto"/>
              <w:jc w:val="center"/>
              <w:rPr>
                <w:rFonts w:eastAsia="Calibri"/>
                <w:lang w:val="es-MX"/>
              </w:rPr>
            </w:pPr>
          </w:p>
          <w:p w:rsidR="00BA458C" w:rsidRDefault="00BA458C">
            <w:pPr>
              <w:spacing w:line="276" w:lineRule="auto"/>
              <w:jc w:val="center"/>
              <w:rPr>
                <w:rFonts w:eastAsia="Calibri"/>
                <w:lang w:val="es-MX"/>
              </w:rPr>
            </w:pPr>
          </w:p>
          <w:p w:rsidR="00BA458C" w:rsidRDefault="00BA458C">
            <w:pPr>
              <w:spacing w:line="276" w:lineRule="auto"/>
              <w:jc w:val="center"/>
              <w:rPr>
                <w:rFonts w:eastAsia="Calibri"/>
                <w:lang w:val="es-MX"/>
              </w:rPr>
            </w:pPr>
          </w:p>
          <w:p w:rsidR="00BA458C" w:rsidRDefault="00BA458C">
            <w:pPr>
              <w:spacing w:line="276" w:lineRule="auto"/>
              <w:jc w:val="center"/>
              <w:rPr>
                <w:rFonts w:eastAsia="Calibri"/>
                <w:lang w:val="es-MX"/>
              </w:rPr>
            </w:pPr>
          </w:p>
          <w:p w:rsidR="00BA458C" w:rsidRDefault="00BA458C">
            <w:pPr>
              <w:spacing w:line="276" w:lineRule="auto"/>
              <w:jc w:val="center"/>
              <w:rPr>
                <w:rFonts w:eastAsia="Calibri"/>
                <w:lang w:val="es-MX"/>
              </w:rPr>
            </w:pPr>
          </w:p>
          <w:p w:rsidR="00BA458C" w:rsidRDefault="00BA458C">
            <w:pPr>
              <w:spacing w:line="276" w:lineRule="auto"/>
              <w:jc w:val="center"/>
              <w:rPr>
                <w:rFonts w:eastAsia="Calibri"/>
                <w:lang w:val="es-MX"/>
              </w:rPr>
            </w:pPr>
          </w:p>
          <w:p w:rsidR="00BA458C" w:rsidRDefault="00BA458C">
            <w:pPr>
              <w:spacing w:line="276" w:lineRule="auto"/>
              <w:jc w:val="center"/>
              <w:rPr>
                <w:rFonts w:eastAsia="Calibri"/>
                <w:lang w:val="es-MX"/>
              </w:rPr>
            </w:pPr>
          </w:p>
          <w:p w:rsidR="00BA458C" w:rsidRDefault="00BA458C">
            <w:pPr>
              <w:spacing w:line="276" w:lineRule="auto"/>
              <w:jc w:val="center"/>
              <w:rPr>
                <w:rFonts w:eastAsia="Calibri"/>
                <w:lang w:val="es-MX"/>
              </w:rPr>
            </w:pPr>
          </w:p>
          <w:p w:rsidR="00BA458C" w:rsidRDefault="00BA458C">
            <w:pPr>
              <w:spacing w:line="276" w:lineRule="auto"/>
              <w:jc w:val="center"/>
              <w:rPr>
                <w:rFonts w:eastAsia="Calibri"/>
                <w:lang w:val="es-MX"/>
              </w:rPr>
            </w:pPr>
          </w:p>
          <w:p w:rsidR="00BA458C" w:rsidRDefault="00BA458C">
            <w:pPr>
              <w:spacing w:line="276" w:lineRule="auto"/>
              <w:jc w:val="center"/>
              <w:rPr>
                <w:rFonts w:eastAsia="Calibri"/>
                <w:lang w:val="es-MX"/>
              </w:rPr>
            </w:pPr>
          </w:p>
          <w:p w:rsidR="00BA458C" w:rsidRDefault="00BA458C">
            <w:pPr>
              <w:spacing w:line="276" w:lineRule="auto"/>
              <w:jc w:val="center"/>
              <w:rPr>
                <w:rFonts w:eastAsia="Calibri"/>
                <w:lang w:val="es-MX"/>
              </w:rPr>
            </w:pPr>
          </w:p>
          <w:p w:rsidR="00BA458C" w:rsidRDefault="00594A33">
            <w:pPr>
              <w:spacing w:line="276" w:lineRule="auto"/>
              <w:jc w:val="center"/>
              <w:rPr>
                <w:rFonts w:eastAsia="Calibri"/>
              </w:rPr>
            </w:pPr>
            <w:r>
              <w:rPr>
                <w:rFonts w:eastAsia="Calibri"/>
              </w:rPr>
              <w:t>Promueve entre sus compañeros el esfuerzo como motor que</w:t>
            </w:r>
            <w:r>
              <w:t xml:space="preserve">  ayuda a conseguir las metas propuestas y a superar los obstáculos de la vida diaria.</w:t>
            </w:r>
          </w:p>
          <w:p w:rsidR="00BA458C" w:rsidRDefault="00BA458C">
            <w:pPr>
              <w:spacing w:line="276" w:lineRule="auto"/>
              <w:jc w:val="center"/>
              <w:rPr>
                <w:rFonts w:eastAsia="Calibri"/>
                <w:lang w:val="es-MX"/>
              </w:rPr>
            </w:pPr>
          </w:p>
          <w:p w:rsidR="00BA458C" w:rsidRDefault="00BA458C">
            <w:pPr>
              <w:spacing w:line="276" w:lineRule="auto"/>
              <w:jc w:val="center"/>
              <w:rPr>
                <w:rFonts w:eastAsia="Calibri"/>
                <w:lang w:val="es-MX"/>
              </w:rPr>
            </w:pPr>
          </w:p>
        </w:tc>
      </w:tr>
      <w:tr w:rsidR="00BA458C">
        <w:trPr>
          <w:trHeight w:val="1799"/>
        </w:trPr>
        <w:tc>
          <w:tcPr>
            <w:tcW w:w="1628" w:type="dxa"/>
            <w:tcBorders>
              <w:top w:val="single" w:sz="4" w:space="0" w:color="auto"/>
              <w:left w:val="single" w:sz="4" w:space="0" w:color="000000"/>
              <w:bottom w:val="single" w:sz="4" w:space="0" w:color="auto"/>
              <w:right w:val="single" w:sz="4" w:space="0" w:color="000000"/>
            </w:tcBorders>
            <w:shd w:val="clear" w:color="auto" w:fill="FFFFFF"/>
            <w:vAlign w:val="center"/>
          </w:tcPr>
          <w:p w:rsidR="00BA458C" w:rsidRDefault="00BA458C">
            <w:pPr>
              <w:spacing w:line="276" w:lineRule="auto"/>
            </w:pPr>
          </w:p>
          <w:p w:rsidR="00BA458C" w:rsidRDefault="00BA458C">
            <w:pPr>
              <w:spacing w:line="276" w:lineRule="auto"/>
            </w:pPr>
          </w:p>
          <w:p w:rsidR="00BA458C" w:rsidRDefault="00594A33">
            <w:pPr>
              <w:spacing w:line="276" w:lineRule="auto"/>
              <w:jc w:val="center"/>
            </w:pPr>
            <w:r>
              <w:t>Pensamiento espacial y sistemas</w:t>
            </w:r>
          </w:p>
          <w:p w:rsidR="00BA458C" w:rsidRDefault="00594A33">
            <w:pPr>
              <w:spacing w:line="276" w:lineRule="auto"/>
              <w:jc w:val="center"/>
              <w:rPr>
                <w:rFonts w:eastAsia="Calibri"/>
              </w:rPr>
            </w:pPr>
            <w:r>
              <w:t>Geométricos</w:t>
            </w:r>
          </w:p>
        </w:tc>
        <w:tc>
          <w:tcPr>
            <w:tcW w:w="2143" w:type="dxa"/>
            <w:vMerge/>
            <w:tcBorders>
              <w:left w:val="single" w:sz="4" w:space="0" w:color="000000"/>
              <w:right w:val="single" w:sz="4" w:space="0" w:color="000000"/>
            </w:tcBorders>
            <w:shd w:val="clear" w:color="auto" w:fill="FFFFFF"/>
          </w:tcPr>
          <w:p w:rsidR="00BA458C" w:rsidRDefault="00BA458C">
            <w:pPr>
              <w:spacing w:line="276" w:lineRule="auto"/>
              <w:jc w:val="center"/>
              <w:rPr>
                <w:rFonts w:eastAsia="Calibri"/>
              </w:rPr>
            </w:pPr>
          </w:p>
        </w:tc>
        <w:tc>
          <w:tcPr>
            <w:tcW w:w="2537" w:type="dxa"/>
            <w:tcBorders>
              <w:top w:val="single" w:sz="4" w:space="0" w:color="000000"/>
              <w:left w:val="single" w:sz="4" w:space="0" w:color="000000"/>
              <w:bottom w:val="single" w:sz="4" w:space="0" w:color="000000"/>
              <w:right w:val="single" w:sz="4" w:space="0" w:color="000000"/>
            </w:tcBorders>
            <w:shd w:val="clear" w:color="auto" w:fill="FFFFFF"/>
          </w:tcPr>
          <w:p w:rsidR="00BA458C" w:rsidRDefault="00594A33">
            <w:pPr>
              <w:spacing w:line="276" w:lineRule="auto"/>
              <w:jc w:val="both"/>
            </w:pPr>
            <w:r>
              <w:t xml:space="preserve">Reconozco y aplico traslaciones y giros sobre una figura </w:t>
            </w:r>
          </w:p>
          <w:p w:rsidR="00BA458C" w:rsidRDefault="00594A33">
            <w:pPr>
              <w:spacing w:line="276" w:lineRule="auto"/>
              <w:jc w:val="both"/>
              <w:rPr>
                <w:rFonts w:eastAsia="Calibri"/>
              </w:rPr>
            </w:pPr>
            <w:r>
              <w:t>Realizo construcciones y diseños utilizando cuerpos y figuras geométricas tridimensionales y dibujos o figuras geométricas bidimensionales.</w:t>
            </w:r>
          </w:p>
        </w:tc>
        <w:tc>
          <w:tcPr>
            <w:tcW w:w="2182" w:type="dxa"/>
            <w:tcBorders>
              <w:top w:val="single" w:sz="4" w:space="0" w:color="000000"/>
              <w:left w:val="single" w:sz="4" w:space="0" w:color="000000"/>
              <w:bottom w:val="single" w:sz="4" w:space="0" w:color="000000"/>
              <w:right w:val="single" w:sz="4" w:space="0" w:color="000000"/>
            </w:tcBorders>
            <w:shd w:val="clear" w:color="auto" w:fill="FFFFFF"/>
          </w:tcPr>
          <w:p w:rsidR="00BA458C" w:rsidRDefault="00594A33">
            <w:pPr>
              <w:spacing w:line="276" w:lineRule="auto"/>
              <w:jc w:val="both"/>
              <w:rPr>
                <w:bCs/>
              </w:rPr>
            </w:pPr>
            <w:r>
              <w:rPr>
                <w:bCs/>
              </w:rPr>
              <w:t>Reconoce los diferentes tipos de líneas, ángulos y figuras geométricas.</w:t>
            </w:r>
          </w:p>
          <w:p w:rsidR="00BA458C" w:rsidRDefault="00BA458C">
            <w:pPr>
              <w:spacing w:line="276" w:lineRule="auto"/>
              <w:jc w:val="both"/>
              <w:rPr>
                <w:bCs/>
              </w:rPr>
            </w:pPr>
          </w:p>
          <w:p w:rsidR="00BA458C" w:rsidRDefault="00594A33">
            <w:pPr>
              <w:spacing w:line="276" w:lineRule="auto"/>
              <w:jc w:val="both"/>
              <w:rPr>
                <w:rFonts w:eastAsia="Calibri"/>
              </w:rPr>
            </w:pPr>
            <w:r>
              <w:rPr>
                <w:bCs/>
              </w:rPr>
              <w:t>Realiza figuras bidimensionales y tridimensionales.</w:t>
            </w:r>
          </w:p>
        </w:tc>
        <w:tc>
          <w:tcPr>
            <w:tcW w:w="2499" w:type="dxa"/>
            <w:tcBorders>
              <w:top w:val="single" w:sz="4" w:space="0" w:color="000000"/>
              <w:left w:val="single" w:sz="4" w:space="0" w:color="000000"/>
              <w:bottom w:val="single" w:sz="4" w:space="0" w:color="000000"/>
              <w:right w:val="single" w:sz="4" w:space="0" w:color="000000"/>
            </w:tcBorders>
            <w:shd w:val="clear" w:color="auto" w:fill="FFFFFF"/>
          </w:tcPr>
          <w:p w:rsidR="00BA458C" w:rsidRDefault="00594A33">
            <w:pPr>
              <w:spacing w:line="276" w:lineRule="auto"/>
              <w:jc w:val="both"/>
              <w:rPr>
                <w:bCs/>
              </w:rPr>
            </w:pPr>
            <w:r>
              <w:rPr>
                <w:bCs/>
              </w:rPr>
              <w:t>Líneas, ángulos, figuras geométricas.</w:t>
            </w:r>
          </w:p>
          <w:p w:rsidR="00BA458C" w:rsidRDefault="00BA458C">
            <w:pPr>
              <w:spacing w:line="276" w:lineRule="auto"/>
              <w:jc w:val="both"/>
              <w:rPr>
                <w:bCs/>
              </w:rPr>
            </w:pPr>
          </w:p>
          <w:p w:rsidR="00BA458C" w:rsidRDefault="00BA458C">
            <w:pPr>
              <w:spacing w:line="276" w:lineRule="auto"/>
              <w:jc w:val="both"/>
              <w:rPr>
                <w:bCs/>
              </w:rPr>
            </w:pPr>
          </w:p>
          <w:p w:rsidR="00BA458C" w:rsidRDefault="00BA458C">
            <w:pPr>
              <w:spacing w:line="276" w:lineRule="auto"/>
              <w:jc w:val="both"/>
              <w:rPr>
                <w:bCs/>
              </w:rPr>
            </w:pPr>
          </w:p>
          <w:p w:rsidR="00BA458C" w:rsidRDefault="00BA458C">
            <w:pPr>
              <w:spacing w:line="276" w:lineRule="auto"/>
              <w:jc w:val="both"/>
              <w:rPr>
                <w:bCs/>
              </w:rPr>
            </w:pPr>
          </w:p>
          <w:p w:rsidR="00BA458C" w:rsidRDefault="00594A33">
            <w:pPr>
              <w:spacing w:line="276" w:lineRule="auto"/>
              <w:jc w:val="both"/>
              <w:rPr>
                <w:bCs/>
              </w:rPr>
            </w:pPr>
            <w:r>
              <w:rPr>
                <w:bCs/>
              </w:rPr>
              <w:t>Construcción de figuras tridimensionales y bidimensionales.</w:t>
            </w:r>
          </w:p>
          <w:p w:rsidR="00BA458C" w:rsidRDefault="00BA458C">
            <w:pPr>
              <w:spacing w:line="276" w:lineRule="auto"/>
              <w:jc w:val="both"/>
              <w:rPr>
                <w:rFonts w:eastAsia="Calibri"/>
              </w:rPr>
            </w:pPr>
          </w:p>
        </w:tc>
        <w:tc>
          <w:tcPr>
            <w:tcW w:w="2583" w:type="dxa"/>
            <w:tcBorders>
              <w:top w:val="single" w:sz="4" w:space="0" w:color="000000"/>
              <w:left w:val="single" w:sz="4" w:space="0" w:color="000000"/>
              <w:bottom w:val="single" w:sz="4" w:space="0" w:color="000000"/>
              <w:right w:val="single" w:sz="4" w:space="0" w:color="000000"/>
            </w:tcBorders>
            <w:shd w:val="clear" w:color="auto" w:fill="FFFFFF"/>
          </w:tcPr>
          <w:p w:rsidR="00BA458C" w:rsidRDefault="00594A33">
            <w:pPr>
              <w:spacing w:line="276" w:lineRule="auto"/>
              <w:jc w:val="both"/>
            </w:pPr>
            <w:r>
              <w:t>Identificación de traslaciones y giros sobre determinados objetos</w:t>
            </w:r>
          </w:p>
          <w:p w:rsidR="00BA458C" w:rsidRDefault="00BA458C">
            <w:pPr>
              <w:spacing w:line="276" w:lineRule="auto"/>
              <w:jc w:val="both"/>
            </w:pPr>
          </w:p>
          <w:p w:rsidR="00BA458C" w:rsidRDefault="00BA458C">
            <w:pPr>
              <w:spacing w:line="276" w:lineRule="auto"/>
              <w:jc w:val="both"/>
            </w:pPr>
          </w:p>
          <w:p w:rsidR="00BA458C" w:rsidRDefault="00594A33">
            <w:pPr>
              <w:spacing w:line="276" w:lineRule="auto"/>
              <w:jc w:val="both"/>
            </w:pPr>
            <w:r>
              <w:t>Identificación de la construcción y diseño de diferentes figuras geométricas</w:t>
            </w:r>
          </w:p>
          <w:p w:rsidR="00BA458C" w:rsidRDefault="00BA458C">
            <w:pPr>
              <w:spacing w:line="276" w:lineRule="auto"/>
              <w:jc w:val="both"/>
              <w:rPr>
                <w:rFonts w:eastAsia="Calibri"/>
              </w:rPr>
            </w:pPr>
          </w:p>
        </w:tc>
        <w:tc>
          <w:tcPr>
            <w:tcW w:w="2822" w:type="dxa"/>
            <w:tcBorders>
              <w:top w:val="single" w:sz="4" w:space="0" w:color="000000"/>
              <w:left w:val="single" w:sz="4" w:space="0" w:color="000000"/>
              <w:bottom w:val="single" w:sz="4" w:space="0" w:color="000000"/>
              <w:right w:val="single" w:sz="4" w:space="0" w:color="000000"/>
            </w:tcBorders>
            <w:shd w:val="clear" w:color="auto" w:fill="FFFFFF"/>
          </w:tcPr>
          <w:p w:rsidR="00BA458C" w:rsidRDefault="00594A33">
            <w:pPr>
              <w:spacing w:line="276" w:lineRule="auto"/>
              <w:jc w:val="both"/>
            </w:pPr>
            <w:r>
              <w:t>Realización de traslaciones y giros sobre determinados objetos</w:t>
            </w:r>
          </w:p>
          <w:p w:rsidR="00BA458C" w:rsidRDefault="00BA458C">
            <w:pPr>
              <w:spacing w:line="276" w:lineRule="auto"/>
              <w:jc w:val="both"/>
            </w:pPr>
          </w:p>
          <w:p w:rsidR="00BA458C" w:rsidRDefault="00BA458C">
            <w:pPr>
              <w:spacing w:line="276" w:lineRule="auto"/>
            </w:pPr>
          </w:p>
          <w:p w:rsidR="00BA458C" w:rsidRDefault="00BA458C">
            <w:pPr>
              <w:spacing w:line="276" w:lineRule="auto"/>
            </w:pPr>
          </w:p>
          <w:p w:rsidR="00BA458C" w:rsidRDefault="00594A33">
            <w:pPr>
              <w:spacing w:line="276" w:lineRule="auto"/>
              <w:rPr>
                <w:rFonts w:eastAsia="Calibri"/>
              </w:rPr>
            </w:pPr>
            <w:r>
              <w:t>Construcción de diferentes figuras geométricas tridimensionales y bidimensionales</w:t>
            </w:r>
          </w:p>
        </w:tc>
        <w:tc>
          <w:tcPr>
            <w:tcW w:w="2553" w:type="dxa"/>
            <w:vMerge/>
            <w:tcBorders>
              <w:top w:val="single" w:sz="4" w:space="0" w:color="000000"/>
              <w:left w:val="single" w:sz="4" w:space="0" w:color="000000"/>
              <w:right w:val="single" w:sz="4" w:space="0" w:color="000000"/>
            </w:tcBorders>
            <w:shd w:val="clear" w:color="auto" w:fill="FFFFFF"/>
            <w:vAlign w:val="bottom"/>
          </w:tcPr>
          <w:p w:rsidR="00BA458C" w:rsidRDefault="00BA458C">
            <w:pPr>
              <w:spacing w:line="276" w:lineRule="auto"/>
              <w:jc w:val="center"/>
              <w:rPr>
                <w:rFonts w:eastAsia="Calibri"/>
                <w:highlight w:val="yellow"/>
                <w:lang w:val="es-MX"/>
              </w:rPr>
            </w:pPr>
          </w:p>
        </w:tc>
      </w:tr>
      <w:tr w:rsidR="00BA458C">
        <w:trPr>
          <w:trHeight w:val="237"/>
        </w:trPr>
        <w:tc>
          <w:tcPr>
            <w:tcW w:w="1628" w:type="dxa"/>
            <w:tcBorders>
              <w:top w:val="single" w:sz="4" w:space="0" w:color="auto"/>
              <w:left w:val="single" w:sz="4" w:space="0" w:color="000000"/>
              <w:bottom w:val="single" w:sz="4" w:space="0" w:color="auto"/>
              <w:right w:val="single" w:sz="4" w:space="0" w:color="000000"/>
            </w:tcBorders>
            <w:shd w:val="clear" w:color="auto" w:fill="FFFFFF"/>
          </w:tcPr>
          <w:p w:rsidR="00BA458C" w:rsidRDefault="00594A33">
            <w:pPr>
              <w:spacing w:line="276" w:lineRule="auto"/>
              <w:jc w:val="center"/>
            </w:pPr>
            <w:r>
              <w:t>Pensamiento</w:t>
            </w:r>
          </w:p>
          <w:p w:rsidR="00BA458C" w:rsidRDefault="00594A33">
            <w:pPr>
              <w:spacing w:line="276" w:lineRule="auto"/>
              <w:jc w:val="center"/>
            </w:pPr>
            <w:r>
              <w:t>Métrico y</w:t>
            </w:r>
          </w:p>
          <w:p w:rsidR="00BA458C" w:rsidRDefault="00594A33">
            <w:pPr>
              <w:spacing w:line="276" w:lineRule="auto"/>
              <w:jc w:val="center"/>
            </w:pPr>
            <w:r>
              <w:t>Sistemas de</w:t>
            </w:r>
          </w:p>
          <w:p w:rsidR="00BA458C" w:rsidRDefault="00594A33">
            <w:pPr>
              <w:spacing w:line="276" w:lineRule="auto"/>
              <w:jc w:val="center"/>
            </w:pPr>
            <w:r>
              <w:t>Medida</w:t>
            </w:r>
          </w:p>
        </w:tc>
        <w:tc>
          <w:tcPr>
            <w:tcW w:w="2143" w:type="dxa"/>
            <w:vMerge w:val="restart"/>
            <w:tcBorders>
              <w:left w:val="single" w:sz="4" w:space="0" w:color="000000"/>
              <w:right w:val="single" w:sz="4" w:space="0" w:color="000000"/>
            </w:tcBorders>
            <w:shd w:val="clear" w:color="auto" w:fill="FFFFFF"/>
          </w:tcPr>
          <w:p w:rsidR="00BA458C" w:rsidRDefault="00BA458C">
            <w:pPr>
              <w:spacing w:line="276" w:lineRule="auto"/>
            </w:pPr>
          </w:p>
          <w:p w:rsidR="00BA458C" w:rsidRDefault="00BA458C">
            <w:pPr>
              <w:spacing w:line="276" w:lineRule="auto"/>
            </w:pPr>
          </w:p>
          <w:p w:rsidR="00BA458C" w:rsidRDefault="00BA458C">
            <w:pPr>
              <w:spacing w:line="276" w:lineRule="auto"/>
            </w:pPr>
          </w:p>
          <w:p w:rsidR="00BA458C" w:rsidRDefault="00BA458C">
            <w:pPr>
              <w:spacing w:line="276" w:lineRule="auto"/>
            </w:pPr>
          </w:p>
          <w:p w:rsidR="00BA458C" w:rsidRDefault="00BA458C">
            <w:pPr>
              <w:spacing w:line="276" w:lineRule="auto"/>
            </w:pPr>
          </w:p>
          <w:p w:rsidR="00BA458C" w:rsidRDefault="00BA458C">
            <w:pPr>
              <w:spacing w:line="276" w:lineRule="auto"/>
            </w:pPr>
          </w:p>
          <w:p w:rsidR="00BA458C" w:rsidRDefault="00BA458C">
            <w:pPr>
              <w:spacing w:line="276" w:lineRule="auto"/>
            </w:pPr>
          </w:p>
          <w:p w:rsidR="00BA458C" w:rsidRDefault="00BA458C">
            <w:pPr>
              <w:spacing w:line="276" w:lineRule="auto"/>
            </w:pPr>
          </w:p>
          <w:p w:rsidR="00BA458C" w:rsidRDefault="00BA458C">
            <w:pPr>
              <w:spacing w:line="276" w:lineRule="auto"/>
            </w:pPr>
          </w:p>
          <w:p w:rsidR="00BA458C" w:rsidRDefault="00BA458C">
            <w:pPr>
              <w:spacing w:line="276" w:lineRule="auto"/>
            </w:pPr>
          </w:p>
          <w:p w:rsidR="00BA458C" w:rsidRDefault="00BA458C">
            <w:pPr>
              <w:spacing w:line="276" w:lineRule="auto"/>
            </w:pPr>
          </w:p>
          <w:p w:rsidR="00BA458C" w:rsidRDefault="00BA458C">
            <w:pPr>
              <w:spacing w:line="276" w:lineRule="auto"/>
            </w:pPr>
          </w:p>
          <w:p w:rsidR="00BA458C" w:rsidRDefault="00BA458C">
            <w:pPr>
              <w:spacing w:line="276" w:lineRule="auto"/>
            </w:pPr>
          </w:p>
          <w:p w:rsidR="00BA458C" w:rsidRDefault="00594A33">
            <w:pPr>
              <w:spacing w:line="276" w:lineRule="auto"/>
              <w:jc w:val="center"/>
              <w:rPr>
                <w:rFonts w:eastAsia="Calibri"/>
              </w:rPr>
            </w:pPr>
            <w:r>
              <w:rPr>
                <w:rFonts w:eastAsia="Calibri"/>
              </w:rPr>
              <w:t>Razona.</w:t>
            </w:r>
          </w:p>
          <w:p w:rsidR="00BA458C" w:rsidRDefault="00594A33">
            <w:pPr>
              <w:spacing w:line="276" w:lineRule="auto"/>
              <w:jc w:val="center"/>
              <w:rPr>
                <w:rFonts w:eastAsia="Calibri"/>
              </w:rPr>
            </w:pPr>
            <w:r>
              <w:rPr>
                <w:rFonts w:eastAsia="Calibri"/>
              </w:rPr>
              <w:t xml:space="preserve"> Formula y resuelve problemas.</w:t>
            </w:r>
          </w:p>
          <w:p w:rsidR="00BA458C" w:rsidRDefault="00BA458C">
            <w:pPr>
              <w:spacing w:line="276" w:lineRule="auto"/>
              <w:jc w:val="center"/>
              <w:rPr>
                <w:rFonts w:eastAsia="Calibri"/>
              </w:rPr>
            </w:pPr>
          </w:p>
          <w:p w:rsidR="00BA458C" w:rsidRDefault="00594A33">
            <w:pPr>
              <w:spacing w:line="276" w:lineRule="auto"/>
              <w:jc w:val="center"/>
              <w:rPr>
                <w:rFonts w:eastAsia="Calibri"/>
              </w:rPr>
            </w:pPr>
            <w:r>
              <w:rPr>
                <w:rFonts w:eastAsia="Calibri"/>
              </w:rPr>
              <w:t>Modela procesos y fenómenos de la realidad.</w:t>
            </w:r>
          </w:p>
          <w:p w:rsidR="00BA458C" w:rsidRDefault="00BA458C">
            <w:pPr>
              <w:spacing w:line="276" w:lineRule="auto"/>
              <w:jc w:val="center"/>
              <w:rPr>
                <w:rFonts w:eastAsia="Calibri"/>
              </w:rPr>
            </w:pPr>
          </w:p>
          <w:p w:rsidR="00BA458C" w:rsidRDefault="00594A33">
            <w:pPr>
              <w:spacing w:line="276" w:lineRule="auto"/>
              <w:jc w:val="center"/>
              <w:rPr>
                <w:rFonts w:eastAsia="Calibri"/>
              </w:rPr>
            </w:pPr>
            <w:r>
              <w:rPr>
                <w:rFonts w:eastAsia="Calibri"/>
              </w:rPr>
              <w:t>Comunica.</w:t>
            </w:r>
          </w:p>
          <w:p w:rsidR="00BA458C" w:rsidRDefault="00BA458C">
            <w:pPr>
              <w:spacing w:line="276" w:lineRule="auto"/>
            </w:pPr>
          </w:p>
        </w:tc>
        <w:tc>
          <w:tcPr>
            <w:tcW w:w="2537" w:type="dxa"/>
            <w:tcBorders>
              <w:top w:val="single" w:sz="4" w:space="0" w:color="000000"/>
              <w:left w:val="single" w:sz="4" w:space="0" w:color="000000"/>
              <w:right w:val="single" w:sz="4" w:space="0" w:color="000000"/>
            </w:tcBorders>
            <w:shd w:val="clear" w:color="auto" w:fill="FFFFFF"/>
          </w:tcPr>
          <w:p w:rsidR="00BA458C" w:rsidRDefault="00594A33">
            <w:pPr>
              <w:spacing w:line="276" w:lineRule="auto"/>
              <w:jc w:val="both"/>
            </w:pPr>
            <w:r>
              <w:t>Reconozco en los objetos propiedades o atributos que se puedan medir (longitud, área, volumen, capacidad, peso y masa) y, en los eventos, su duración.</w:t>
            </w:r>
          </w:p>
        </w:tc>
        <w:tc>
          <w:tcPr>
            <w:tcW w:w="2182" w:type="dxa"/>
            <w:tcBorders>
              <w:top w:val="single" w:sz="4" w:space="0" w:color="000000"/>
              <w:left w:val="single" w:sz="4" w:space="0" w:color="000000"/>
              <w:right w:val="single" w:sz="4" w:space="0" w:color="000000"/>
            </w:tcBorders>
            <w:shd w:val="clear" w:color="auto" w:fill="FFFFFF"/>
          </w:tcPr>
          <w:p w:rsidR="00BA458C" w:rsidRDefault="00594A33">
            <w:pPr>
              <w:spacing w:line="276" w:lineRule="auto"/>
              <w:jc w:val="both"/>
              <w:rPr>
                <w:bCs/>
              </w:rPr>
            </w:pPr>
            <w:r>
              <w:rPr>
                <w:bCs/>
                <w:lang w:val="es-ES_tradnl"/>
              </w:rPr>
              <w:t>Realiza mediciones de diferentes longitudes utilizando el metro</w:t>
            </w:r>
          </w:p>
        </w:tc>
        <w:tc>
          <w:tcPr>
            <w:tcW w:w="2499" w:type="dxa"/>
            <w:tcBorders>
              <w:top w:val="single" w:sz="4" w:space="0" w:color="000000"/>
              <w:left w:val="single" w:sz="4" w:space="0" w:color="000000"/>
              <w:right w:val="single" w:sz="4" w:space="0" w:color="000000"/>
            </w:tcBorders>
            <w:shd w:val="clear" w:color="auto" w:fill="FFFFFF"/>
          </w:tcPr>
          <w:p w:rsidR="00BA458C" w:rsidRDefault="00594A33">
            <w:pPr>
              <w:spacing w:line="276" w:lineRule="auto"/>
              <w:jc w:val="both"/>
            </w:pPr>
            <w:r>
              <w:rPr>
                <w:bCs/>
                <w:lang w:val="es-ES_tradnl"/>
              </w:rPr>
              <w:t>Medición de longitudes, metro, centímetro, y decímetro.</w:t>
            </w:r>
          </w:p>
        </w:tc>
        <w:tc>
          <w:tcPr>
            <w:tcW w:w="2583" w:type="dxa"/>
            <w:tcBorders>
              <w:top w:val="single" w:sz="4" w:space="0" w:color="000000"/>
              <w:left w:val="single" w:sz="4" w:space="0" w:color="000000"/>
              <w:right w:val="single" w:sz="4" w:space="0" w:color="000000"/>
            </w:tcBorders>
            <w:shd w:val="clear" w:color="auto" w:fill="FFFFFF"/>
          </w:tcPr>
          <w:p w:rsidR="00BA458C" w:rsidRDefault="00594A33">
            <w:pPr>
              <w:spacing w:line="276" w:lineRule="auto"/>
              <w:jc w:val="both"/>
            </w:pPr>
            <w:r>
              <w:t>Identificación de algunas equivalencias de las medidas de longitud.</w:t>
            </w:r>
          </w:p>
        </w:tc>
        <w:tc>
          <w:tcPr>
            <w:tcW w:w="2822" w:type="dxa"/>
            <w:tcBorders>
              <w:top w:val="single" w:sz="4" w:space="0" w:color="000000"/>
              <w:left w:val="single" w:sz="4" w:space="0" w:color="000000"/>
              <w:right w:val="single" w:sz="4" w:space="0" w:color="000000"/>
            </w:tcBorders>
            <w:shd w:val="clear" w:color="auto" w:fill="FFFFFF"/>
          </w:tcPr>
          <w:p w:rsidR="00BA458C" w:rsidRDefault="00594A33">
            <w:pPr>
              <w:spacing w:line="276" w:lineRule="auto"/>
              <w:jc w:val="both"/>
            </w:pPr>
            <w:r>
              <w:t>Aplicación de los diferentes sistemas de medida en objetos de su entorno</w:t>
            </w:r>
          </w:p>
          <w:p w:rsidR="00BA458C" w:rsidRDefault="00BA458C">
            <w:pPr>
              <w:spacing w:line="276" w:lineRule="auto"/>
              <w:jc w:val="both"/>
            </w:pPr>
          </w:p>
        </w:tc>
        <w:tc>
          <w:tcPr>
            <w:tcW w:w="2553" w:type="dxa"/>
            <w:vMerge/>
            <w:tcBorders>
              <w:left w:val="single" w:sz="4" w:space="0" w:color="000000"/>
              <w:right w:val="single" w:sz="4" w:space="0" w:color="000000"/>
            </w:tcBorders>
            <w:shd w:val="clear" w:color="auto" w:fill="FFFFFF"/>
          </w:tcPr>
          <w:p w:rsidR="00BA458C" w:rsidRDefault="00BA458C">
            <w:pPr>
              <w:spacing w:line="276" w:lineRule="auto"/>
              <w:jc w:val="both"/>
              <w:rPr>
                <w:lang w:val="es-MX"/>
              </w:rPr>
            </w:pPr>
          </w:p>
        </w:tc>
      </w:tr>
      <w:tr w:rsidR="00BA458C">
        <w:trPr>
          <w:trHeight w:val="90"/>
        </w:trPr>
        <w:tc>
          <w:tcPr>
            <w:tcW w:w="1628" w:type="dxa"/>
            <w:tcBorders>
              <w:top w:val="single" w:sz="4" w:space="0" w:color="auto"/>
              <w:left w:val="single" w:sz="4" w:space="0" w:color="000000"/>
              <w:bottom w:val="single" w:sz="4" w:space="0" w:color="000000"/>
              <w:right w:val="single" w:sz="4" w:space="0" w:color="000000"/>
            </w:tcBorders>
            <w:shd w:val="clear" w:color="auto" w:fill="FFFFFF"/>
          </w:tcPr>
          <w:p w:rsidR="00BA458C" w:rsidRDefault="00594A33">
            <w:pPr>
              <w:spacing w:line="276" w:lineRule="auto"/>
              <w:jc w:val="center"/>
            </w:pPr>
            <w:r>
              <w:t>Pensamiento</w:t>
            </w:r>
          </w:p>
          <w:p w:rsidR="00BA458C" w:rsidRDefault="00594A33">
            <w:pPr>
              <w:spacing w:line="276" w:lineRule="auto"/>
              <w:jc w:val="center"/>
            </w:pPr>
            <w:r>
              <w:t>Aleatorio y</w:t>
            </w:r>
          </w:p>
          <w:p w:rsidR="00BA458C" w:rsidRDefault="00594A33">
            <w:pPr>
              <w:spacing w:line="276" w:lineRule="auto"/>
              <w:jc w:val="center"/>
            </w:pPr>
            <w:r>
              <w:t>Sistemas de</w:t>
            </w:r>
          </w:p>
          <w:p w:rsidR="00BA458C" w:rsidRDefault="00594A33">
            <w:pPr>
              <w:spacing w:line="276" w:lineRule="auto"/>
              <w:jc w:val="center"/>
            </w:pPr>
            <w:r>
              <w:t>Datos</w:t>
            </w:r>
          </w:p>
        </w:tc>
        <w:tc>
          <w:tcPr>
            <w:tcW w:w="2143" w:type="dxa"/>
            <w:vMerge/>
            <w:tcBorders>
              <w:left w:val="single" w:sz="4" w:space="0" w:color="000000"/>
              <w:right w:val="single" w:sz="4" w:space="0" w:color="000000"/>
            </w:tcBorders>
            <w:shd w:val="clear" w:color="auto" w:fill="FFFFFF"/>
          </w:tcPr>
          <w:p w:rsidR="00BA458C" w:rsidRDefault="00BA458C">
            <w:pPr>
              <w:spacing w:line="276" w:lineRule="auto"/>
            </w:pPr>
          </w:p>
        </w:tc>
        <w:tc>
          <w:tcPr>
            <w:tcW w:w="2537" w:type="dxa"/>
            <w:tcBorders>
              <w:top w:val="single" w:sz="4" w:space="0" w:color="000000"/>
              <w:left w:val="single" w:sz="4" w:space="0" w:color="000000"/>
              <w:right w:val="single" w:sz="4" w:space="0" w:color="000000"/>
            </w:tcBorders>
            <w:shd w:val="clear" w:color="auto" w:fill="FFFFFF"/>
          </w:tcPr>
          <w:p w:rsidR="00BA458C" w:rsidRDefault="00594A33">
            <w:pPr>
              <w:spacing w:line="276" w:lineRule="auto"/>
              <w:jc w:val="both"/>
            </w:pPr>
            <w:r>
              <w:t>Reconozco y describo regularidades y patrones en distintos contextos (numérico, geométrico, musical, entre otros).</w:t>
            </w:r>
          </w:p>
        </w:tc>
        <w:tc>
          <w:tcPr>
            <w:tcW w:w="2182" w:type="dxa"/>
            <w:tcBorders>
              <w:top w:val="single" w:sz="4" w:space="0" w:color="000000"/>
              <w:left w:val="single" w:sz="4" w:space="0" w:color="000000"/>
              <w:right w:val="single" w:sz="4" w:space="0" w:color="000000"/>
            </w:tcBorders>
            <w:shd w:val="clear" w:color="auto" w:fill="FFFFFF"/>
          </w:tcPr>
          <w:p w:rsidR="00BA458C" w:rsidRDefault="00594A33">
            <w:pPr>
              <w:spacing w:line="276" w:lineRule="auto"/>
              <w:jc w:val="both"/>
              <w:rPr>
                <w:bCs/>
                <w:lang w:val="es-ES_tradnl"/>
              </w:rPr>
            </w:pPr>
            <w:r>
              <w:t>Identifica y  propone patrones simples</w:t>
            </w:r>
          </w:p>
        </w:tc>
        <w:tc>
          <w:tcPr>
            <w:tcW w:w="2499" w:type="dxa"/>
            <w:tcBorders>
              <w:top w:val="single" w:sz="4" w:space="0" w:color="000000"/>
              <w:left w:val="single" w:sz="4" w:space="0" w:color="000000"/>
              <w:right w:val="single" w:sz="4" w:space="0" w:color="000000"/>
            </w:tcBorders>
            <w:shd w:val="clear" w:color="auto" w:fill="FFFFFF"/>
          </w:tcPr>
          <w:p w:rsidR="00BA458C" w:rsidRDefault="00594A33">
            <w:pPr>
              <w:spacing w:line="276" w:lineRule="auto"/>
              <w:jc w:val="both"/>
            </w:pPr>
            <w:r>
              <w:t>Regularidades y patrones en contextos numéricos, geométricos y musicales.</w:t>
            </w:r>
          </w:p>
          <w:p w:rsidR="00BA458C" w:rsidRDefault="00BA458C">
            <w:pPr>
              <w:spacing w:line="276" w:lineRule="auto"/>
              <w:jc w:val="both"/>
            </w:pPr>
          </w:p>
        </w:tc>
        <w:tc>
          <w:tcPr>
            <w:tcW w:w="2583" w:type="dxa"/>
            <w:tcBorders>
              <w:top w:val="single" w:sz="4" w:space="0" w:color="000000"/>
              <w:left w:val="single" w:sz="4" w:space="0" w:color="000000"/>
              <w:right w:val="single" w:sz="4" w:space="0" w:color="000000"/>
            </w:tcBorders>
            <w:shd w:val="clear" w:color="auto" w:fill="FFFFFF"/>
          </w:tcPr>
          <w:p w:rsidR="00BA458C" w:rsidRDefault="00594A33">
            <w:pPr>
              <w:spacing w:line="276" w:lineRule="auto"/>
              <w:jc w:val="both"/>
              <w:rPr>
                <w:bCs/>
              </w:rPr>
            </w:pPr>
            <w:r>
              <w:rPr>
                <w:bCs/>
              </w:rPr>
              <w:t>Reconocimiento y descripción de regularidades y patrones en contextos numéricos, geométricos y musicales.</w:t>
            </w:r>
          </w:p>
          <w:p w:rsidR="00BA458C" w:rsidRDefault="00BA458C">
            <w:pPr>
              <w:spacing w:line="276" w:lineRule="auto"/>
              <w:jc w:val="both"/>
            </w:pPr>
          </w:p>
        </w:tc>
        <w:tc>
          <w:tcPr>
            <w:tcW w:w="2822" w:type="dxa"/>
            <w:tcBorders>
              <w:top w:val="single" w:sz="4" w:space="0" w:color="000000"/>
              <w:left w:val="single" w:sz="4" w:space="0" w:color="000000"/>
              <w:right w:val="single" w:sz="4" w:space="0" w:color="000000"/>
            </w:tcBorders>
            <w:shd w:val="clear" w:color="auto" w:fill="FFFFFF"/>
          </w:tcPr>
          <w:p w:rsidR="00BA458C" w:rsidRDefault="00594A33">
            <w:pPr>
              <w:spacing w:line="276" w:lineRule="auto"/>
              <w:jc w:val="both"/>
            </w:pPr>
            <w:r>
              <w:t>Comparación    de regularidades y patrones en contextos numéricos, geométricos y musicales.</w:t>
            </w:r>
          </w:p>
          <w:p w:rsidR="00BA458C" w:rsidRDefault="00BA458C">
            <w:pPr>
              <w:spacing w:line="276" w:lineRule="auto"/>
              <w:jc w:val="both"/>
            </w:pPr>
          </w:p>
        </w:tc>
        <w:tc>
          <w:tcPr>
            <w:tcW w:w="2553" w:type="dxa"/>
            <w:vMerge/>
            <w:tcBorders>
              <w:left w:val="single" w:sz="4" w:space="0" w:color="000000"/>
              <w:right w:val="single" w:sz="4" w:space="0" w:color="000000"/>
            </w:tcBorders>
            <w:shd w:val="clear" w:color="auto" w:fill="FFFFFF"/>
          </w:tcPr>
          <w:p w:rsidR="00BA458C" w:rsidRDefault="00BA458C">
            <w:pPr>
              <w:spacing w:line="276" w:lineRule="auto"/>
              <w:jc w:val="both"/>
            </w:pPr>
          </w:p>
        </w:tc>
      </w:tr>
      <w:tr w:rsidR="00BA458C">
        <w:trPr>
          <w:trHeight w:val="90"/>
        </w:trPr>
        <w:tc>
          <w:tcPr>
            <w:tcW w:w="1628" w:type="dxa"/>
            <w:tcBorders>
              <w:top w:val="single" w:sz="4" w:space="0" w:color="auto"/>
              <w:left w:val="single" w:sz="4" w:space="0" w:color="000000"/>
              <w:bottom w:val="single" w:sz="4" w:space="0" w:color="000000"/>
              <w:right w:val="single" w:sz="4" w:space="0" w:color="000000"/>
            </w:tcBorders>
            <w:shd w:val="clear" w:color="auto" w:fill="FFFFFF"/>
          </w:tcPr>
          <w:p w:rsidR="00BA458C" w:rsidRDefault="00594A33">
            <w:pPr>
              <w:spacing w:line="276" w:lineRule="auto"/>
              <w:jc w:val="center"/>
              <w:rPr>
                <w:rFonts w:eastAsia="Calibri"/>
              </w:rPr>
            </w:pPr>
            <w:r>
              <w:rPr>
                <w:rFonts w:eastAsia="Calibri"/>
              </w:rPr>
              <w:t>Pensamiento</w:t>
            </w:r>
          </w:p>
          <w:p w:rsidR="00BA458C" w:rsidRDefault="00594A33">
            <w:pPr>
              <w:spacing w:line="276" w:lineRule="auto"/>
              <w:jc w:val="center"/>
              <w:rPr>
                <w:rFonts w:eastAsia="Calibri"/>
              </w:rPr>
            </w:pPr>
            <w:r>
              <w:rPr>
                <w:rFonts w:eastAsia="Calibri"/>
              </w:rPr>
              <w:t>Numérico y</w:t>
            </w:r>
          </w:p>
          <w:p w:rsidR="00BA458C" w:rsidRDefault="00594A33">
            <w:pPr>
              <w:spacing w:line="276" w:lineRule="auto"/>
              <w:jc w:val="center"/>
              <w:rPr>
                <w:rFonts w:eastAsia="Calibri"/>
              </w:rPr>
            </w:pPr>
            <w:r>
              <w:rPr>
                <w:rFonts w:eastAsia="Calibri"/>
              </w:rPr>
              <w:t>Sistemas</w:t>
            </w:r>
          </w:p>
          <w:p w:rsidR="00BA458C" w:rsidRDefault="00594A33">
            <w:pPr>
              <w:spacing w:line="276" w:lineRule="auto"/>
              <w:jc w:val="center"/>
            </w:pPr>
            <w:r>
              <w:rPr>
                <w:rFonts w:eastAsia="Calibri"/>
              </w:rPr>
              <w:t>Numéricos</w:t>
            </w:r>
          </w:p>
        </w:tc>
        <w:tc>
          <w:tcPr>
            <w:tcW w:w="2143" w:type="dxa"/>
            <w:vMerge/>
            <w:tcBorders>
              <w:left w:val="single" w:sz="4" w:space="0" w:color="000000"/>
              <w:bottom w:val="single" w:sz="4" w:space="0" w:color="auto"/>
              <w:right w:val="single" w:sz="4" w:space="0" w:color="000000"/>
            </w:tcBorders>
            <w:shd w:val="clear" w:color="auto" w:fill="FFFFFF"/>
          </w:tcPr>
          <w:p w:rsidR="00BA458C" w:rsidRDefault="00BA458C">
            <w:pPr>
              <w:spacing w:line="276" w:lineRule="auto"/>
            </w:pPr>
          </w:p>
        </w:tc>
        <w:tc>
          <w:tcPr>
            <w:tcW w:w="2537" w:type="dxa"/>
            <w:tcBorders>
              <w:top w:val="single" w:sz="4" w:space="0" w:color="000000"/>
              <w:left w:val="single" w:sz="4" w:space="0" w:color="000000"/>
              <w:bottom w:val="single" w:sz="4" w:space="0" w:color="auto"/>
              <w:right w:val="single" w:sz="4" w:space="0" w:color="000000"/>
            </w:tcBorders>
            <w:shd w:val="clear" w:color="auto" w:fill="FFFFFF"/>
          </w:tcPr>
          <w:p w:rsidR="00BA458C" w:rsidRDefault="00594A33">
            <w:pPr>
              <w:spacing w:line="276" w:lineRule="auto"/>
              <w:jc w:val="both"/>
              <w:rPr>
                <w:rFonts w:eastAsia="Calibri"/>
              </w:rPr>
            </w:pPr>
            <w:r>
              <w:rPr>
                <w:rFonts w:eastAsia="Calibri"/>
              </w:rPr>
              <w:t xml:space="preserve">Uso diversas estrategias de cálculo y de estimación para resolver problemas en situaciones aditivas y multiplicativas. </w:t>
            </w:r>
          </w:p>
          <w:p w:rsidR="00BA458C" w:rsidRDefault="00594A33">
            <w:pPr>
              <w:spacing w:line="276" w:lineRule="auto"/>
            </w:pPr>
            <w:r>
              <w:rPr>
                <w:rFonts w:eastAsia="Calibri"/>
              </w:rPr>
              <w:t>Resuelvo y formulo problemas en situaciones aditivas de composición y de transformación</w:t>
            </w:r>
          </w:p>
        </w:tc>
        <w:tc>
          <w:tcPr>
            <w:tcW w:w="2182" w:type="dxa"/>
            <w:tcBorders>
              <w:top w:val="single" w:sz="4" w:space="0" w:color="000000"/>
              <w:left w:val="single" w:sz="4" w:space="0" w:color="000000"/>
              <w:bottom w:val="single" w:sz="4" w:space="0" w:color="auto"/>
              <w:right w:val="single" w:sz="4" w:space="0" w:color="000000"/>
            </w:tcBorders>
            <w:shd w:val="clear" w:color="auto" w:fill="FFFFFF"/>
          </w:tcPr>
          <w:p w:rsidR="00BA458C" w:rsidRDefault="00594A33">
            <w:pPr>
              <w:spacing w:line="276" w:lineRule="auto"/>
              <w:jc w:val="both"/>
              <w:rPr>
                <w:b/>
              </w:rPr>
            </w:pPr>
            <w:r>
              <w:t>Reconoce situaciones problema y las resuelve.</w:t>
            </w:r>
          </w:p>
          <w:p w:rsidR="00BA458C" w:rsidRDefault="00BA458C">
            <w:pPr>
              <w:spacing w:line="276" w:lineRule="auto"/>
              <w:jc w:val="both"/>
              <w:rPr>
                <w:b/>
              </w:rPr>
            </w:pPr>
          </w:p>
          <w:p w:rsidR="00BA458C" w:rsidRDefault="00BA458C">
            <w:pPr>
              <w:spacing w:line="276" w:lineRule="auto"/>
              <w:jc w:val="both"/>
              <w:rPr>
                <w:b/>
              </w:rPr>
            </w:pPr>
          </w:p>
          <w:p w:rsidR="00BA458C" w:rsidRDefault="00BA458C">
            <w:pPr>
              <w:spacing w:line="276" w:lineRule="auto"/>
              <w:jc w:val="both"/>
              <w:rPr>
                <w:b/>
              </w:rPr>
            </w:pPr>
          </w:p>
          <w:p w:rsidR="00BA458C" w:rsidRDefault="00BA458C">
            <w:pPr>
              <w:spacing w:line="276" w:lineRule="auto"/>
              <w:jc w:val="both"/>
              <w:rPr>
                <w:b/>
              </w:rPr>
            </w:pPr>
          </w:p>
          <w:p w:rsidR="00BA458C" w:rsidRDefault="00BA458C">
            <w:pPr>
              <w:spacing w:line="276" w:lineRule="auto"/>
              <w:jc w:val="both"/>
              <w:rPr>
                <w:b/>
              </w:rPr>
            </w:pPr>
          </w:p>
        </w:tc>
        <w:tc>
          <w:tcPr>
            <w:tcW w:w="2499" w:type="dxa"/>
            <w:tcBorders>
              <w:top w:val="single" w:sz="4" w:space="0" w:color="000000"/>
              <w:left w:val="single" w:sz="4" w:space="0" w:color="000000"/>
              <w:bottom w:val="single" w:sz="4" w:space="0" w:color="auto"/>
              <w:right w:val="single" w:sz="4" w:space="0" w:color="000000"/>
            </w:tcBorders>
            <w:shd w:val="clear" w:color="auto" w:fill="FFFFFF"/>
          </w:tcPr>
          <w:p w:rsidR="00BA458C" w:rsidRDefault="00594A33">
            <w:pPr>
              <w:spacing w:line="276" w:lineRule="auto"/>
              <w:jc w:val="both"/>
            </w:pPr>
            <w:r>
              <w:t>Multiplicación,  problemas de multiplicación, adición con sumandos iguales.</w:t>
            </w:r>
          </w:p>
          <w:p w:rsidR="00BA458C" w:rsidRDefault="00BA458C">
            <w:pPr>
              <w:spacing w:line="276" w:lineRule="auto"/>
              <w:jc w:val="both"/>
            </w:pPr>
          </w:p>
          <w:p w:rsidR="00BA458C" w:rsidRDefault="00BA458C">
            <w:pPr>
              <w:spacing w:line="276" w:lineRule="auto"/>
              <w:jc w:val="both"/>
            </w:pPr>
          </w:p>
        </w:tc>
        <w:tc>
          <w:tcPr>
            <w:tcW w:w="2583" w:type="dxa"/>
            <w:tcBorders>
              <w:top w:val="single" w:sz="4" w:space="0" w:color="000000"/>
              <w:left w:val="single" w:sz="4" w:space="0" w:color="000000"/>
              <w:bottom w:val="single" w:sz="4" w:space="0" w:color="auto"/>
              <w:right w:val="single" w:sz="4" w:space="0" w:color="000000"/>
            </w:tcBorders>
            <w:shd w:val="clear" w:color="auto" w:fill="FFFFFF"/>
          </w:tcPr>
          <w:p w:rsidR="00BA458C" w:rsidRDefault="00594A33">
            <w:pPr>
              <w:spacing w:line="276" w:lineRule="auto"/>
              <w:jc w:val="both"/>
              <w:rPr>
                <w:rFonts w:eastAsia="Calibri"/>
              </w:rPr>
            </w:pPr>
            <w:r>
              <w:t>Identificación de situaciones problema que requieran el uso del esquema multiplicativo</w:t>
            </w:r>
          </w:p>
          <w:p w:rsidR="00BA458C" w:rsidRDefault="00BA458C">
            <w:pPr>
              <w:spacing w:line="276" w:lineRule="auto"/>
              <w:jc w:val="both"/>
              <w:rPr>
                <w:bCs/>
              </w:rPr>
            </w:pPr>
          </w:p>
          <w:p w:rsidR="00BA458C" w:rsidRDefault="00BA458C">
            <w:pPr>
              <w:spacing w:line="276" w:lineRule="auto"/>
              <w:jc w:val="both"/>
              <w:rPr>
                <w:bCs/>
              </w:rPr>
            </w:pPr>
          </w:p>
        </w:tc>
        <w:tc>
          <w:tcPr>
            <w:tcW w:w="2822" w:type="dxa"/>
            <w:tcBorders>
              <w:top w:val="single" w:sz="4" w:space="0" w:color="000000"/>
              <w:left w:val="single" w:sz="4" w:space="0" w:color="000000"/>
              <w:bottom w:val="single" w:sz="4" w:space="0" w:color="auto"/>
              <w:right w:val="single" w:sz="4" w:space="0" w:color="000000"/>
            </w:tcBorders>
            <w:shd w:val="clear" w:color="auto" w:fill="FFFFFF"/>
          </w:tcPr>
          <w:p w:rsidR="00BA458C" w:rsidRDefault="00594A33">
            <w:pPr>
              <w:spacing w:line="276" w:lineRule="auto"/>
              <w:jc w:val="both"/>
              <w:rPr>
                <w:rFonts w:eastAsia="Calibri"/>
              </w:rPr>
            </w:pPr>
            <w:r>
              <w:t>Aplicación del esquema multiplicativo  en diferentes situaciones problema</w:t>
            </w:r>
          </w:p>
          <w:p w:rsidR="00BA458C" w:rsidRDefault="00BA458C">
            <w:pPr>
              <w:spacing w:line="276" w:lineRule="auto"/>
              <w:jc w:val="both"/>
            </w:pPr>
          </w:p>
          <w:p w:rsidR="00BA458C" w:rsidRDefault="00BA458C">
            <w:pPr>
              <w:spacing w:line="276" w:lineRule="auto"/>
              <w:jc w:val="both"/>
            </w:pPr>
          </w:p>
        </w:tc>
        <w:tc>
          <w:tcPr>
            <w:tcW w:w="2553" w:type="dxa"/>
            <w:vMerge/>
            <w:tcBorders>
              <w:left w:val="single" w:sz="4" w:space="0" w:color="000000"/>
              <w:bottom w:val="single" w:sz="4" w:space="0" w:color="auto"/>
              <w:right w:val="single" w:sz="4" w:space="0" w:color="000000"/>
            </w:tcBorders>
            <w:shd w:val="clear" w:color="auto" w:fill="FFFFFF"/>
          </w:tcPr>
          <w:p w:rsidR="00BA458C" w:rsidRDefault="00BA458C">
            <w:pPr>
              <w:spacing w:line="276" w:lineRule="auto"/>
              <w:jc w:val="both"/>
            </w:pPr>
          </w:p>
        </w:tc>
      </w:tr>
    </w:tbl>
    <w:p w:rsidR="00BA458C" w:rsidRDefault="00BA458C">
      <w:pPr>
        <w:rPr>
          <w:rFonts w:eastAsia="Calibri"/>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950"/>
      </w:tblGrid>
      <w:tr w:rsidR="00BA458C" w:rsidTr="00485DF0">
        <w:tc>
          <w:tcPr>
            <w:tcW w:w="5000" w:type="pct"/>
            <w:shd w:val="clear" w:color="auto" w:fill="auto"/>
          </w:tcPr>
          <w:p w:rsidR="00BA458C" w:rsidRPr="00485DF0" w:rsidRDefault="00594A33" w:rsidP="00485DF0">
            <w:pPr>
              <w:widowControl/>
              <w:autoSpaceDE/>
              <w:autoSpaceDN/>
              <w:spacing w:line="276" w:lineRule="auto"/>
              <w:jc w:val="center"/>
              <w:rPr>
                <w:b/>
              </w:rPr>
            </w:pPr>
            <w:r w:rsidRPr="00485DF0">
              <w:rPr>
                <w:b/>
              </w:rPr>
              <w:t xml:space="preserve">COMPETENCIAS </w:t>
            </w:r>
            <w:r w:rsidRPr="00485DF0">
              <w:rPr>
                <w:rFonts w:eastAsia="Calibri"/>
                <w:b/>
              </w:rPr>
              <w:t>PERIODO DOS</w:t>
            </w:r>
          </w:p>
        </w:tc>
      </w:tr>
      <w:tr w:rsidR="00BA458C" w:rsidTr="00485DF0">
        <w:tc>
          <w:tcPr>
            <w:tcW w:w="5000" w:type="pct"/>
            <w:shd w:val="clear" w:color="auto" w:fill="auto"/>
          </w:tcPr>
          <w:p w:rsidR="00BA458C" w:rsidRDefault="00594A33" w:rsidP="00485DF0">
            <w:pPr>
              <w:widowControl/>
              <w:autoSpaceDE/>
              <w:autoSpaceDN/>
              <w:spacing w:line="276" w:lineRule="auto"/>
            </w:pPr>
            <w:r>
              <w:t>Ubica los números teniendo en cuenta el valor posicional.</w:t>
            </w:r>
          </w:p>
          <w:p w:rsidR="00BA458C" w:rsidRPr="00485DF0" w:rsidRDefault="00594A33" w:rsidP="00485DF0">
            <w:pPr>
              <w:widowControl/>
              <w:autoSpaceDE/>
              <w:autoSpaceDN/>
              <w:spacing w:line="276" w:lineRule="auto"/>
              <w:rPr>
                <w:rFonts w:eastAsia="Calibri"/>
              </w:rPr>
            </w:pPr>
            <w:r w:rsidRPr="00485DF0">
              <w:rPr>
                <w:rFonts w:eastAsia="Calibri"/>
              </w:rPr>
              <w:t>Identifica y clasifica líneas y ángulos en los objetos del entorno de manera precisa.</w:t>
            </w:r>
          </w:p>
          <w:p w:rsidR="00BA458C" w:rsidRDefault="00594A33" w:rsidP="00485DF0">
            <w:pPr>
              <w:widowControl/>
              <w:autoSpaceDE/>
              <w:autoSpaceDN/>
              <w:spacing w:line="276" w:lineRule="auto"/>
            </w:pPr>
            <w:r>
              <w:t>Identifica  de forma asertiva los atributos de los objetos tridimensionales de su entorno.</w:t>
            </w:r>
          </w:p>
          <w:p w:rsidR="00BA458C" w:rsidRPr="00485DF0" w:rsidRDefault="00594A33" w:rsidP="00485DF0">
            <w:pPr>
              <w:widowControl/>
              <w:autoSpaceDE/>
              <w:autoSpaceDN/>
              <w:spacing w:line="276" w:lineRule="auto"/>
              <w:rPr>
                <w:rFonts w:eastAsia="Calibri"/>
              </w:rPr>
            </w:pPr>
            <w:r w:rsidRPr="00485DF0">
              <w:rPr>
                <w:rFonts w:eastAsia="Calibri"/>
              </w:rPr>
              <w:t>Identifica y propone patrones simples en contextos numéricos, geométricos y musicales.</w:t>
            </w:r>
          </w:p>
          <w:p w:rsidR="00BA458C" w:rsidRPr="00485DF0" w:rsidRDefault="00594A33" w:rsidP="00485DF0">
            <w:pPr>
              <w:widowControl/>
              <w:autoSpaceDE/>
              <w:autoSpaceDN/>
              <w:spacing w:line="276" w:lineRule="auto"/>
              <w:rPr>
                <w:rFonts w:eastAsia="Calibri"/>
              </w:rPr>
            </w:pPr>
            <w:r w:rsidRPr="00485DF0">
              <w:rPr>
                <w:rFonts w:eastAsia="Calibri"/>
              </w:rPr>
              <w:t>Reconoce las medidas de longitud, algunas equivalencias, aplicándolas en forma práctica en la medición de objetos planos.</w:t>
            </w:r>
          </w:p>
          <w:p w:rsidR="00BA458C" w:rsidRPr="00485DF0" w:rsidRDefault="00594A33" w:rsidP="00485DF0">
            <w:pPr>
              <w:widowControl/>
              <w:autoSpaceDE/>
              <w:autoSpaceDN/>
              <w:spacing w:line="276" w:lineRule="auto"/>
              <w:rPr>
                <w:rFonts w:eastAsia="Calibri"/>
              </w:rPr>
            </w:pPr>
            <w:r w:rsidRPr="00485DF0">
              <w:rPr>
                <w:rFonts w:eastAsia="Calibri"/>
              </w:rPr>
              <w:t>Utiliza estrategias de cálculo y estimación para resolver problemas en situaciones aditivas y multiplicativas.</w:t>
            </w:r>
          </w:p>
          <w:p w:rsidR="00BA458C" w:rsidRPr="00485DF0" w:rsidRDefault="00BA458C" w:rsidP="00485DF0">
            <w:pPr>
              <w:widowControl/>
              <w:autoSpaceDE/>
              <w:autoSpaceDN/>
              <w:spacing w:line="276" w:lineRule="auto"/>
              <w:rPr>
                <w:rFonts w:eastAsia="Calibri"/>
              </w:rPr>
            </w:pPr>
          </w:p>
        </w:tc>
      </w:tr>
      <w:tr w:rsidR="00BA458C" w:rsidTr="00485DF0">
        <w:tc>
          <w:tcPr>
            <w:tcW w:w="5000" w:type="pct"/>
            <w:shd w:val="clear" w:color="auto" w:fill="auto"/>
          </w:tcPr>
          <w:p w:rsidR="00BA458C" w:rsidRPr="00485DF0" w:rsidRDefault="00594A33" w:rsidP="00485DF0">
            <w:pPr>
              <w:widowControl/>
              <w:autoSpaceDE/>
              <w:autoSpaceDN/>
              <w:spacing w:line="276" w:lineRule="auto"/>
              <w:jc w:val="center"/>
              <w:rPr>
                <w:b/>
              </w:rPr>
            </w:pPr>
            <w:r w:rsidRPr="00485DF0">
              <w:rPr>
                <w:b/>
              </w:rPr>
              <w:t xml:space="preserve">INDICADORES </w:t>
            </w:r>
            <w:r w:rsidRPr="00485DF0">
              <w:rPr>
                <w:rFonts w:eastAsia="Calibri"/>
                <w:b/>
              </w:rPr>
              <w:t>PERIODO DOS</w:t>
            </w:r>
          </w:p>
        </w:tc>
      </w:tr>
      <w:tr w:rsidR="00BA458C" w:rsidTr="00485DF0">
        <w:tc>
          <w:tcPr>
            <w:tcW w:w="5000" w:type="pct"/>
            <w:shd w:val="clear" w:color="auto" w:fill="auto"/>
          </w:tcPr>
          <w:p w:rsidR="00BA458C" w:rsidRDefault="00BA458C" w:rsidP="00485DF0">
            <w:pPr>
              <w:widowControl/>
              <w:autoSpaceDE/>
              <w:autoSpaceDN/>
              <w:spacing w:line="276" w:lineRule="auto"/>
            </w:pPr>
          </w:p>
          <w:p w:rsidR="00BA458C" w:rsidRDefault="00594A33" w:rsidP="00485DF0">
            <w:pPr>
              <w:widowControl/>
              <w:autoSpaceDE/>
              <w:autoSpaceDN/>
              <w:spacing w:line="276" w:lineRule="auto"/>
            </w:pPr>
            <w:r>
              <w:t>Ubicación de  los números teniendo en cuenta el valor posicional</w:t>
            </w:r>
          </w:p>
          <w:p w:rsidR="00BA458C" w:rsidRPr="00485DF0" w:rsidRDefault="00594A33" w:rsidP="00485DF0">
            <w:pPr>
              <w:widowControl/>
              <w:autoSpaceDE/>
              <w:autoSpaceDN/>
              <w:spacing w:line="276" w:lineRule="auto"/>
              <w:rPr>
                <w:rFonts w:eastAsia="Calibri"/>
              </w:rPr>
            </w:pPr>
            <w:r w:rsidRPr="00485DF0">
              <w:rPr>
                <w:rFonts w:eastAsia="Calibri"/>
              </w:rPr>
              <w:t>Identificación de  líneas y ángulos en objetos del entorno.</w:t>
            </w:r>
          </w:p>
          <w:p w:rsidR="00BA458C" w:rsidRPr="00485DF0" w:rsidRDefault="00594A33" w:rsidP="00485DF0">
            <w:pPr>
              <w:widowControl/>
              <w:autoSpaceDE/>
              <w:autoSpaceDN/>
              <w:spacing w:line="276" w:lineRule="auto"/>
              <w:rPr>
                <w:rFonts w:eastAsia="Calibri"/>
                <w:b/>
              </w:rPr>
            </w:pPr>
            <w:r>
              <w:t>Identificación de  los atributos de los objetos tridimensionales</w:t>
            </w:r>
            <w:r w:rsidRPr="00485DF0">
              <w:rPr>
                <w:rFonts w:eastAsia="Calibri"/>
                <w:b/>
              </w:rPr>
              <w:t>.</w:t>
            </w:r>
          </w:p>
          <w:p w:rsidR="00BA458C" w:rsidRPr="00485DF0" w:rsidRDefault="00594A33" w:rsidP="00485DF0">
            <w:pPr>
              <w:widowControl/>
              <w:autoSpaceDE/>
              <w:autoSpaceDN/>
              <w:spacing w:line="276" w:lineRule="auto"/>
              <w:rPr>
                <w:rFonts w:eastAsia="Calibri"/>
              </w:rPr>
            </w:pPr>
            <w:r w:rsidRPr="00485DF0">
              <w:rPr>
                <w:rFonts w:eastAsia="Calibri"/>
              </w:rPr>
              <w:t>Identificación de patrones simples en contextos numéricos, geométricos y musicales.</w:t>
            </w:r>
          </w:p>
          <w:p w:rsidR="00BA458C" w:rsidRPr="00485DF0" w:rsidRDefault="00594A33" w:rsidP="00485DF0">
            <w:pPr>
              <w:widowControl/>
              <w:autoSpaceDE/>
              <w:autoSpaceDN/>
              <w:spacing w:line="276" w:lineRule="auto"/>
              <w:rPr>
                <w:rFonts w:eastAsia="Calibri"/>
              </w:rPr>
            </w:pPr>
            <w:r w:rsidRPr="00485DF0">
              <w:rPr>
                <w:rFonts w:eastAsia="Calibri"/>
              </w:rPr>
              <w:t>Reconocimiento de las formas de medir  objetos planos</w:t>
            </w:r>
          </w:p>
          <w:p w:rsidR="00BA458C" w:rsidRPr="00485DF0" w:rsidRDefault="00594A33" w:rsidP="00485DF0">
            <w:pPr>
              <w:widowControl/>
              <w:autoSpaceDE/>
              <w:autoSpaceDN/>
              <w:spacing w:line="276" w:lineRule="auto"/>
              <w:rPr>
                <w:rFonts w:eastAsia="Calibri"/>
              </w:rPr>
            </w:pPr>
            <w:r w:rsidRPr="00485DF0">
              <w:rPr>
                <w:rFonts w:eastAsia="Calibri"/>
              </w:rPr>
              <w:t>Resolución de problemas con situaciones aditivas y multiplicativas.</w:t>
            </w:r>
          </w:p>
        </w:tc>
      </w:tr>
    </w:tbl>
    <w:p w:rsidR="00BA458C" w:rsidRDefault="00BA458C">
      <w:pPr>
        <w:rPr>
          <w:rFonts w:eastAsia="Calibri"/>
        </w:rPr>
      </w:pPr>
    </w:p>
    <w:p w:rsidR="00BA458C" w:rsidRDefault="00BA458C">
      <w:pPr>
        <w:rPr>
          <w:rFonts w:eastAsia="Calibri"/>
        </w:rPr>
      </w:pPr>
    </w:p>
    <w:p w:rsidR="00BA458C" w:rsidRDefault="00BA458C">
      <w:pPr>
        <w:rPr>
          <w:rFonts w:eastAsia="Calibri"/>
        </w:rPr>
      </w:pPr>
    </w:p>
    <w:p w:rsidR="00BA458C" w:rsidRDefault="00BA458C">
      <w:pPr>
        <w:rPr>
          <w:rFonts w:eastAsia="Calibri"/>
        </w:rPr>
      </w:pPr>
    </w:p>
    <w:p w:rsidR="00BA458C" w:rsidRDefault="00BA458C">
      <w:pPr>
        <w:rPr>
          <w:rFonts w:eastAsia="Calibri"/>
        </w:rPr>
      </w:pPr>
    </w:p>
    <w:p w:rsidR="00BA458C" w:rsidRDefault="00BA458C">
      <w:pPr>
        <w:rPr>
          <w:rFonts w:eastAsia="Calibri"/>
        </w:rPr>
      </w:pPr>
    </w:p>
    <w:p w:rsidR="00BA458C" w:rsidRDefault="00BA458C">
      <w:pPr>
        <w:rPr>
          <w:rFonts w:eastAsia="Calibri"/>
        </w:rPr>
      </w:pPr>
    </w:p>
    <w:p w:rsidR="00BA458C" w:rsidRDefault="00BA458C">
      <w:pPr>
        <w:rPr>
          <w:rFonts w:eastAsia="Calibri"/>
        </w:rPr>
      </w:pPr>
    </w:p>
    <w:p w:rsidR="00BA458C" w:rsidRDefault="00BA458C">
      <w:pPr>
        <w:rPr>
          <w:rFonts w:eastAsia="Calibri"/>
        </w:rPr>
      </w:pPr>
    </w:p>
    <w:p w:rsidR="00BA458C" w:rsidRDefault="00BA458C">
      <w:pPr>
        <w:rPr>
          <w:rFonts w:eastAsia="Calibri"/>
        </w:rPr>
      </w:pPr>
    </w:p>
    <w:p w:rsidR="00BA458C" w:rsidRDefault="00BA458C">
      <w:pPr>
        <w:rPr>
          <w:rFonts w:eastAsia="Calibri"/>
        </w:rPr>
      </w:pPr>
    </w:p>
    <w:p w:rsidR="00BA458C" w:rsidRDefault="00BA458C">
      <w:pPr>
        <w:rPr>
          <w:rFonts w:eastAsia="Calibri"/>
        </w:rPr>
      </w:pPr>
    </w:p>
    <w:p w:rsidR="00BA458C" w:rsidRDefault="00BA458C">
      <w:pPr>
        <w:rPr>
          <w:rFonts w:eastAsia="Calibri"/>
        </w:rPr>
      </w:pPr>
    </w:p>
    <w:p w:rsidR="00BA458C" w:rsidRDefault="00BA458C">
      <w:pPr>
        <w:rPr>
          <w:rFonts w:eastAsia="Calibri"/>
        </w:rPr>
      </w:pPr>
    </w:p>
    <w:p w:rsidR="00BA458C" w:rsidRDefault="00BA458C">
      <w:pPr>
        <w:rPr>
          <w:rFonts w:eastAsia="Calibri"/>
        </w:rPr>
      </w:pPr>
    </w:p>
    <w:p w:rsidR="00BA458C" w:rsidRDefault="00BA458C">
      <w:pPr>
        <w:rPr>
          <w:rFonts w:eastAsia="Calibri"/>
        </w:rPr>
      </w:pPr>
    </w:p>
    <w:p w:rsidR="00BA458C" w:rsidRDefault="00BA458C">
      <w:pPr>
        <w:rPr>
          <w:rFonts w:eastAsia="Calibri"/>
        </w:rPr>
      </w:pPr>
    </w:p>
    <w:p w:rsidR="00BA458C" w:rsidRDefault="00BA458C">
      <w:pPr>
        <w:rPr>
          <w:rFonts w:eastAsia="Calibri"/>
        </w:rPr>
      </w:pPr>
    </w:p>
    <w:p w:rsidR="00BA458C" w:rsidRDefault="00BA458C">
      <w:pPr>
        <w:rPr>
          <w:rFonts w:eastAsia="Calibri"/>
        </w:rPr>
      </w:pPr>
    </w:p>
    <w:p w:rsidR="00BA458C" w:rsidRDefault="00BA458C">
      <w:pPr>
        <w:rPr>
          <w:rFonts w:eastAsia="Calibri"/>
        </w:rPr>
      </w:pPr>
    </w:p>
    <w:p w:rsidR="00BA458C" w:rsidRDefault="00BA458C">
      <w:pPr>
        <w:rPr>
          <w:rFonts w:eastAsia="Calibri"/>
        </w:rPr>
      </w:pPr>
    </w:p>
    <w:p w:rsidR="00BA458C" w:rsidRDefault="00BA458C">
      <w:pPr>
        <w:rPr>
          <w:rFonts w:eastAsia="Calibri"/>
        </w:rPr>
      </w:pPr>
    </w:p>
    <w:p w:rsidR="00BA458C" w:rsidRDefault="00BA458C">
      <w:pPr>
        <w:rPr>
          <w:rFonts w:eastAsia="Calibri"/>
        </w:rPr>
      </w:pPr>
    </w:p>
    <w:p w:rsidR="00BA458C" w:rsidRDefault="00BA458C">
      <w:pPr>
        <w:rPr>
          <w:rFonts w:eastAsia="Calibri"/>
        </w:rPr>
      </w:pPr>
    </w:p>
    <w:p w:rsidR="00BA458C" w:rsidRDefault="00BA458C">
      <w:pPr>
        <w:rPr>
          <w:rFonts w:eastAsia="Calibri"/>
        </w:rPr>
      </w:pPr>
    </w:p>
    <w:p w:rsidR="00BA458C" w:rsidRDefault="00BA458C">
      <w:pPr>
        <w:rPr>
          <w:rFonts w:eastAsia="Calibri"/>
        </w:rPr>
      </w:pPr>
    </w:p>
    <w:p w:rsidR="00BA458C" w:rsidRDefault="00BA458C">
      <w:pPr>
        <w:rPr>
          <w:rFonts w:eastAsia="Calibri"/>
        </w:rPr>
      </w:pPr>
    </w:p>
    <w:p w:rsidR="00BA458C" w:rsidRDefault="00BA458C">
      <w:pPr>
        <w:rPr>
          <w:rFonts w:eastAsia="Calibri"/>
        </w:rPr>
      </w:pPr>
    </w:p>
    <w:p w:rsidR="00BA458C" w:rsidRDefault="00594A33">
      <w:pPr>
        <w:spacing w:line="276" w:lineRule="auto"/>
        <w:jc w:val="center"/>
        <w:rPr>
          <w:rFonts w:eastAsia="Calibri"/>
        </w:rPr>
      </w:pPr>
      <w:r>
        <w:rPr>
          <w:rFonts w:eastAsia="Calibri"/>
          <w:b/>
          <w:bCs/>
        </w:rPr>
        <w:t>DISEÑO CURRICULAR POR COMPETENCIAS</w:t>
      </w:r>
    </w:p>
    <w:p w:rsidR="00BA458C" w:rsidRDefault="00594A33">
      <w:pPr>
        <w:spacing w:line="276" w:lineRule="auto"/>
        <w:jc w:val="center"/>
        <w:rPr>
          <w:rFonts w:eastAsia="Calibri"/>
          <w:b/>
          <w:bCs/>
        </w:rPr>
      </w:pPr>
      <w:r>
        <w:rPr>
          <w:rFonts w:eastAsia="Calibri"/>
          <w:b/>
          <w:bCs/>
        </w:rPr>
        <w:t xml:space="preserve">DISTRIBUCIÓN DE ESTÁNDARES Y CONTENIDOS POR GRADO Y PERÍODO  </w:t>
      </w:r>
    </w:p>
    <w:p w:rsidR="00BA458C" w:rsidRDefault="00594A33">
      <w:pPr>
        <w:spacing w:line="276" w:lineRule="auto"/>
        <w:rPr>
          <w:rFonts w:eastAsia="Calibri"/>
          <w:b/>
          <w:bCs/>
        </w:rPr>
      </w:pPr>
      <w:r>
        <w:rPr>
          <w:rFonts w:eastAsia="Calibri"/>
          <w:b/>
        </w:rPr>
        <w:t>ÁREA: MATEMATICAS                                                                       PERIODO: TRES</w:t>
      </w:r>
      <w:r>
        <w:rPr>
          <w:rFonts w:eastAsia="Calibri"/>
          <w:b/>
        </w:rPr>
        <w:tab/>
      </w:r>
      <w:r>
        <w:rPr>
          <w:rFonts w:eastAsia="Calibri"/>
          <w:b/>
        </w:rPr>
        <w:tab/>
      </w:r>
      <w:r>
        <w:rPr>
          <w:rFonts w:eastAsia="Calibri"/>
          <w:b/>
        </w:rPr>
        <w:tab/>
        <w:t>GRADO: SEGUNDO</w:t>
      </w:r>
      <w:r>
        <w:rPr>
          <w:rFonts w:eastAsia="Calibri"/>
          <w:b/>
        </w:rPr>
        <w:tab/>
      </w:r>
      <w:r>
        <w:rPr>
          <w:rFonts w:eastAsia="Calibri"/>
          <w:b/>
        </w:rPr>
        <w:tab/>
      </w:r>
      <w:r>
        <w:rPr>
          <w:rFonts w:eastAsia="Calibri"/>
          <w:b/>
        </w:rPr>
        <w:tab/>
      </w:r>
      <w:r>
        <w:rPr>
          <w:rFonts w:eastAsia="Calibri"/>
          <w:b/>
        </w:rPr>
        <w:tab/>
      </w:r>
      <w:r>
        <w:rPr>
          <w:rFonts w:eastAsia="Calibri"/>
          <w:b/>
          <w:bCs/>
        </w:rPr>
        <w:t>I.H.S: 5 horas</w:t>
      </w:r>
    </w:p>
    <w:p w:rsidR="00BA458C" w:rsidRDefault="00594A33">
      <w:pPr>
        <w:spacing w:line="276" w:lineRule="auto"/>
        <w:jc w:val="both"/>
        <w:rPr>
          <w:rFonts w:eastAsia="Calibri"/>
        </w:rPr>
      </w:pPr>
      <w:r>
        <w:rPr>
          <w:rFonts w:eastAsia="Calibri"/>
          <w:b/>
          <w:bCs/>
        </w:rPr>
        <w:t>META  POR GRADO:</w:t>
      </w:r>
      <w:r>
        <w:rPr>
          <w:rFonts w:eastAsia="Calibri"/>
        </w:rPr>
        <w:t xml:space="preserve"> AL finalizar  grado segundo, los estudiantes del  grado segundo estarán en  capacidad de manejar estrategias  básicas para el desarrollo  de diferentes  pensamientos numéricos, geométrico, aleatorio y variacional y aplicarlos  en la solución  de problemas matemáticos  y de la vida  cotidiana.</w:t>
      </w:r>
    </w:p>
    <w:p w:rsidR="00BA458C" w:rsidRDefault="00594A33">
      <w:pPr>
        <w:spacing w:line="276" w:lineRule="auto"/>
        <w:rPr>
          <w:rFonts w:eastAsia="Calibri"/>
        </w:rPr>
      </w:pPr>
      <w:r>
        <w:rPr>
          <w:rFonts w:eastAsia="Calibri"/>
          <w:b/>
          <w:bCs/>
        </w:rPr>
        <w:t xml:space="preserve">OBJETIVO PERIODO: </w:t>
      </w:r>
      <w:r>
        <w:rPr>
          <w:bCs/>
        </w:rPr>
        <w:t>Desarrollar habilidades en los estudiantes que le permitan desenvolverse en su entorno, aplicando conceptos básicos del pensamiento numérico, espacial, métrico y aleatorio.</w:t>
      </w:r>
    </w:p>
    <w:tbl>
      <w:tblPr>
        <w:tblW w:w="18993" w:type="dxa"/>
        <w:tblInd w:w="-10" w:type="dxa"/>
        <w:tblCellMar>
          <w:left w:w="103" w:type="dxa"/>
          <w:right w:w="0" w:type="dxa"/>
        </w:tblCellMar>
        <w:tblLook w:val="0000" w:firstRow="0" w:lastRow="0" w:firstColumn="0" w:lastColumn="0" w:noHBand="0" w:noVBand="0"/>
      </w:tblPr>
      <w:tblGrid>
        <w:gridCol w:w="1440"/>
        <w:gridCol w:w="2051"/>
        <w:gridCol w:w="2775"/>
        <w:gridCol w:w="2562"/>
        <w:gridCol w:w="2134"/>
        <w:gridCol w:w="2434"/>
        <w:gridCol w:w="2995"/>
        <w:gridCol w:w="2602"/>
      </w:tblGrid>
      <w:tr w:rsidR="00BA458C">
        <w:trPr>
          <w:trHeight w:val="139"/>
        </w:trPr>
        <w:tc>
          <w:tcPr>
            <w:tcW w:w="0" w:type="auto"/>
            <w:tcBorders>
              <w:top w:val="single" w:sz="4" w:space="0" w:color="000000"/>
              <w:left w:val="single" w:sz="4" w:space="0" w:color="000000"/>
              <w:bottom w:val="single" w:sz="4" w:space="0" w:color="000000"/>
              <w:right w:val="single" w:sz="4" w:space="0" w:color="000000"/>
            </w:tcBorders>
            <w:shd w:val="clear" w:color="auto" w:fill="FFFFFF"/>
          </w:tcPr>
          <w:p w:rsidR="00BA458C" w:rsidRDefault="00594A33">
            <w:pPr>
              <w:suppressLineNumbers/>
              <w:spacing w:line="276" w:lineRule="auto"/>
              <w:jc w:val="center"/>
              <w:rPr>
                <w:rFonts w:eastAsia="Calibri"/>
                <w:b/>
                <w:bCs/>
              </w:rPr>
            </w:pPr>
            <w:r>
              <w:rPr>
                <w:rFonts w:eastAsia="Calibri"/>
                <w:b/>
                <w:bCs/>
              </w:rPr>
              <w:t>EJES TEMÁTICOS</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rsidR="00BA458C" w:rsidRDefault="00594A33">
            <w:pPr>
              <w:suppressLineNumbers/>
              <w:spacing w:line="276" w:lineRule="auto"/>
              <w:jc w:val="center"/>
              <w:rPr>
                <w:rFonts w:eastAsia="Calibri"/>
                <w:b/>
                <w:bCs/>
              </w:rPr>
            </w:pPr>
            <w:r>
              <w:rPr>
                <w:rFonts w:eastAsia="Calibri"/>
                <w:b/>
                <w:bCs/>
              </w:rPr>
              <w:t>COMPETENCIAS DEL ÁREA</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rsidR="00BA458C" w:rsidRDefault="00594A33">
            <w:pPr>
              <w:suppressLineNumbers/>
              <w:spacing w:line="276" w:lineRule="auto"/>
              <w:jc w:val="center"/>
              <w:rPr>
                <w:rFonts w:eastAsia="Calibri"/>
                <w:b/>
                <w:bCs/>
              </w:rPr>
            </w:pPr>
            <w:r>
              <w:rPr>
                <w:rFonts w:eastAsia="Calibri"/>
                <w:b/>
                <w:bCs/>
              </w:rPr>
              <w:t>ESTÁNDARES</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rsidR="00BA458C" w:rsidRDefault="00594A33">
            <w:pPr>
              <w:suppressLineNumbers/>
              <w:spacing w:line="276" w:lineRule="auto"/>
              <w:jc w:val="center"/>
              <w:rPr>
                <w:rFonts w:eastAsia="Times New Roman"/>
                <w:b/>
                <w:bCs/>
                <w:lang w:eastAsia="ar-SA"/>
              </w:rPr>
            </w:pPr>
            <w:r>
              <w:rPr>
                <w:rFonts w:eastAsia="Times New Roman"/>
                <w:b/>
                <w:bCs/>
                <w:lang w:eastAsia="ar-SA"/>
              </w:rPr>
              <w:t>DERECHOS BÁSICOS DE APRENDIZAJE</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rsidR="00BA458C" w:rsidRDefault="00594A33">
            <w:pPr>
              <w:suppressLineNumbers/>
              <w:spacing w:line="276" w:lineRule="auto"/>
              <w:jc w:val="center"/>
              <w:rPr>
                <w:rFonts w:eastAsia="Calibri"/>
                <w:b/>
                <w:bCs/>
              </w:rPr>
            </w:pPr>
            <w:r>
              <w:rPr>
                <w:rFonts w:eastAsia="Calibri"/>
                <w:b/>
                <w:bCs/>
              </w:rPr>
              <w:t>CONTENIDOS</w:t>
            </w:r>
          </w:p>
          <w:p w:rsidR="00BA458C" w:rsidRDefault="00594A33">
            <w:pPr>
              <w:suppressLineNumbers/>
              <w:spacing w:line="276" w:lineRule="auto"/>
              <w:jc w:val="center"/>
              <w:rPr>
                <w:rFonts w:eastAsia="Calibri"/>
                <w:b/>
                <w:bCs/>
              </w:rPr>
            </w:pPr>
            <w:r>
              <w:rPr>
                <w:rFonts w:eastAsia="Calibri"/>
                <w:b/>
                <w:bCs/>
              </w:rPr>
              <w:t>TEMÁTICOS</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rsidR="00BA458C" w:rsidRDefault="00594A33">
            <w:pPr>
              <w:suppressLineNumbers/>
              <w:spacing w:line="276" w:lineRule="auto"/>
              <w:jc w:val="center"/>
              <w:rPr>
                <w:rFonts w:eastAsia="Calibri"/>
                <w:b/>
                <w:bCs/>
              </w:rPr>
            </w:pPr>
            <w:r>
              <w:rPr>
                <w:rFonts w:eastAsia="Calibri"/>
                <w:b/>
                <w:bCs/>
              </w:rPr>
              <w:t>CONCEPTUALES</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rsidR="00BA458C" w:rsidRDefault="00594A33">
            <w:pPr>
              <w:suppressLineNumbers/>
              <w:spacing w:line="276" w:lineRule="auto"/>
              <w:jc w:val="center"/>
              <w:rPr>
                <w:rFonts w:eastAsia="Calibri"/>
                <w:b/>
                <w:bCs/>
              </w:rPr>
            </w:pPr>
            <w:r>
              <w:rPr>
                <w:rFonts w:eastAsia="Calibri"/>
                <w:b/>
                <w:bCs/>
              </w:rPr>
              <w:t>PROCEDIMENTALES</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rsidR="00BA458C" w:rsidRDefault="00594A33">
            <w:pPr>
              <w:suppressLineNumbers/>
              <w:spacing w:line="276" w:lineRule="auto"/>
              <w:jc w:val="center"/>
              <w:rPr>
                <w:rFonts w:eastAsia="Calibri"/>
                <w:b/>
                <w:bCs/>
              </w:rPr>
            </w:pPr>
            <w:r>
              <w:rPr>
                <w:rFonts w:eastAsia="Calibri"/>
                <w:b/>
                <w:bCs/>
              </w:rPr>
              <w:t>ACTITUDINALES</w:t>
            </w:r>
          </w:p>
        </w:tc>
      </w:tr>
      <w:tr w:rsidR="00BA458C">
        <w:trPr>
          <w:trHeight w:val="139"/>
        </w:trPr>
        <w:tc>
          <w:tcPr>
            <w:tcW w:w="0" w:type="auto"/>
            <w:tcBorders>
              <w:top w:val="single" w:sz="4" w:space="0" w:color="000000"/>
              <w:left w:val="single" w:sz="4" w:space="0" w:color="000000"/>
              <w:bottom w:val="single" w:sz="4" w:space="0" w:color="auto"/>
              <w:right w:val="single" w:sz="4" w:space="0" w:color="000000"/>
            </w:tcBorders>
            <w:shd w:val="clear" w:color="auto" w:fill="FFFFFF"/>
            <w:vAlign w:val="center"/>
          </w:tcPr>
          <w:p w:rsidR="00BA458C" w:rsidRDefault="00594A33">
            <w:pPr>
              <w:spacing w:line="276" w:lineRule="auto"/>
              <w:jc w:val="center"/>
              <w:rPr>
                <w:rFonts w:eastAsia="Calibri"/>
              </w:rPr>
            </w:pPr>
            <w:r>
              <w:rPr>
                <w:rFonts w:eastAsia="Calibri"/>
              </w:rPr>
              <w:t>Pensamiento</w:t>
            </w:r>
          </w:p>
          <w:p w:rsidR="00BA458C" w:rsidRDefault="00594A33">
            <w:pPr>
              <w:spacing w:line="276" w:lineRule="auto"/>
              <w:jc w:val="center"/>
              <w:rPr>
                <w:rFonts w:eastAsia="Calibri"/>
              </w:rPr>
            </w:pPr>
            <w:r>
              <w:rPr>
                <w:rFonts w:eastAsia="Calibri"/>
              </w:rPr>
              <w:t>Espacial y</w:t>
            </w:r>
          </w:p>
          <w:p w:rsidR="00BA458C" w:rsidRDefault="00594A33">
            <w:pPr>
              <w:spacing w:line="276" w:lineRule="auto"/>
              <w:jc w:val="center"/>
              <w:rPr>
                <w:rFonts w:eastAsia="Calibri"/>
              </w:rPr>
            </w:pPr>
            <w:r>
              <w:rPr>
                <w:rFonts w:eastAsia="Calibri"/>
              </w:rPr>
              <w:t>Sistemas</w:t>
            </w:r>
          </w:p>
          <w:p w:rsidR="00BA458C" w:rsidRDefault="00594A33">
            <w:pPr>
              <w:spacing w:line="276" w:lineRule="auto"/>
              <w:jc w:val="center"/>
              <w:rPr>
                <w:rFonts w:eastAsia="Calibri"/>
              </w:rPr>
            </w:pPr>
            <w:r>
              <w:rPr>
                <w:rFonts w:eastAsia="Calibri"/>
              </w:rPr>
              <w:t>Geométricos</w:t>
            </w:r>
          </w:p>
          <w:p w:rsidR="00BA458C" w:rsidRDefault="00BA458C">
            <w:pPr>
              <w:spacing w:line="276" w:lineRule="auto"/>
              <w:jc w:val="center"/>
              <w:rPr>
                <w:rFonts w:eastAsia="Calibri"/>
              </w:rPr>
            </w:pPr>
          </w:p>
        </w:tc>
        <w:tc>
          <w:tcPr>
            <w:tcW w:w="0" w:type="auto"/>
            <w:tcBorders>
              <w:top w:val="single" w:sz="4" w:space="0" w:color="000000"/>
              <w:left w:val="single" w:sz="4" w:space="0" w:color="000000"/>
              <w:right w:val="single" w:sz="4" w:space="0" w:color="000000"/>
            </w:tcBorders>
            <w:shd w:val="clear" w:color="auto" w:fill="FFFFFF"/>
          </w:tcPr>
          <w:p w:rsidR="00BA458C" w:rsidRDefault="00BA458C">
            <w:pPr>
              <w:spacing w:line="276" w:lineRule="auto"/>
              <w:jc w:val="center"/>
              <w:rPr>
                <w:rFonts w:eastAsia="Calibri"/>
              </w:rPr>
            </w:pPr>
          </w:p>
          <w:p w:rsidR="00BA458C" w:rsidRDefault="00594A33">
            <w:pPr>
              <w:spacing w:line="276" w:lineRule="auto"/>
              <w:jc w:val="center"/>
              <w:rPr>
                <w:rFonts w:eastAsia="Calibri"/>
              </w:rPr>
            </w:pPr>
            <w:r>
              <w:rPr>
                <w:rFonts w:eastAsia="Calibri"/>
              </w:rPr>
              <w:t>Razona.</w:t>
            </w:r>
          </w:p>
          <w:p w:rsidR="00BA458C" w:rsidRDefault="00594A33">
            <w:pPr>
              <w:spacing w:line="276" w:lineRule="auto"/>
              <w:jc w:val="center"/>
              <w:rPr>
                <w:rFonts w:eastAsia="Calibri"/>
              </w:rPr>
            </w:pPr>
            <w:r>
              <w:rPr>
                <w:rFonts w:eastAsia="Calibri"/>
              </w:rPr>
              <w:t xml:space="preserve"> Formula y resuelve problemas.</w:t>
            </w:r>
          </w:p>
          <w:p w:rsidR="00BA458C" w:rsidRDefault="00594A33">
            <w:pPr>
              <w:spacing w:line="276" w:lineRule="auto"/>
              <w:jc w:val="center"/>
              <w:rPr>
                <w:rFonts w:eastAsia="Calibri"/>
              </w:rPr>
            </w:pPr>
            <w:r>
              <w:rPr>
                <w:rFonts w:eastAsia="Calibri"/>
              </w:rPr>
              <w:t>Modela procesos y fenómenos de la realidad.</w:t>
            </w:r>
          </w:p>
          <w:p w:rsidR="00BA458C" w:rsidRDefault="00594A33">
            <w:pPr>
              <w:spacing w:line="276" w:lineRule="auto"/>
              <w:jc w:val="center"/>
              <w:rPr>
                <w:rFonts w:eastAsia="Calibri"/>
              </w:rPr>
            </w:pPr>
            <w:r>
              <w:rPr>
                <w:rFonts w:eastAsia="Calibri"/>
              </w:rPr>
              <w:t>Comunica.</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rsidR="00BA458C" w:rsidRDefault="00594A33">
            <w:pPr>
              <w:spacing w:line="276" w:lineRule="auto"/>
              <w:jc w:val="both"/>
              <w:rPr>
                <w:rFonts w:eastAsia="Calibri"/>
              </w:rPr>
            </w:pPr>
            <w:r>
              <w:rPr>
                <w:rFonts w:eastAsia="Calibri"/>
              </w:rPr>
              <w:t>Diferencio atributos y propiedades de objetos tridimensionales.</w:t>
            </w:r>
          </w:p>
          <w:p w:rsidR="00BA458C" w:rsidRDefault="00594A33">
            <w:pPr>
              <w:spacing w:line="276" w:lineRule="auto"/>
              <w:jc w:val="both"/>
              <w:rPr>
                <w:rFonts w:eastAsia="Calibri"/>
              </w:rPr>
            </w:pPr>
            <w:r>
              <w:rPr>
                <w:rFonts w:eastAsia="Calibri"/>
              </w:rPr>
              <w:t>Reconozco congruencia y semejanza entre figuras (ampliar, reducir).</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rsidR="00BA458C" w:rsidRDefault="00594A33">
            <w:pPr>
              <w:spacing w:line="276" w:lineRule="auto"/>
              <w:jc w:val="both"/>
            </w:pPr>
            <w:r>
              <w:rPr>
                <w:rFonts w:eastAsia="Calibri"/>
              </w:rPr>
              <w:t>Comprende el significado de congruencia y simetría</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rsidR="00BA458C" w:rsidRDefault="00594A33">
            <w:pPr>
              <w:spacing w:line="276" w:lineRule="auto"/>
              <w:jc w:val="both"/>
              <w:rPr>
                <w:rFonts w:eastAsia="Calibri"/>
              </w:rPr>
            </w:pPr>
            <w:r>
              <w:rPr>
                <w:rFonts w:eastAsia="Calibri"/>
              </w:rPr>
              <w:t>Congruencia y simetría.</w:t>
            </w:r>
          </w:p>
          <w:p w:rsidR="00BA458C" w:rsidRDefault="00BA458C">
            <w:pPr>
              <w:spacing w:line="276" w:lineRule="auto"/>
              <w:jc w:val="both"/>
              <w:rPr>
                <w:rFonts w:eastAsia="Calibri"/>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rsidR="00BA458C" w:rsidRDefault="00594A33">
            <w:pPr>
              <w:spacing w:line="276" w:lineRule="auto"/>
              <w:jc w:val="both"/>
              <w:rPr>
                <w:rFonts w:eastAsia="Calibri"/>
              </w:rPr>
            </w:pPr>
            <w:r>
              <w:t>Identificación de las propiedades de los objetos teniendo en cuenta la congruencia y simetría</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rsidR="00BA458C" w:rsidRDefault="00594A33">
            <w:pPr>
              <w:spacing w:line="276" w:lineRule="auto"/>
              <w:jc w:val="both"/>
              <w:rPr>
                <w:rFonts w:eastAsia="Calibri"/>
              </w:rPr>
            </w:pPr>
            <w:r>
              <w:t>Comparación  de las propiedades de los objetos teniendo en cuenta congruencia y simetría</w:t>
            </w:r>
          </w:p>
        </w:tc>
        <w:tc>
          <w:tcPr>
            <w:tcW w:w="0" w:type="auto"/>
            <w:vMerge w:val="restart"/>
            <w:tcBorders>
              <w:top w:val="single" w:sz="4" w:space="0" w:color="000000"/>
              <w:left w:val="single" w:sz="4" w:space="0" w:color="000000"/>
              <w:right w:val="single" w:sz="4" w:space="0" w:color="000000"/>
            </w:tcBorders>
            <w:shd w:val="clear" w:color="auto" w:fill="FFFFFF"/>
            <w:vAlign w:val="bottom"/>
          </w:tcPr>
          <w:p w:rsidR="00BA458C" w:rsidRDefault="00594A33">
            <w:pPr>
              <w:spacing w:line="276" w:lineRule="auto"/>
              <w:jc w:val="center"/>
            </w:pPr>
            <w:r>
              <w:t>Disfruta de la sana convivencia, promoviendo el compartir y estableciendo niveles de comunicación  basados en el respeto hacia el otro</w:t>
            </w:r>
          </w:p>
          <w:p w:rsidR="00BA458C" w:rsidRDefault="00BA458C">
            <w:pPr>
              <w:spacing w:line="276" w:lineRule="auto"/>
              <w:jc w:val="center"/>
              <w:rPr>
                <w:rFonts w:eastAsia="Calibri"/>
              </w:rPr>
            </w:pPr>
          </w:p>
          <w:p w:rsidR="00BA458C" w:rsidRDefault="00BA458C">
            <w:pPr>
              <w:spacing w:line="276" w:lineRule="auto"/>
              <w:jc w:val="center"/>
              <w:rPr>
                <w:rFonts w:eastAsia="Calibri"/>
              </w:rPr>
            </w:pPr>
          </w:p>
          <w:p w:rsidR="00BA458C" w:rsidRDefault="00BA458C">
            <w:pPr>
              <w:spacing w:line="276" w:lineRule="auto"/>
              <w:jc w:val="center"/>
              <w:rPr>
                <w:rFonts w:eastAsia="Calibri"/>
              </w:rPr>
            </w:pPr>
          </w:p>
          <w:p w:rsidR="00BA458C" w:rsidRDefault="00BA458C">
            <w:pPr>
              <w:spacing w:line="276" w:lineRule="auto"/>
              <w:jc w:val="center"/>
              <w:rPr>
                <w:rFonts w:eastAsia="Calibri"/>
              </w:rPr>
            </w:pPr>
          </w:p>
          <w:p w:rsidR="00BA458C" w:rsidRDefault="00BA458C">
            <w:pPr>
              <w:spacing w:line="276" w:lineRule="auto"/>
              <w:jc w:val="center"/>
              <w:rPr>
                <w:rFonts w:eastAsia="Calibri"/>
              </w:rPr>
            </w:pPr>
          </w:p>
          <w:p w:rsidR="00BA458C" w:rsidRDefault="00BA458C">
            <w:pPr>
              <w:spacing w:line="276" w:lineRule="auto"/>
              <w:jc w:val="center"/>
              <w:rPr>
                <w:rFonts w:eastAsia="Calibri"/>
              </w:rPr>
            </w:pPr>
          </w:p>
          <w:p w:rsidR="00BA458C" w:rsidRDefault="00BA458C">
            <w:pPr>
              <w:spacing w:line="276" w:lineRule="auto"/>
              <w:jc w:val="center"/>
              <w:rPr>
                <w:rFonts w:eastAsia="Calibri"/>
              </w:rPr>
            </w:pPr>
          </w:p>
          <w:p w:rsidR="00BA458C" w:rsidRDefault="00BA458C">
            <w:pPr>
              <w:spacing w:line="276" w:lineRule="auto"/>
              <w:jc w:val="center"/>
              <w:rPr>
                <w:rFonts w:eastAsia="Calibri"/>
              </w:rPr>
            </w:pPr>
          </w:p>
          <w:p w:rsidR="00BA458C" w:rsidRDefault="00BA458C">
            <w:pPr>
              <w:spacing w:line="276" w:lineRule="auto"/>
              <w:jc w:val="center"/>
              <w:rPr>
                <w:rFonts w:eastAsia="Calibri"/>
              </w:rPr>
            </w:pPr>
          </w:p>
          <w:p w:rsidR="00BA458C" w:rsidRDefault="00BA458C">
            <w:pPr>
              <w:spacing w:line="276" w:lineRule="auto"/>
              <w:jc w:val="center"/>
              <w:rPr>
                <w:rFonts w:eastAsia="Calibri"/>
              </w:rPr>
            </w:pPr>
          </w:p>
          <w:p w:rsidR="00BA458C" w:rsidRDefault="00BA458C">
            <w:pPr>
              <w:spacing w:line="276" w:lineRule="auto"/>
              <w:jc w:val="center"/>
              <w:rPr>
                <w:rFonts w:eastAsia="Calibri"/>
              </w:rPr>
            </w:pPr>
          </w:p>
          <w:p w:rsidR="00BA458C" w:rsidRDefault="00BA458C">
            <w:pPr>
              <w:spacing w:line="276" w:lineRule="auto"/>
              <w:jc w:val="center"/>
              <w:rPr>
                <w:rFonts w:eastAsia="Calibri"/>
              </w:rPr>
            </w:pPr>
          </w:p>
          <w:p w:rsidR="00BA458C" w:rsidRDefault="00BA458C">
            <w:pPr>
              <w:spacing w:line="276" w:lineRule="auto"/>
              <w:jc w:val="center"/>
              <w:rPr>
                <w:rFonts w:eastAsia="Calibri"/>
              </w:rPr>
            </w:pPr>
          </w:p>
          <w:p w:rsidR="00BA458C" w:rsidRDefault="00BA458C">
            <w:pPr>
              <w:spacing w:line="276" w:lineRule="auto"/>
              <w:jc w:val="center"/>
              <w:rPr>
                <w:rFonts w:eastAsia="Calibri"/>
              </w:rPr>
            </w:pPr>
          </w:p>
          <w:p w:rsidR="00BA458C" w:rsidRDefault="00BA458C">
            <w:pPr>
              <w:spacing w:line="276" w:lineRule="auto"/>
              <w:jc w:val="center"/>
              <w:rPr>
                <w:rFonts w:eastAsia="Calibri"/>
              </w:rPr>
            </w:pPr>
          </w:p>
          <w:p w:rsidR="00BA458C" w:rsidRDefault="00BA458C">
            <w:pPr>
              <w:spacing w:line="276" w:lineRule="auto"/>
              <w:jc w:val="center"/>
              <w:rPr>
                <w:rFonts w:eastAsia="Calibri"/>
              </w:rPr>
            </w:pPr>
          </w:p>
          <w:p w:rsidR="00BA458C" w:rsidRDefault="00594A33">
            <w:pPr>
              <w:spacing w:line="276" w:lineRule="auto"/>
              <w:jc w:val="center"/>
            </w:pPr>
            <w:r>
              <w:t>Disfruta de la sana convivencia, promoviendo el compartir y estableciendo niveles de comunicación  basados en el respeto hacia el otro</w:t>
            </w:r>
          </w:p>
          <w:p w:rsidR="00BA458C" w:rsidRDefault="00BA458C">
            <w:pPr>
              <w:spacing w:line="276" w:lineRule="auto"/>
              <w:jc w:val="center"/>
              <w:rPr>
                <w:rFonts w:eastAsia="Calibri"/>
              </w:rPr>
            </w:pPr>
          </w:p>
          <w:p w:rsidR="00BA458C" w:rsidRDefault="00BA458C">
            <w:pPr>
              <w:spacing w:line="276" w:lineRule="auto"/>
              <w:jc w:val="center"/>
              <w:rPr>
                <w:rFonts w:eastAsia="Calibri"/>
              </w:rPr>
            </w:pPr>
          </w:p>
          <w:p w:rsidR="00BA458C" w:rsidRDefault="00BA458C">
            <w:pPr>
              <w:spacing w:line="276" w:lineRule="auto"/>
              <w:jc w:val="center"/>
              <w:rPr>
                <w:rFonts w:eastAsia="Calibri"/>
              </w:rPr>
            </w:pPr>
          </w:p>
          <w:p w:rsidR="00BA458C" w:rsidRDefault="00BA458C">
            <w:pPr>
              <w:spacing w:line="276" w:lineRule="auto"/>
              <w:jc w:val="center"/>
              <w:rPr>
                <w:rFonts w:eastAsia="Calibri"/>
              </w:rPr>
            </w:pPr>
          </w:p>
          <w:p w:rsidR="00BA458C" w:rsidRDefault="00BA458C">
            <w:pPr>
              <w:spacing w:line="276" w:lineRule="auto"/>
              <w:jc w:val="center"/>
              <w:rPr>
                <w:rFonts w:eastAsia="Calibri"/>
              </w:rPr>
            </w:pPr>
          </w:p>
          <w:p w:rsidR="00BA458C" w:rsidRDefault="00BA458C">
            <w:pPr>
              <w:spacing w:line="276" w:lineRule="auto"/>
              <w:jc w:val="center"/>
              <w:rPr>
                <w:rFonts w:eastAsia="Calibri"/>
              </w:rPr>
            </w:pPr>
          </w:p>
          <w:p w:rsidR="00BA458C" w:rsidRDefault="00BA458C">
            <w:pPr>
              <w:spacing w:line="276" w:lineRule="auto"/>
              <w:jc w:val="center"/>
              <w:rPr>
                <w:rFonts w:eastAsia="Calibri"/>
                <w:lang w:val="es-MX"/>
              </w:rPr>
            </w:pPr>
          </w:p>
          <w:p w:rsidR="00BA458C" w:rsidRDefault="00BA458C">
            <w:pPr>
              <w:spacing w:line="276" w:lineRule="auto"/>
              <w:jc w:val="center"/>
              <w:rPr>
                <w:rFonts w:eastAsia="Calibri"/>
              </w:rPr>
            </w:pPr>
          </w:p>
          <w:p w:rsidR="00BA458C" w:rsidRDefault="00BA458C">
            <w:pPr>
              <w:spacing w:line="276" w:lineRule="auto"/>
              <w:jc w:val="center"/>
              <w:rPr>
                <w:rFonts w:eastAsia="Calibri"/>
              </w:rPr>
            </w:pPr>
          </w:p>
        </w:tc>
      </w:tr>
      <w:tr w:rsidR="00BA458C">
        <w:trPr>
          <w:trHeight w:val="139"/>
        </w:trPr>
        <w:tc>
          <w:tcPr>
            <w:tcW w:w="0" w:type="auto"/>
            <w:tcBorders>
              <w:top w:val="single" w:sz="4" w:space="0" w:color="000000"/>
              <w:left w:val="single" w:sz="4" w:space="0" w:color="000000"/>
              <w:bottom w:val="single" w:sz="4" w:space="0" w:color="auto"/>
              <w:right w:val="single" w:sz="4" w:space="0" w:color="000000"/>
            </w:tcBorders>
            <w:shd w:val="clear" w:color="auto" w:fill="FFFFFF"/>
            <w:vAlign w:val="center"/>
          </w:tcPr>
          <w:p w:rsidR="00BA458C" w:rsidRDefault="00594A33">
            <w:pPr>
              <w:spacing w:line="276" w:lineRule="auto"/>
              <w:jc w:val="center"/>
              <w:rPr>
                <w:rFonts w:eastAsia="Calibri"/>
              </w:rPr>
            </w:pPr>
            <w:r>
              <w:rPr>
                <w:rFonts w:eastAsia="Calibri"/>
              </w:rPr>
              <w:t>Pensamiento</w:t>
            </w:r>
          </w:p>
          <w:p w:rsidR="00BA458C" w:rsidRDefault="00594A33">
            <w:pPr>
              <w:spacing w:line="276" w:lineRule="auto"/>
              <w:jc w:val="center"/>
              <w:rPr>
                <w:rFonts w:eastAsia="Calibri"/>
              </w:rPr>
            </w:pPr>
            <w:r>
              <w:rPr>
                <w:rFonts w:eastAsia="Calibri"/>
              </w:rPr>
              <w:t>Métrico y</w:t>
            </w:r>
          </w:p>
          <w:p w:rsidR="00BA458C" w:rsidRDefault="00594A33">
            <w:pPr>
              <w:spacing w:line="276" w:lineRule="auto"/>
              <w:jc w:val="center"/>
              <w:rPr>
                <w:rFonts w:eastAsia="Calibri"/>
              </w:rPr>
            </w:pPr>
            <w:r>
              <w:rPr>
                <w:rFonts w:eastAsia="Calibri"/>
              </w:rPr>
              <w:t>Sistemas de</w:t>
            </w:r>
          </w:p>
          <w:p w:rsidR="00BA458C" w:rsidRDefault="00594A33">
            <w:pPr>
              <w:spacing w:line="276" w:lineRule="auto"/>
              <w:jc w:val="center"/>
              <w:rPr>
                <w:rFonts w:eastAsia="Calibri"/>
              </w:rPr>
            </w:pPr>
            <w:r>
              <w:rPr>
                <w:rFonts w:eastAsia="Calibri"/>
              </w:rPr>
              <w:t>Medida</w:t>
            </w:r>
          </w:p>
        </w:tc>
        <w:tc>
          <w:tcPr>
            <w:tcW w:w="0" w:type="auto"/>
            <w:tcBorders>
              <w:left w:val="single" w:sz="4" w:space="0" w:color="000000"/>
              <w:right w:val="single" w:sz="4" w:space="0" w:color="000000"/>
            </w:tcBorders>
            <w:shd w:val="clear" w:color="auto" w:fill="FFFFFF"/>
          </w:tcPr>
          <w:p w:rsidR="00BA458C" w:rsidRDefault="00BA458C">
            <w:pPr>
              <w:spacing w:line="276" w:lineRule="auto"/>
              <w:jc w:val="center"/>
              <w:rPr>
                <w:rFonts w:eastAsia="Calibri"/>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rsidR="00BA458C" w:rsidRDefault="00594A33">
            <w:pPr>
              <w:spacing w:line="276" w:lineRule="auto"/>
              <w:jc w:val="both"/>
              <w:rPr>
                <w:rFonts w:eastAsia="Calibri"/>
              </w:rPr>
            </w:pPr>
            <w:r>
              <w:rPr>
                <w:rFonts w:eastAsia="Calibri"/>
              </w:rPr>
              <w:t>Reconozco en los objetos propiedades o atributos que se puedan medir. Reconozco el uso de las magnitudes y sus unidades de medida en situaciones aditivas y multiplicativas</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rsidR="00BA458C" w:rsidRDefault="00594A33">
            <w:pPr>
              <w:spacing w:line="276" w:lineRule="auto"/>
              <w:jc w:val="both"/>
            </w:pPr>
            <w:r>
              <w:rPr>
                <w:rFonts w:eastAsia="Calibri"/>
              </w:rPr>
              <w:t>Comprende y diferencia los conceptos de área y superficie</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rsidR="00BA458C" w:rsidRDefault="00594A33">
            <w:pPr>
              <w:spacing w:line="276" w:lineRule="auto"/>
              <w:jc w:val="both"/>
              <w:rPr>
                <w:rFonts w:eastAsia="Calibri"/>
              </w:rPr>
            </w:pPr>
            <w:r>
              <w:rPr>
                <w:rFonts w:eastAsia="Calibri"/>
              </w:rPr>
              <w:t>Área y superficie.</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rsidR="00BA458C" w:rsidRDefault="00594A33">
            <w:pPr>
              <w:spacing w:line="276" w:lineRule="auto"/>
              <w:jc w:val="both"/>
              <w:rPr>
                <w:rFonts w:eastAsia="Calibri"/>
              </w:rPr>
            </w:pPr>
            <w:r>
              <w:t>Identificación del área y la superficie en los diferentes objetos de su entorno que se pueden medir.</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rsidR="00BA458C" w:rsidRDefault="00594A33">
            <w:pPr>
              <w:spacing w:line="276" w:lineRule="auto"/>
              <w:jc w:val="both"/>
              <w:rPr>
                <w:rFonts w:eastAsia="Calibri"/>
              </w:rPr>
            </w:pPr>
            <w:r>
              <w:t>Comparación  del área y la superficie en diferentes objetos de su entorno que se pueden medir.</w:t>
            </w:r>
          </w:p>
        </w:tc>
        <w:tc>
          <w:tcPr>
            <w:tcW w:w="0" w:type="auto"/>
            <w:vMerge/>
            <w:tcBorders>
              <w:top w:val="single" w:sz="4" w:space="0" w:color="000000"/>
              <w:left w:val="single" w:sz="4" w:space="0" w:color="000000"/>
              <w:right w:val="single" w:sz="4" w:space="0" w:color="000000"/>
            </w:tcBorders>
            <w:shd w:val="clear" w:color="auto" w:fill="FFFFFF"/>
            <w:vAlign w:val="bottom"/>
          </w:tcPr>
          <w:p w:rsidR="00BA458C" w:rsidRDefault="00BA458C">
            <w:pPr>
              <w:spacing w:line="276" w:lineRule="auto"/>
              <w:jc w:val="center"/>
            </w:pPr>
          </w:p>
        </w:tc>
      </w:tr>
      <w:tr w:rsidR="00BA458C">
        <w:trPr>
          <w:trHeight w:val="139"/>
        </w:trPr>
        <w:tc>
          <w:tcPr>
            <w:tcW w:w="0" w:type="auto"/>
            <w:tcBorders>
              <w:top w:val="single" w:sz="4" w:space="0" w:color="000000"/>
              <w:left w:val="single" w:sz="4" w:space="0" w:color="000000"/>
              <w:bottom w:val="single" w:sz="4" w:space="0" w:color="auto"/>
              <w:right w:val="single" w:sz="4" w:space="0" w:color="000000"/>
            </w:tcBorders>
            <w:shd w:val="clear" w:color="auto" w:fill="FFFFFF"/>
            <w:vAlign w:val="center"/>
          </w:tcPr>
          <w:p w:rsidR="00BA458C" w:rsidRDefault="00594A33">
            <w:pPr>
              <w:spacing w:line="276" w:lineRule="auto"/>
              <w:jc w:val="center"/>
              <w:rPr>
                <w:rFonts w:eastAsia="Calibri"/>
              </w:rPr>
            </w:pPr>
            <w:r>
              <w:rPr>
                <w:rFonts w:eastAsia="Calibri"/>
              </w:rPr>
              <w:t>Pensamiento</w:t>
            </w:r>
          </w:p>
          <w:p w:rsidR="00BA458C" w:rsidRDefault="00594A33">
            <w:pPr>
              <w:spacing w:line="276" w:lineRule="auto"/>
              <w:jc w:val="center"/>
              <w:rPr>
                <w:rFonts w:eastAsia="Calibri"/>
              </w:rPr>
            </w:pPr>
            <w:r>
              <w:rPr>
                <w:rFonts w:eastAsia="Calibri"/>
              </w:rPr>
              <w:t>Variacional y</w:t>
            </w:r>
          </w:p>
          <w:p w:rsidR="00BA458C" w:rsidRDefault="00594A33">
            <w:pPr>
              <w:spacing w:line="276" w:lineRule="auto"/>
              <w:jc w:val="center"/>
              <w:rPr>
                <w:rFonts w:eastAsia="Calibri"/>
              </w:rPr>
            </w:pPr>
            <w:r>
              <w:rPr>
                <w:rFonts w:eastAsia="Calibri"/>
              </w:rPr>
              <w:t>Sistemas</w:t>
            </w:r>
          </w:p>
          <w:p w:rsidR="00BA458C" w:rsidRDefault="00594A33">
            <w:pPr>
              <w:spacing w:line="276" w:lineRule="auto"/>
              <w:jc w:val="center"/>
              <w:rPr>
                <w:rFonts w:eastAsia="Calibri"/>
              </w:rPr>
            </w:pPr>
            <w:r>
              <w:rPr>
                <w:rFonts w:eastAsia="Calibri"/>
              </w:rPr>
              <w:t>Algebraicos y</w:t>
            </w:r>
          </w:p>
          <w:p w:rsidR="00BA458C" w:rsidRDefault="00594A33">
            <w:pPr>
              <w:spacing w:line="276" w:lineRule="auto"/>
              <w:jc w:val="center"/>
              <w:rPr>
                <w:rFonts w:eastAsia="Calibri"/>
              </w:rPr>
            </w:pPr>
            <w:r>
              <w:rPr>
                <w:rFonts w:eastAsia="Calibri"/>
              </w:rPr>
              <w:t>Analíticos</w:t>
            </w:r>
          </w:p>
        </w:tc>
        <w:tc>
          <w:tcPr>
            <w:tcW w:w="0" w:type="auto"/>
            <w:tcBorders>
              <w:left w:val="single" w:sz="4" w:space="0" w:color="000000"/>
              <w:right w:val="single" w:sz="4" w:space="0" w:color="000000"/>
            </w:tcBorders>
            <w:shd w:val="clear" w:color="auto" w:fill="FFFFFF"/>
          </w:tcPr>
          <w:p w:rsidR="00BA458C" w:rsidRDefault="00BA458C">
            <w:pPr>
              <w:spacing w:line="276" w:lineRule="auto"/>
              <w:jc w:val="center"/>
              <w:rPr>
                <w:rFonts w:eastAsia="Calibri"/>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rsidR="00BA458C" w:rsidRDefault="00594A33">
            <w:pPr>
              <w:spacing w:line="276" w:lineRule="auto"/>
              <w:jc w:val="both"/>
              <w:rPr>
                <w:rFonts w:eastAsia="Calibri"/>
              </w:rPr>
            </w:pPr>
            <w:r>
              <w:rPr>
                <w:rFonts w:eastAsia="Calibri"/>
              </w:rPr>
              <w:t>Construyo secuencias numéricas y geométricas utilizando propiedades de los números y de las figuras geométricas</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rsidR="00BA458C" w:rsidRDefault="00594A33">
            <w:pPr>
              <w:spacing w:line="276" w:lineRule="auto"/>
              <w:jc w:val="both"/>
            </w:pPr>
            <w:r>
              <w:t>Construye secuencias numéricas y geométricas que configuren regularidades y patrones utilizando propiedades de los números y de las figuras geométricas.</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rsidR="00BA458C" w:rsidRDefault="00594A33">
            <w:pPr>
              <w:spacing w:line="276" w:lineRule="auto"/>
              <w:jc w:val="both"/>
              <w:rPr>
                <w:rFonts w:eastAsia="Calibri"/>
              </w:rPr>
            </w:pPr>
            <w:r>
              <w:rPr>
                <w:rFonts w:eastAsia="Calibri"/>
              </w:rPr>
              <w:t>Secuencias numéricas y geométricas.</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rsidR="00BA458C" w:rsidRDefault="00594A33">
            <w:pPr>
              <w:spacing w:line="276" w:lineRule="auto"/>
              <w:jc w:val="both"/>
              <w:rPr>
                <w:rFonts w:eastAsia="Calibri"/>
              </w:rPr>
            </w:pPr>
            <w:r>
              <w:rPr>
                <w:rFonts w:eastAsia="Calibri"/>
              </w:rPr>
              <w:t>Identificación de propiedades geométricas y numéricas que permiten establecer secuencias.</w:t>
            </w:r>
          </w:p>
          <w:p w:rsidR="00BA458C" w:rsidRDefault="00BA458C">
            <w:pPr>
              <w:spacing w:line="276" w:lineRule="auto"/>
              <w:jc w:val="both"/>
              <w:rPr>
                <w:rFonts w:eastAsia="Calibri"/>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rsidR="00BA458C" w:rsidRDefault="00594A33">
            <w:pPr>
              <w:spacing w:line="276" w:lineRule="auto"/>
              <w:jc w:val="both"/>
              <w:rPr>
                <w:rFonts w:eastAsia="Calibri"/>
              </w:rPr>
            </w:pPr>
            <w:r>
              <w:rPr>
                <w:rFonts w:eastAsia="Calibri"/>
              </w:rPr>
              <w:t>Interpretación de secuencias numéricas y geométricas basadas en las propiedades de los números y de las figuras geométricas.</w:t>
            </w:r>
          </w:p>
        </w:tc>
        <w:tc>
          <w:tcPr>
            <w:tcW w:w="0" w:type="auto"/>
            <w:vMerge/>
            <w:tcBorders>
              <w:top w:val="single" w:sz="4" w:space="0" w:color="000000"/>
              <w:left w:val="single" w:sz="4" w:space="0" w:color="000000"/>
              <w:right w:val="single" w:sz="4" w:space="0" w:color="000000"/>
            </w:tcBorders>
            <w:shd w:val="clear" w:color="auto" w:fill="FFFFFF"/>
            <w:vAlign w:val="bottom"/>
          </w:tcPr>
          <w:p w:rsidR="00BA458C" w:rsidRDefault="00BA458C">
            <w:pPr>
              <w:spacing w:line="276" w:lineRule="auto"/>
              <w:jc w:val="center"/>
            </w:pPr>
          </w:p>
        </w:tc>
      </w:tr>
      <w:tr w:rsidR="00BA458C">
        <w:trPr>
          <w:trHeight w:val="139"/>
        </w:trPr>
        <w:tc>
          <w:tcPr>
            <w:tcW w:w="0" w:type="auto"/>
            <w:tcBorders>
              <w:top w:val="single" w:sz="4" w:space="0" w:color="000000"/>
              <w:left w:val="single" w:sz="4" w:space="0" w:color="000000"/>
              <w:bottom w:val="single" w:sz="4" w:space="0" w:color="auto"/>
              <w:right w:val="single" w:sz="4" w:space="0" w:color="000000"/>
            </w:tcBorders>
            <w:shd w:val="clear" w:color="auto" w:fill="FFFFFF"/>
            <w:vAlign w:val="center"/>
          </w:tcPr>
          <w:p w:rsidR="00BA458C" w:rsidRDefault="00594A33">
            <w:pPr>
              <w:spacing w:line="276" w:lineRule="auto"/>
              <w:jc w:val="center"/>
            </w:pPr>
            <w:r>
              <w:t>Pensamiento</w:t>
            </w:r>
          </w:p>
          <w:p w:rsidR="00BA458C" w:rsidRDefault="00594A33">
            <w:pPr>
              <w:spacing w:line="276" w:lineRule="auto"/>
              <w:jc w:val="center"/>
            </w:pPr>
            <w:r>
              <w:t>Numérico y</w:t>
            </w:r>
          </w:p>
          <w:p w:rsidR="00BA458C" w:rsidRDefault="00594A33">
            <w:pPr>
              <w:spacing w:line="276" w:lineRule="auto"/>
              <w:jc w:val="center"/>
            </w:pPr>
            <w:r>
              <w:t>Sistemas</w:t>
            </w:r>
          </w:p>
          <w:p w:rsidR="00BA458C" w:rsidRDefault="00594A33">
            <w:pPr>
              <w:spacing w:line="276" w:lineRule="auto"/>
              <w:jc w:val="center"/>
              <w:rPr>
                <w:rFonts w:eastAsia="Calibri"/>
              </w:rPr>
            </w:pPr>
            <w:r>
              <w:t>Numéricos</w:t>
            </w:r>
          </w:p>
        </w:tc>
        <w:tc>
          <w:tcPr>
            <w:tcW w:w="0" w:type="auto"/>
            <w:tcBorders>
              <w:left w:val="single" w:sz="4" w:space="0" w:color="000000"/>
              <w:right w:val="single" w:sz="4" w:space="0" w:color="000000"/>
            </w:tcBorders>
            <w:shd w:val="clear" w:color="auto" w:fill="FFFFFF"/>
          </w:tcPr>
          <w:p w:rsidR="00BA458C" w:rsidRDefault="00594A33">
            <w:pPr>
              <w:spacing w:line="276" w:lineRule="auto"/>
              <w:jc w:val="center"/>
              <w:rPr>
                <w:rFonts w:eastAsia="Calibri"/>
              </w:rPr>
            </w:pPr>
            <w:r>
              <w:rPr>
                <w:rFonts w:eastAsia="Calibri"/>
              </w:rPr>
              <w:t>Razona.</w:t>
            </w:r>
          </w:p>
          <w:p w:rsidR="00BA458C" w:rsidRDefault="00594A33">
            <w:pPr>
              <w:spacing w:line="276" w:lineRule="auto"/>
              <w:jc w:val="center"/>
              <w:rPr>
                <w:rFonts w:eastAsia="Calibri"/>
              </w:rPr>
            </w:pPr>
            <w:r>
              <w:rPr>
                <w:rFonts w:eastAsia="Calibri"/>
              </w:rPr>
              <w:t xml:space="preserve"> Formula y resuelve problemas.</w:t>
            </w:r>
          </w:p>
          <w:p w:rsidR="00BA458C" w:rsidRDefault="00594A33">
            <w:pPr>
              <w:spacing w:line="276" w:lineRule="auto"/>
              <w:jc w:val="center"/>
              <w:rPr>
                <w:rFonts w:eastAsia="Calibri"/>
              </w:rPr>
            </w:pPr>
            <w:r>
              <w:rPr>
                <w:rFonts w:eastAsia="Calibri"/>
              </w:rPr>
              <w:t>Modela procesos y fenómenos de la realidad.</w:t>
            </w:r>
          </w:p>
          <w:p w:rsidR="00BA458C" w:rsidRDefault="00594A33">
            <w:pPr>
              <w:spacing w:line="276" w:lineRule="auto"/>
              <w:jc w:val="center"/>
              <w:rPr>
                <w:rFonts w:eastAsia="Calibri"/>
              </w:rPr>
            </w:pPr>
            <w:r>
              <w:rPr>
                <w:rFonts w:eastAsia="Calibri"/>
              </w:rPr>
              <w:t>Comunica.</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rsidR="00BA458C" w:rsidRDefault="00594A33">
            <w:pPr>
              <w:spacing w:line="276" w:lineRule="auto"/>
              <w:jc w:val="both"/>
            </w:pPr>
            <w:r>
              <w:t>Resuelvo y formulo problemas en situaciones de variación proporcional.</w:t>
            </w:r>
          </w:p>
          <w:p w:rsidR="00BA458C" w:rsidRDefault="00BA458C">
            <w:pPr>
              <w:spacing w:line="276" w:lineRule="auto"/>
              <w:jc w:val="both"/>
            </w:pPr>
          </w:p>
          <w:p w:rsidR="00BA458C" w:rsidRDefault="00594A33">
            <w:pPr>
              <w:spacing w:line="276" w:lineRule="auto"/>
              <w:jc w:val="both"/>
            </w:pPr>
            <w:r>
              <w:t xml:space="preserve">Identifico si a la luz de los datos de un problema, los resultados obtenidos son o no razonables. </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rsidR="00BA458C" w:rsidRDefault="00594A33">
            <w:pPr>
              <w:spacing w:line="276" w:lineRule="auto"/>
              <w:jc w:val="both"/>
            </w:pPr>
            <w:r>
              <w:t>Realiza correctamente operaciones de suma y resta aplicadas a la solución de problemas a través del uso de material de apoyo.</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rsidR="00BA458C" w:rsidRDefault="00594A33">
            <w:pPr>
              <w:spacing w:line="276" w:lineRule="auto"/>
              <w:jc w:val="both"/>
              <w:rPr>
                <w:rFonts w:eastAsia="Calibri"/>
              </w:rPr>
            </w:pPr>
            <w:r>
              <w:t>Números de cuatro y cinco cifras,  problemas de adición, sustracción, multiplicación y división.</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rsidR="00BA458C" w:rsidRDefault="00594A33">
            <w:pPr>
              <w:spacing w:line="276" w:lineRule="auto"/>
              <w:jc w:val="both"/>
              <w:rPr>
                <w:rFonts w:eastAsia="Calibri"/>
              </w:rPr>
            </w:pPr>
            <w:r>
              <w:t>Reconocimiento del  algoritmo de cada una de las operaciones aritméticas básicas.</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rsidR="00BA458C" w:rsidRDefault="00594A33">
            <w:pPr>
              <w:spacing w:line="276" w:lineRule="auto"/>
              <w:jc w:val="both"/>
              <w:rPr>
                <w:rFonts w:eastAsia="Calibri"/>
              </w:rPr>
            </w:pPr>
            <w:r>
              <w:t>Interpretación de situaciones problemas de su entorno que requiera el uso de las cuatro operaciones básicas</w:t>
            </w:r>
          </w:p>
        </w:tc>
        <w:tc>
          <w:tcPr>
            <w:tcW w:w="0" w:type="auto"/>
            <w:vMerge/>
            <w:tcBorders>
              <w:top w:val="single" w:sz="4" w:space="0" w:color="000000"/>
              <w:left w:val="single" w:sz="4" w:space="0" w:color="000000"/>
              <w:right w:val="single" w:sz="4" w:space="0" w:color="000000"/>
            </w:tcBorders>
            <w:shd w:val="clear" w:color="auto" w:fill="FFFFFF"/>
            <w:vAlign w:val="bottom"/>
          </w:tcPr>
          <w:p w:rsidR="00BA458C" w:rsidRDefault="00BA458C">
            <w:pPr>
              <w:spacing w:line="276" w:lineRule="auto"/>
              <w:jc w:val="center"/>
            </w:pPr>
          </w:p>
        </w:tc>
      </w:tr>
      <w:tr w:rsidR="00BA458C">
        <w:trPr>
          <w:trHeight w:val="139"/>
        </w:trPr>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BA458C" w:rsidRDefault="00594A33">
            <w:pPr>
              <w:spacing w:line="276" w:lineRule="auto"/>
              <w:jc w:val="center"/>
            </w:pPr>
            <w:r>
              <w:t>Pensamiento</w:t>
            </w:r>
          </w:p>
          <w:p w:rsidR="00BA458C" w:rsidRDefault="00594A33">
            <w:pPr>
              <w:spacing w:line="276" w:lineRule="auto"/>
              <w:jc w:val="center"/>
            </w:pPr>
            <w:r>
              <w:t>Aleatorio y</w:t>
            </w:r>
          </w:p>
          <w:p w:rsidR="00BA458C" w:rsidRDefault="00594A33">
            <w:pPr>
              <w:spacing w:line="276" w:lineRule="auto"/>
              <w:jc w:val="center"/>
            </w:pPr>
            <w:r>
              <w:t>Sistemas de</w:t>
            </w:r>
          </w:p>
          <w:p w:rsidR="00BA458C" w:rsidRDefault="00594A33">
            <w:pPr>
              <w:spacing w:line="276" w:lineRule="auto"/>
              <w:jc w:val="center"/>
              <w:rPr>
                <w:rFonts w:eastAsia="Calibri"/>
              </w:rPr>
            </w:pPr>
            <w:r>
              <w:t>Datos</w:t>
            </w:r>
          </w:p>
        </w:tc>
        <w:tc>
          <w:tcPr>
            <w:tcW w:w="0" w:type="auto"/>
            <w:tcBorders>
              <w:left w:val="single" w:sz="4" w:space="0" w:color="000000"/>
              <w:right w:val="single" w:sz="4" w:space="0" w:color="000000"/>
            </w:tcBorders>
            <w:shd w:val="clear" w:color="auto" w:fill="FFFFFF"/>
          </w:tcPr>
          <w:p w:rsidR="00BA458C" w:rsidRDefault="00BA458C">
            <w:pPr>
              <w:spacing w:line="276" w:lineRule="auto"/>
              <w:jc w:val="center"/>
              <w:rPr>
                <w:rFonts w:eastAsia="Calibri"/>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rsidR="00BA458C" w:rsidRDefault="00594A33">
            <w:pPr>
              <w:spacing w:line="276" w:lineRule="auto"/>
              <w:jc w:val="both"/>
            </w:pPr>
            <w:r>
              <w:t xml:space="preserve">Explico desde mi experiencia la posibilidad o imposibilidad de ocurrencia de eventos cotidianos. </w:t>
            </w:r>
          </w:p>
          <w:p w:rsidR="00BA458C" w:rsidRDefault="00594A33">
            <w:pPr>
              <w:spacing w:line="276" w:lineRule="auto"/>
              <w:jc w:val="both"/>
              <w:rPr>
                <w:rFonts w:eastAsia="Calibri"/>
              </w:rPr>
            </w:pPr>
            <w:r>
              <w:t>Predigo si la posibilidad de ocurrencia de un evento es mayor que la de otro.</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rsidR="00BA458C" w:rsidRDefault="00594A33">
            <w:pPr>
              <w:spacing w:line="276" w:lineRule="auto"/>
              <w:jc w:val="both"/>
              <w:rPr>
                <w:rFonts w:eastAsia="Calibri"/>
              </w:rPr>
            </w:pPr>
            <w:r>
              <w:t>Predice la ocurrencia de eventos cotidianos basados en sus observaciones.</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rsidR="00BA458C" w:rsidRDefault="00594A33">
            <w:pPr>
              <w:spacing w:line="276" w:lineRule="auto"/>
              <w:jc w:val="both"/>
              <w:rPr>
                <w:rFonts w:eastAsia="Calibri"/>
              </w:rPr>
            </w:pPr>
            <w:r>
              <w:t>Probabilidad de  ocurrencia de eventos,  combinaciones.</w:t>
            </w:r>
          </w:p>
          <w:p w:rsidR="00BA458C" w:rsidRDefault="00BA458C">
            <w:pPr>
              <w:spacing w:line="276" w:lineRule="auto"/>
              <w:jc w:val="both"/>
              <w:rPr>
                <w:rFonts w:eastAsia="Calibri"/>
              </w:rPr>
            </w:pPr>
          </w:p>
          <w:p w:rsidR="00BA458C" w:rsidRDefault="00BA458C">
            <w:pPr>
              <w:spacing w:line="276" w:lineRule="auto"/>
              <w:jc w:val="both"/>
              <w:rPr>
                <w:rFonts w:eastAsia="Calibri"/>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rsidR="00BA458C" w:rsidRDefault="00594A33">
            <w:pPr>
              <w:spacing w:line="276" w:lineRule="auto"/>
              <w:jc w:val="both"/>
              <w:rPr>
                <w:rFonts w:eastAsia="Calibri"/>
              </w:rPr>
            </w:pPr>
            <w:r>
              <w:t>Identificación de probabilidades de ocurrencia en diferentes eventos cotidianos</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rsidR="00BA458C" w:rsidRDefault="00594A33">
            <w:pPr>
              <w:spacing w:line="276" w:lineRule="auto"/>
              <w:jc w:val="both"/>
              <w:rPr>
                <w:rFonts w:eastAsia="Calibri"/>
              </w:rPr>
            </w:pPr>
            <w:r>
              <w:t>Resolución de eventos cotidianos aplicando probabilidades</w:t>
            </w:r>
          </w:p>
        </w:tc>
        <w:tc>
          <w:tcPr>
            <w:tcW w:w="0" w:type="auto"/>
            <w:vMerge/>
            <w:tcBorders>
              <w:left w:val="single" w:sz="4" w:space="0" w:color="000000"/>
              <w:right w:val="single" w:sz="4" w:space="0" w:color="000000"/>
            </w:tcBorders>
            <w:shd w:val="clear" w:color="auto" w:fill="FFFFFF"/>
          </w:tcPr>
          <w:p w:rsidR="00BA458C" w:rsidRDefault="00BA458C">
            <w:pPr>
              <w:spacing w:line="276" w:lineRule="auto"/>
              <w:jc w:val="both"/>
              <w:rPr>
                <w:rFonts w:eastAsia="Calibri"/>
              </w:rPr>
            </w:pPr>
          </w:p>
        </w:tc>
      </w:tr>
      <w:tr w:rsidR="00BA458C">
        <w:trPr>
          <w:trHeight w:val="139"/>
        </w:trPr>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BA458C" w:rsidRDefault="00594A33">
            <w:pPr>
              <w:spacing w:line="276" w:lineRule="auto"/>
            </w:pPr>
            <w:r>
              <w:t>Pensamiento</w:t>
            </w:r>
          </w:p>
          <w:p w:rsidR="00BA458C" w:rsidRDefault="00594A33">
            <w:pPr>
              <w:spacing w:line="276" w:lineRule="auto"/>
            </w:pPr>
            <w:r>
              <w:t>Variacional y</w:t>
            </w:r>
          </w:p>
          <w:p w:rsidR="00BA458C" w:rsidRDefault="00594A33">
            <w:pPr>
              <w:spacing w:line="276" w:lineRule="auto"/>
            </w:pPr>
            <w:r>
              <w:t>Sistemas</w:t>
            </w:r>
          </w:p>
          <w:p w:rsidR="00BA458C" w:rsidRDefault="00594A33">
            <w:pPr>
              <w:spacing w:line="276" w:lineRule="auto"/>
            </w:pPr>
            <w:r>
              <w:t>Algebraicos y</w:t>
            </w:r>
          </w:p>
          <w:p w:rsidR="00BA458C" w:rsidRDefault="00594A33">
            <w:pPr>
              <w:spacing w:line="276" w:lineRule="auto"/>
              <w:jc w:val="center"/>
              <w:rPr>
                <w:rFonts w:eastAsia="Calibri"/>
              </w:rPr>
            </w:pPr>
            <w:r>
              <w:t>Analíticos</w:t>
            </w:r>
          </w:p>
        </w:tc>
        <w:tc>
          <w:tcPr>
            <w:tcW w:w="0" w:type="auto"/>
            <w:tcBorders>
              <w:left w:val="single" w:sz="4" w:space="0" w:color="000000"/>
              <w:bottom w:val="single" w:sz="4" w:space="0" w:color="000000"/>
              <w:right w:val="single" w:sz="4" w:space="0" w:color="000000"/>
            </w:tcBorders>
            <w:shd w:val="clear" w:color="auto" w:fill="FFFFFF"/>
          </w:tcPr>
          <w:p w:rsidR="00BA458C" w:rsidRDefault="00BA458C">
            <w:pPr>
              <w:spacing w:line="276" w:lineRule="auto"/>
              <w:jc w:val="center"/>
              <w:rPr>
                <w:rFonts w:eastAsia="Calibri"/>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rsidR="00BA458C" w:rsidRDefault="00594A33">
            <w:pPr>
              <w:spacing w:line="276" w:lineRule="auto"/>
              <w:jc w:val="both"/>
              <w:rPr>
                <w:rFonts w:eastAsia="Calibri"/>
              </w:rPr>
            </w:pPr>
            <w:r>
              <w:t>Reconozco y genero equivalencias entre expresiones numéricas y describo cómo cambian los símbolos aunque el valor siga igual.</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rsidR="00BA458C" w:rsidRDefault="00594A33">
            <w:pPr>
              <w:spacing w:line="276" w:lineRule="auto"/>
              <w:jc w:val="both"/>
              <w:rPr>
                <w:rFonts w:eastAsia="Calibri"/>
              </w:rPr>
            </w:pPr>
            <w:r>
              <w:t>Identifica y representa la fracción como una situación de repartos iguales mediante material concreto.</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rsidR="00BA458C" w:rsidRDefault="00594A33">
            <w:pPr>
              <w:spacing w:line="276" w:lineRule="auto"/>
              <w:jc w:val="both"/>
              <w:rPr>
                <w:rFonts w:eastAsia="Calibri"/>
              </w:rPr>
            </w:pPr>
            <w:r>
              <w:t>Fracción de un conjunto, medios y cuartos, relaciones de orden.</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rsidR="00BA458C" w:rsidRDefault="00594A33">
            <w:pPr>
              <w:spacing w:line="276" w:lineRule="auto"/>
              <w:jc w:val="both"/>
              <w:rPr>
                <w:rFonts w:eastAsia="Calibri"/>
              </w:rPr>
            </w:pPr>
            <w:r>
              <w:t>Conceptualización de los términos: unidad, fracción.</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rsidR="00BA458C" w:rsidRDefault="00594A33">
            <w:pPr>
              <w:spacing w:line="276" w:lineRule="auto"/>
              <w:jc w:val="both"/>
              <w:rPr>
                <w:rFonts w:eastAsia="Calibri"/>
              </w:rPr>
            </w:pPr>
            <w:r>
              <w:t>Utilización de   la unidad en las relaciones de comparación con las fracciones.</w:t>
            </w:r>
          </w:p>
        </w:tc>
        <w:tc>
          <w:tcPr>
            <w:tcW w:w="0" w:type="auto"/>
            <w:tcBorders>
              <w:left w:val="single" w:sz="4" w:space="0" w:color="000000"/>
              <w:bottom w:val="single" w:sz="4" w:space="0" w:color="000000"/>
              <w:right w:val="single" w:sz="4" w:space="0" w:color="000000"/>
            </w:tcBorders>
            <w:shd w:val="clear" w:color="auto" w:fill="FFFFFF"/>
          </w:tcPr>
          <w:p w:rsidR="00BA458C" w:rsidRDefault="00BA458C">
            <w:pPr>
              <w:spacing w:line="276" w:lineRule="auto"/>
              <w:jc w:val="both"/>
              <w:rPr>
                <w:rFonts w:eastAsia="Calibri"/>
              </w:rPr>
            </w:pPr>
          </w:p>
        </w:tc>
      </w:tr>
      <w:tr w:rsidR="00BA458C">
        <w:tblPrEx>
          <w:tblBorders>
            <w:top w:val="single" w:sz="4" w:space="0" w:color="auto"/>
          </w:tblBorders>
          <w:tblCellMar>
            <w:left w:w="70" w:type="dxa"/>
            <w:right w:w="70" w:type="dxa"/>
          </w:tblCellMar>
        </w:tblPrEx>
        <w:trPr>
          <w:gridBefore w:val="7"/>
          <w:trHeight w:val="97"/>
        </w:trPr>
        <w:tc>
          <w:tcPr>
            <w:tcW w:w="2602" w:type="dxa"/>
            <w:tcBorders>
              <w:top w:val="single" w:sz="4" w:space="0" w:color="auto"/>
            </w:tcBorders>
          </w:tcPr>
          <w:p w:rsidR="00BA458C" w:rsidRDefault="00594A33">
            <w:pPr>
              <w:rPr>
                <w:rFonts w:eastAsia="Calibri"/>
              </w:rPr>
            </w:pPr>
            <w:r>
              <w:rPr>
                <w:rFonts w:eastAsia="Calibri"/>
              </w:rPr>
              <w:t>}</w:t>
            </w:r>
          </w:p>
          <w:p w:rsidR="00BA458C" w:rsidRDefault="00BA458C">
            <w:pPr>
              <w:rPr>
                <w:rFonts w:eastAsia="Calibri"/>
              </w:rPr>
            </w:pPr>
          </w:p>
        </w:tc>
      </w:tr>
    </w:tbl>
    <w:p w:rsidR="00BA458C" w:rsidRDefault="00BA458C">
      <w:pPr>
        <w:rPr>
          <w:rFonts w:eastAsia="Calibri"/>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950"/>
      </w:tblGrid>
      <w:tr w:rsidR="00BA458C" w:rsidTr="00485DF0">
        <w:tc>
          <w:tcPr>
            <w:tcW w:w="5000" w:type="pct"/>
            <w:shd w:val="clear" w:color="auto" w:fill="auto"/>
          </w:tcPr>
          <w:p w:rsidR="00BA458C" w:rsidRPr="00485DF0" w:rsidRDefault="00594A33" w:rsidP="00485DF0">
            <w:pPr>
              <w:widowControl/>
              <w:autoSpaceDE/>
              <w:autoSpaceDN/>
              <w:spacing w:line="276" w:lineRule="auto"/>
              <w:jc w:val="center"/>
              <w:rPr>
                <w:b/>
              </w:rPr>
            </w:pPr>
            <w:r w:rsidRPr="00485DF0">
              <w:rPr>
                <w:b/>
              </w:rPr>
              <w:t>COMPETENCIAS</w:t>
            </w:r>
          </w:p>
        </w:tc>
      </w:tr>
      <w:tr w:rsidR="00BA458C" w:rsidTr="00485DF0">
        <w:tc>
          <w:tcPr>
            <w:tcW w:w="5000" w:type="pct"/>
            <w:shd w:val="clear" w:color="auto" w:fill="auto"/>
          </w:tcPr>
          <w:p w:rsidR="00BA458C" w:rsidRPr="00485DF0" w:rsidRDefault="00594A33" w:rsidP="00485DF0">
            <w:pPr>
              <w:widowControl/>
              <w:autoSpaceDE/>
              <w:autoSpaceDN/>
              <w:spacing w:line="276" w:lineRule="auto"/>
              <w:jc w:val="both"/>
              <w:rPr>
                <w:rFonts w:eastAsia="Calibri"/>
                <w:bCs/>
              </w:rPr>
            </w:pPr>
            <w:r w:rsidRPr="00485DF0">
              <w:rPr>
                <w:rFonts w:eastAsia="Calibri"/>
                <w:bCs/>
              </w:rPr>
              <w:t>Identifica congruencias, simetrías y unidades de medida de forma asertiva en diferentes objetos de su entorno.</w:t>
            </w:r>
          </w:p>
          <w:p w:rsidR="00BA458C" w:rsidRPr="00485DF0" w:rsidRDefault="00594A33" w:rsidP="00485DF0">
            <w:pPr>
              <w:widowControl/>
              <w:autoSpaceDE/>
              <w:autoSpaceDN/>
              <w:spacing w:line="276" w:lineRule="auto"/>
              <w:rPr>
                <w:sz w:val="20"/>
                <w:szCs w:val="20"/>
              </w:rPr>
            </w:pPr>
            <w:r w:rsidRPr="00485DF0">
              <w:rPr>
                <w:sz w:val="20"/>
                <w:szCs w:val="20"/>
              </w:rPr>
              <w:t>Realiza de manera apropiada estimaciones del área de una figura por medio de recubrimientos.</w:t>
            </w:r>
          </w:p>
          <w:p w:rsidR="00BA458C" w:rsidRDefault="00594A33" w:rsidP="00485DF0">
            <w:pPr>
              <w:widowControl/>
              <w:autoSpaceDE/>
              <w:autoSpaceDN/>
              <w:spacing w:line="276" w:lineRule="auto"/>
            </w:pPr>
            <w:r w:rsidRPr="00485DF0">
              <w:rPr>
                <w:sz w:val="20"/>
                <w:szCs w:val="20"/>
              </w:rPr>
              <w:t>Reconoce correctamente patrones y los utiliza en la elaboración de secuencias.</w:t>
            </w:r>
          </w:p>
          <w:p w:rsidR="00BA458C" w:rsidRDefault="00594A33" w:rsidP="00485DF0">
            <w:pPr>
              <w:widowControl/>
              <w:autoSpaceDE/>
              <w:autoSpaceDN/>
              <w:spacing w:line="276" w:lineRule="auto"/>
            </w:pPr>
            <w:r>
              <w:t>Realiza operaciones básicas aditivas y multiplicativas con números hasta con cinco dígitos.</w:t>
            </w:r>
          </w:p>
          <w:p w:rsidR="00BA458C" w:rsidRDefault="00594A33" w:rsidP="00485DF0">
            <w:pPr>
              <w:widowControl/>
              <w:autoSpaceDE/>
              <w:autoSpaceDN/>
              <w:spacing w:line="276" w:lineRule="auto"/>
            </w:pPr>
            <w:r>
              <w:t>Plantea y soluciona situaciones problema aplicando operaciones básicas de  forma acertada.</w:t>
            </w:r>
          </w:p>
          <w:p w:rsidR="00BA458C" w:rsidRPr="00485DF0" w:rsidRDefault="00594A33" w:rsidP="00485DF0">
            <w:pPr>
              <w:widowControl/>
              <w:autoSpaceDE/>
              <w:autoSpaceDN/>
              <w:spacing w:line="276" w:lineRule="auto"/>
              <w:rPr>
                <w:sz w:val="20"/>
                <w:szCs w:val="20"/>
              </w:rPr>
            </w:pPr>
            <w:r w:rsidRPr="00485DF0">
              <w:rPr>
                <w:sz w:val="20"/>
                <w:szCs w:val="20"/>
              </w:rPr>
              <w:t>Predice la ocurrencia de eventos cotidianos basados en sus observaciones.</w:t>
            </w:r>
          </w:p>
          <w:p w:rsidR="00BA458C" w:rsidRDefault="00594A33" w:rsidP="00485DF0">
            <w:pPr>
              <w:widowControl/>
              <w:autoSpaceDE/>
              <w:autoSpaceDN/>
              <w:spacing w:line="276" w:lineRule="auto"/>
            </w:pPr>
            <w:r w:rsidRPr="00485DF0">
              <w:rPr>
                <w:sz w:val="20"/>
                <w:szCs w:val="20"/>
              </w:rPr>
              <w:t>Identifica y representa la fracción como una situación de repartos iguales mediante material concreto</w:t>
            </w:r>
          </w:p>
        </w:tc>
      </w:tr>
      <w:tr w:rsidR="00BA458C" w:rsidTr="00485DF0">
        <w:tc>
          <w:tcPr>
            <w:tcW w:w="5000" w:type="pct"/>
            <w:shd w:val="clear" w:color="auto" w:fill="auto"/>
          </w:tcPr>
          <w:p w:rsidR="00BA458C" w:rsidRPr="00485DF0" w:rsidRDefault="00594A33" w:rsidP="00485DF0">
            <w:pPr>
              <w:widowControl/>
              <w:autoSpaceDE/>
              <w:autoSpaceDN/>
              <w:spacing w:line="276" w:lineRule="auto"/>
              <w:jc w:val="center"/>
              <w:rPr>
                <w:b/>
              </w:rPr>
            </w:pPr>
            <w:r w:rsidRPr="00485DF0">
              <w:rPr>
                <w:b/>
              </w:rPr>
              <w:t>INDICADORES.</w:t>
            </w:r>
          </w:p>
        </w:tc>
      </w:tr>
      <w:tr w:rsidR="00BA458C" w:rsidTr="00485DF0">
        <w:tc>
          <w:tcPr>
            <w:tcW w:w="5000" w:type="pct"/>
            <w:shd w:val="clear" w:color="auto" w:fill="auto"/>
          </w:tcPr>
          <w:p w:rsidR="00BA458C" w:rsidRPr="00485DF0" w:rsidRDefault="00594A33" w:rsidP="00485DF0">
            <w:pPr>
              <w:widowControl/>
              <w:autoSpaceDE/>
              <w:autoSpaceDN/>
              <w:spacing w:line="276" w:lineRule="auto"/>
              <w:jc w:val="both"/>
              <w:rPr>
                <w:rFonts w:eastAsia="Calibri"/>
                <w:bCs/>
              </w:rPr>
            </w:pPr>
            <w:r w:rsidRPr="00485DF0">
              <w:rPr>
                <w:rFonts w:eastAsia="Calibri"/>
                <w:bCs/>
              </w:rPr>
              <w:t>Identifica congruencias, simetrías y unidades de medida en diferentes objetos de su entorno.</w:t>
            </w:r>
          </w:p>
          <w:p w:rsidR="00BA458C" w:rsidRDefault="00594A33" w:rsidP="00485DF0">
            <w:pPr>
              <w:widowControl/>
              <w:autoSpaceDE/>
              <w:autoSpaceDN/>
              <w:spacing w:line="276" w:lineRule="auto"/>
            </w:pPr>
            <w:r>
              <w:t>Identificación de procesos de estimación para hallar el área de una figura o espacios por medio de recubrimientos.</w:t>
            </w:r>
          </w:p>
          <w:p w:rsidR="00BA458C" w:rsidRDefault="00594A33" w:rsidP="00485DF0">
            <w:pPr>
              <w:widowControl/>
              <w:autoSpaceDE/>
              <w:autoSpaceDN/>
              <w:spacing w:line="276" w:lineRule="auto"/>
            </w:pPr>
            <w:r>
              <w:t>Identificación de patrones para la elaboración de secuencias numéricas y geométricas.</w:t>
            </w:r>
          </w:p>
          <w:p w:rsidR="00BA458C" w:rsidRDefault="00594A33" w:rsidP="00485DF0">
            <w:pPr>
              <w:widowControl/>
              <w:autoSpaceDE/>
              <w:autoSpaceDN/>
              <w:spacing w:line="276" w:lineRule="auto"/>
            </w:pPr>
            <w:r>
              <w:t>Solución de operaciones básicas aditivas y multiplicativas con números hasta con cinco dígitos.</w:t>
            </w:r>
          </w:p>
          <w:p w:rsidR="00BA458C" w:rsidRDefault="00594A33" w:rsidP="00485DF0">
            <w:pPr>
              <w:widowControl/>
              <w:autoSpaceDE/>
              <w:autoSpaceDN/>
              <w:spacing w:line="276" w:lineRule="auto"/>
            </w:pPr>
            <w:r>
              <w:t>Solución de situaciones problema con operaciones básicas aditivas y multiplicativas.</w:t>
            </w:r>
          </w:p>
          <w:p w:rsidR="00BA458C" w:rsidRDefault="00594A33" w:rsidP="00485DF0">
            <w:pPr>
              <w:widowControl/>
              <w:autoSpaceDE/>
              <w:autoSpaceDN/>
              <w:spacing w:line="276" w:lineRule="auto"/>
            </w:pPr>
            <w:r>
              <w:t>Resolución de eventos cotidianos aplicando probabilidades.</w:t>
            </w:r>
          </w:p>
          <w:p w:rsidR="00BA458C" w:rsidRDefault="00594A33" w:rsidP="00485DF0">
            <w:pPr>
              <w:widowControl/>
              <w:autoSpaceDE/>
              <w:autoSpaceDN/>
              <w:spacing w:line="276" w:lineRule="auto"/>
            </w:pPr>
            <w:r w:rsidRPr="00485DF0">
              <w:rPr>
                <w:sz w:val="20"/>
                <w:szCs w:val="20"/>
              </w:rPr>
              <w:t>Identificación y representación de la fracción como una situación de repartos iguales mediante material concreto.</w:t>
            </w:r>
          </w:p>
        </w:tc>
      </w:tr>
    </w:tbl>
    <w:p w:rsidR="00BA458C" w:rsidRDefault="00BA458C"/>
    <w:p w:rsidR="00BA458C" w:rsidRDefault="00BA458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72"/>
        <w:gridCol w:w="5981"/>
        <w:gridCol w:w="5997"/>
      </w:tblGrid>
      <w:tr w:rsidR="00BA458C">
        <w:trPr>
          <w:trHeight w:val="353"/>
        </w:trPr>
        <w:tc>
          <w:tcPr>
            <w:tcW w:w="18941" w:type="dxa"/>
            <w:gridSpan w:val="3"/>
          </w:tcPr>
          <w:p w:rsidR="00BA458C" w:rsidRDefault="00BA458C">
            <w:pPr>
              <w:spacing w:line="276" w:lineRule="auto"/>
              <w:jc w:val="both"/>
              <w:rPr>
                <w:rFonts w:eastAsia="Calibri"/>
                <w:b/>
                <w:bCs/>
              </w:rPr>
            </w:pPr>
          </w:p>
          <w:p w:rsidR="00BA458C" w:rsidRDefault="00594A33">
            <w:pPr>
              <w:spacing w:line="276" w:lineRule="auto"/>
              <w:jc w:val="both"/>
              <w:rPr>
                <w:rFonts w:eastAsia="Calibri"/>
                <w:b/>
                <w:bCs/>
              </w:rPr>
            </w:pPr>
            <w:r>
              <w:rPr>
                <w:rFonts w:eastAsia="Calibri"/>
                <w:b/>
                <w:bCs/>
              </w:rPr>
              <w:t>PLANES DE APOYO POR AÑO: Para finalizar el AÑO se emplearán estrategias de trabajo en equipo, de autoevaluación, de análisis frente al propio proceso de aprendizaje, se  incrementará la responsabilidad a través de  ejercicios propuestos por el proyecto de valores, donde se fortalezca la tolerancia, el respeto por el trabajo del compañero, la autonomía, la solidaridad, entre otros valores indispensables para que los estudiantes hagan más conscientes sus aprendizajes.</w:t>
            </w:r>
          </w:p>
        </w:tc>
      </w:tr>
      <w:tr w:rsidR="00BA458C">
        <w:trPr>
          <w:trHeight w:val="353"/>
        </w:trPr>
        <w:tc>
          <w:tcPr>
            <w:tcW w:w="18941" w:type="dxa"/>
            <w:gridSpan w:val="3"/>
          </w:tcPr>
          <w:p w:rsidR="00BA458C" w:rsidRDefault="00BA458C">
            <w:pPr>
              <w:spacing w:line="276" w:lineRule="auto"/>
              <w:jc w:val="both"/>
              <w:rPr>
                <w:rFonts w:eastAsia="Calibri"/>
                <w:b/>
                <w:bCs/>
              </w:rPr>
            </w:pPr>
          </w:p>
          <w:p w:rsidR="00BA458C" w:rsidRDefault="00594A33">
            <w:pPr>
              <w:spacing w:line="276" w:lineRule="auto"/>
              <w:jc w:val="both"/>
              <w:rPr>
                <w:rFonts w:eastAsia="Calibri"/>
                <w:b/>
                <w:bCs/>
              </w:rPr>
            </w:pPr>
            <w:r>
              <w:rPr>
                <w:rFonts w:eastAsia="Calibri"/>
                <w:b/>
                <w:bCs/>
              </w:rPr>
              <w:t xml:space="preserve">METAS DE MEJORAMIENTO </w:t>
            </w:r>
          </w:p>
          <w:p w:rsidR="00BA458C" w:rsidRDefault="00594A33">
            <w:pPr>
              <w:spacing w:line="276" w:lineRule="auto"/>
              <w:jc w:val="both"/>
              <w:rPr>
                <w:rFonts w:eastAsia="Calibri"/>
                <w:b/>
                <w:bCs/>
              </w:rPr>
            </w:pPr>
            <w:r>
              <w:rPr>
                <w:rFonts w:eastAsia="Calibri"/>
                <w:b/>
                <w:bCs/>
              </w:rPr>
              <w:t>-Fortalecer la participación de los padres en el proceso de aprendizaje de los estudiantes a través de actividades extraescolares.</w:t>
            </w:r>
          </w:p>
          <w:p w:rsidR="00BA458C" w:rsidRDefault="00594A33">
            <w:pPr>
              <w:spacing w:line="276" w:lineRule="auto"/>
              <w:jc w:val="both"/>
              <w:rPr>
                <w:rFonts w:eastAsia="Calibri"/>
                <w:b/>
                <w:bCs/>
              </w:rPr>
            </w:pPr>
            <w:r>
              <w:rPr>
                <w:rFonts w:eastAsia="Calibri"/>
                <w:b/>
                <w:bCs/>
              </w:rPr>
              <w:t>-Mejorar la concepción que se tiene acerca del estudio de las matemáticas, haciéndolas más dinámicas y prácticas.</w:t>
            </w:r>
          </w:p>
          <w:p w:rsidR="00BA458C" w:rsidRDefault="00594A33">
            <w:pPr>
              <w:spacing w:line="276" w:lineRule="auto"/>
              <w:jc w:val="both"/>
              <w:rPr>
                <w:rFonts w:eastAsia="Calibri"/>
                <w:b/>
                <w:bCs/>
              </w:rPr>
            </w:pPr>
            <w:r>
              <w:rPr>
                <w:rFonts w:eastAsia="Calibri"/>
                <w:b/>
                <w:bCs/>
              </w:rPr>
              <w:t>-Concientizar la importancia de las matemáticas en la solución de dificultades de tipo cotidiano.</w:t>
            </w:r>
          </w:p>
        </w:tc>
      </w:tr>
      <w:tr w:rsidR="00BA458C">
        <w:trPr>
          <w:trHeight w:val="353"/>
        </w:trPr>
        <w:tc>
          <w:tcPr>
            <w:tcW w:w="6313" w:type="dxa"/>
          </w:tcPr>
          <w:p w:rsidR="00BA458C" w:rsidRDefault="00BA458C">
            <w:pPr>
              <w:spacing w:line="276" w:lineRule="auto"/>
              <w:jc w:val="both"/>
              <w:rPr>
                <w:rFonts w:eastAsia="Calibri"/>
                <w:bCs/>
              </w:rPr>
            </w:pPr>
          </w:p>
          <w:p w:rsidR="00BA458C" w:rsidRDefault="00594A33">
            <w:pPr>
              <w:spacing w:line="276" w:lineRule="auto"/>
              <w:jc w:val="both"/>
              <w:rPr>
                <w:rFonts w:eastAsia="Calibri"/>
                <w:bCs/>
              </w:rPr>
            </w:pPr>
            <w:r>
              <w:rPr>
                <w:rFonts w:eastAsia="Calibri"/>
                <w:bCs/>
              </w:rPr>
              <w:t>NIVELACIÓN</w:t>
            </w:r>
          </w:p>
          <w:p w:rsidR="00BA458C" w:rsidRDefault="00594A33">
            <w:pPr>
              <w:spacing w:line="276" w:lineRule="auto"/>
              <w:jc w:val="both"/>
              <w:rPr>
                <w:rFonts w:eastAsia="Calibri"/>
                <w:bCs/>
              </w:rPr>
            </w:pPr>
            <w:r>
              <w:rPr>
                <w:rFonts w:eastAsia="Calibri"/>
                <w:bCs/>
              </w:rPr>
              <w:t>Para nivelar académicamente a los estudiantes se pretende citar a los padres de los niños que no han alcanzado los objetivos para enviar talleres extra clase y darles unas pautas o guía para la ejecución de los mismos, se incrementarán las evaluaciones escritas y las salidas al tablero de aquellos estudiantes que se observa tienen bajo rendimiento en la asignatura con el fin de involucrarlos más y por ende hacer más significativo el aprendizaje.</w:t>
            </w:r>
          </w:p>
        </w:tc>
        <w:tc>
          <w:tcPr>
            <w:tcW w:w="6314" w:type="dxa"/>
          </w:tcPr>
          <w:p w:rsidR="00BA458C" w:rsidRDefault="00BA458C">
            <w:pPr>
              <w:spacing w:line="276" w:lineRule="auto"/>
              <w:jc w:val="both"/>
              <w:rPr>
                <w:rFonts w:eastAsia="Calibri"/>
                <w:bCs/>
              </w:rPr>
            </w:pPr>
          </w:p>
          <w:p w:rsidR="00BA458C" w:rsidRDefault="00594A33">
            <w:pPr>
              <w:spacing w:line="276" w:lineRule="auto"/>
              <w:jc w:val="both"/>
              <w:rPr>
                <w:rFonts w:eastAsia="Calibri"/>
                <w:bCs/>
              </w:rPr>
            </w:pPr>
            <w:r>
              <w:rPr>
                <w:rFonts w:eastAsia="Calibri"/>
                <w:bCs/>
              </w:rPr>
              <w:t>RECUPERACIÓN</w:t>
            </w:r>
          </w:p>
          <w:p w:rsidR="00BA458C" w:rsidRDefault="00594A33">
            <w:pPr>
              <w:spacing w:line="276" w:lineRule="auto"/>
              <w:jc w:val="both"/>
              <w:rPr>
                <w:rFonts w:eastAsia="Calibri"/>
                <w:bCs/>
              </w:rPr>
            </w:pPr>
            <w:r>
              <w:rPr>
                <w:rFonts w:eastAsia="Calibri"/>
                <w:bCs/>
              </w:rPr>
              <w:t>La recuperación de los logros se realizara de forma continua, se emplearan estrategias como la observación, exámenes orales, escritos, salidas al tablero, tareas y talleres con sustentación, revisión del cuaderno, entrega oportuna de trabajos.</w:t>
            </w:r>
          </w:p>
        </w:tc>
        <w:tc>
          <w:tcPr>
            <w:tcW w:w="6315" w:type="dxa"/>
          </w:tcPr>
          <w:p w:rsidR="00BA458C" w:rsidRDefault="00BA458C">
            <w:pPr>
              <w:spacing w:line="276" w:lineRule="auto"/>
              <w:jc w:val="both"/>
              <w:rPr>
                <w:rFonts w:eastAsia="Calibri"/>
                <w:bCs/>
              </w:rPr>
            </w:pPr>
          </w:p>
          <w:p w:rsidR="00BA458C" w:rsidRDefault="00594A33">
            <w:pPr>
              <w:spacing w:line="276" w:lineRule="auto"/>
              <w:jc w:val="both"/>
              <w:rPr>
                <w:rFonts w:eastAsia="Calibri"/>
                <w:bCs/>
              </w:rPr>
            </w:pPr>
            <w:r>
              <w:rPr>
                <w:rFonts w:eastAsia="Calibri"/>
                <w:bCs/>
              </w:rPr>
              <w:t>PROFUNDIZACION</w:t>
            </w:r>
          </w:p>
          <w:p w:rsidR="00BA458C" w:rsidRDefault="00594A33">
            <w:pPr>
              <w:spacing w:line="276" w:lineRule="auto"/>
              <w:jc w:val="both"/>
              <w:rPr>
                <w:rFonts w:eastAsia="Calibri"/>
                <w:bCs/>
                <w:lang w:val="es-MX"/>
              </w:rPr>
            </w:pPr>
            <w:r>
              <w:rPr>
                <w:rFonts w:eastAsia="Calibri"/>
                <w:bCs/>
                <w:lang w:val="es-MX"/>
              </w:rPr>
              <w:t>Las actividades de profundización serán un proceso continuo donde se tenga presentes los estudiantes con  desempeños superiores en el área de matemáticas, para ello se crearan estrategias y actividades del tema que se está desarrollando con un nivel un poco más alto de complejidad, se asignaran como tutores de sus compañeros para favorecer el aprendizaje colaborativo.</w:t>
            </w:r>
          </w:p>
          <w:p w:rsidR="00BA458C" w:rsidRDefault="00BA458C">
            <w:pPr>
              <w:spacing w:line="276" w:lineRule="auto"/>
              <w:jc w:val="both"/>
              <w:rPr>
                <w:rFonts w:eastAsia="Calibri"/>
                <w:bCs/>
                <w:lang w:val="es-MX"/>
              </w:rPr>
            </w:pPr>
          </w:p>
        </w:tc>
      </w:tr>
    </w:tbl>
    <w:p w:rsidR="00BA458C" w:rsidRDefault="00BA458C"/>
    <w:p w:rsidR="00BA458C" w:rsidRDefault="00BA458C"/>
    <w:p w:rsidR="00BA458C" w:rsidRDefault="00BA458C"/>
    <w:p w:rsidR="00BA458C" w:rsidRDefault="00BA458C"/>
    <w:p w:rsidR="00BA458C" w:rsidRDefault="00BA458C"/>
    <w:p w:rsidR="00BA458C" w:rsidRDefault="00BA458C"/>
    <w:p w:rsidR="00BA458C" w:rsidRDefault="00BA458C"/>
    <w:p w:rsidR="00BA458C" w:rsidRDefault="00BA458C"/>
    <w:p w:rsidR="00BA458C" w:rsidRDefault="00BA458C"/>
    <w:p w:rsidR="00BA458C" w:rsidRDefault="00BA458C"/>
    <w:p w:rsidR="00BA458C" w:rsidRDefault="00BA458C"/>
    <w:p w:rsidR="00BA458C" w:rsidRDefault="00BA458C"/>
    <w:p w:rsidR="00BA458C" w:rsidRDefault="00BA458C"/>
    <w:p w:rsidR="00BA458C" w:rsidRDefault="00BA458C"/>
    <w:p w:rsidR="00BA458C" w:rsidRDefault="00BA458C"/>
    <w:p w:rsidR="00BA458C" w:rsidRDefault="00BA458C"/>
    <w:p w:rsidR="00BA458C" w:rsidRDefault="00BA458C"/>
    <w:p w:rsidR="00BA458C" w:rsidRDefault="00BA458C"/>
    <w:p w:rsidR="00BA458C" w:rsidRDefault="00BA458C"/>
    <w:p w:rsidR="00BA458C" w:rsidRDefault="00BA458C"/>
    <w:p w:rsidR="00BA458C" w:rsidRDefault="00BA458C"/>
    <w:p w:rsidR="00BA458C" w:rsidRDefault="00BA458C"/>
    <w:p w:rsidR="00BA458C" w:rsidRDefault="00BA458C"/>
    <w:p w:rsidR="00BA458C" w:rsidRDefault="00BA458C"/>
    <w:p w:rsidR="00BA458C" w:rsidRDefault="00BA458C"/>
    <w:p w:rsidR="00BA458C" w:rsidRDefault="00BA458C"/>
    <w:p w:rsidR="00BA458C" w:rsidRDefault="00BA458C"/>
    <w:p w:rsidR="00BA458C" w:rsidRDefault="00BA458C"/>
    <w:p w:rsidR="00BA458C" w:rsidRDefault="00BA458C"/>
    <w:p w:rsidR="00BA458C" w:rsidRDefault="00BA458C"/>
    <w:p w:rsidR="00BA458C" w:rsidRDefault="00BA458C"/>
    <w:p w:rsidR="00BA458C" w:rsidRDefault="00594A33">
      <w:pPr>
        <w:spacing w:line="276" w:lineRule="auto"/>
        <w:jc w:val="center"/>
      </w:pPr>
      <w:r>
        <w:rPr>
          <w:rFonts w:eastAsia="Calibri"/>
          <w:b/>
          <w:bCs/>
        </w:rPr>
        <w:t>DISEÑO CURRICULAR POR COMPETENCIAS</w:t>
      </w:r>
    </w:p>
    <w:p w:rsidR="00BA458C" w:rsidRDefault="00594A33">
      <w:pPr>
        <w:spacing w:line="276" w:lineRule="auto"/>
        <w:jc w:val="center"/>
        <w:rPr>
          <w:rFonts w:eastAsia="Calibri"/>
          <w:b/>
        </w:rPr>
      </w:pPr>
      <w:r>
        <w:rPr>
          <w:rFonts w:eastAsia="Calibri"/>
          <w:b/>
          <w:bCs/>
        </w:rPr>
        <w:t xml:space="preserve">DISTRIBUCIÓN DE ESTÁNDARES Y CONTENIDOS POR GRADO Y PERÍODO  </w:t>
      </w:r>
    </w:p>
    <w:p w:rsidR="00BA458C" w:rsidRDefault="00594A33">
      <w:pPr>
        <w:spacing w:line="276" w:lineRule="auto"/>
        <w:rPr>
          <w:rFonts w:eastAsia="Calibri"/>
          <w:b/>
          <w:bCs/>
        </w:rPr>
      </w:pPr>
      <w:r>
        <w:rPr>
          <w:rFonts w:eastAsia="Calibri"/>
          <w:b/>
        </w:rPr>
        <w:t>ÁREA: MATEMATICAS                                                                     PERIODO: UNO</w:t>
      </w:r>
      <w:r>
        <w:rPr>
          <w:rFonts w:eastAsia="Calibri"/>
          <w:b/>
        </w:rPr>
        <w:tab/>
      </w:r>
      <w:r>
        <w:rPr>
          <w:rFonts w:eastAsia="Calibri"/>
          <w:b/>
        </w:rPr>
        <w:tab/>
      </w:r>
      <w:r>
        <w:rPr>
          <w:rFonts w:eastAsia="Calibri"/>
          <w:b/>
        </w:rPr>
        <w:tab/>
      </w:r>
      <w:r>
        <w:rPr>
          <w:rFonts w:eastAsia="Calibri"/>
          <w:b/>
        </w:rPr>
        <w:tab/>
        <w:t>GRADO: TERCERO</w:t>
      </w:r>
      <w:r>
        <w:rPr>
          <w:rFonts w:eastAsia="Calibri"/>
          <w:b/>
        </w:rPr>
        <w:tab/>
      </w:r>
      <w:r>
        <w:rPr>
          <w:rFonts w:eastAsia="Calibri"/>
          <w:b/>
        </w:rPr>
        <w:tab/>
      </w:r>
      <w:r>
        <w:rPr>
          <w:rFonts w:eastAsia="Calibri"/>
          <w:b/>
        </w:rPr>
        <w:tab/>
      </w:r>
      <w:r>
        <w:rPr>
          <w:rFonts w:eastAsia="Calibri"/>
          <w:b/>
        </w:rPr>
        <w:tab/>
      </w:r>
      <w:r>
        <w:rPr>
          <w:rFonts w:eastAsia="Calibri"/>
          <w:b/>
          <w:bCs/>
        </w:rPr>
        <w:t>I.H.S: 5 horas</w:t>
      </w:r>
    </w:p>
    <w:p w:rsidR="00BA458C" w:rsidRDefault="00594A33">
      <w:pPr>
        <w:spacing w:line="276" w:lineRule="auto"/>
        <w:jc w:val="both"/>
        <w:rPr>
          <w:rFonts w:eastAsia="Calibri"/>
          <w:b/>
          <w:bCs/>
        </w:rPr>
      </w:pPr>
      <w:r>
        <w:rPr>
          <w:rFonts w:eastAsia="Calibri"/>
          <w:b/>
          <w:bCs/>
        </w:rPr>
        <w:t xml:space="preserve">META POR GRADO: </w:t>
      </w:r>
      <w:r>
        <w:rPr>
          <w:rFonts w:eastAsia="Calibri"/>
          <w:bCs/>
        </w:rPr>
        <w:t>Al terminar el grado tercero el estudiante estará en capacidad de</w:t>
      </w:r>
      <w:r>
        <w:rPr>
          <w:rFonts w:eastAsia="Times New Roman"/>
          <w:lang w:eastAsia="ar-SA"/>
        </w:rPr>
        <w:t>desarrollar el pensamiento matemático a través de la solución de problemas con diferentes sistemas numéricos.   Aplicar conceptos básicos para identificar los triángulos, los cuadrados según sus lados y sus ángulos, superficies como fronteras de sólidos, las líneas curvas y las líneas rectas en la formulación y solución de problemas.Formular y solucionar problemas que requieren conversión de unidades de masa, peso, volumen y capacidad.   Plantear y solucionar problemas por medio de tabla de datos y gráficos estadísticos.</w:t>
      </w:r>
    </w:p>
    <w:p w:rsidR="00BA458C" w:rsidRDefault="00594A33">
      <w:pPr>
        <w:spacing w:line="276" w:lineRule="auto"/>
        <w:contextualSpacing/>
        <w:rPr>
          <w:rFonts w:eastAsia="Times New Roman"/>
          <w:lang w:eastAsia="ar-SA"/>
        </w:rPr>
      </w:pPr>
      <w:r>
        <w:rPr>
          <w:rFonts w:eastAsia="Calibri"/>
          <w:b/>
          <w:bCs/>
        </w:rPr>
        <w:t>OBJETIVO PERIODO:</w:t>
      </w:r>
      <w:r>
        <w:rPr>
          <w:rFonts w:eastAsia="Times New Roman"/>
          <w:lang w:eastAsia="ar-SA"/>
        </w:rPr>
        <w:t>Manejar los números hasta 6 cifras, su relación, ubicación, descomposición, clases y aplicaciones.</w:t>
      </w:r>
    </w:p>
    <w:tbl>
      <w:tblPr>
        <w:tblW w:w="18988" w:type="dxa"/>
        <w:tblInd w:w="-10" w:type="dxa"/>
        <w:tblCellMar>
          <w:left w:w="103" w:type="dxa"/>
          <w:right w:w="0" w:type="dxa"/>
        </w:tblCellMar>
        <w:tblLook w:val="0000" w:firstRow="0" w:lastRow="0" w:firstColumn="0" w:lastColumn="0" w:noHBand="0" w:noVBand="0"/>
      </w:tblPr>
      <w:tblGrid>
        <w:gridCol w:w="1631"/>
        <w:gridCol w:w="2147"/>
        <w:gridCol w:w="2618"/>
        <w:gridCol w:w="1909"/>
        <w:gridCol w:w="2529"/>
        <w:gridCol w:w="2657"/>
        <w:gridCol w:w="2862"/>
        <w:gridCol w:w="2635"/>
      </w:tblGrid>
      <w:tr w:rsidR="00BA458C">
        <w:trPr>
          <w:trHeight w:val="596"/>
        </w:trPr>
        <w:tc>
          <w:tcPr>
            <w:tcW w:w="1631" w:type="dxa"/>
            <w:tcBorders>
              <w:top w:val="single" w:sz="4" w:space="0" w:color="000000"/>
              <w:left w:val="single" w:sz="4" w:space="0" w:color="000000"/>
              <w:bottom w:val="single" w:sz="4" w:space="0" w:color="000000"/>
              <w:right w:val="single" w:sz="4" w:space="0" w:color="000000"/>
            </w:tcBorders>
            <w:shd w:val="clear" w:color="auto" w:fill="FFFFFF"/>
          </w:tcPr>
          <w:p w:rsidR="00BA458C" w:rsidRDefault="00594A33">
            <w:pPr>
              <w:suppressLineNumbers/>
              <w:spacing w:line="276" w:lineRule="auto"/>
              <w:jc w:val="center"/>
              <w:rPr>
                <w:rFonts w:eastAsia="Times New Roman"/>
                <w:b/>
                <w:bCs/>
                <w:lang w:eastAsia="ar-SA"/>
              </w:rPr>
            </w:pPr>
            <w:r>
              <w:rPr>
                <w:rFonts w:eastAsia="Times New Roman"/>
                <w:b/>
                <w:bCs/>
                <w:lang w:eastAsia="ar-SA"/>
              </w:rPr>
              <w:t>EJES TEMÁTICOS</w:t>
            </w:r>
          </w:p>
        </w:tc>
        <w:tc>
          <w:tcPr>
            <w:tcW w:w="2147" w:type="dxa"/>
            <w:tcBorders>
              <w:top w:val="single" w:sz="4" w:space="0" w:color="000000"/>
              <w:left w:val="single" w:sz="4" w:space="0" w:color="000000"/>
              <w:bottom w:val="single" w:sz="4" w:space="0" w:color="000000"/>
              <w:right w:val="single" w:sz="4" w:space="0" w:color="000000"/>
            </w:tcBorders>
            <w:shd w:val="clear" w:color="auto" w:fill="FFFFFF"/>
          </w:tcPr>
          <w:p w:rsidR="00BA458C" w:rsidRDefault="00594A33">
            <w:pPr>
              <w:suppressLineNumbers/>
              <w:spacing w:line="276" w:lineRule="auto"/>
              <w:jc w:val="center"/>
              <w:rPr>
                <w:rFonts w:eastAsia="Times New Roman"/>
                <w:b/>
                <w:bCs/>
                <w:lang w:eastAsia="ar-SA"/>
              </w:rPr>
            </w:pPr>
            <w:r>
              <w:rPr>
                <w:rFonts w:eastAsia="Times New Roman"/>
                <w:b/>
                <w:bCs/>
                <w:lang w:eastAsia="ar-SA"/>
              </w:rPr>
              <w:t>COMPETENCIAS DEL ÁREA</w:t>
            </w:r>
          </w:p>
        </w:tc>
        <w:tc>
          <w:tcPr>
            <w:tcW w:w="2618" w:type="dxa"/>
            <w:tcBorders>
              <w:top w:val="single" w:sz="4" w:space="0" w:color="000000"/>
              <w:left w:val="single" w:sz="4" w:space="0" w:color="000000"/>
              <w:bottom w:val="single" w:sz="4" w:space="0" w:color="000000"/>
              <w:right w:val="single" w:sz="4" w:space="0" w:color="000000"/>
            </w:tcBorders>
            <w:shd w:val="clear" w:color="auto" w:fill="FFFFFF"/>
          </w:tcPr>
          <w:p w:rsidR="00BA458C" w:rsidRDefault="00594A33">
            <w:pPr>
              <w:suppressLineNumbers/>
              <w:spacing w:line="276" w:lineRule="auto"/>
              <w:jc w:val="center"/>
              <w:rPr>
                <w:rFonts w:eastAsia="Times New Roman"/>
                <w:b/>
                <w:bCs/>
                <w:lang w:eastAsia="ar-SA"/>
              </w:rPr>
            </w:pPr>
            <w:r>
              <w:rPr>
                <w:rFonts w:eastAsia="Times New Roman"/>
                <w:b/>
                <w:bCs/>
                <w:lang w:eastAsia="ar-SA"/>
              </w:rPr>
              <w:t>ESTÁNDARES</w:t>
            </w:r>
          </w:p>
        </w:tc>
        <w:tc>
          <w:tcPr>
            <w:tcW w:w="1909" w:type="dxa"/>
            <w:tcBorders>
              <w:top w:val="single" w:sz="4" w:space="0" w:color="000000"/>
              <w:left w:val="single" w:sz="4" w:space="0" w:color="000000"/>
              <w:bottom w:val="single" w:sz="4" w:space="0" w:color="000000"/>
              <w:right w:val="single" w:sz="4" w:space="0" w:color="000000"/>
            </w:tcBorders>
            <w:shd w:val="clear" w:color="auto" w:fill="FFFFFF"/>
          </w:tcPr>
          <w:p w:rsidR="00BA458C" w:rsidRDefault="00594A33">
            <w:pPr>
              <w:suppressLineNumbers/>
              <w:spacing w:line="276" w:lineRule="auto"/>
              <w:jc w:val="center"/>
              <w:rPr>
                <w:rFonts w:eastAsia="Times New Roman"/>
                <w:b/>
                <w:bCs/>
                <w:lang w:eastAsia="ar-SA"/>
              </w:rPr>
            </w:pPr>
            <w:r>
              <w:rPr>
                <w:rFonts w:eastAsia="Times New Roman"/>
                <w:b/>
                <w:bCs/>
                <w:lang w:eastAsia="ar-SA"/>
              </w:rPr>
              <w:t>DERECHOS BÁSICOS DE APRENDIZAJE</w:t>
            </w:r>
          </w:p>
        </w:tc>
        <w:tc>
          <w:tcPr>
            <w:tcW w:w="2529" w:type="dxa"/>
            <w:tcBorders>
              <w:top w:val="single" w:sz="4" w:space="0" w:color="000000"/>
              <w:left w:val="single" w:sz="4" w:space="0" w:color="000000"/>
              <w:bottom w:val="single" w:sz="4" w:space="0" w:color="000000"/>
              <w:right w:val="single" w:sz="4" w:space="0" w:color="000000"/>
            </w:tcBorders>
            <w:shd w:val="clear" w:color="auto" w:fill="FFFFFF"/>
          </w:tcPr>
          <w:p w:rsidR="00BA458C" w:rsidRDefault="00594A33">
            <w:pPr>
              <w:suppressLineNumbers/>
              <w:spacing w:line="276" w:lineRule="auto"/>
              <w:jc w:val="center"/>
              <w:rPr>
                <w:rFonts w:eastAsia="Times New Roman"/>
                <w:b/>
                <w:bCs/>
                <w:lang w:eastAsia="ar-SA"/>
              </w:rPr>
            </w:pPr>
            <w:r>
              <w:rPr>
                <w:rFonts w:eastAsia="Times New Roman"/>
                <w:b/>
                <w:bCs/>
                <w:lang w:eastAsia="ar-SA"/>
              </w:rPr>
              <w:t>CONTENIDOS</w:t>
            </w:r>
          </w:p>
          <w:p w:rsidR="00BA458C" w:rsidRDefault="00594A33">
            <w:pPr>
              <w:suppressLineNumbers/>
              <w:spacing w:line="276" w:lineRule="auto"/>
              <w:jc w:val="center"/>
              <w:rPr>
                <w:rFonts w:eastAsia="Times New Roman"/>
                <w:b/>
                <w:bCs/>
                <w:lang w:eastAsia="ar-SA"/>
              </w:rPr>
            </w:pPr>
            <w:r>
              <w:rPr>
                <w:rFonts w:eastAsia="Times New Roman"/>
                <w:b/>
                <w:bCs/>
                <w:lang w:eastAsia="ar-SA"/>
              </w:rPr>
              <w:t>TEMÁTICOS</w:t>
            </w:r>
          </w:p>
        </w:tc>
        <w:tc>
          <w:tcPr>
            <w:tcW w:w="2657" w:type="dxa"/>
            <w:tcBorders>
              <w:top w:val="single" w:sz="4" w:space="0" w:color="000000"/>
              <w:left w:val="single" w:sz="4" w:space="0" w:color="000000"/>
              <w:bottom w:val="single" w:sz="4" w:space="0" w:color="000000"/>
              <w:right w:val="single" w:sz="4" w:space="0" w:color="000000"/>
            </w:tcBorders>
            <w:shd w:val="clear" w:color="auto" w:fill="FFFFFF"/>
          </w:tcPr>
          <w:p w:rsidR="00BA458C" w:rsidRDefault="00594A33">
            <w:pPr>
              <w:suppressLineNumbers/>
              <w:spacing w:line="276" w:lineRule="auto"/>
              <w:jc w:val="center"/>
              <w:rPr>
                <w:rFonts w:eastAsia="Times New Roman"/>
                <w:b/>
                <w:bCs/>
                <w:lang w:eastAsia="ar-SA"/>
              </w:rPr>
            </w:pPr>
            <w:r>
              <w:rPr>
                <w:rFonts w:eastAsia="Times New Roman"/>
                <w:b/>
                <w:bCs/>
                <w:lang w:eastAsia="ar-SA"/>
              </w:rPr>
              <w:t>CONCEPTUALES</w:t>
            </w:r>
          </w:p>
        </w:tc>
        <w:tc>
          <w:tcPr>
            <w:tcW w:w="2862" w:type="dxa"/>
            <w:tcBorders>
              <w:top w:val="single" w:sz="4" w:space="0" w:color="000000"/>
              <w:left w:val="single" w:sz="4" w:space="0" w:color="000000"/>
              <w:bottom w:val="single" w:sz="4" w:space="0" w:color="000000"/>
              <w:right w:val="single" w:sz="4" w:space="0" w:color="000000"/>
            </w:tcBorders>
            <w:shd w:val="clear" w:color="auto" w:fill="FFFFFF"/>
          </w:tcPr>
          <w:p w:rsidR="00BA458C" w:rsidRDefault="00594A33">
            <w:pPr>
              <w:suppressLineNumbers/>
              <w:spacing w:line="276" w:lineRule="auto"/>
              <w:jc w:val="center"/>
              <w:rPr>
                <w:rFonts w:eastAsia="Times New Roman"/>
                <w:b/>
                <w:bCs/>
                <w:lang w:eastAsia="ar-SA"/>
              </w:rPr>
            </w:pPr>
            <w:r>
              <w:rPr>
                <w:rFonts w:eastAsia="Times New Roman"/>
                <w:b/>
                <w:bCs/>
                <w:lang w:eastAsia="ar-SA"/>
              </w:rPr>
              <w:t>PROCEDIMENTALES</w:t>
            </w:r>
          </w:p>
        </w:tc>
        <w:tc>
          <w:tcPr>
            <w:tcW w:w="2635" w:type="dxa"/>
            <w:tcBorders>
              <w:top w:val="single" w:sz="4" w:space="0" w:color="000000"/>
              <w:left w:val="single" w:sz="4" w:space="0" w:color="000000"/>
              <w:bottom w:val="single" w:sz="4" w:space="0" w:color="000000"/>
              <w:right w:val="single" w:sz="4" w:space="0" w:color="000000"/>
            </w:tcBorders>
            <w:shd w:val="clear" w:color="auto" w:fill="FFFFFF"/>
          </w:tcPr>
          <w:p w:rsidR="00BA458C" w:rsidRDefault="00594A33">
            <w:pPr>
              <w:suppressLineNumbers/>
              <w:spacing w:line="276" w:lineRule="auto"/>
              <w:jc w:val="center"/>
              <w:rPr>
                <w:rFonts w:eastAsia="Times New Roman"/>
                <w:b/>
                <w:bCs/>
              </w:rPr>
            </w:pPr>
            <w:r>
              <w:rPr>
                <w:rFonts w:eastAsia="Times New Roman"/>
                <w:b/>
                <w:bCs/>
                <w:lang w:eastAsia="ar-SA"/>
              </w:rPr>
              <w:t>ACTITUDINALES</w:t>
            </w:r>
          </w:p>
        </w:tc>
      </w:tr>
      <w:tr w:rsidR="00BA458C">
        <w:trPr>
          <w:trHeight w:val="4151"/>
        </w:trPr>
        <w:tc>
          <w:tcPr>
            <w:tcW w:w="1631" w:type="dxa"/>
            <w:tcBorders>
              <w:top w:val="single" w:sz="4" w:space="0" w:color="000000"/>
              <w:left w:val="single" w:sz="4" w:space="0" w:color="000000"/>
              <w:bottom w:val="single" w:sz="4" w:space="0" w:color="auto"/>
              <w:right w:val="single" w:sz="4" w:space="0" w:color="000000"/>
            </w:tcBorders>
            <w:shd w:val="clear" w:color="auto" w:fill="FFFFFF"/>
            <w:vAlign w:val="center"/>
          </w:tcPr>
          <w:p w:rsidR="00BA458C" w:rsidRDefault="00594A33">
            <w:pPr>
              <w:spacing w:line="276" w:lineRule="auto"/>
              <w:jc w:val="center"/>
              <w:rPr>
                <w:rFonts w:eastAsia="Calibri"/>
              </w:rPr>
            </w:pPr>
            <w:r>
              <w:rPr>
                <w:rFonts w:eastAsia="Calibri"/>
              </w:rPr>
              <w:t>Pensamiento</w:t>
            </w:r>
          </w:p>
          <w:p w:rsidR="00BA458C" w:rsidRDefault="00594A33">
            <w:pPr>
              <w:spacing w:line="276" w:lineRule="auto"/>
              <w:jc w:val="center"/>
              <w:rPr>
                <w:rFonts w:eastAsia="Calibri"/>
              </w:rPr>
            </w:pPr>
            <w:r>
              <w:rPr>
                <w:rFonts w:eastAsia="Calibri"/>
              </w:rPr>
              <w:t>Numérico y</w:t>
            </w:r>
          </w:p>
          <w:p w:rsidR="00BA458C" w:rsidRDefault="00594A33">
            <w:pPr>
              <w:spacing w:line="276" w:lineRule="auto"/>
              <w:jc w:val="center"/>
              <w:rPr>
                <w:rFonts w:eastAsia="Calibri"/>
              </w:rPr>
            </w:pPr>
            <w:r>
              <w:rPr>
                <w:rFonts w:eastAsia="Calibri"/>
              </w:rPr>
              <w:t>Sistemas</w:t>
            </w:r>
          </w:p>
          <w:p w:rsidR="00BA458C" w:rsidRDefault="00594A33">
            <w:pPr>
              <w:spacing w:line="276" w:lineRule="auto"/>
              <w:jc w:val="center"/>
              <w:rPr>
                <w:rFonts w:eastAsia="Calibri"/>
              </w:rPr>
            </w:pPr>
            <w:r>
              <w:rPr>
                <w:rFonts w:eastAsia="Calibri"/>
              </w:rPr>
              <w:t>Numéricos</w:t>
            </w:r>
          </w:p>
        </w:tc>
        <w:tc>
          <w:tcPr>
            <w:tcW w:w="2147" w:type="dxa"/>
            <w:tcBorders>
              <w:top w:val="single" w:sz="4" w:space="0" w:color="000000"/>
              <w:left w:val="single" w:sz="4" w:space="0" w:color="000000"/>
              <w:right w:val="single" w:sz="4" w:space="0" w:color="000000"/>
            </w:tcBorders>
            <w:shd w:val="clear" w:color="auto" w:fill="FFFFFF"/>
          </w:tcPr>
          <w:p w:rsidR="00BA458C" w:rsidRDefault="00BA458C">
            <w:pPr>
              <w:spacing w:line="276" w:lineRule="auto"/>
              <w:jc w:val="center"/>
              <w:rPr>
                <w:rFonts w:eastAsia="Calibri"/>
              </w:rPr>
            </w:pPr>
          </w:p>
          <w:p w:rsidR="00BA458C" w:rsidRDefault="00BA458C">
            <w:pPr>
              <w:spacing w:line="276" w:lineRule="auto"/>
              <w:jc w:val="center"/>
              <w:rPr>
                <w:rFonts w:eastAsia="Calibri"/>
              </w:rPr>
            </w:pPr>
          </w:p>
          <w:p w:rsidR="00BA458C" w:rsidRDefault="00BA458C">
            <w:pPr>
              <w:spacing w:line="276" w:lineRule="auto"/>
              <w:jc w:val="center"/>
              <w:rPr>
                <w:rFonts w:eastAsia="Calibri"/>
              </w:rPr>
            </w:pPr>
          </w:p>
          <w:p w:rsidR="00BA458C" w:rsidRDefault="00BA458C">
            <w:pPr>
              <w:spacing w:line="276" w:lineRule="auto"/>
              <w:jc w:val="center"/>
              <w:rPr>
                <w:rFonts w:eastAsia="Calibri"/>
              </w:rPr>
            </w:pPr>
          </w:p>
          <w:p w:rsidR="00BA458C" w:rsidRDefault="00594A33">
            <w:pPr>
              <w:spacing w:line="276" w:lineRule="auto"/>
              <w:jc w:val="center"/>
              <w:rPr>
                <w:rFonts w:eastAsia="Calibri"/>
              </w:rPr>
            </w:pPr>
            <w:r>
              <w:rPr>
                <w:rFonts w:eastAsia="Calibri"/>
              </w:rPr>
              <w:t>Razona.</w:t>
            </w:r>
          </w:p>
          <w:p w:rsidR="00BA458C" w:rsidRDefault="00BA458C">
            <w:pPr>
              <w:spacing w:line="276" w:lineRule="auto"/>
              <w:rPr>
                <w:rFonts w:eastAsia="Calibri"/>
              </w:rPr>
            </w:pPr>
          </w:p>
          <w:p w:rsidR="00BA458C" w:rsidRDefault="00594A33">
            <w:pPr>
              <w:spacing w:line="276" w:lineRule="auto"/>
              <w:jc w:val="center"/>
              <w:rPr>
                <w:rFonts w:eastAsia="Calibri"/>
              </w:rPr>
            </w:pPr>
            <w:r>
              <w:rPr>
                <w:rFonts w:eastAsia="Calibri"/>
              </w:rPr>
              <w:t xml:space="preserve"> Formula y resuelve problemas.</w:t>
            </w:r>
          </w:p>
          <w:p w:rsidR="00BA458C" w:rsidRDefault="00BA458C">
            <w:pPr>
              <w:spacing w:line="276" w:lineRule="auto"/>
              <w:jc w:val="center"/>
              <w:rPr>
                <w:rFonts w:eastAsia="Calibri"/>
              </w:rPr>
            </w:pPr>
          </w:p>
          <w:p w:rsidR="00BA458C" w:rsidRDefault="00594A33">
            <w:pPr>
              <w:spacing w:line="276" w:lineRule="auto"/>
              <w:jc w:val="center"/>
              <w:rPr>
                <w:rFonts w:eastAsia="Calibri"/>
              </w:rPr>
            </w:pPr>
            <w:r>
              <w:rPr>
                <w:rFonts w:eastAsia="Calibri"/>
              </w:rPr>
              <w:t>Modela procesos y fenómenos de la realidad.</w:t>
            </w:r>
          </w:p>
          <w:p w:rsidR="00BA458C" w:rsidRDefault="00BA458C">
            <w:pPr>
              <w:spacing w:line="276" w:lineRule="auto"/>
              <w:jc w:val="center"/>
              <w:rPr>
                <w:rFonts w:eastAsia="Calibri"/>
              </w:rPr>
            </w:pPr>
          </w:p>
          <w:p w:rsidR="00BA458C" w:rsidRDefault="00594A33">
            <w:pPr>
              <w:spacing w:line="276" w:lineRule="auto"/>
              <w:jc w:val="center"/>
              <w:rPr>
                <w:rFonts w:eastAsia="Calibri"/>
              </w:rPr>
            </w:pPr>
            <w:r>
              <w:rPr>
                <w:rFonts w:eastAsia="Calibri"/>
              </w:rPr>
              <w:t>Comunica.</w:t>
            </w:r>
          </w:p>
        </w:tc>
        <w:tc>
          <w:tcPr>
            <w:tcW w:w="2618" w:type="dxa"/>
            <w:tcBorders>
              <w:top w:val="single" w:sz="4" w:space="0" w:color="000000"/>
              <w:left w:val="single" w:sz="4" w:space="0" w:color="000000"/>
              <w:bottom w:val="single" w:sz="4" w:space="0" w:color="000000"/>
              <w:right w:val="single" w:sz="4" w:space="0" w:color="000000"/>
            </w:tcBorders>
            <w:shd w:val="clear" w:color="auto" w:fill="FFFFFF"/>
          </w:tcPr>
          <w:p w:rsidR="00BA458C" w:rsidRDefault="00594A33">
            <w:pPr>
              <w:spacing w:line="276" w:lineRule="auto"/>
              <w:jc w:val="both"/>
              <w:rPr>
                <w:rFonts w:eastAsia="Calibri"/>
              </w:rPr>
            </w:pPr>
            <w:r>
              <w:rPr>
                <w:rFonts w:eastAsia="Calibri"/>
              </w:rPr>
              <w:t xml:space="preserve">Describo situaciones que requieren el uso de medidas relativas. </w:t>
            </w:r>
          </w:p>
          <w:p w:rsidR="00BA458C" w:rsidRDefault="00BA458C">
            <w:pPr>
              <w:spacing w:line="276" w:lineRule="auto"/>
              <w:jc w:val="both"/>
              <w:rPr>
                <w:rFonts w:eastAsia="Calibri"/>
              </w:rPr>
            </w:pPr>
          </w:p>
          <w:p w:rsidR="00BA458C" w:rsidRDefault="00BA458C">
            <w:pPr>
              <w:spacing w:line="276" w:lineRule="auto"/>
              <w:jc w:val="both"/>
              <w:rPr>
                <w:rFonts w:eastAsia="Calibri"/>
              </w:rPr>
            </w:pPr>
          </w:p>
          <w:p w:rsidR="00BA458C" w:rsidRDefault="00BA458C">
            <w:pPr>
              <w:spacing w:line="276" w:lineRule="auto"/>
              <w:jc w:val="both"/>
              <w:rPr>
                <w:rFonts w:eastAsia="Calibri"/>
              </w:rPr>
            </w:pPr>
          </w:p>
          <w:p w:rsidR="00BA458C" w:rsidRDefault="00BA458C">
            <w:pPr>
              <w:spacing w:line="276" w:lineRule="auto"/>
              <w:jc w:val="both"/>
              <w:rPr>
                <w:rFonts w:eastAsia="Calibri"/>
              </w:rPr>
            </w:pPr>
          </w:p>
          <w:p w:rsidR="00BA458C" w:rsidRDefault="00594A33">
            <w:pPr>
              <w:spacing w:line="276" w:lineRule="auto"/>
              <w:jc w:val="both"/>
              <w:rPr>
                <w:rFonts w:eastAsia="Calibri"/>
              </w:rPr>
            </w:pPr>
            <w:r>
              <w:rPr>
                <w:rFonts w:eastAsia="Calibri"/>
              </w:rPr>
              <w:t>Uso representaciones principalmente concretas y pictóricas para explicar el valor de posición en el sistema de Numeración decimal.</w:t>
            </w:r>
          </w:p>
        </w:tc>
        <w:tc>
          <w:tcPr>
            <w:tcW w:w="1909" w:type="dxa"/>
            <w:tcBorders>
              <w:top w:val="single" w:sz="4" w:space="0" w:color="000000"/>
              <w:left w:val="single" w:sz="4" w:space="0" w:color="000000"/>
              <w:bottom w:val="single" w:sz="4" w:space="0" w:color="000000"/>
              <w:right w:val="single" w:sz="4" w:space="0" w:color="000000"/>
            </w:tcBorders>
            <w:shd w:val="clear" w:color="auto" w:fill="FFFFFF"/>
          </w:tcPr>
          <w:p w:rsidR="00BA458C" w:rsidRDefault="00594A33">
            <w:pPr>
              <w:spacing w:line="276" w:lineRule="auto"/>
              <w:jc w:val="both"/>
            </w:pPr>
            <w:r>
              <w:t>Usa números de 0 a 999 999..</w:t>
            </w:r>
          </w:p>
          <w:p w:rsidR="00BA458C" w:rsidRDefault="00BA458C">
            <w:pPr>
              <w:spacing w:line="276" w:lineRule="auto"/>
              <w:jc w:val="both"/>
            </w:pPr>
          </w:p>
          <w:p w:rsidR="00BA458C" w:rsidRDefault="00BA458C">
            <w:pPr>
              <w:spacing w:line="276" w:lineRule="auto"/>
              <w:jc w:val="both"/>
            </w:pPr>
          </w:p>
          <w:p w:rsidR="00BA458C" w:rsidRDefault="00BA458C">
            <w:pPr>
              <w:spacing w:line="276" w:lineRule="auto"/>
              <w:jc w:val="both"/>
            </w:pPr>
          </w:p>
          <w:p w:rsidR="00BA458C" w:rsidRDefault="00BA458C">
            <w:pPr>
              <w:spacing w:line="276" w:lineRule="auto"/>
              <w:jc w:val="both"/>
            </w:pPr>
          </w:p>
          <w:p w:rsidR="00BA458C" w:rsidRDefault="00BA458C">
            <w:pPr>
              <w:spacing w:line="276" w:lineRule="auto"/>
              <w:jc w:val="both"/>
            </w:pPr>
          </w:p>
          <w:p w:rsidR="00BA458C" w:rsidRDefault="00594A33">
            <w:pPr>
              <w:spacing w:line="276" w:lineRule="auto"/>
              <w:jc w:val="both"/>
            </w:pPr>
            <w:r>
              <w:t>Reconoce y utiliza correctamente los números naturales y ordinales en diferentes situaciones de la cotidianidad.</w:t>
            </w:r>
          </w:p>
        </w:tc>
        <w:tc>
          <w:tcPr>
            <w:tcW w:w="2529" w:type="dxa"/>
            <w:tcBorders>
              <w:top w:val="single" w:sz="4" w:space="0" w:color="000000"/>
              <w:left w:val="single" w:sz="4" w:space="0" w:color="000000"/>
              <w:bottom w:val="single" w:sz="4" w:space="0" w:color="000000"/>
              <w:right w:val="single" w:sz="4" w:space="0" w:color="000000"/>
            </w:tcBorders>
            <w:shd w:val="clear" w:color="auto" w:fill="FFFFFF"/>
          </w:tcPr>
          <w:p w:rsidR="00BA458C" w:rsidRDefault="00594A33">
            <w:pPr>
              <w:spacing w:line="276" w:lineRule="auto"/>
              <w:jc w:val="both"/>
            </w:pPr>
            <w:r>
              <w:t xml:space="preserve">Conjuntos, representación de conjuntos, relaciones de pertenencia, operaciones de unión e intersección. </w:t>
            </w:r>
          </w:p>
          <w:p w:rsidR="00BA458C" w:rsidRDefault="00BA458C">
            <w:pPr>
              <w:spacing w:line="276" w:lineRule="auto"/>
              <w:jc w:val="both"/>
            </w:pPr>
          </w:p>
          <w:p w:rsidR="00BA458C" w:rsidRDefault="00594A33">
            <w:pPr>
              <w:spacing w:line="276" w:lineRule="auto"/>
              <w:jc w:val="both"/>
            </w:pPr>
            <w:r>
              <w:t>Números naturales hasta de seis dígitos.</w:t>
            </w:r>
          </w:p>
          <w:p w:rsidR="00BA458C" w:rsidRDefault="00BA458C">
            <w:pPr>
              <w:spacing w:line="276" w:lineRule="auto"/>
              <w:jc w:val="both"/>
            </w:pPr>
          </w:p>
          <w:p w:rsidR="00BA458C" w:rsidRDefault="00BA458C">
            <w:pPr>
              <w:spacing w:line="276" w:lineRule="auto"/>
              <w:jc w:val="both"/>
            </w:pPr>
          </w:p>
          <w:p w:rsidR="00BA458C" w:rsidRDefault="00BA458C">
            <w:pPr>
              <w:spacing w:line="276" w:lineRule="auto"/>
              <w:jc w:val="both"/>
            </w:pPr>
          </w:p>
          <w:p w:rsidR="00BA458C" w:rsidRDefault="00BA458C">
            <w:pPr>
              <w:spacing w:line="276" w:lineRule="auto"/>
              <w:jc w:val="both"/>
              <w:rPr>
                <w:rFonts w:eastAsia="Calibri"/>
              </w:rPr>
            </w:pPr>
          </w:p>
        </w:tc>
        <w:tc>
          <w:tcPr>
            <w:tcW w:w="2657" w:type="dxa"/>
            <w:tcBorders>
              <w:top w:val="single" w:sz="4" w:space="0" w:color="000000"/>
              <w:left w:val="single" w:sz="4" w:space="0" w:color="000000"/>
              <w:bottom w:val="single" w:sz="4" w:space="0" w:color="000000"/>
              <w:right w:val="single" w:sz="4" w:space="0" w:color="000000"/>
            </w:tcBorders>
            <w:shd w:val="clear" w:color="auto" w:fill="FFFFFF"/>
          </w:tcPr>
          <w:p w:rsidR="00BA458C" w:rsidRDefault="00594A33">
            <w:pPr>
              <w:spacing w:line="276" w:lineRule="auto"/>
              <w:jc w:val="both"/>
            </w:pPr>
            <w:r>
              <w:t>Identificación de la información presentada en conjuntos</w:t>
            </w:r>
          </w:p>
          <w:p w:rsidR="00BA458C" w:rsidRDefault="00BA458C">
            <w:pPr>
              <w:spacing w:line="276" w:lineRule="auto"/>
              <w:jc w:val="both"/>
            </w:pPr>
          </w:p>
          <w:p w:rsidR="00BA458C" w:rsidRDefault="00BA458C">
            <w:pPr>
              <w:spacing w:line="276" w:lineRule="auto"/>
              <w:jc w:val="both"/>
            </w:pPr>
          </w:p>
          <w:p w:rsidR="00BA458C" w:rsidRDefault="00BA458C">
            <w:pPr>
              <w:spacing w:line="276" w:lineRule="auto"/>
              <w:jc w:val="both"/>
              <w:rPr>
                <w:rFonts w:eastAsia="Calibri"/>
              </w:rPr>
            </w:pPr>
          </w:p>
          <w:p w:rsidR="00BA458C" w:rsidRDefault="00BA458C">
            <w:pPr>
              <w:spacing w:line="276" w:lineRule="auto"/>
              <w:jc w:val="both"/>
              <w:rPr>
                <w:rFonts w:eastAsia="Calibri"/>
              </w:rPr>
            </w:pPr>
          </w:p>
          <w:p w:rsidR="00BA458C" w:rsidRDefault="00594A33">
            <w:pPr>
              <w:spacing w:line="276" w:lineRule="auto"/>
              <w:jc w:val="both"/>
            </w:pPr>
            <w:r>
              <w:rPr>
                <w:rFonts w:eastAsia="Calibri"/>
              </w:rPr>
              <w:t>Reconocimiento de los números naturales hasta con seis dígitos.</w:t>
            </w:r>
          </w:p>
          <w:p w:rsidR="00BA458C" w:rsidRDefault="00BA458C">
            <w:pPr>
              <w:spacing w:line="276" w:lineRule="auto"/>
              <w:jc w:val="both"/>
            </w:pPr>
          </w:p>
          <w:p w:rsidR="00BA458C" w:rsidRDefault="00BA458C">
            <w:pPr>
              <w:spacing w:line="276" w:lineRule="auto"/>
              <w:jc w:val="both"/>
            </w:pPr>
          </w:p>
          <w:p w:rsidR="00BA458C" w:rsidRDefault="00BA458C">
            <w:pPr>
              <w:spacing w:line="276" w:lineRule="auto"/>
              <w:jc w:val="both"/>
            </w:pPr>
          </w:p>
          <w:p w:rsidR="00BA458C" w:rsidRDefault="00BA458C">
            <w:pPr>
              <w:spacing w:line="276" w:lineRule="auto"/>
              <w:jc w:val="both"/>
            </w:pPr>
          </w:p>
          <w:p w:rsidR="00BA458C" w:rsidRDefault="00BA458C">
            <w:pPr>
              <w:spacing w:line="276" w:lineRule="auto"/>
              <w:jc w:val="both"/>
              <w:rPr>
                <w:rFonts w:eastAsia="Calibri"/>
              </w:rPr>
            </w:pPr>
          </w:p>
        </w:tc>
        <w:tc>
          <w:tcPr>
            <w:tcW w:w="2862" w:type="dxa"/>
            <w:tcBorders>
              <w:top w:val="single" w:sz="4" w:space="0" w:color="000000"/>
              <w:left w:val="single" w:sz="4" w:space="0" w:color="000000"/>
              <w:bottom w:val="single" w:sz="4" w:space="0" w:color="000000"/>
              <w:right w:val="single" w:sz="4" w:space="0" w:color="000000"/>
            </w:tcBorders>
            <w:shd w:val="clear" w:color="auto" w:fill="FFFFFF"/>
          </w:tcPr>
          <w:p w:rsidR="00BA458C" w:rsidRDefault="00594A33">
            <w:pPr>
              <w:spacing w:line="276" w:lineRule="auto"/>
              <w:jc w:val="both"/>
            </w:pPr>
            <w:r>
              <w:t xml:space="preserve">Interpretación de información presentada en conjuntos </w:t>
            </w:r>
          </w:p>
          <w:p w:rsidR="00BA458C" w:rsidRDefault="00BA458C">
            <w:pPr>
              <w:spacing w:line="276" w:lineRule="auto"/>
              <w:jc w:val="both"/>
            </w:pPr>
          </w:p>
          <w:p w:rsidR="00BA458C" w:rsidRDefault="00BA458C">
            <w:pPr>
              <w:spacing w:line="276" w:lineRule="auto"/>
              <w:jc w:val="both"/>
            </w:pPr>
          </w:p>
          <w:p w:rsidR="00BA458C" w:rsidRDefault="00BA458C">
            <w:pPr>
              <w:spacing w:line="276" w:lineRule="auto"/>
              <w:jc w:val="both"/>
            </w:pPr>
          </w:p>
          <w:p w:rsidR="00BA458C" w:rsidRDefault="00BA458C">
            <w:pPr>
              <w:spacing w:line="276" w:lineRule="auto"/>
              <w:jc w:val="both"/>
              <w:rPr>
                <w:rFonts w:eastAsia="Calibri"/>
              </w:rPr>
            </w:pPr>
          </w:p>
          <w:p w:rsidR="00BA458C" w:rsidRDefault="00594A33">
            <w:pPr>
              <w:spacing w:line="276" w:lineRule="auto"/>
              <w:jc w:val="both"/>
            </w:pPr>
            <w:r>
              <w:rPr>
                <w:rFonts w:eastAsia="Calibri"/>
              </w:rPr>
              <w:t>Solución de operaciones básicas con números naturales hasta de seis dígitos.</w:t>
            </w:r>
          </w:p>
        </w:tc>
        <w:tc>
          <w:tcPr>
            <w:tcW w:w="2635" w:type="dxa"/>
            <w:vMerge w:val="restart"/>
            <w:tcBorders>
              <w:top w:val="single" w:sz="4" w:space="0" w:color="000000"/>
              <w:left w:val="single" w:sz="4" w:space="0" w:color="000000"/>
              <w:right w:val="single" w:sz="4" w:space="0" w:color="000000"/>
            </w:tcBorders>
            <w:shd w:val="clear" w:color="auto" w:fill="FFFFFF"/>
          </w:tcPr>
          <w:p w:rsidR="00BA458C" w:rsidRDefault="00BA458C">
            <w:pPr>
              <w:spacing w:line="276" w:lineRule="auto"/>
              <w:jc w:val="both"/>
            </w:pPr>
          </w:p>
          <w:p w:rsidR="00BA458C" w:rsidRDefault="00BA458C">
            <w:pPr>
              <w:spacing w:line="276" w:lineRule="auto"/>
              <w:jc w:val="both"/>
            </w:pPr>
          </w:p>
          <w:p w:rsidR="00BA458C" w:rsidRDefault="00BA458C">
            <w:pPr>
              <w:spacing w:line="276" w:lineRule="auto"/>
              <w:jc w:val="both"/>
            </w:pPr>
          </w:p>
          <w:p w:rsidR="00BA458C" w:rsidRDefault="00BA458C">
            <w:pPr>
              <w:spacing w:line="276" w:lineRule="auto"/>
              <w:jc w:val="both"/>
            </w:pPr>
          </w:p>
          <w:p w:rsidR="00BA458C" w:rsidRDefault="00594A33">
            <w:pPr>
              <w:spacing w:line="276" w:lineRule="auto"/>
              <w:jc w:val="both"/>
            </w:pPr>
            <w:r>
              <w:t>Reconoce en la disciplina el valor de actuar ordenada y perseverantemente para conseguir un bien. Exige un orden y unos lineamientos para poder lograr los objetivos deseados. Es la libre y voluntaria decisión de aceptar la norma</w:t>
            </w:r>
          </w:p>
          <w:p w:rsidR="00BA458C" w:rsidRDefault="00BA458C">
            <w:pPr>
              <w:spacing w:line="276" w:lineRule="auto"/>
            </w:pPr>
          </w:p>
          <w:p w:rsidR="00BA458C" w:rsidRDefault="00BA458C">
            <w:pPr>
              <w:spacing w:line="276" w:lineRule="auto"/>
            </w:pPr>
          </w:p>
          <w:p w:rsidR="00BA458C" w:rsidRDefault="00BA458C">
            <w:pPr>
              <w:spacing w:line="276" w:lineRule="auto"/>
            </w:pPr>
          </w:p>
          <w:p w:rsidR="00BA458C" w:rsidRDefault="00BA458C">
            <w:pPr>
              <w:spacing w:line="276" w:lineRule="auto"/>
              <w:jc w:val="both"/>
            </w:pPr>
          </w:p>
          <w:p w:rsidR="00BA458C" w:rsidRDefault="00BA458C">
            <w:pPr>
              <w:spacing w:line="276" w:lineRule="auto"/>
              <w:jc w:val="both"/>
            </w:pPr>
          </w:p>
          <w:p w:rsidR="00BA458C" w:rsidRDefault="00BA458C">
            <w:pPr>
              <w:spacing w:line="276" w:lineRule="auto"/>
              <w:jc w:val="both"/>
            </w:pPr>
          </w:p>
          <w:p w:rsidR="00BA458C" w:rsidRDefault="00BA458C">
            <w:pPr>
              <w:spacing w:line="276" w:lineRule="auto"/>
              <w:jc w:val="both"/>
            </w:pPr>
          </w:p>
          <w:p w:rsidR="00BA458C" w:rsidRDefault="00BA458C">
            <w:pPr>
              <w:spacing w:line="276" w:lineRule="auto"/>
              <w:jc w:val="both"/>
            </w:pPr>
          </w:p>
          <w:p w:rsidR="00BA458C" w:rsidRDefault="00BA458C">
            <w:pPr>
              <w:spacing w:line="276" w:lineRule="auto"/>
              <w:jc w:val="both"/>
            </w:pPr>
          </w:p>
          <w:p w:rsidR="00BA458C" w:rsidRDefault="00594A33">
            <w:pPr>
              <w:spacing w:line="276" w:lineRule="auto"/>
              <w:jc w:val="both"/>
            </w:pPr>
            <w:r>
              <w:t>Reconoce en la disciplina el valor de actuar ordenada y perseverantemente para conseguir un bien. Exige un orden y unos lineamientos para poder lograr los objetivos deseados. Es la libre y voluntaria decisión de aceptar la norma</w:t>
            </w:r>
          </w:p>
          <w:p w:rsidR="00BA458C" w:rsidRDefault="00BA458C">
            <w:pPr>
              <w:spacing w:line="276" w:lineRule="auto"/>
              <w:jc w:val="both"/>
              <w:rPr>
                <w:rFonts w:eastAsia="Calibri"/>
              </w:rPr>
            </w:pPr>
          </w:p>
        </w:tc>
      </w:tr>
      <w:tr w:rsidR="00BA458C">
        <w:trPr>
          <w:trHeight w:val="264"/>
        </w:trPr>
        <w:tc>
          <w:tcPr>
            <w:tcW w:w="1631" w:type="dxa"/>
            <w:tcBorders>
              <w:top w:val="single" w:sz="4" w:space="0" w:color="000000"/>
              <w:left w:val="single" w:sz="4" w:space="0" w:color="000000"/>
              <w:bottom w:val="single" w:sz="4" w:space="0" w:color="auto"/>
              <w:right w:val="single" w:sz="4" w:space="0" w:color="000000"/>
            </w:tcBorders>
            <w:shd w:val="clear" w:color="auto" w:fill="FFFFFF"/>
            <w:vAlign w:val="center"/>
          </w:tcPr>
          <w:p w:rsidR="00BA458C" w:rsidRDefault="00594A33">
            <w:pPr>
              <w:spacing w:line="276" w:lineRule="auto"/>
              <w:jc w:val="center"/>
            </w:pPr>
            <w:r>
              <w:t>Pensamiento</w:t>
            </w:r>
          </w:p>
          <w:p w:rsidR="00BA458C" w:rsidRDefault="00594A33">
            <w:pPr>
              <w:spacing w:line="276" w:lineRule="auto"/>
              <w:jc w:val="center"/>
            </w:pPr>
            <w:r>
              <w:t>Aleatorio y</w:t>
            </w:r>
          </w:p>
          <w:p w:rsidR="00BA458C" w:rsidRDefault="00594A33">
            <w:pPr>
              <w:spacing w:line="276" w:lineRule="auto"/>
              <w:jc w:val="center"/>
            </w:pPr>
            <w:r>
              <w:t>Sistemas de</w:t>
            </w:r>
          </w:p>
          <w:p w:rsidR="00BA458C" w:rsidRDefault="00594A33">
            <w:pPr>
              <w:spacing w:line="276" w:lineRule="auto"/>
              <w:jc w:val="center"/>
              <w:rPr>
                <w:rFonts w:eastAsia="Calibri"/>
              </w:rPr>
            </w:pPr>
            <w:r>
              <w:t>Datos</w:t>
            </w:r>
          </w:p>
        </w:tc>
        <w:tc>
          <w:tcPr>
            <w:tcW w:w="2147" w:type="dxa"/>
            <w:tcBorders>
              <w:top w:val="single" w:sz="4" w:space="0" w:color="000000"/>
              <w:left w:val="single" w:sz="4" w:space="0" w:color="000000"/>
              <w:right w:val="single" w:sz="4" w:space="0" w:color="000000"/>
            </w:tcBorders>
            <w:shd w:val="clear" w:color="auto" w:fill="FFFFFF"/>
          </w:tcPr>
          <w:p w:rsidR="00BA458C" w:rsidRDefault="00BA458C"/>
        </w:tc>
        <w:tc>
          <w:tcPr>
            <w:tcW w:w="2618" w:type="dxa"/>
            <w:tcBorders>
              <w:top w:val="single" w:sz="4" w:space="0" w:color="000000"/>
              <w:left w:val="single" w:sz="4" w:space="0" w:color="000000"/>
              <w:bottom w:val="single" w:sz="4" w:space="0" w:color="000000"/>
              <w:right w:val="single" w:sz="4" w:space="0" w:color="000000"/>
            </w:tcBorders>
            <w:shd w:val="clear" w:color="auto" w:fill="FFFFFF"/>
          </w:tcPr>
          <w:p w:rsidR="00BA458C" w:rsidRDefault="00594A33">
            <w:pPr>
              <w:spacing w:line="276" w:lineRule="auto"/>
              <w:jc w:val="both"/>
              <w:rPr>
                <w:rFonts w:eastAsia="Calibri"/>
              </w:rPr>
            </w:pPr>
            <w:r>
              <w:t>Clasifico y organizo datos de acuerdo a cualidades y atributos y los presento en tablas</w:t>
            </w:r>
          </w:p>
        </w:tc>
        <w:tc>
          <w:tcPr>
            <w:tcW w:w="1909" w:type="dxa"/>
            <w:tcBorders>
              <w:top w:val="single" w:sz="4" w:space="0" w:color="000000"/>
              <w:left w:val="single" w:sz="4" w:space="0" w:color="000000"/>
              <w:bottom w:val="single" w:sz="4" w:space="0" w:color="000000"/>
              <w:right w:val="single" w:sz="4" w:space="0" w:color="000000"/>
            </w:tcBorders>
            <w:shd w:val="clear" w:color="auto" w:fill="FFFFFF"/>
          </w:tcPr>
          <w:p w:rsidR="00BA458C" w:rsidRDefault="00594A33">
            <w:pPr>
              <w:spacing w:line="276" w:lineRule="auto"/>
              <w:jc w:val="both"/>
            </w:pPr>
            <w:r>
              <w:t>Interpreta y representa datos dados de diferentes maneras.</w:t>
            </w:r>
          </w:p>
        </w:tc>
        <w:tc>
          <w:tcPr>
            <w:tcW w:w="2529" w:type="dxa"/>
            <w:tcBorders>
              <w:top w:val="single" w:sz="4" w:space="0" w:color="000000"/>
              <w:left w:val="single" w:sz="4" w:space="0" w:color="000000"/>
              <w:bottom w:val="single" w:sz="4" w:space="0" w:color="000000"/>
              <w:right w:val="single" w:sz="4" w:space="0" w:color="000000"/>
            </w:tcBorders>
            <w:shd w:val="clear" w:color="auto" w:fill="FFFFFF"/>
          </w:tcPr>
          <w:p w:rsidR="00BA458C" w:rsidRDefault="00594A33">
            <w:pPr>
              <w:spacing w:line="276" w:lineRule="auto"/>
              <w:jc w:val="both"/>
            </w:pPr>
            <w:r>
              <w:t>Recolección y organización de datos, tablas de frecuencias y diagramas.</w:t>
            </w:r>
          </w:p>
        </w:tc>
        <w:tc>
          <w:tcPr>
            <w:tcW w:w="2657" w:type="dxa"/>
            <w:tcBorders>
              <w:top w:val="single" w:sz="4" w:space="0" w:color="000000"/>
              <w:left w:val="single" w:sz="4" w:space="0" w:color="000000"/>
              <w:bottom w:val="single" w:sz="4" w:space="0" w:color="000000"/>
              <w:right w:val="single" w:sz="4" w:space="0" w:color="000000"/>
            </w:tcBorders>
            <w:shd w:val="clear" w:color="auto" w:fill="FFFFFF"/>
          </w:tcPr>
          <w:p w:rsidR="00BA458C" w:rsidRDefault="00594A33">
            <w:pPr>
              <w:spacing w:line="276" w:lineRule="auto"/>
              <w:jc w:val="both"/>
            </w:pPr>
            <w:r>
              <w:t>Identificación y organización de datos en tablas de frecuencia y diagramas.</w:t>
            </w:r>
          </w:p>
        </w:tc>
        <w:tc>
          <w:tcPr>
            <w:tcW w:w="2862" w:type="dxa"/>
            <w:tcBorders>
              <w:top w:val="single" w:sz="4" w:space="0" w:color="000000"/>
              <w:left w:val="single" w:sz="4" w:space="0" w:color="000000"/>
              <w:bottom w:val="single" w:sz="4" w:space="0" w:color="000000"/>
              <w:right w:val="single" w:sz="4" w:space="0" w:color="000000"/>
            </w:tcBorders>
            <w:shd w:val="clear" w:color="auto" w:fill="FFFFFF"/>
          </w:tcPr>
          <w:p w:rsidR="00BA458C" w:rsidRDefault="00594A33">
            <w:pPr>
              <w:spacing w:line="276" w:lineRule="auto"/>
              <w:jc w:val="both"/>
              <w:rPr>
                <w:rFonts w:eastAsia="Calibri"/>
              </w:rPr>
            </w:pPr>
            <w:r>
              <w:t>Clasificación, organización e interpretación de datos en tablas y diagramas de acuerdo a la información obtenida.</w:t>
            </w:r>
          </w:p>
        </w:tc>
        <w:tc>
          <w:tcPr>
            <w:tcW w:w="2635" w:type="dxa"/>
            <w:vMerge/>
            <w:tcBorders>
              <w:top w:val="single" w:sz="4" w:space="0" w:color="000000"/>
              <w:left w:val="single" w:sz="4" w:space="0" w:color="000000"/>
              <w:right w:val="single" w:sz="4" w:space="0" w:color="000000"/>
            </w:tcBorders>
            <w:shd w:val="clear" w:color="auto" w:fill="FFFFFF"/>
          </w:tcPr>
          <w:p w:rsidR="00BA458C" w:rsidRDefault="00BA458C">
            <w:pPr>
              <w:spacing w:line="276" w:lineRule="auto"/>
              <w:jc w:val="both"/>
            </w:pPr>
          </w:p>
        </w:tc>
      </w:tr>
      <w:tr w:rsidR="00BA458C">
        <w:trPr>
          <w:trHeight w:val="205"/>
        </w:trPr>
        <w:tc>
          <w:tcPr>
            <w:tcW w:w="1631" w:type="dxa"/>
            <w:tcBorders>
              <w:top w:val="single" w:sz="4" w:space="0" w:color="auto"/>
              <w:left w:val="single" w:sz="4" w:space="0" w:color="000000"/>
              <w:bottom w:val="single" w:sz="4" w:space="0" w:color="auto"/>
              <w:right w:val="single" w:sz="4" w:space="0" w:color="000000"/>
            </w:tcBorders>
            <w:shd w:val="clear" w:color="auto" w:fill="FFFFFF"/>
          </w:tcPr>
          <w:p w:rsidR="00BA458C" w:rsidRDefault="00594A33">
            <w:pPr>
              <w:spacing w:line="276" w:lineRule="auto"/>
              <w:jc w:val="center"/>
            </w:pPr>
            <w:r>
              <w:t>Pensamiento</w:t>
            </w:r>
          </w:p>
          <w:p w:rsidR="00BA458C" w:rsidRDefault="00594A33">
            <w:pPr>
              <w:spacing w:line="276" w:lineRule="auto"/>
              <w:jc w:val="center"/>
            </w:pPr>
            <w:r>
              <w:t>Espacial y</w:t>
            </w:r>
          </w:p>
          <w:p w:rsidR="00BA458C" w:rsidRDefault="00594A33">
            <w:pPr>
              <w:spacing w:line="276" w:lineRule="auto"/>
              <w:jc w:val="center"/>
            </w:pPr>
            <w:r>
              <w:t>Sistemas</w:t>
            </w:r>
          </w:p>
          <w:p w:rsidR="00BA458C" w:rsidRDefault="00594A33">
            <w:pPr>
              <w:spacing w:line="276" w:lineRule="auto"/>
              <w:jc w:val="center"/>
            </w:pPr>
            <w:r>
              <w:t>Geométricos</w:t>
            </w:r>
          </w:p>
          <w:p w:rsidR="00BA458C" w:rsidRDefault="00BA458C">
            <w:pPr>
              <w:spacing w:line="276" w:lineRule="auto"/>
            </w:pPr>
          </w:p>
        </w:tc>
        <w:tc>
          <w:tcPr>
            <w:tcW w:w="2147" w:type="dxa"/>
            <w:tcBorders>
              <w:left w:val="single" w:sz="4" w:space="0" w:color="000000"/>
              <w:right w:val="single" w:sz="4" w:space="0" w:color="000000"/>
            </w:tcBorders>
            <w:shd w:val="clear" w:color="auto" w:fill="FFFFFF"/>
          </w:tcPr>
          <w:p w:rsidR="00BA458C" w:rsidRDefault="00BA458C">
            <w:pPr>
              <w:spacing w:line="276" w:lineRule="auto"/>
            </w:pPr>
          </w:p>
          <w:p w:rsidR="00BA458C" w:rsidRDefault="00BA458C"/>
          <w:p w:rsidR="00BA458C" w:rsidRDefault="00BA458C"/>
          <w:p w:rsidR="00BA458C" w:rsidRDefault="00BA458C">
            <w:pPr>
              <w:spacing w:line="276" w:lineRule="auto"/>
              <w:jc w:val="center"/>
              <w:rPr>
                <w:rFonts w:eastAsia="Calibri"/>
              </w:rPr>
            </w:pPr>
          </w:p>
          <w:p w:rsidR="00BA458C" w:rsidRDefault="00594A33">
            <w:pPr>
              <w:spacing w:line="276" w:lineRule="auto"/>
              <w:jc w:val="center"/>
              <w:rPr>
                <w:rFonts w:eastAsia="Calibri"/>
              </w:rPr>
            </w:pPr>
            <w:r>
              <w:rPr>
                <w:rFonts w:eastAsia="Calibri"/>
              </w:rPr>
              <w:t>Razona.</w:t>
            </w:r>
          </w:p>
          <w:p w:rsidR="00BA458C" w:rsidRDefault="00BA458C">
            <w:pPr>
              <w:spacing w:line="276" w:lineRule="auto"/>
              <w:rPr>
                <w:rFonts w:eastAsia="Calibri"/>
              </w:rPr>
            </w:pPr>
          </w:p>
          <w:p w:rsidR="00BA458C" w:rsidRDefault="00594A33">
            <w:pPr>
              <w:spacing w:line="276" w:lineRule="auto"/>
              <w:jc w:val="center"/>
              <w:rPr>
                <w:rFonts w:eastAsia="Calibri"/>
              </w:rPr>
            </w:pPr>
            <w:r>
              <w:rPr>
                <w:rFonts w:eastAsia="Calibri"/>
              </w:rPr>
              <w:t xml:space="preserve"> Formula y resuelve problemas.</w:t>
            </w:r>
          </w:p>
          <w:p w:rsidR="00BA458C" w:rsidRDefault="00BA458C">
            <w:pPr>
              <w:spacing w:line="276" w:lineRule="auto"/>
              <w:jc w:val="center"/>
              <w:rPr>
                <w:rFonts w:eastAsia="Calibri"/>
              </w:rPr>
            </w:pPr>
          </w:p>
          <w:p w:rsidR="00BA458C" w:rsidRDefault="00594A33">
            <w:pPr>
              <w:spacing w:line="276" w:lineRule="auto"/>
              <w:jc w:val="center"/>
              <w:rPr>
                <w:rFonts w:eastAsia="Calibri"/>
              </w:rPr>
            </w:pPr>
            <w:r>
              <w:rPr>
                <w:rFonts w:eastAsia="Calibri"/>
              </w:rPr>
              <w:t>Modela procesos y fenómenos de la realidad.</w:t>
            </w:r>
          </w:p>
          <w:p w:rsidR="00BA458C" w:rsidRDefault="00BA458C">
            <w:pPr>
              <w:spacing w:line="276" w:lineRule="auto"/>
              <w:jc w:val="center"/>
              <w:rPr>
                <w:rFonts w:eastAsia="Calibri"/>
              </w:rPr>
            </w:pPr>
          </w:p>
          <w:p w:rsidR="00BA458C" w:rsidRDefault="00594A33">
            <w:pPr>
              <w:jc w:val="center"/>
            </w:pPr>
            <w:r>
              <w:rPr>
                <w:rFonts w:eastAsia="Calibri"/>
              </w:rPr>
              <w:t>Comunica.</w:t>
            </w:r>
          </w:p>
        </w:tc>
        <w:tc>
          <w:tcPr>
            <w:tcW w:w="2618" w:type="dxa"/>
            <w:tcBorders>
              <w:top w:val="single" w:sz="4" w:space="0" w:color="000000"/>
              <w:left w:val="single" w:sz="4" w:space="0" w:color="000000"/>
              <w:bottom w:val="single" w:sz="4" w:space="0" w:color="000000"/>
              <w:right w:val="single" w:sz="4" w:space="0" w:color="000000"/>
            </w:tcBorders>
            <w:shd w:val="clear" w:color="auto" w:fill="FFFFFF"/>
          </w:tcPr>
          <w:p w:rsidR="00BA458C" w:rsidRDefault="00594A33">
            <w:pPr>
              <w:spacing w:line="276" w:lineRule="auto"/>
              <w:jc w:val="both"/>
            </w:pPr>
            <w:r>
              <w:t>Reconozco nociones de horizontalidad, verticalidad, paralelismo y perpendicularidad en distintos Contextos y su condición relativa con respecto a diferentes sistemas de referencia.</w:t>
            </w:r>
          </w:p>
          <w:p w:rsidR="00BA458C" w:rsidRDefault="00BA458C">
            <w:pPr>
              <w:spacing w:line="276" w:lineRule="auto"/>
              <w:jc w:val="both"/>
              <w:rPr>
                <w:rFonts w:eastAsia="Times New Roman"/>
                <w:lang w:eastAsia="es-ES"/>
              </w:rPr>
            </w:pPr>
          </w:p>
          <w:p w:rsidR="00BA458C" w:rsidRDefault="00594A33">
            <w:pPr>
              <w:spacing w:line="276" w:lineRule="auto"/>
              <w:jc w:val="both"/>
              <w:rPr>
                <w:rFonts w:eastAsia="Times New Roman"/>
                <w:lang w:eastAsia="es-ES"/>
              </w:rPr>
            </w:pPr>
            <w:r>
              <w:rPr>
                <w:rFonts w:eastAsia="Times New Roman"/>
                <w:lang w:eastAsia="es-ES"/>
              </w:rPr>
              <w:t xml:space="preserve">Reconozco en los objetos propiedades o atributos que se puedan medir (longitud, área, volumen, capacidad, peso y masa) y, en los eventos, su duración. </w:t>
            </w:r>
          </w:p>
        </w:tc>
        <w:tc>
          <w:tcPr>
            <w:tcW w:w="1909" w:type="dxa"/>
            <w:tcBorders>
              <w:top w:val="single" w:sz="4" w:space="0" w:color="000000"/>
              <w:left w:val="single" w:sz="4" w:space="0" w:color="000000"/>
              <w:bottom w:val="single" w:sz="4" w:space="0" w:color="000000"/>
              <w:right w:val="single" w:sz="4" w:space="0" w:color="000000"/>
            </w:tcBorders>
            <w:shd w:val="clear" w:color="auto" w:fill="FFFFFF"/>
          </w:tcPr>
          <w:p w:rsidR="00BA458C" w:rsidRDefault="00594A33">
            <w:pPr>
              <w:spacing w:line="276" w:lineRule="auto"/>
              <w:jc w:val="both"/>
            </w:pPr>
            <w:r>
              <w:t>Mide y estima longitud, distancia, área, capacidad, peso, duración, etc., en objetos y/o eventos.</w:t>
            </w:r>
          </w:p>
          <w:p w:rsidR="00BA458C" w:rsidRDefault="00BA458C">
            <w:pPr>
              <w:spacing w:line="276" w:lineRule="auto"/>
              <w:jc w:val="both"/>
            </w:pPr>
          </w:p>
          <w:p w:rsidR="00BA458C" w:rsidRDefault="00BA458C">
            <w:pPr>
              <w:spacing w:line="276" w:lineRule="auto"/>
              <w:jc w:val="both"/>
            </w:pPr>
          </w:p>
          <w:p w:rsidR="00BA458C" w:rsidRDefault="00594A33">
            <w:pPr>
              <w:spacing w:line="276" w:lineRule="auto"/>
              <w:jc w:val="both"/>
            </w:pPr>
            <w:r>
              <w:t>Reconoce las medidas de longitud y aplica procedimientos para expresarlas en múltiplos y submúltiplos.</w:t>
            </w:r>
          </w:p>
        </w:tc>
        <w:tc>
          <w:tcPr>
            <w:tcW w:w="2529" w:type="dxa"/>
            <w:tcBorders>
              <w:top w:val="single" w:sz="4" w:space="0" w:color="000000"/>
              <w:left w:val="single" w:sz="4" w:space="0" w:color="000000"/>
              <w:bottom w:val="single" w:sz="4" w:space="0" w:color="000000"/>
              <w:right w:val="single" w:sz="4" w:space="0" w:color="000000"/>
            </w:tcBorders>
            <w:shd w:val="clear" w:color="auto" w:fill="FFFFFF"/>
          </w:tcPr>
          <w:p w:rsidR="00BA458C" w:rsidRDefault="00594A33">
            <w:pPr>
              <w:spacing w:line="276" w:lineRule="auto"/>
              <w:jc w:val="both"/>
            </w:pPr>
            <w:r>
              <w:t xml:space="preserve">Líneas y ángulos, segmentos, rectas y semirrectas. </w:t>
            </w:r>
          </w:p>
          <w:p w:rsidR="00BA458C" w:rsidRDefault="00BA458C">
            <w:pPr>
              <w:spacing w:line="276" w:lineRule="auto"/>
              <w:jc w:val="both"/>
            </w:pPr>
          </w:p>
          <w:p w:rsidR="00BA458C" w:rsidRDefault="00BA458C">
            <w:pPr>
              <w:spacing w:line="276" w:lineRule="auto"/>
              <w:jc w:val="both"/>
            </w:pPr>
          </w:p>
          <w:p w:rsidR="00BA458C" w:rsidRDefault="00BA458C">
            <w:pPr>
              <w:spacing w:line="276" w:lineRule="auto"/>
              <w:jc w:val="both"/>
            </w:pPr>
          </w:p>
          <w:p w:rsidR="00BA458C" w:rsidRDefault="00BA458C">
            <w:pPr>
              <w:spacing w:line="276" w:lineRule="auto"/>
              <w:jc w:val="both"/>
            </w:pPr>
          </w:p>
          <w:p w:rsidR="00BA458C" w:rsidRDefault="00BA458C">
            <w:pPr>
              <w:spacing w:line="276" w:lineRule="auto"/>
              <w:jc w:val="both"/>
            </w:pPr>
          </w:p>
          <w:p w:rsidR="00BA458C" w:rsidRDefault="00BA458C">
            <w:pPr>
              <w:spacing w:line="276" w:lineRule="auto"/>
              <w:jc w:val="both"/>
            </w:pPr>
          </w:p>
          <w:p w:rsidR="00BA458C" w:rsidRDefault="00594A33">
            <w:pPr>
              <w:spacing w:line="276" w:lineRule="auto"/>
              <w:jc w:val="both"/>
            </w:pPr>
            <w:r>
              <w:t>Unidades de medida (milímetro, centímetro, decímetro, metro, decámetro, hectómetro, kilometro) y equivalencia entre ellos.</w:t>
            </w:r>
          </w:p>
        </w:tc>
        <w:tc>
          <w:tcPr>
            <w:tcW w:w="2657" w:type="dxa"/>
            <w:tcBorders>
              <w:top w:val="single" w:sz="4" w:space="0" w:color="000000"/>
              <w:left w:val="single" w:sz="4" w:space="0" w:color="000000"/>
              <w:bottom w:val="single" w:sz="4" w:space="0" w:color="000000"/>
              <w:right w:val="single" w:sz="4" w:space="0" w:color="000000"/>
            </w:tcBorders>
            <w:shd w:val="clear" w:color="auto" w:fill="FFFFFF"/>
          </w:tcPr>
          <w:p w:rsidR="00BA458C" w:rsidRDefault="00594A33">
            <w:pPr>
              <w:spacing w:line="276" w:lineRule="auto"/>
              <w:jc w:val="both"/>
            </w:pPr>
            <w:r>
              <w:t>Aplicación sobre     horizontalidad, verticalidad, paralelismo, perpendicularidad, gráfica de líneas, ángulos, segmentos rectas y semirrectas.</w:t>
            </w:r>
          </w:p>
          <w:p w:rsidR="00BA458C" w:rsidRDefault="00BA458C">
            <w:pPr>
              <w:spacing w:line="276" w:lineRule="auto"/>
              <w:jc w:val="both"/>
            </w:pPr>
          </w:p>
          <w:p w:rsidR="00BA458C" w:rsidRDefault="00BA458C">
            <w:pPr>
              <w:spacing w:line="276" w:lineRule="auto"/>
              <w:jc w:val="both"/>
            </w:pPr>
          </w:p>
          <w:p w:rsidR="00BA458C" w:rsidRDefault="00594A33">
            <w:pPr>
              <w:spacing w:line="276" w:lineRule="auto"/>
              <w:jc w:val="both"/>
            </w:pPr>
            <w:r>
              <w:t>Comprensión de las propiedades y características de los objetos medibles</w:t>
            </w:r>
          </w:p>
        </w:tc>
        <w:tc>
          <w:tcPr>
            <w:tcW w:w="2862" w:type="dxa"/>
            <w:tcBorders>
              <w:top w:val="single" w:sz="4" w:space="0" w:color="000000"/>
              <w:left w:val="single" w:sz="4" w:space="0" w:color="000000"/>
              <w:bottom w:val="single" w:sz="4" w:space="0" w:color="000000"/>
              <w:right w:val="single" w:sz="4" w:space="0" w:color="000000"/>
            </w:tcBorders>
            <w:shd w:val="clear" w:color="auto" w:fill="FFFFFF"/>
          </w:tcPr>
          <w:p w:rsidR="00BA458C" w:rsidRDefault="00594A33">
            <w:pPr>
              <w:spacing w:line="276" w:lineRule="auto"/>
              <w:jc w:val="both"/>
            </w:pPr>
            <w:r>
              <w:t xml:space="preserve">Caracterización de diferentes líneas y ángulos en un determinado plano. </w:t>
            </w:r>
          </w:p>
          <w:p w:rsidR="00BA458C" w:rsidRDefault="00BA458C">
            <w:pPr>
              <w:spacing w:line="276" w:lineRule="auto"/>
              <w:jc w:val="both"/>
            </w:pPr>
          </w:p>
          <w:p w:rsidR="00BA458C" w:rsidRDefault="00BA458C">
            <w:pPr>
              <w:spacing w:line="276" w:lineRule="auto"/>
              <w:jc w:val="both"/>
            </w:pPr>
          </w:p>
          <w:p w:rsidR="00BA458C" w:rsidRDefault="00BA458C">
            <w:pPr>
              <w:spacing w:line="276" w:lineRule="auto"/>
              <w:jc w:val="both"/>
            </w:pPr>
          </w:p>
          <w:p w:rsidR="00BA458C" w:rsidRDefault="00BA458C">
            <w:pPr>
              <w:spacing w:line="276" w:lineRule="auto"/>
              <w:jc w:val="both"/>
            </w:pPr>
          </w:p>
          <w:p w:rsidR="00BA458C" w:rsidRDefault="00BA458C">
            <w:pPr>
              <w:spacing w:line="276" w:lineRule="auto"/>
              <w:jc w:val="both"/>
            </w:pPr>
          </w:p>
          <w:p w:rsidR="00BA458C" w:rsidRDefault="00BA458C">
            <w:pPr>
              <w:spacing w:line="276" w:lineRule="auto"/>
              <w:jc w:val="both"/>
            </w:pPr>
          </w:p>
          <w:p w:rsidR="00BA458C" w:rsidRDefault="00594A33">
            <w:pPr>
              <w:spacing w:line="276" w:lineRule="auto"/>
              <w:jc w:val="both"/>
            </w:pPr>
            <w:r>
              <w:t>Utilización de las diferentes unidades de medida de longitud en la solución de problemas básicos.</w:t>
            </w:r>
          </w:p>
        </w:tc>
        <w:tc>
          <w:tcPr>
            <w:tcW w:w="2635" w:type="dxa"/>
            <w:vMerge/>
            <w:tcBorders>
              <w:left w:val="single" w:sz="4" w:space="0" w:color="000000"/>
              <w:right w:val="single" w:sz="4" w:space="0" w:color="000000"/>
            </w:tcBorders>
            <w:shd w:val="clear" w:color="auto" w:fill="FFFFFF"/>
          </w:tcPr>
          <w:p w:rsidR="00BA458C" w:rsidRDefault="00BA458C">
            <w:pPr>
              <w:spacing w:line="276" w:lineRule="auto"/>
              <w:jc w:val="both"/>
            </w:pPr>
          </w:p>
        </w:tc>
      </w:tr>
      <w:tr w:rsidR="00BA458C">
        <w:trPr>
          <w:trHeight w:val="385"/>
        </w:trPr>
        <w:tc>
          <w:tcPr>
            <w:tcW w:w="1631" w:type="dxa"/>
            <w:tcBorders>
              <w:top w:val="single" w:sz="4" w:space="0" w:color="000000"/>
              <w:left w:val="single" w:sz="4" w:space="0" w:color="000000"/>
              <w:bottom w:val="single" w:sz="4" w:space="0" w:color="000000"/>
              <w:right w:val="single" w:sz="4" w:space="0" w:color="000000"/>
            </w:tcBorders>
            <w:shd w:val="clear" w:color="auto" w:fill="FFFFFF"/>
          </w:tcPr>
          <w:p w:rsidR="00BA458C" w:rsidRDefault="00594A33">
            <w:pPr>
              <w:spacing w:line="276" w:lineRule="auto"/>
              <w:jc w:val="center"/>
              <w:rPr>
                <w:rFonts w:eastAsia="Calibri"/>
              </w:rPr>
            </w:pPr>
            <w:r>
              <w:rPr>
                <w:rFonts w:eastAsia="Calibri"/>
              </w:rPr>
              <w:t>Pensamiento</w:t>
            </w:r>
          </w:p>
          <w:p w:rsidR="00BA458C" w:rsidRDefault="00594A33">
            <w:pPr>
              <w:spacing w:line="276" w:lineRule="auto"/>
              <w:jc w:val="center"/>
              <w:rPr>
                <w:rFonts w:eastAsia="Calibri"/>
              </w:rPr>
            </w:pPr>
            <w:r>
              <w:rPr>
                <w:rFonts w:eastAsia="Calibri"/>
              </w:rPr>
              <w:t>Variacional y</w:t>
            </w:r>
          </w:p>
          <w:p w:rsidR="00BA458C" w:rsidRDefault="00594A33">
            <w:pPr>
              <w:spacing w:line="276" w:lineRule="auto"/>
              <w:jc w:val="center"/>
              <w:rPr>
                <w:rFonts w:eastAsia="Calibri"/>
              </w:rPr>
            </w:pPr>
            <w:r>
              <w:rPr>
                <w:rFonts w:eastAsia="Calibri"/>
              </w:rPr>
              <w:t>Sistemas</w:t>
            </w:r>
          </w:p>
          <w:p w:rsidR="00BA458C" w:rsidRDefault="00594A33">
            <w:pPr>
              <w:spacing w:line="276" w:lineRule="auto"/>
              <w:jc w:val="center"/>
              <w:rPr>
                <w:rFonts w:eastAsia="Calibri"/>
              </w:rPr>
            </w:pPr>
            <w:r>
              <w:rPr>
                <w:rFonts w:eastAsia="Calibri"/>
              </w:rPr>
              <w:t>Algebraicos y</w:t>
            </w:r>
          </w:p>
          <w:p w:rsidR="00BA458C" w:rsidRDefault="00594A33">
            <w:pPr>
              <w:spacing w:line="276" w:lineRule="auto"/>
              <w:jc w:val="center"/>
            </w:pPr>
            <w:r>
              <w:rPr>
                <w:rFonts w:eastAsia="Calibri"/>
              </w:rPr>
              <w:t>Analíticos</w:t>
            </w:r>
          </w:p>
        </w:tc>
        <w:tc>
          <w:tcPr>
            <w:tcW w:w="2147" w:type="dxa"/>
            <w:tcBorders>
              <w:left w:val="single" w:sz="4" w:space="0" w:color="000000"/>
              <w:right w:val="single" w:sz="4" w:space="0" w:color="000000"/>
            </w:tcBorders>
            <w:shd w:val="clear" w:color="auto" w:fill="FFFFFF"/>
          </w:tcPr>
          <w:p w:rsidR="00BA458C" w:rsidRDefault="00BA458C">
            <w:pPr>
              <w:spacing w:line="276" w:lineRule="auto"/>
            </w:pPr>
          </w:p>
        </w:tc>
        <w:tc>
          <w:tcPr>
            <w:tcW w:w="2618" w:type="dxa"/>
            <w:tcBorders>
              <w:top w:val="single" w:sz="4" w:space="0" w:color="000000"/>
              <w:left w:val="single" w:sz="4" w:space="0" w:color="000000"/>
              <w:bottom w:val="single" w:sz="4" w:space="0" w:color="000000"/>
              <w:right w:val="single" w:sz="4" w:space="0" w:color="000000"/>
            </w:tcBorders>
            <w:shd w:val="clear" w:color="auto" w:fill="FFFFFF"/>
          </w:tcPr>
          <w:p w:rsidR="00BA458C" w:rsidRDefault="00594A33">
            <w:pPr>
              <w:spacing w:line="276" w:lineRule="auto"/>
              <w:jc w:val="both"/>
            </w:pPr>
            <w:r>
              <w:t>Describo cualitativamente situaciones de cambio y variación utilizando el lenguaje natural, dibujos y gráficas</w:t>
            </w:r>
          </w:p>
        </w:tc>
        <w:tc>
          <w:tcPr>
            <w:tcW w:w="1909" w:type="dxa"/>
            <w:tcBorders>
              <w:top w:val="single" w:sz="4" w:space="0" w:color="000000"/>
              <w:left w:val="single" w:sz="4" w:space="0" w:color="000000"/>
              <w:bottom w:val="single" w:sz="4" w:space="0" w:color="000000"/>
              <w:right w:val="single" w:sz="4" w:space="0" w:color="000000"/>
            </w:tcBorders>
            <w:shd w:val="clear" w:color="auto" w:fill="FFFFFF"/>
          </w:tcPr>
          <w:p w:rsidR="00BA458C" w:rsidRDefault="00594A33">
            <w:pPr>
              <w:snapToGrid w:val="0"/>
              <w:spacing w:line="276" w:lineRule="auto"/>
              <w:jc w:val="both"/>
            </w:pPr>
            <w:r>
              <w:t>Reconoce en contextos cotidianos el número total de combinaciones, cambios o permutaciones en problemas sencillos.</w:t>
            </w:r>
          </w:p>
        </w:tc>
        <w:tc>
          <w:tcPr>
            <w:tcW w:w="2529" w:type="dxa"/>
            <w:tcBorders>
              <w:top w:val="single" w:sz="4" w:space="0" w:color="000000"/>
              <w:left w:val="single" w:sz="4" w:space="0" w:color="000000"/>
              <w:bottom w:val="single" w:sz="4" w:space="0" w:color="000000"/>
              <w:right w:val="single" w:sz="4" w:space="0" w:color="000000"/>
            </w:tcBorders>
            <w:shd w:val="clear" w:color="auto" w:fill="FFFFFF"/>
          </w:tcPr>
          <w:p w:rsidR="00BA458C" w:rsidRDefault="00594A33">
            <w:pPr>
              <w:snapToGrid w:val="0"/>
              <w:spacing w:line="276" w:lineRule="auto"/>
              <w:jc w:val="both"/>
            </w:pPr>
            <w:r>
              <w:t>Situaciones de cambio y variación descritas cualitativamente utilizando lenguaje natural, dibujos y gráficas.</w:t>
            </w:r>
          </w:p>
        </w:tc>
        <w:tc>
          <w:tcPr>
            <w:tcW w:w="2657" w:type="dxa"/>
            <w:tcBorders>
              <w:top w:val="single" w:sz="4" w:space="0" w:color="000000"/>
              <w:left w:val="single" w:sz="4" w:space="0" w:color="000000"/>
              <w:bottom w:val="single" w:sz="4" w:space="0" w:color="000000"/>
              <w:right w:val="single" w:sz="4" w:space="0" w:color="000000"/>
            </w:tcBorders>
            <w:shd w:val="clear" w:color="auto" w:fill="FFFFFF"/>
          </w:tcPr>
          <w:p w:rsidR="00BA458C" w:rsidRDefault="00594A33">
            <w:pPr>
              <w:spacing w:line="276" w:lineRule="auto"/>
              <w:jc w:val="both"/>
            </w:pPr>
            <w:r>
              <w:t>Reconocimiento de situaciones de cambio y variación descritas cualitativamente utilizando lenguaje natural, dibujos y gráficas.</w:t>
            </w:r>
          </w:p>
        </w:tc>
        <w:tc>
          <w:tcPr>
            <w:tcW w:w="2862" w:type="dxa"/>
            <w:tcBorders>
              <w:top w:val="single" w:sz="4" w:space="0" w:color="000000"/>
              <w:left w:val="single" w:sz="4" w:space="0" w:color="000000"/>
              <w:bottom w:val="single" w:sz="4" w:space="0" w:color="000000"/>
              <w:right w:val="single" w:sz="4" w:space="0" w:color="000000"/>
            </w:tcBorders>
            <w:shd w:val="clear" w:color="auto" w:fill="FFFFFF"/>
          </w:tcPr>
          <w:p w:rsidR="00BA458C" w:rsidRDefault="00594A33">
            <w:pPr>
              <w:spacing w:line="276" w:lineRule="auto"/>
              <w:jc w:val="both"/>
            </w:pPr>
            <w:r>
              <w:t>Argumentación de situaciones de cambio y variación descritas cualitativamente utilizando lenguaje natural, dibujos y gráficas.</w:t>
            </w:r>
          </w:p>
        </w:tc>
        <w:tc>
          <w:tcPr>
            <w:tcW w:w="2635" w:type="dxa"/>
            <w:vMerge/>
            <w:tcBorders>
              <w:left w:val="single" w:sz="4" w:space="0" w:color="000000"/>
              <w:right w:val="single" w:sz="4" w:space="0" w:color="000000"/>
            </w:tcBorders>
            <w:shd w:val="clear" w:color="auto" w:fill="FFFFFF"/>
          </w:tcPr>
          <w:p w:rsidR="00BA458C" w:rsidRDefault="00BA458C">
            <w:pPr>
              <w:spacing w:line="276" w:lineRule="auto"/>
              <w:jc w:val="both"/>
            </w:pPr>
          </w:p>
        </w:tc>
      </w:tr>
      <w:tr w:rsidR="00BA458C">
        <w:trPr>
          <w:trHeight w:val="385"/>
        </w:trPr>
        <w:tc>
          <w:tcPr>
            <w:tcW w:w="1631" w:type="dxa"/>
            <w:tcBorders>
              <w:top w:val="single" w:sz="4" w:space="0" w:color="000000"/>
              <w:left w:val="single" w:sz="4" w:space="0" w:color="000000"/>
              <w:bottom w:val="single" w:sz="4" w:space="0" w:color="000000"/>
              <w:right w:val="single" w:sz="4" w:space="0" w:color="000000"/>
            </w:tcBorders>
            <w:shd w:val="clear" w:color="auto" w:fill="FFFFFF"/>
          </w:tcPr>
          <w:p w:rsidR="00BA458C" w:rsidRDefault="00594A33">
            <w:pPr>
              <w:spacing w:line="276" w:lineRule="auto"/>
              <w:jc w:val="center"/>
              <w:rPr>
                <w:rFonts w:eastAsia="Calibri"/>
              </w:rPr>
            </w:pPr>
            <w:r>
              <w:rPr>
                <w:rFonts w:eastAsia="Calibri"/>
              </w:rPr>
              <w:t>Pensamiento</w:t>
            </w:r>
          </w:p>
          <w:p w:rsidR="00BA458C" w:rsidRDefault="00594A33">
            <w:pPr>
              <w:spacing w:line="276" w:lineRule="auto"/>
              <w:jc w:val="center"/>
              <w:rPr>
                <w:rFonts w:eastAsia="Calibri"/>
              </w:rPr>
            </w:pPr>
            <w:r>
              <w:rPr>
                <w:rFonts w:eastAsia="Calibri"/>
              </w:rPr>
              <w:t>Numérico y</w:t>
            </w:r>
          </w:p>
          <w:p w:rsidR="00BA458C" w:rsidRDefault="00594A33">
            <w:pPr>
              <w:spacing w:line="276" w:lineRule="auto"/>
              <w:jc w:val="center"/>
              <w:rPr>
                <w:rFonts w:eastAsia="Calibri"/>
              </w:rPr>
            </w:pPr>
            <w:r>
              <w:rPr>
                <w:rFonts w:eastAsia="Calibri"/>
              </w:rPr>
              <w:t>Sistemas</w:t>
            </w:r>
          </w:p>
          <w:p w:rsidR="00BA458C" w:rsidRDefault="00594A33">
            <w:pPr>
              <w:spacing w:line="276" w:lineRule="auto"/>
              <w:jc w:val="center"/>
              <w:rPr>
                <w:rFonts w:eastAsia="Calibri"/>
              </w:rPr>
            </w:pPr>
            <w:r>
              <w:rPr>
                <w:rFonts w:eastAsia="Calibri"/>
              </w:rPr>
              <w:t>Numéricos</w:t>
            </w:r>
          </w:p>
        </w:tc>
        <w:tc>
          <w:tcPr>
            <w:tcW w:w="2147" w:type="dxa"/>
            <w:tcBorders>
              <w:left w:val="single" w:sz="4" w:space="0" w:color="000000"/>
              <w:right w:val="single" w:sz="4" w:space="0" w:color="000000"/>
            </w:tcBorders>
            <w:shd w:val="clear" w:color="auto" w:fill="FFFFFF"/>
          </w:tcPr>
          <w:p w:rsidR="00BA458C" w:rsidRDefault="00BA458C">
            <w:pPr>
              <w:spacing w:line="276" w:lineRule="auto"/>
            </w:pPr>
          </w:p>
        </w:tc>
        <w:tc>
          <w:tcPr>
            <w:tcW w:w="2618" w:type="dxa"/>
            <w:tcBorders>
              <w:top w:val="single" w:sz="4" w:space="0" w:color="000000"/>
              <w:left w:val="single" w:sz="4" w:space="0" w:color="000000"/>
              <w:bottom w:val="single" w:sz="4" w:space="0" w:color="000000"/>
              <w:right w:val="single" w:sz="4" w:space="0" w:color="000000"/>
            </w:tcBorders>
            <w:shd w:val="clear" w:color="auto" w:fill="FFFFFF"/>
          </w:tcPr>
          <w:p w:rsidR="00BA458C" w:rsidRDefault="00594A33">
            <w:pPr>
              <w:spacing w:line="276" w:lineRule="auto"/>
              <w:jc w:val="both"/>
              <w:rPr>
                <w:rFonts w:eastAsia="Calibri"/>
              </w:rPr>
            </w:pPr>
            <w:r>
              <w:rPr>
                <w:rFonts w:eastAsia="Calibri"/>
              </w:rPr>
              <w:t>Utilizo correctamente los números naturales y ordinales en la solución de problemas en diferentes situaciones de la cotidiana.</w:t>
            </w:r>
          </w:p>
          <w:p w:rsidR="00BA458C" w:rsidRDefault="00BA458C">
            <w:pPr>
              <w:spacing w:line="276" w:lineRule="auto"/>
              <w:jc w:val="both"/>
            </w:pPr>
          </w:p>
        </w:tc>
        <w:tc>
          <w:tcPr>
            <w:tcW w:w="1909" w:type="dxa"/>
            <w:tcBorders>
              <w:top w:val="single" w:sz="4" w:space="0" w:color="000000"/>
              <w:left w:val="single" w:sz="4" w:space="0" w:color="000000"/>
              <w:bottom w:val="single" w:sz="4" w:space="0" w:color="000000"/>
              <w:right w:val="single" w:sz="4" w:space="0" w:color="000000"/>
            </w:tcBorders>
            <w:shd w:val="clear" w:color="auto" w:fill="FFFFFF"/>
          </w:tcPr>
          <w:p w:rsidR="00BA458C" w:rsidRDefault="00594A33">
            <w:pPr>
              <w:snapToGrid w:val="0"/>
              <w:spacing w:line="276" w:lineRule="auto"/>
              <w:jc w:val="both"/>
            </w:pPr>
            <w:r>
              <w:t>Resuelve distintos tipos de problemas que involucren sumas, restas, multiplicaciones y divisiones</w:t>
            </w:r>
          </w:p>
        </w:tc>
        <w:tc>
          <w:tcPr>
            <w:tcW w:w="2529" w:type="dxa"/>
            <w:tcBorders>
              <w:top w:val="single" w:sz="4" w:space="0" w:color="000000"/>
              <w:left w:val="single" w:sz="4" w:space="0" w:color="000000"/>
              <w:bottom w:val="single" w:sz="4" w:space="0" w:color="000000"/>
              <w:right w:val="single" w:sz="4" w:space="0" w:color="000000"/>
            </w:tcBorders>
            <w:shd w:val="clear" w:color="auto" w:fill="FFFFFF"/>
          </w:tcPr>
          <w:p w:rsidR="00BA458C" w:rsidRDefault="00594A33">
            <w:pPr>
              <w:spacing w:line="276" w:lineRule="auto"/>
              <w:jc w:val="both"/>
              <w:rPr>
                <w:rFonts w:eastAsia="Calibri"/>
              </w:rPr>
            </w:pPr>
            <w:r>
              <w:rPr>
                <w:rFonts w:eastAsia="Calibri"/>
              </w:rPr>
              <w:t>Solución de problemas con operaciones básicas de suma, resta, multiplicación y división.</w:t>
            </w:r>
          </w:p>
          <w:p w:rsidR="00BA458C" w:rsidRDefault="00BA458C">
            <w:pPr>
              <w:snapToGrid w:val="0"/>
              <w:spacing w:line="276" w:lineRule="auto"/>
              <w:jc w:val="both"/>
            </w:pPr>
          </w:p>
        </w:tc>
        <w:tc>
          <w:tcPr>
            <w:tcW w:w="2657" w:type="dxa"/>
            <w:tcBorders>
              <w:top w:val="single" w:sz="4" w:space="0" w:color="000000"/>
              <w:left w:val="single" w:sz="4" w:space="0" w:color="000000"/>
              <w:bottom w:val="single" w:sz="4" w:space="0" w:color="000000"/>
              <w:right w:val="single" w:sz="4" w:space="0" w:color="000000"/>
            </w:tcBorders>
            <w:shd w:val="clear" w:color="auto" w:fill="FFFFFF"/>
          </w:tcPr>
          <w:p w:rsidR="00BA458C" w:rsidRDefault="00594A33">
            <w:pPr>
              <w:spacing w:line="276" w:lineRule="auto"/>
              <w:jc w:val="both"/>
              <w:rPr>
                <w:rFonts w:eastAsia="Calibri"/>
              </w:rPr>
            </w:pPr>
            <w:r>
              <w:rPr>
                <w:rFonts w:eastAsia="Calibri"/>
              </w:rPr>
              <w:t xml:space="preserve">Reconocimiento de los algoritmos de las cuatro operaciones básicas a través de problemas matemáticos. </w:t>
            </w:r>
          </w:p>
          <w:p w:rsidR="00BA458C" w:rsidRDefault="00BA458C">
            <w:pPr>
              <w:spacing w:line="276" w:lineRule="auto"/>
              <w:jc w:val="both"/>
            </w:pPr>
          </w:p>
        </w:tc>
        <w:tc>
          <w:tcPr>
            <w:tcW w:w="2862" w:type="dxa"/>
            <w:tcBorders>
              <w:top w:val="single" w:sz="4" w:space="0" w:color="000000"/>
              <w:left w:val="single" w:sz="4" w:space="0" w:color="000000"/>
              <w:bottom w:val="single" w:sz="4" w:space="0" w:color="000000"/>
              <w:right w:val="single" w:sz="4" w:space="0" w:color="000000"/>
            </w:tcBorders>
            <w:shd w:val="clear" w:color="auto" w:fill="FFFFFF"/>
          </w:tcPr>
          <w:p w:rsidR="00BA458C" w:rsidRDefault="00594A33">
            <w:pPr>
              <w:spacing w:line="276" w:lineRule="auto"/>
              <w:jc w:val="both"/>
              <w:rPr>
                <w:rFonts w:eastAsia="Calibri"/>
              </w:rPr>
            </w:pPr>
            <w:r>
              <w:rPr>
                <w:rFonts w:eastAsia="Calibri"/>
              </w:rPr>
              <w:t>Aplicación de las cuatro operaciones básicas en situaciones planteadas.</w:t>
            </w:r>
          </w:p>
          <w:p w:rsidR="00BA458C" w:rsidRDefault="00BA458C">
            <w:pPr>
              <w:spacing w:line="276" w:lineRule="auto"/>
            </w:pPr>
          </w:p>
        </w:tc>
        <w:tc>
          <w:tcPr>
            <w:tcW w:w="2635" w:type="dxa"/>
            <w:tcBorders>
              <w:left w:val="single" w:sz="4" w:space="0" w:color="000000"/>
              <w:right w:val="single" w:sz="4" w:space="0" w:color="000000"/>
            </w:tcBorders>
            <w:shd w:val="clear" w:color="auto" w:fill="FFFFFF"/>
          </w:tcPr>
          <w:p w:rsidR="00BA458C" w:rsidRDefault="00BA458C">
            <w:pPr>
              <w:spacing w:line="276" w:lineRule="auto"/>
              <w:jc w:val="both"/>
            </w:pPr>
          </w:p>
        </w:tc>
      </w:tr>
      <w:tr w:rsidR="00BA458C">
        <w:trPr>
          <w:trHeight w:val="385"/>
        </w:trPr>
        <w:tc>
          <w:tcPr>
            <w:tcW w:w="1631" w:type="dxa"/>
            <w:tcBorders>
              <w:top w:val="single" w:sz="4" w:space="0" w:color="000000"/>
              <w:left w:val="single" w:sz="4" w:space="0" w:color="000000"/>
              <w:bottom w:val="single" w:sz="4" w:space="0" w:color="000000"/>
              <w:right w:val="single" w:sz="4" w:space="0" w:color="000000"/>
            </w:tcBorders>
            <w:shd w:val="clear" w:color="auto" w:fill="FFFFFF"/>
          </w:tcPr>
          <w:p w:rsidR="00BA458C" w:rsidRDefault="00594A33">
            <w:pPr>
              <w:spacing w:line="276" w:lineRule="auto"/>
              <w:jc w:val="center"/>
              <w:rPr>
                <w:rFonts w:eastAsia="Calibri"/>
              </w:rPr>
            </w:pPr>
            <w:r>
              <w:rPr>
                <w:rFonts w:eastAsia="Calibri"/>
              </w:rPr>
              <w:t>Pensamiento</w:t>
            </w:r>
          </w:p>
          <w:p w:rsidR="00BA458C" w:rsidRDefault="00594A33">
            <w:pPr>
              <w:spacing w:line="276" w:lineRule="auto"/>
              <w:jc w:val="center"/>
              <w:rPr>
                <w:rFonts w:eastAsia="Calibri"/>
              </w:rPr>
            </w:pPr>
            <w:r>
              <w:rPr>
                <w:rFonts w:eastAsia="Calibri"/>
              </w:rPr>
              <w:t>Numérico y</w:t>
            </w:r>
          </w:p>
          <w:p w:rsidR="00BA458C" w:rsidRDefault="00594A33">
            <w:pPr>
              <w:spacing w:line="276" w:lineRule="auto"/>
              <w:jc w:val="center"/>
              <w:rPr>
                <w:rFonts w:eastAsia="Calibri"/>
              </w:rPr>
            </w:pPr>
            <w:r>
              <w:rPr>
                <w:rFonts w:eastAsia="Calibri"/>
              </w:rPr>
              <w:t>Sistemas</w:t>
            </w:r>
          </w:p>
          <w:p w:rsidR="00BA458C" w:rsidRDefault="00594A33">
            <w:pPr>
              <w:spacing w:line="276" w:lineRule="auto"/>
              <w:rPr>
                <w:rFonts w:eastAsia="Calibri"/>
              </w:rPr>
            </w:pPr>
            <w:r>
              <w:rPr>
                <w:rFonts w:eastAsia="Calibri"/>
              </w:rPr>
              <w:t>Numéricos</w:t>
            </w:r>
          </w:p>
          <w:p w:rsidR="00BA458C" w:rsidRDefault="00BA458C">
            <w:pPr>
              <w:spacing w:line="276" w:lineRule="auto"/>
              <w:rPr>
                <w:rFonts w:eastAsia="Calibri"/>
              </w:rPr>
            </w:pPr>
          </w:p>
          <w:p w:rsidR="00BA458C" w:rsidRDefault="00BA458C">
            <w:pPr>
              <w:spacing w:line="276" w:lineRule="auto"/>
              <w:rPr>
                <w:rFonts w:eastAsia="Calibri"/>
              </w:rPr>
            </w:pPr>
          </w:p>
        </w:tc>
        <w:tc>
          <w:tcPr>
            <w:tcW w:w="2147" w:type="dxa"/>
            <w:tcBorders>
              <w:left w:val="single" w:sz="4" w:space="0" w:color="000000"/>
              <w:bottom w:val="single" w:sz="4" w:space="0" w:color="000000"/>
              <w:right w:val="single" w:sz="4" w:space="0" w:color="000000"/>
            </w:tcBorders>
            <w:shd w:val="clear" w:color="auto" w:fill="FFFFFF"/>
          </w:tcPr>
          <w:p w:rsidR="00BA458C" w:rsidRDefault="00BA458C">
            <w:pPr>
              <w:spacing w:line="276" w:lineRule="auto"/>
            </w:pPr>
          </w:p>
        </w:tc>
        <w:tc>
          <w:tcPr>
            <w:tcW w:w="2618" w:type="dxa"/>
            <w:tcBorders>
              <w:top w:val="single" w:sz="4" w:space="0" w:color="000000"/>
              <w:left w:val="single" w:sz="4" w:space="0" w:color="000000"/>
              <w:bottom w:val="single" w:sz="4" w:space="0" w:color="000000"/>
              <w:right w:val="single" w:sz="4" w:space="0" w:color="000000"/>
            </w:tcBorders>
            <w:shd w:val="clear" w:color="auto" w:fill="FFFFFF"/>
          </w:tcPr>
          <w:p w:rsidR="00BA458C" w:rsidRDefault="00594A33">
            <w:pPr>
              <w:spacing w:line="276" w:lineRule="auto"/>
              <w:jc w:val="both"/>
            </w:pPr>
            <w:r>
              <w:rPr>
                <w:rFonts w:eastAsia="Calibri"/>
              </w:rPr>
              <w:t>Reconozco propiedades de los números (ser par, ser impar, etc.) y relaciones entre ellos (ser mayor que, ser menor que, ser múltiplo de, ser divisible por, etc.) en diferentes contextos.</w:t>
            </w:r>
          </w:p>
        </w:tc>
        <w:tc>
          <w:tcPr>
            <w:tcW w:w="1909" w:type="dxa"/>
            <w:tcBorders>
              <w:top w:val="single" w:sz="4" w:space="0" w:color="000000"/>
              <w:left w:val="single" w:sz="4" w:space="0" w:color="000000"/>
              <w:bottom w:val="single" w:sz="4" w:space="0" w:color="000000"/>
              <w:right w:val="single" w:sz="4" w:space="0" w:color="000000"/>
            </w:tcBorders>
            <w:shd w:val="clear" w:color="auto" w:fill="FFFFFF"/>
          </w:tcPr>
          <w:p w:rsidR="00BA458C" w:rsidRDefault="00594A33">
            <w:pPr>
              <w:snapToGrid w:val="0"/>
              <w:spacing w:line="276" w:lineRule="auto"/>
              <w:jc w:val="both"/>
            </w:pPr>
            <w:r>
              <w:t>Describe, compara y cuantifica situaciones con números, en diferentes contextos y con diversas representaciones.</w:t>
            </w:r>
          </w:p>
        </w:tc>
        <w:tc>
          <w:tcPr>
            <w:tcW w:w="2529" w:type="dxa"/>
            <w:tcBorders>
              <w:top w:val="single" w:sz="4" w:space="0" w:color="000000"/>
              <w:left w:val="single" w:sz="4" w:space="0" w:color="000000"/>
              <w:bottom w:val="single" w:sz="4" w:space="0" w:color="000000"/>
              <w:right w:val="single" w:sz="4" w:space="0" w:color="000000"/>
            </w:tcBorders>
            <w:shd w:val="clear" w:color="auto" w:fill="FFFFFF"/>
          </w:tcPr>
          <w:p w:rsidR="00BA458C" w:rsidRDefault="00594A33">
            <w:pPr>
              <w:snapToGrid w:val="0"/>
              <w:spacing w:line="276" w:lineRule="auto"/>
              <w:jc w:val="both"/>
            </w:pPr>
            <w:r>
              <w:rPr>
                <w:rFonts w:eastAsia="Calibri"/>
              </w:rPr>
              <w:t>Propiedades de los números y las relaciones que se establecen entre ellos.</w:t>
            </w:r>
          </w:p>
        </w:tc>
        <w:tc>
          <w:tcPr>
            <w:tcW w:w="2657" w:type="dxa"/>
            <w:tcBorders>
              <w:top w:val="single" w:sz="4" w:space="0" w:color="000000"/>
              <w:left w:val="single" w:sz="4" w:space="0" w:color="000000"/>
              <w:bottom w:val="single" w:sz="4" w:space="0" w:color="000000"/>
              <w:right w:val="single" w:sz="4" w:space="0" w:color="000000"/>
            </w:tcBorders>
            <w:shd w:val="clear" w:color="auto" w:fill="FFFFFF"/>
          </w:tcPr>
          <w:p w:rsidR="00BA458C" w:rsidRDefault="00594A33">
            <w:pPr>
              <w:spacing w:line="276" w:lineRule="auto"/>
              <w:jc w:val="both"/>
            </w:pPr>
            <w:r>
              <w:rPr>
                <w:rFonts w:eastAsia="Calibri"/>
              </w:rPr>
              <w:t>Identificación de las propiedades de los números y de las relaciones que se establecen entre ellos.</w:t>
            </w:r>
          </w:p>
        </w:tc>
        <w:tc>
          <w:tcPr>
            <w:tcW w:w="2862" w:type="dxa"/>
            <w:tcBorders>
              <w:top w:val="single" w:sz="4" w:space="0" w:color="000000"/>
              <w:left w:val="single" w:sz="4" w:space="0" w:color="000000"/>
              <w:bottom w:val="single" w:sz="4" w:space="0" w:color="000000"/>
              <w:right w:val="single" w:sz="4" w:space="0" w:color="000000"/>
            </w:tcBorders>
            <w:shd w:val="clear" w:color="auto" w:fill="FFFFFF"/>
          </w:tcPr>
          <w:p w:rsidR="00BA458C" w:rsidRDefault="00594A33">
            <w:pPr>
              <w:spacing w:line="276" w:lineRule="auto"/>
              <w:jc w:val="both"/>
            </w:pPr>
            <w:r>
              <w:t>Utilización de diversas estrategias para hallar las relaciones entre los números naturales teniendo en cuenta sus propiedades.</w:t>
            </w:r>
          </w:p>
        </w:tc>
        <w:tc>
          <w:tcPr>
            <w:tcW w:w="2635" w:type="dxa"/>
            <w:tcBorders>
              <w:left w:val="single" w:sz="4" w:space="0" w:color="000000"/>
              <w:bottom w:val="single" w:sz="4" w:space="0" w:color="000000"/>
              <w:right w:val="single" w:sz="4" w:space="0" w:color="000000"/>
            </w:tcBorders>
            <w:shd w:val="clear" w:color="auto" w:fill="FFFFFF"/>
          </w:tcPr>
          <w:p w:rsidR="00BA458C" w:rsidRDefault="00BA458C">
            <w:pPr>
              <w:spacing w:line="276" w:lineRule="auto"/>
              <w:jc w:val="both"/>
            </w:pPr>
          </w:p>
        </w:tc>
      </w:tr>
    </w:tbl>
    <w:p w:rsidR="00485DF0" w:rsidRPr="00485DF0" w:rsidRDefault="00485DF0" w:rsidP="00485DF0">
      <w:pPr>
        <w:rPr>
          <w:vanish/>
        </w:rPr>
      </w:pPr>
    </w:p>
    <w:tbl>
      <w:tblPr>
        <w:tblpPr w:leftFromText="141" w:rightFromText="141" w:vertAnchor="page" w:tblpY="4123"/>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950"/>
      </w:tblGrid>
      <w:tr w:rsidR="00BA458C" w:rsidTr="00485DF0">
        <w:tc>
          <w:tcPr>
            <w:tcW w:w="5000" w:type="pct"/>
            <w:shd w:val="clear" w:color="auto" w:fill="auto"/>
          </w:tcPr>
          <w:p w:rsidR="00BA458C" w:rsidRPr="00485DF0" w:rsidRDefault="00594A33" w:rsidP="00485DF0">
            <w:pPr>
              <w:widowControl/>
              <w:autoSpaceDE/>
              <w:autoSpaceDN/>
              <w:spacing w:line="276" w:lineRule="auto"/>
              <w:jc w:val="center"/>
              <w:rPr>
                <w:b/>
              </w:rPr>
            </w:pPr>
            <w:r w:rsidRPr="00485DF0">
              <w:rPr>
                <w:b/>
              </w:rPr>
              <w:t>COMPETENCIAS PERIODO UNO</w:t>
            </w:r>
          </w:p>
        </w:tc>
      </w:tr>
      <w:tr w:rsidR="00BA458C" w:rsidTr="00485DF0">
        <w:tc>
          <w:tcPr>
            <w:tcW w:w="5000" w:type="pct"/>
            <w:shd w:val="clear" w:color="auto" w:fill="auto"/>
          </w:tcPr>
          <w:p w:rsidR="00BA458C" w:rsidRPr="00485DF0" w:rsidRDefault="00BA458C" w:rsidP="00485DF0">
            <w:pPr>
              <w:widowControl/>
              <w:autoSpaceDE/>
              <w:autoSpaceDN/>
              <w:spacing w:line="276" w:lineRule="auto"/>
              <w:rPr>
                <w:rFonts w:eastAsia="Calibri"/>
              </w:rPr>
            </w:pPr>
          </w:p>
          <w:p w:rsidR="00BA458C" w:rsidRPr="00485DF0" w:rsidRDefault="00594A33" w:rsidP="00485DF0">
            <w:pPr>
              <w:widowControl/>
              <w:autoSpaceDE/>
              <w:autoSpaceDN/>
              <w:spacing w:line="276" w:lineRule="auto"/>
              <w:rPr>
                <w:rFonts w:eastAsia="Calibri"/>
              </w:rPr>
            </w:pPr>
            <w:r w:rsidRPr="00485DF0">
              <w:rPr>
                <w:rFonts w:eastAsia="Calibri"/>
              </w:rPr>
              <w:t>Identifica y caracteriza las diferentes clases de conjuntos y las relaciona entre ellos en situaciones de la vida cotidiana.</w:t>
            </w:r>
          </w:p>
          <w:p w:rsidR="00BA458C" w:rsidRPr="00485DF0" w:rsidRDefault="00594A33" w:rsidP="00485DF0">
            <w:pPr>
              <w:widowControl/>
              <w:autoSpaceDE/>
              <w:autoSpaceDN/>
              <w:spacing w:line="276" w:lineRule="auto"/>
              <w:rPr>
                <w:rFonts w:eastAsia="Calibri"/>
              </w:rPr>
            </w:pPr>
            <w:r w:rsidRPr="00485DF0">
              <w:rPr>
                <w:rFonts w:eastAsia="Calibri"/>
              </w:rPr>
              <w:t>Reconoce los números naturales hasta con seis dígitos.</w:t>
            </w:r>
          </w:p>
          <w:p w:rsidR="00BA458C" w:rsidRPr="00485DF0" w:rsidRDefault="00594A33" w:rsidP="00485DF0">
            <w:pPr>
              <w:widowControl/>
              <w:autoSpaceDE/>
              <w:autoSpaceDN/>
              <w:spacing w:line="276" w:lineRule="auto"/>
              <w:rPr>
                <w:rFonts w:eastAsia="Calibri"/>
              </w:rPr>
            </w:pPr>
            <w:r w:rsidRPr="00485DF0">
              <w:rPr>
                <w:rFonts w:eastAsia="Calibri"/>
              </w:rPr>
              <w:t>Identifica, organiza e interpreta datos en tablas de frecuencia y diagramas.</w:t>
            </w:r>
          </w:p>
          <w:p w:rsidR="00BA458C" w:rsidRPr="00485DF0" w:rsidRDefault="00594A33" w:rsidP="00485DF0">
            <w:pPr>
              <w:widowControl/>
              <w:autoSpaceDE/>
              <w:autoSpaceDN/>
              <w:spacing w:line="276" w:lineRule="auto"/>
              <w:rPr>
                <w:rFonts w:eastAsia="Calibri"/>
              </w:rPr>
            </w:pPr>
            <w:r w:rsidRPr="00485DF0">
              <w:rPr>
                <w:rFonts w:eastAsia="Calibri"/>
              </w:rPr>
              <w:t>Reconoce los segmentos que forman una línea poligonal mediante sus dibujos y representaciones.</w:t>
            </w:r>
          </w:p>
          <w:p w:rsidR="00BA458C" w:rsidRPr="00485DF0" w:rsidRDefault="00594A33" w:rsidP="00485DF0">
            <w:pPr>
              <w:widowControl/>
              <w:autoSpaceDE/>
              <w:autoSpaceDN/>
              <w:spacing w:line="276" w:lineRule="auto"/>
              <w:rPr>
                <w:rFonts w:eastAsia="Calibri"/>
              </w:rPr>
            </w:pPr>
            <w:r w:rsidRPr="00485DF0">
              <w:rPr>
                <w:rFonts w:eastAsia="Calibri"/>
              </w:rPr>
              <w:t>Reconoce las medidas de longitud y aplica procedimientos para expresarlas en múltiplos y submúltiplos.</w:t>
            </w:r>
          </w:p>
          <w:p w:rsidR="00BA458C" w:rsidRPr="00485DF0" w:rsidRDefault="00594A33" w:rsidP="00485DF0">
            <w:pPr>
              <w:widowControl/>
              <w:autoSpaceDE/>
              <w:autoSpaceDN/>
              <w:spacing w:line="276" w:lineRule="auto"/>
              <w:rPr>
                <w:rFonts w:eastAsia="Calibri"/>
              </w:rPr>
            </w:pPr>
            <w:r w:rsidRPr="00485DF0">
              <w:rPr>
                <w:rFonts w:eastAsia="Calibri"/>
              </w:rPr>
              <w:t>Reconoce situaciones de cambio y variación descritas cualitativamente utilizando lenguaje natural, dibujos y gráficas.</w:t>
            </w:r>
          </w:p>
          <w:p w:rsidR="00BA458C" w:rsidRPr="00485DF0" w:rsidRDefault="00594A33" w:rsidP="00485DF0">
            <w:pPr>
              <w:widowControl/>
              <w:autoSpaceDE/>
              <w:autoSpaceDN/>
              <w:spacing w:line="276" w:lineRule="auto"/>
              <w:rPr>
                <w:rFonts w:eastAsia="Calibri"/>
              </w:rPr>
            </w:pPr>
            <w:r w:rsidRPr="00485DF0">
              <w:rPr>
                <w:rFonts w:eastAsia="Calibri"/>
              </w:rPr>
              <w:t>Utiliza operaciones básicas en la solución de problemas de la vida cotidiana.</w:t>
            </w:r>
          </w:p>
          <w:p w:rsidR="00BA458C" w:rsidRPr="00485DF0" w:rsidRDefault="00594A33" w:rsidP="00485DF0">
            <w:pPr>
              <w:widowControl/>
              <w:autoSpaceDE/>
              <w:autoSpaceDN/>
              <w:spacing w:line="276" w:lineRule="auto"/>
              <w:rPr>
                <w:rFonts w:eastAsia="Calibri"/>
              </w:rPr>
            </w:pPr>
            <w:r w:rsidRPr="00485DF0">
              <w:rPr>
                <w:rFonts w:eastAsia="Calibri"/>
              </w:rPr>
              <w:t>Reconoce las propiedades de los números naturales y las relaciones entre ellos.</w:t>
            </w:r>
          </w:p>
          <w:p w:rsidR="00BA458C" w:rsidRPr="00485DF0" w:rsidRDefault="00BA458C" w:rsidP="00485DF0">
            <w:pPr>
              <w:widowControl/>
              <w:autoSpaceDE/>
              <w:autoSpaceDN/>
              <w:spacing w:line="276" w:lineRule="auto"/>
              <w:rPr>
                <w:rFonts w:eastAsia="Calibri"/>
                <w:b/>
              </w:rPr>
            </w:pPr>
          </w:p>
        </w:tc>
      </w:tr>
      <w:tr w:rsidR="00BA458C" w:rsidTr="00485DF0">
        <w:tc>
          <w:tcPr>
            <w:tcW w:w="5000" w:type="pct"/>
            <w:shd w:val="clear" w:color="auto" w:fill="auto"/>
          </w:tcPr>
          <w:p w:rsidR="00BA458C" w:rsidRPr="00485DF0" w:rsidRDefault="00594A33" w:rsidP="00485DF0">
            <w:pPr>
              <w:widowControl/>
              <w:autoSpaceDE/>
              <w:autoSpaceDN/>
              <w:spacing w:line="276" w:lineRule="auto"/>
              <w:jc w:val="center"/>
              <w:rPr>
                <w:b/>
              </w:rPr>
            </w:pPr>
            <w:r w:rsidRPr="00485DF0">
              <w:rPr>
                <w:b/>
              </w:rPr>
              <w:t>INDICADORES PERIODO UNO</w:t>
            </w:r>
          </w:p>
        </w:tc>
      </w:tr>
      <w:tr w:rsidR="00BA458C" w:rsidTr="00485DF0">
        <w:tc>
          <w:tcPr>
            <w:tcW w:w="5000" w:type="pct"/>
            <w:shd w:val="clear" w:color="auto" w:fill="auto"/>
          </w:tcPr>
          <w:p w:rsidR="00BA458C" w:rsidRPr="00485DF0" w:rsidRDefault="00BA458C" w:rsidP="00485DF0">
            <w:pPr>
              <w:widowControl/>
              <w:autoSpaceDE/>
              <w:autoSpaceDN/>
              <w:spacing w:line="276" w:lineRule="auto"/>
              <w:rPr>
                <w:rFonts w:eastAsia="Calibri"/>
              </w:rPr>
            </w:pPr>
          </w:p>
          <w:p w:rsidR="00BA458C" w:rsidRPr="00485DF0" w:rsidRDefault="00594A33" w:rsidP="00485DF0">
            <w:pPr>
              <w:widowControl/>
              <w:autoSpaceDE/>
              <w:autoSpaceDN/>
              <w:spacing w:line="276" w:lineRule="auto"/>
              <w:rPr>
                <w:rFonts w:eastAsia="Calibri"/>
              </w:rPr>
            </w:pPr>
            <w:r w:rsidRPr="00485DF0">
              <w:rPr>
                <w:rFonts w:eastAsia="Calibri"/>
              </w:rPr>
              <w:t>Identificación  y caracterización de las diferentes clases de conjuntos.</w:t>
            </w:r>
          </w:p>
          <w:p w:rsidR="00BA458C" w:rsidRPr="00485DF0" w:rsidRDefault="00594A33" w:rsidP="00485DF0">
            <w:pPr>
              <w:widowControl/>
              <w:autoSpaceDE/>
              <w:autoSpaceDN/>
              <w:spacing w:line="276" w:lineRule="auto"/>
              <w:rPr>
                <w:rFonts w:eastAsia="Calibri"/>
              </w:rPr>
            </w:pPr>
            <w:r w:rsidRPr="00485DF0">
              <w:rPr>
                <w:rFonts w:eastAsia="Calibri"/>
              </w:rPr>
              <w:t>Solución de operaciones básicas con números naturales hasta de seis dígitos.</w:t>
            </w:r>
          </w:p>
          <w:p w:rsidR="00BA458C" w:rsidRPr="00485DF0" w:rsidRDefault="00594A33" w:rsidP="00485DF0">
            <w:pPr>
              <w:widowControl/>
              <w:autoSpaceDE/>
              <w:autoSpaceDN/>
              <w:spacing w:line="276" w:lineRule="auto"/>
              <w:rPr>
                <w:rFonts w:eastAsia="Calibri"/>
              </w:rPr>
            </w:pPr>
            <w:r w:rsidRPr="00485DF0">
              <w:rPr>
                <w:rFonts w:eastAsia="Calibri"/>
              </w:rPr>
              <w:t>Identificación, organización e interpretación de datos en tablas de frecuencia y diagramas.</w:t>
            </w:r>
          </w:p>
          <w:p w:rsidR="00BA458C" w:rsidRPr="00485DF0" w:rsidRDefault="00594A33" w:rsidP="00485DF0">
            <w:pPr>
              <w:widowControl/>
              <w:autoSpaceDE/>
              <w:autoSpaceDN/>
              <w:spacing w:line="276" w:lineRule="auto"/>
              <w:rPr>
                <w:rFonts w:eastAsia="Calibri"/>
              </w:rPr>
            </w:pPr>
            <w:r w:rsidRPr="00485DF0">
              <w:rPr>
                <w:rFonts w:eastAsia="Calibri"/>
              </w:rPr>
              <w:t>Caracterización de diferentes clases de líneas y ángulos en un determinado plano.</w:t>
            </w:r>
          </w:p>
          <w:p w:rsidR="00BA458C" w:rsidRPr="00485DF0" w:rsidRDefault="00594A33" w:rsidP="00485DF0">
            <w:pPr>
              <w:widowControl/>
              <w:autoSpaceDE/>
              <w:autoSpaceDN/>
              <w:spacing w:line="276" w:lineRule="auto"/>
              <w:rPr>
                <w:rFonts w:eastAsia="Calibri"/>
              </w:rPr>
            </w:pPr>
            <w:r w:rsidRPr="00485DF0">
              <w:rPr>
                <w:rFonts w:eastAsia="Calibri"/>
              </w:rPr>
              <w:t>Solución de problemas básicos con medidas de longitud.</w:t>
            </w:r>
          </w:p>
          <w:p w:rsidR="00BA458C" w:rsidRPr="00485DF0" w:rsidRDefault="00594A33" w:rsidP="00485DF0">
            <w:pPr>
              <w:widowControl/>
              <w:autoSpaceDE/>
              <w:autoSpaceDN/>
              <w:spacing w:line="276" w:lineRule="auto"/>
              <w:rPr>
                <w:rFonts w:eastAsia="Calibri"/>
              </w:rPr>
            </w:pPr>
            <w:r w:rsidRPr="00485DF0">
              <w:rPr>
                <w:rFonts w:eastAsia="Calibri"/>
              </w:rPr>
              <w:t>Argumentación de situaciones de cambio y variación descritas cualitativamente utilizando lenguaje natural, dibujos y gráficas.</w:t>
            </w:r>
          </w:p>
          <w:p w:rsidR="00BA458C" w:rsidRPr="00485DF0" w:rsidRDefault="00594A33" w:rsidP="00485DF0">
            <w:pPr>
              <w:widowControl/>
              <w:autoSpaceDE/>
              <w:autoSpaceDN/>
              <w:spacing w:line="276" w:lineRule="auto"/>
              <w:rPr>
                <w:rFonts w:eastAsia="Calibri"/>
              </w:rPr>
            </w:pPr>
            <w:r w:rsidRPr="00485DF0">
              <w:rPr>
                <w:rFonts w:eastAsia="Calibri"/>
              </w:rPr>
              <w:t>Resolución de problemas con la aplicabilidad de operaciones matemáticas básicas.</w:t>
            </w:r>
          </w:p>
          <w:p w:rsidR="00BA458C" w:rsidRPr="00485DF0" w:rsidRDefault="00594A33" w:rsidP="00485DF0">
            <w:pPr>
              <w:widowControl/>
              <w:autoSpaceDE/>
              <w:autoSpaceDN/>
              <w:spacing w:line="276" w:lineRule="auto"/>
              <w:rPr>
                <w:rFonts w:eastAsia="Calibri"/>
              </w:rPr>
            </w:pPr>
            <w:r w:rsidRPr="00485DF0">
              <w:rPr>
                <w:rFonts w:eastAsia="Calibri"/>
              </w:rPr>
              <w:t>Identificación de las propiedades de los números naturales y  las relaciones que se establecen entre ellos.</w:t>
            </w:r>
          </w:p>
          <w:p w:rsidR="00BA458C" w:rsidRPr="00485DF0" w:rsidRDefault="00BA458C" w:rsidP="00485DF0">
            <w:pPr>
              <w:widowControl/>
              <w:autoSpaceDE/>
              <w:autoSpaceDN/>
              <w:spacing w:line="276" w:lineRule="auto"/>
              <w:rPr>
                <w:rFonts w:eastAsia="Calibri"/>
                <w:b/>
              </w:rPr>
            </w:pPr>
          </w:p>
        </w:tc>
      </w:tr>
    </w:tbl>
    <w:p w:rsidR="00BA458C" w:rsidRDefault="00BA458C">
      <w:pPr>
        <w:spacing w:line="276" w:lineRule="auto"/>
        <w:contextualSpacing/>
        <w:rPr>
          <w:rFonts w:eastAsia="Times New Roman"/>
          <w:lang w:eastAsia="ar-SA"/>
        </w:rPr>
      </w:pPr>
    </w:p>
    <w:p w:rsidR="00BA458C" w:rsidRDefault="00BA458C">
      <w:pPr>
        <w:spacing w:line="276" w:lineRule="auto"/>
        <w:contextualSpacing/>
        <w:rPr>
          <w:rFonts w:eastAsia="Times New Roman"/>
          <w:lang w:eastAsia="ar-SA"/>
        </w:rPr>
      </w:pPr>
    </w:p>
    <w:p w:rsidR="00BA458C" w:rsidRDefault="00BA458C">
      <w:pPr>
        <w:spacing w:line="276" w:lineRule="auto"/>
        <w:contextualSpacing/>
        <w:rPr>
          <w:rFonts w:eastAsia="Times New Roman"/>
          <w:lang w:eastAsia="ar-SA"/>
        </w:rPr>
      </w:pPr>
    </w:p>
    <w:p w:rsidR="00BA458C" w:rsidRDefault="00BA458C">
      <w:pPr>
        <w:spacing w:line="276" w:lineRule="auto"/>
        <w:contextualSpacing/>
        <w:rPr>
          <w:rFonts w:eastAsia="Times New Roman"/>
          <w:lang w:eastAsia="ar-SA"/>
        </w:rPr>
      </w:pPr>
    </w:p>
    <w:p w:rsidR="00BA458C" w:rsidRDefault="00BA458C">
      <w:pPr>
        <w:spacing w:line="276" w:lineRule="auto"/>
        <w:contextualSpacing/>
        <w:rPr>
          <w:rFonts w:eastAsia="Times New Roman"/>
          <w:lang w:eastAsia="ar-SA"/>
        </w:rPr>
      </w:pPr>
    </w:p>
    <w:p w:rsidR="00BA458C" w:rsidRDefault="00BA458C">
      <w:pPr>
        <w:spacing w:line="276" w:lineRule="auto"/>
        <w:contextualSpacing/>
        <w:rPr>
          <w:rFonts w:eastAsia="Times New Roman"/>
          <w:lang w:eastAsia="ar-SA"/>
        </w:rPr>
      </w:pPr>
    </w:p>
    <w:p w:rsidR="00BA458C" w:rsidRDefault="00BA458C">
      <w:pPr>
        <w:spacing w:line="276" w:lineRule="auto"/>
        <w:contextualSpacing/>
        <w:rPr>
          <w:rFonts w:eastAsia="Times New Roman"/>
          <w:lang w:eastAsia="ar-SA"/>
        </w:rPr>
      </w:pPr>
    </w:p>
    <w:p w:rsidR="00BA458C" w:rsidRDefault="00BA458C">
      <w:pPr>
        <w:spacing w:line="276" w:lineRule="auto"/>
        <w:contextualSpacing/>
        <w:rPr>
          <w:rFonts w:eastAsia="Times New Roman"/>
          <w:lang w:eastAsia="ar-SA"/>
        </w:rPr>
      </w:pPr>
    </w:p>
    <w:p w:rsidR="00BA458C" w:rsidRDefault="00BA458C">
      <w:pPr>
        <w:widowControl/>
        <w:tabs>
          <w:tab w:val="left" w:pos="6784"/>
        </w:tabs>
        <w:spacing w:after="200" w:line="276" w:lineRule="auto"/>
        <w:rPr>
          <w:rFonts w:eastAsia="Calibri"/>
          <w:b/>
          <w:bCs/>
        </w:rPr>
      </w:pPr>
    </w:p>
    <w:p w:rsidR="00BA458C" w:rsidRDefault="00594A33">
      <w:pPr>
        <w:widowControl/>
        <w:tabs>
          <w:tab w:val="left" w:pos="6784"/>
        </w:tabs>
        <w:spacing w:after="200" w:line="276" w:lineRule="auto"/>
        <w:jc w:val="center"/>
      </w:pPr>
      <w:r>
        <w:rPr>
          <w:rFonts w:eastAsia="Calibri"/>
          <w:b/>
          <w:bCs/>
        </w:rPr>
        <w:t>DISEÑO CURRICULAR POR COMPETENCIAS</w:t>
      </w:r>
    </w:p>
    <w:p w:rsidR="00BA458C" w:rsidRDefault="00594A33">
      <w:pPr>
        <w:spacing w:line="276" w:lineRule="auto"/>
        <w:jc w:val="center"/>
        <w:rPr>
          <w:rFonts w:eastAsia="Calibri"/>
          <w:b/>
          <w:bCs/>
        </w:rPr>
      </w:pPr>
      <w:r>
        <w:rPr>
          <w:rFonts w:eastAsia="Calibri"/>
          <w:b/>
          <w:bCs/>
        </w:rPr>
        <w:t>DISTRIBUCIÓN DE ESTÁNDARES Y CONTENIDOS POR GRADO Y PERÍODO</w:t>
      </w:r>
    </w:p>
    <w:p w:rsidR="00BA458C" w:rsidRDefault="00594A33">
      <w:pPr>
        <w:spacing w:line="276" w:lineRule="auto"/>
        <w:rPr>
          <w:rFonts w:eastAsia="Calibri"/>
          <w:b/>
          <w:bCs/>
        </w:rPr>
      </w:pPr>
      <w:r>
        <w:rPr>
          <w:rFonts w:eastAsia="Calibri"/>
          <w:b/>
        </w:rPr>
        <w:t xml:space="preserve">ÁREA: MATEMATICAS                                                         PERIODO:  </w:t>
      </w:r>
      <w:r>
        <w:rPr>
          <w:rFonts w:eastAsia="Calibri"/>
          <w:b/>
        </w:rPr>
        <w:tab/>
        <w:t>DOS</w:t>
      </w:r>
      <w:r>
        <w:rPr>
          <w:rFonts w:eastAsia="Calibri"/>
          <w:b/>
        </w:rPr>
        <w:tab/>
      </w:r>
      <w:r>
        <w:rPr>
          <w:rFonts w:eastAsia="Calibri"/>
          <w:b/>
        </w:rPr>
        <w:tab/>
      </w:r>
      <w:r>
        <w:rPr>
          <w:rFonts w:eastAsia="Calibri"/>
          <w:b/>
        </w:rPr>
        <w:tab/>
        <w:t>GRADO: TERCERO</w:t>
      </w:r>
      <w:r>
        <w:rPr>
          <w:rFonts w:eastAsia="Calibri"/>
          <w:b/>
        </w:rPr>
        <w:tab/>
      </w:r>
      <w:r>
        <w:rPr>
          <w:rFonts w:eastAsia="Calibri"/>
          <w:b/>
        </w:rPr>
        <w:tab/>
      </w:r>
      <w:r>
        <w:rPr>
          <w:rFonts w:eastAsia="Calibri"/>
          <w:b/>
        </w:rPr>
        <w:tab/>
      </w:r>
      <w:r>
        <w:rPr>
          <w:rFonts w:eastAsia="Calibri"/>
          <w:b/>
        </w:rPr>
        <w:tab/>
      </w:r>
      <w:r>
        <w:rPr>
          <w:rFonts w:eastAsia="Calibri"/>
          <w:b/>
          <w:bCs/>
        </w:rPr>
        <w:t>I.H.S: 5 horas</w:t>
      </w:r>
    </w:p>
    <w:p w:rsidR="00BA458C" w:rsidRDefault="00594A33">
      <w:pPr>
        <w:spacing w:line="276" w:lineRule="auto"/>
        <w:jc w:val="both"/>
        <w:rPr>
          <w:rFonts w:eastAsia="Calibri"/>
          <w:b/>
          <w:bCs/>
        </w:rPr>
      </w:pPr>
      <w:r>
        <w:rPr>
          <w:rFonts w:eastAsia="Calibri"/>
          <w:b/>
          <w:bCs/>
        </w:rPr>
        <w:t xml:space="preserve">META POR GRADO: </w:t>
      </w:r>
      <w:r>
        <w:rPr>
          <w:rFonts w:eastAsia="Calibri"/>
          <w:bCs/>
        </w:rPr>
        <w:t>Al terminar el grado tercero el estudiante estará en capacidad de</w:t>
      </w:r>
      <w:r>
        <w:rPr>
          <w:rFonts w:eastAsia="Times New Roman"/>
          <w:lang w:eastAsia="ar-SA"/>
        </w:rPr>
        <w:t>desarrollar el pensamiento matemático a través de la solución de problemas con diferentes sistemas numéricos.   Aplicar conceptos básicos para identificar los triángulos, los cuadrados según sus lados y sus ángulos, superficies como fronteras de sólidos, las líneas curvas y las líneas rectas en la formulación y solución de problemas.Formular y solucionar problemas que requieren conversión de unidades de mas, peso, volumen y capacidad.   Plantear y solucionar problemas por medio de tabla de datos y gráficos estadísticos.</w:t>
      </w:r>
    </w:p>
    <w:p w:rsidR="00BA458C" w:rsidRDefault="00594A33">
      <w:pPr>
        <w:spacing w:line="276" w:lineRule="auto"/>
        <w:rPr>
          <w:rFonts w:eastAsia="Calibri"/>
          <w:b/>
          <w:bCs/>
        </w:rPr>
      </w:pPr>
      <w:r>
        <w:rPr>
          <w:rFonts w:eastAsia="Calibri"/>
          <w:b/>
          <w:bCs/>
        </w:rPr>
        <w:t>OBJETIVO PERIODO: Aplicar</w:t>
      </w:r>
      <w:r>
        <w:rPr>
          <w:rFonts w:eastAsia="Times New Roman"/>
          <w:lang w:eastAsia="ar-SA"/>
        </w:rPr>
        <w:t xml:space="preserve"> la adición y sustracción entre los números naturales utilizándolos en la solución de problemas.</w:t>
      </w:r>
    </w:p>
    <w:tbl>
      <w:tblPr>
        <w:tblW w:w="18959" w:type="dxa"/>
        <w:tblInd w:w="-10" w:type="dxa"/>
        <w:tblCellMar>
          <w:left w:w="103" w:type="dxa"/>
          <w:right w:w="0" w:type="dxa"/>
        </w:tblCellMar>
        <w:tblLook w:val="0000" w:firstRow="0" w:lastRow="0" w:firstColumn="0" w:lastColumn="0" w:noHBand="0" w:noVBand="0"/>
      </w:tblPr>
      <w:tblGrid>
        <w:gridCol w:w="1628"/>
        <w:gridCol w:w="2144"/>
        <w:gridCol w:w="2564"/>
        <w:gridCol w:w="1906"/>
        <w:gridCol w:w="2505"/>
        <w:gridCol w:w="2681"/>
        <w:gridCol w:w="2874"/>
        <w:gridCol w:w="2657"/>
      </w:tblGrid>
      <w:tr w:rsidR="00BA458C">
        <w:trPr>
          <w:trHeight w:val="371"/>
        </w:trPr>
        <w:tc>
          <w:tcPr>
            <w:tcW w:w="1628" w:type="dxa"/>
            <w:tcBorders>
              <w:top w:val="single" w:sz="4" w:space="0" w:color="000000"/>
              <w:left w:val="single" w:sz="4" w:space="0" w:color="000000"/>
              <w:bottom w:val="single" w:sz="4" w:space="0" w:color="000000"/>
              <w:right w:val="single" w:sz="4" w:space="0" w:color="000000"/>
            </w:tcBorders>
            <w:shd w:val="clear" w:color="auto" w:fill="FFFFFF"/>
          </w:tcPr>
          <w:p w:rsidR="00BA458C" w:rsidRDefault="00594A33">
            <w:pPr>
              <w:suppressLineNumbers/>
              <w:spacing w:line="276" w:lineRule="auto"/>
              <w:jc w:val="center"/>
              <w:rPr>
                <w:rFonts w:eastAsia="Times New Roman"/>
                <w:b/>
                <w:bCs/>
                <w:lang w:eastAsia="ar-SA"/>
              </w:rPr>
            </w:pPr>
            <w:r>
              <w:rPr>
                <w:rFonts w:eastAsia="Times New Roman"/>
                <w:b/>
                <w:bCs/>
                <w:lang w:eastAsia="ar-SA"/>
              </w:rPr>
              <w:t>EJES TEMÁTICOS</w:t>
            </w:r>
          </w:p>
        </w:tc>
        <w:tc>
          <w:tcPr>
            <w:tcW w:w="2144" w:type="dxa"/>
            <w:tcBorders>
              <w:top w:val="single" w:sz="4" w:space="0" w:color="000000"/>
              <w:left w:val="single" w:sz="4" w:space="0" w:color="000000"/>
              <w:bottom w:val="single" w:sz="4" w:space="0" w:color="000000"/>
              <w:right w:val="single" w:sz="4" w:space="0" w:color="000000"/>
            </w:tcBorders>
            <w:shd w:val="clear" w:color="auto" w:fill="FFFFFF"/>
          </w:tcPr>
          <w:p w:rsidR="00BA458C" w:rsidRDefault="00594A33">
            <w:pPr>
              <w:suppressLineNumbers/>
              <w:spacing w:line="276" w:lineRule="auto"/>
              <w:jc w:val="center"/>
              <w:rPr>
                <w:rFonts w:eastAsia="Times New Roman"/>
                <w:b/>
                <w:bCs/>
                <w:lang w:eastAsia="ar-SA"/>
              </w:rPr>
            </w:pPr>
            <w:r>
              <w:rPr>
                <w:rFonts w:eastAsia="Times New Roman"/>
                <w:b/>
                <w:bCs/>
                <w:lang w:eastAsia="ar-SA"/>
              </w:rPr>
              <w:t>COMPETENCIAS DEL ÁREA</w:t>
            </w:r>
          </w:p>
        </w:tc>
        <w:tc>
          <w:tcPr>
            <w:tcW w:w="2564" w:type="dxa"/>
            <w:tcBorders>
              <w:top w:val="single" w:sz="4" w:space="0" w:color="000000"/>
              <w:left w:val="single" w:sz="4" w:space="0" w:color="000000"/>
              <w:bottom w:val="single" w:sz="4" w:space="0" w:color="000000"/>
              <w:right w:val="single" w:sz="4" w:space="0" w:color="000000"/>
            </w:tcBorders>
            <w:shd w:val="clear" w:color="auto" w:fill="FFFFFF"/>
          </w:tcPr>
          <w:p w:rsidR="00BA458C" w:rsidRDefault="00594A33">
            <w:pPr>
              <w:suppressLineNumbers/>
              <w:spacing w:line="276" w:lineRule="auto"/>
              <w:jc w:val="center"/>
              <w:rPr>
                <w:rFonts w:eastAsia="Times New Roman"/>
                <w:b/>
                <w:bCs/>
                <w:lang w:eastAsia="ar-SA"/>
              </w:rPr>
            </w:pPr>
            <w:r>
              <w:rPr>
                <w:rFonts w:eastAsia="Times New Roman"/>
                <w:b/>
                <w:bCs/>
                <w:lang w:eastAsia="ar-SA"/>
              </w:rPr>
              <w:t>ESTÁNDARES</w:t>
            </w:r>
          </w:p>
        </w:tc>
        <w:tc>
          <w:tcPr>
            <w:tcW w:w="1906" w:type="dxa"/>
            <w:tcBorders>
              <w:top w:val="single" w:sz="4" w:space="0" w:color="000000"/>
              <w:left w:val="single" w:sz="4" w:space="0" w:color="000000"/>
              <w:bottom w:val="single" w:sz="4" w:space="0" w:color="000000"/>
              <w:right w:val="single" w:sz="4" w:space="0" w:color="000000"/>
            </w:tcBorders>
            <w:shd w:val="clear" w:color="auto" w:fill="FFFFFF"/>
          </w:tcPr>
          <w:p w:rsidR="00BA458C" w:rsidRDefault="00594A33">
            <w:pPr>
              <w:suppressLineNumbers/>
              <w:spacing w:line="276" w:lineRule="auto"/>
              <w:jc w:val="center"/>
              <w:rPr>
                <w:rFonts w:eastAsia="Times New Roman"/>
                <w:b/>
                <w:bCs/>
                <w:lang w:eastAsia="ar-SA"/>
              </w:rPr>
            </w:pPr>
            <w:r>
              <w:rPr>
                <w:rFonts w:eastAsia="Times New Roman"/>
                <w:b/>
                <w:bCs/>
                <w:lang w:eastAsia="ar-SA"/>
              </w:rPr>
              <w:t>DERECHOS BÁSICOS DE APRENDIZAJE</w:t>
            </w:r>
          </w:p>
        </w:tc>
        <w:tc>
          <w:tcPr>
            <w:tcW w:w="2505" w:type="dxa"/>
            <w:tcBorders>
              <w:top w:val="single" w:sz="4" w:space="0" w:color="000000"/>
              <w:left w:val="single" w:sz="4" w:space="0" w:color="000000"/>
              <w:bottom w:val="single" w:sz="4" w:space="0" w:color="000000"/>
              <w:right w:val="single" w:sz="4" w:space="0" w:color="000000"/>
            </w:tcBorders>
            <w:shd w:val="clear" w:color="auto" w:fill="FFFFFF"/>
          </w:tcPr>
          <w:p w:rsidR="00BA458C" w:rsidRDefault="00594A33">
            <w:pPr>
              <w:suppressLineNumbers/>
              <w:spacing w:line="276" w:lineRule="auto"/>
              <w:jc w:val="center"/>
              <w:rPr>
                <w:rFonts w:eastAsia="Times New Roman"/>
                <w:b/>
                <w:bCs/>
                <w:lang w:eastAsia="ar-SA"/>
              </w:rPr>
            </w:pPr>
            <w:r>
              <w:rPr>
                <w:rFonts w:eastAsia="Times New Roman"/>
                <w:b/>
                <w:bCs/>
                <w:lang w:eastAsia="ar-SA"/>
              </w:rPr>
              <w:t>CONTENIDOS</w:t>
            </w:r>
          </w:p>
          <w:p w:rsidR="00BA458C" w:rsidRDefault="00594A33">
            <w:pPr>
              <w:suppressLineNumbers/>
              <w:spacing w:line="276" w:lineRule="auto"/>
              <w:jc w:val="center"/>
              <w:rPr>
                <w:rFonts w:eastAsia="Times New Roman"/>
                <w:b/>
                <w:bCs/>
                <w:lang w:eastAsia="ar-SA"/>
              </w:rPr>
            </w:pPr>
            <w:r>
              <w:rPr>
                <w:rFonts w:eastAsia="Times New Roman"/>
                <w:b/>
                <w:bCs/>
                <w:lang w:eastAsia="ar-SA"/>
              </w:rPr>
              <w:t>TEMÁTICOS</w:t>
            </w:r>
          </w:p>
        </w:tc>
        <w:tc>
          <w:tcPr>
            <w:tcW w:w="2681" w:type="dxa"/>
            <w:tcBorders>
              <w:top w:val="single" w:sz="4" w:space="0" w:color="000000"/>
              <w:left w:val="single" w:sz="4" w:space="0" w:color="000000"/>
              <w:bottom w:val="single" w:sz="4" w:space="0" w:color="000000"/>
              <w:right w:val="single" w:sz="4" w:space="0" w:color="000000"/>
            </w:tcBorders>
            <w:shd w:val="clear" w:color="auto" w:fill="FFFFFF"/>
          </w:tcPr>
          <w:p w:rsidR="00BA458C" w:rsidRDefault="00594A33">
            <w:pPr>
              <w:suppressLineNumbers/>
              <w:spacing w:line="276" w:lineRule="auto"/>
              <w:jc w:val="center"/>
              <w:rPr>
                <w:rFonts w:eastAsia="Times New Roman"/>
                <w:b/>
                <w:bCs/>
                <w:lang w:eastAsia="ar-SA"/>
              </w:rPr>
            </w:pPr>
            <w:r>
              <w:rPr>
                <w:rFonts w:eastAsia="Times New Roman"/>
                <w:b/>
                <w:bCs/>
                <w:lang w:eastAsia="ar-SA"/>
              </w:rPr>
              <w:t>CONCEPTUALES</w:t>
            </w:r>
          </w:p>
        </w:tc>
        <w:tc>
          <w:tcPr>
            <w:tcW w:w="2874" w:type="dxa"/>
            <w:tcBorders>
              <w:top w:val="single" w:sz="4" w:space="0" w:color="000000"/>
              <w:left w:val="single" w:sz="4" w:space="0" w:color="000000"/>
              <w:bottom w:val="single" w:sz="4" w:space="0" w:color="000000"/>
              <w:right w:val="single" w:sz="4" w:space="0" w:color="000000"/>
            </w:tcBorders>
            <w:shd w:val="clear" w:color="auto" w:fill="FFFFFF"/>
          </w:tcPr>
          <w:p w:rsidR="00BA458C" w:rsidRDefault="00594A33">
            <w:pPr>
              <w:suppressLineNumbers/>
              <w:spacing w:line="276" w:lineRule="auto"/>
              <w:jc w:val="center"/>
              <w:rPr>
                <w:rFonts w:eastAsia="Times New Roman"/>
                <w:b/>
                <w:bCs/>
                <w:lang w:eastAsia="ar-SA"/>
              </w:rPr>
            </w:pPr>
            <w:r>
              <w:rPr>
                <w:rFonts w:eastAsia="Times New Roman"/>
                <w:b/>
                <w:bCs/>
                <w:lang w:eastAsia="ar-SA"/>
              </w:rPr>
              <w:t>PROCEDIMENTALES</w:t>
            </w:r>
          </w:p>
        </w:tc>
        <w:tc>
          <w:tcPr>
            <w:tcW w:w="2657" w:type="dxa"/>
            <w:tcBorders>
              <w:top w:val="single" w:sz="4" w:space="0" w:color="000000"/>
              <w:left w:val="single" w:sz="4" w:space="0" w:color="000000"/>
              <w:bottom w:val="single" w:sz="4" w:space="0" w:color="000000"/>
              <w:right w:val="single" w:sz="4" w:space="0" w:color="000000"/>
            </w:tcBorders>
            <w:shd w:val="clear" w:color="auto" w:fill="FFFFFF"/>
          </w:tcPr>
          <w:p w:rsidR="00BA458C" w:rsidRDefault="00594A33">
            <w:pPr>
              <w:suppressLineNumbers/>
              <w:spacing w:line="276" w:lineRule="auto"/>
              <w:jc w:val="center"/>
              <w:rPr>
                <w:rFonts w:eastAsia="Times New Roman"/>
                <w:b/>
                <w:bCs/>
              </w:rPr>
            </w:pPr>
            <w:r>
              <w:rPr>
                <w:rFonts w:eastAsia="Times New Roman"/>
                <w:b/>
                <w:bCs/>
                <w:lang w:eastAsia="ar-SA"/>
              </w:rPr>
              <w:t>ACTITUDINALES</w:t>
            </w:r>
          </w:p>
        </w:tc>
      </w:tr>
      <w:tr w:rsidR="00BA458C">
        <w:trPr>
          <w:trHeight w:val="1119"/>
        </w:trPr>
        <w:tc>
          <w:tcPr>
            <w:tcW w:w="1628" w:type="dxa"/>
            <w:tcBorders>
              <w:top w:val="single" w:sz="4" w:space="0" w:color="auto"/>
              <w:left w:val="single" w:sz="4" w:space="0" w:color="000000"/>
              <w:bottom w:val="single" w:sz="4" w:space="0" w:color="auto"/>
              <w:right w:val="single" w:sz="4" w:space="0" w:color="000000"/>
            </w:tcBorders>
            <w:shd w:val="clear" w:color="auto" w:fill="FFFFFF"/>
          </w:tcPr>
          <w:p w:rsidR="00BA458C" w:rsidRDefault="00594A33">
            <w:pPr>
              <w:spacing w:line="276" w:lineRule="auto"/>
              <w:jc w:val="center"/>
            </w:pPr>
            <w:r>
              <w:t>Pensamiento</w:t>
            </w:r>
          </w:p>
          <w:p w:rsidR="00BA458C" w:rsidRDefault="00594A33">
            <w:pPr>
              <w:spacing w:line="276" w:lineRule="auto"/>
              <w:jc w:val="center"/>
            </w:pPr>
            <w:r>
              <w:t>Espacial y</w:t>
            </w:r>
          </w:p>
          <w:p w:rsidR="00BA458C" w:rsidRDefault="00594A33">
            <w:pPr>
              <w:spacing w:line="276" w:lineRule="auto"/>
              <w:jc w:val="center"/>
            </w:pPr>
            <w:r>
              <w:t>Sistemas</w:t>
            </w:r>
          </w:p>
          <w:p w:rsidR="00BA458C" w:rsidRDefault="00594A33">
            <w:pPr>
              <w:spacing w:line="276" w:lineRule="auto"/>
              <w:jc w:val="center"/>
            </w:pPr>
            <w:r>
              <w:t>Geométricos</w:t>
            </w:r>
          </w:p>
        </w:tc>
        <w:tc>
          <w:tcPr>
            <w:tcW w:w="2144" w:type="dxa"/>
            <w:tcBorders>
              <w:left w:val="single" w:sz="4" w:space="0" w:color="000000"/>
              <w:right w:val="single" w:sz="4" w:space="0" w:color="000000"/>
            </w:tcBorders>
            <w:shd w:val="clear" w:color="auto" w:fill="FFFFFF"/>
          </w:tcPr>
          <w:p w:rsidR="00BA458C" w:rsidRDefault="00BA458C">
            <w:pPr>
              <w:spacing w:line="276" w:lineRule="auto"/>
            </w:pPr>
          </w:p>
          <w:p w:rsidR="00BA458C" w:rsidRDefault="00594A33">
            <w:pPr>
              <w:spacing w:line="276" w:lineRule="auto"/>
              <w:jc w:val="center"/>
            </w:pPr>
            <w:r>
              <w:t>Razona.</w:t>
            </w:r>
          </w:p>
          <w:p w:rsidR="00BA458C" w:rsidRDefault="00BA458C">
            <w:pPr>
              <w:spacing w:line="276" w:lineRule="auto"/>
            </w:pPr>
          </w:p>
          <w:p w:rsidR="00BA458C" w:rsidRDefault="00594A33">
            <w:pPr>
              <w:spacing w:line="276" w:lineRule="auto"/>
              <w:jc w:val="center"/>
            </w:pPr>
            <w:r>
              <w:t>Formula y resuelve problemas.</w:t>
            </w:r>
          </w:p>
          <w:p w:rsidR="00BA458C" w:rsidRDefault="00BA458C">
            <w:pPr>
              <w:spacing w:line="276" w:lineRule="auto"/>
              <w:jc w:val="center"/>
            </w:pPr>
          </w:p>
          <w:p w:rsidR="00BA458C" w:rsidRDefault="00594A33">
            <w:pPr>
              <w:spacing w:line="276" w:lineRule="auto"/>
              <w:jc w:val="center"/>
            </w:pPr>
            <w:r>
              <w:t>Modela procesos y fenómenos de la realidad.</w:t>
            </w:r>
          </w:p>
          <w:p w:rsidR="00BA458C" w:rsidRDefault="00BA458C">
            <w:pPr>
              <w:spacing w:line="276" w:lineRule="auto"/>
              <w:jc w:val="center"/>
            </w:pPr>
          </w:p>
          <w:p w:rsidR="00BA458C" w:rsidRDefault="00594A33">
            <w:pPr>
              <w:spacing w:line="276" w:lineRule="auto"/>
              <w:jc w:val="center"/>
            </w:pPr>
            <w:r>
              <w:t>Comunica.</w:t>
            </w:r>
          </w:p>
        </w:tc>
        <w:tc>
          <w:tcPr>
            <w:tcW w:w="2564" w:type="dxa"/>
            <w:tcBorders>
              <w:top w:val="single" w:sz="4" w:space="0" w:color="000000"/>
              <w:left w:val="single" w:sz="4" w:space="0" w:color="000000"/>
              <w:bottom w:val="single" w:sz="4" w:space="0" w:color="000000"/>
              <w:right w:val="single" w:sz="4" w:space="0" w:color="000000"/>
            </w:tcBorders>
            <w:shd w:val="clear" w:color="auto" w:fill="FFFFFF"/>
          </w:tcPr>
          <w:p w:rsidR="00BA458C" w:rsidRDefault="00594A33">
            <w:pPr>
              <w:spacing w:line="276" w:lineRule="auto"/>
              <w:jc w:val="both"/>
            </w:pPr>
            <w:r>
              <w:t xml:space="preserve">Diferencio atributos y propiedades de objetos bidimensionales </w:t>
            </w:r>
          </w:p>
          <w:p w:rsidR="00BA458C" w:rsidRDefault="00594A33">
            <w:pPr>
              <w:spacing w:line="276" w:lineRule="auto"/>
              <w:jc w:val="both"/>
            </w:pPr>
            <w:r>
              <w:t>Dibujo y describo cuerpos o figuras tridimensionales en distintas posiciones y tamaños.</w:t>
            </w:r>
          </w:p>
        </w:tc>
        <w:tc>
          <w:tcPr>
            <w:tcW w:w="1906" w:type="dxa"/>
            <w:tcBorders>
              <w:top w:val="single" w:sz="4" w:space="0" w:color="000000"/>
              <w:left w:val="single" w:sz="4" w:space="0" w:color="000000"/>
              <w:bottom w:val="single" w:sz="4" w:space="0" w:color="000000"/>
              <w:right w:val="single" w:sz="4" w:space="0" w:color="000000"/>
            </w:tcBorders>
            <w:shd w:val="clear" w:color="auto" w:fill="FFFFFF"/>
          </w:tcPr>
          <w:p w:rsidR="00BA458C" w:rsidRDefault="00594A33">
            <w:pPr>
              <w:spacing w:line="276" w:lineRule="auto"/>
              <w:jc w:val="both"/>
              <w:rPr>
                <w:bCs/>
              </w:rPr>
            </w:pPr>
            <w:r>
              <w:t>Construye de manera eficaz diferentes sólidos geométricos teniendo en cuenta sus características específicas.</w:t>
            </w:r>
          </w:p>
        </w:tc>
        <w:tc>
          <w:tcPr>
            <w:tcW w:w="2505" w:type="dxa"/>
            <w:tcBorders>
              <w:top w:val="single" w:sz="4" w:space="0" w:color="000000"/>
              <w:left w:val="single" w:sz="4" w:space="0" w:color="000000"/>
              <w:bottom w:val="single" w:sz="4" w:space="0" w:color="000000"/>
              <w:right w:val="single" w:sz="4" w:space="0" w:color="000000"/>
            </w:tcBorders>
            <w:shd w:val="clear" w:color="auto" w:fill="FFFFFF"/>
          </w:tcPr>
          <w:p w:rsidR="00BA458C" w:rsidRDefault="00594A33">
            <w:pPr>
              <w:spacing w:line="276" w:lineRule="auto"/>
              <w:jc w:val="both"/>
            </w:pPr>
            <w:r>
              <w:rPr>
                <w:bCs/>
              </w:rPr>
              <w:t>Figuras planas, polígonos, triángulos, cuadriláteros, círculo y circunferencia y sólidos geométricos.</w:t>
            </w:r>
          </w:p>
        </w:tc>
        <w:tc>
          <w:tcPr>
            <w:tcW w:w="2681" w:type="dxa"/>
            <w:tcBorders>
              <w:top w:val="single" w:sz="4" w:space="0" w:color="000000"/>
              <w:left w:val="single" w:sz="4" w:space="0" w:color="000000"/>
              <w:bottom w:val="single" w:sz="4" w:space="0" w:color="000000"/>
              <w:right w:val="single" w:sz="4" w:space="0" w:color="000000"/>
            </w:tcBorders>
            <w:shd w:val="clear" w:color="auto" w:fill="FFFFFF"/>
          </w:tcPr>
          <w:p w:rsidR="00BA458C" w:rsidRDefault="00594A33">
            <w:pPr>
              <w:spacing w:line="276" w:lineRule="auto"/>
              <w:jc w:val="both"/>
            </w:pPr>
            <w:r>
              <w:t>Identificación de las propiedades  de las figuras bidimensionales y tridimensionales.</w:t>
            </w:r>
          </w:p>
          <w:p w:rsidR="00BA458C" w:rsidRDefault="00BA458C">
            <w:pPr>
              <w:spacing w:line="276" w:lineRule="auto"/>
              <w:jc w:val="both"/>
            </w:pPr>
          </w:p>
        </w:tc>
        <w:tc>
          <w:tcPr>
            <w:tcW w:w="2874" w:type="dxa"/>
            <w:tcBorders>
              <w:top w:val="single" w:sz="4" w:space="0" w:color="000000"/>
              <w:left w:val="single" w:sz="4" w:space="0" w:color="000000"/>
              <w:bottom w:val="single" w:sz="4" w:space="0" w:color="000000"/>
              <w:right w:val="single" w:sz="4" w:space="0" w:color="000000"/>
            </w:tcBorders>
            <w:shd w:val="clear" w:color="auto" w:fill="FFFFFF"/>
          </w:tcPr>
          <w:p w:rsidR="00BA458C" w:rsidRDefault="00594A33">
            <w:pPr>
              <w:spacing w:line="276" w:lineRule="auto"/>
              <w:jc w:val="both"/>
            </w:pPr>
            <w:r>
              <w:t>Construcción de figuras tridimensionales a partir de figuras bidimensionales con diferentes clases material.</w:t>
            </w:r>
          </w:p>
        </w:tc>
        <w:tc>
          <w:tcPr>
            <w:tcW w:w="2657" w:type="dxa"/>
            <w:vMerge w:val="restart"/>
            <w:tcBorders>
              <w:left w:val="single" w:sz="4" w:space="0" w:color="000000"/>
              <w:right w:val="single" w:sz="4" w:space="0" w:color="000000"/>
            </w:tcBorders>
            <w:shd w:val="clear" w:color="auto" w:fill="FFFFFF"/>
          </w:tcPr>
          <w:p w:rsidR="00BA458C" w:rsidRDefault="00BA458C">
            <w:pPr>
              <w:spacing w:line="276" w:lineRule="auto"/>
              <w:jc w:val="both"/>
            </w:pPr>
          </w:p>
          <w:p w:rsidR="00BA458C" w:rsidRDefault="00BA458C">
            <w:pPr>
              <w:spacing w:line="276" w:lineRule="auto"/>
              <w:jc w:val="both"/>
            </w:pPr>
          </w:p>
          <w:p w:rsidR="00BA458C" w:rsidRDefault="00BA458C">
            <w:pPr>
              <w:spacing w:line="276" w:lineRule="auto"/>
              <w:jc w:val="both"/>
            </w:pPr>
          </w:p>
          <w:p w:rsidR="00BA458C" w:rsidRDefault="00594A33">
            <w:pPr>
              <w:spacing w:line="276" w:lineRule="auto"/>
              <w:jc w:val="both"/>
            </w:pPr>
            <w:r>
              <w:t>Resuelve problemas en su vida cotidiana.</w:t>
            </w:r>
          </w:p>
        </w:tc>
      </w:tr>
      <w:tr w:rsidR="00BA458C">
        <w:trPr>
          <w:trHeight w:val="240"/>
        </w:trPr>
        <w:tc>
          <w:tcPr>
            <w:tcW w:w="1628" w:type="dxa"/>
            <w:tcBorders>
              <w:top w:val="single" w:sz="4" w:space="0" w:color="auto"/>
              <w:left w:val="single" w:sz="4" w:space="0" w:color="000000"/>
              <w:bottom w:val="single" w:sz="4" w:space="0" w:color="000000"/>
              <w:right w:val="single" w:sz="4" w:space="0" w:color="000000"/>
            </w:tcBorders>
            <w:shd w:val="clear" w:color="auto" w:fill="FFFFFF"/>
          </w:tcPr>
          <w:p w:rsidR="00BA458C" w:rsidRDefault="00594A33">
            <w:pPr>
              <w:spacing w:line="276" w:lineRule="auto"/>
              <w:jc w:val="center"/>
              <w:rPr>
                <w:rFonts w:eastAsia="Calibri"/>
              </w:rPr>
            </w:pPr>
            <w:r>
              <w:rPr>
                <w:rFonts w:eastAsia="Calibri"/>
              </w:rPr>
              <w:t>Pensamiento</w:t>
            </w:r>
          </w:p>
          <w:p w:rsidR="00BA458C" w:rsidRDefault="00594A33">
            <w:pPr>
              <w:spacing w:line="276" w:lineRule="auto"/>
              <w:jc w:val="center"/>
              <w:rPr>
                <w:rFonts w:eastAsia="Calibri"/>
              </w:rPr>
            </w:pPr>
            <w:r>
              <w:rPr>
                <w:rFonts w:eastAsia="Calibri"/>
              </w:rPr>
              <w:t>Métrico y</w:t>
            </w:r>
          </w:p>
          <w:p w:rsidR="00BA458C" w:rsidRDefault="00594A33">
            <w:pPr>
              <w:spacing w:line="276" w:lineRule="auto"/>
              <w:jc w:val="center"/>
              <w:rPr>
                <w:rFonts w:eastAsia="Calibri"/>
              </w:rPr>
            </w:pPr>
            <w:r>
              <w:rPr>
                <w:rFonts w:eastAsia="Calibri"/>
              </w:rPr>
              <w:t>Sistemas de</w:t>
            </w:r>
          </w:p>
          <w:p w:rsidR="00BA458C" w:rsidRDefault="00594A33">
            <w:pPr>
              <w:spacing w:line="276" w:lineRule="auto"/>
              <w:jc w:val="center"/>
              <w:rPr>
                <w:rFonts w:eastAsia="Calibri"/>
              </w:rPr>
            </w:pPr>
            <w:r>
              <w:rPr>
                <w:rFonts w:eastAsia="Calibri"/>
              </w:rPr>
              <w:t>Medida</w:t>
            </w:r>
          </w:p>
        </w:tc>
        <w:tc>
          <w:tcPr>
            <w:tcW w:w="2144" w:type="dxa"/>
            <w:vMerge w:val="restart"/>
            <w:tcBorders>
              <w:left w:val="single" w:sz="4" w:space="0" w:color="000000"/>
              <w:right w:val="single" w:sz="4" w:space="0" w:color="000000"/>
            </w:tcBorders>
            <w:shd w:val="clear" w:color="auto" w:fill="FFFFFF"/>
          </w:tcPr>
          <w:p w:rsidR="00BA458C" w:rsidRDefault="00BA458C">
            <w:pPr>
              <w:spacing w:line="276" w:lineRule="auto"/>
              <w:rPr>
                <w:rFonts w:eastAsia="Calibri"/>
              </w:rPr>
            </w:pPr>
          </w:p>
        </w:tc>
        <w:tc>
          <w:tcPr>
            <w:tcW w:w="2564" w:type="dxa"/>
            <w:tcBorders>
              <w:top w:val="single" w:sz="4" w:space="0" w:color="000000"/>
              <w:left w:val="single" w:sz="4" w:space="0" w:color="000000"/>
              <w:right w:val="single" w:sz="4" w:space="0" w:color="000000"/>
            </w:tcBorders>
            <w:shd w:val="clear" w:color="auto" w:fill="FFFFFF"/>
          </w:tcPr>
          <w:p w:rsidR="00BA458C" w:rsidRDefault="00594A33">
            <w:pPr>
              <w:spacing w:line="276" w:lineRule="auto"/>
              <w:jc w:val="both"/>
              <w:rPr>
                <w:rFonts w:eastAsia="Calibri"/>
              </w:rPr>
            </w:pPr>
            <w:r>
              <w:rPr>
                <w:rFonts w:eastAsia="Calibri"/>
              </w:rPr>
              <w:t>Reconozco el uso de las magnitudes y sus unidades de medida en situaciones aditivas y multiplicativas.</w:t>
            </w:r>
          </w:p>
        </w:tc>
        <w:tc>
          <w:tcPr>
            <w:tcW w:w="1906" w:type="dxa"/>
            <w:tcBorders>
              <w:top w:val="single" w:sz="4" w:space="0" w:color="000000"/>
              <w:left w:val="single" w:sz="4" w:space="0" w:color="000000"/>
              <w:right w:val="single" w:sz="4" w:space="0" w:color="000000"/>
            </w:tcBorders>
            <w:shd w:val="clear" w:color="auto" w:fill="FFFFFF"/>
          </w:tcPr>
          <w:p w:rsidR="00BA458C" w:rsidRDefault="00594A33">
            <w:pPr>
              <w:spacing w:line="276" w:lineRule="auto"/>
              <w:jc w:val="both"/>
              <w:rPr>
                <w:rFonts w:eastAsia="Calibri"/>
                <w:bCs/>
                <w:lang w:val="es-ES_tradnl"/>
              </w:rPr>
            </w:pPr>
            <w:r>
              <w:t>Realiza estimaciones de masa, peso, volumen y capacidad y tiempo haciendo uso de objetos de su entorno para resolver diferentes situaciones problema.</w:t>
            </w:r>
          </w:p>
        </w:tc>
        <w:tc>
          <w:tcPr>
            <w:tcW w:w="2505" w:type="dxa"/>
            <w:tcBorders>
              <w:top w:val="single" w:sz="4" w:space="0" w:color="000000"/>
              <w:left w:val="single" w:sz="4" w:space="0" w:color="000000"/>
              <w:right w:val="single" w:sz="4" w:space="0" w:color="000000"/>
            </w:tcBorders>
            <w:shd w:val="clear" w:color="auto" w:fill="FFFFFF"/>
          </w:tcPr>
          <w:p w:rsidR="00BA458C" w:rsidRDefault="00594A33">
            <w:pPr>
              <w:spacing w:line="276" w:lineRule="auto"/>
              <w:jc w:val="both"/>
              <w:rPr>
                <w:rFonts w:eastAsia="Calibri"/>
                <w:bCs/>
                <w:lang w:val="es-ES_tradnl"/>
              </w:rPr>
            </w:pPr>
            <w:r>
              <w:rPr>
                <w:rFonts w:eastAsia="Calibri"/>
                <w:bCs/>
                <w:lang w:val="es-ES_tradnl"/>
              </w:rPr>
              <w:t>Medidas de masa y peso, volumen y capacidad.</w:t>
            </w:r>
          </w:p>
          <w:p w:rsidR="00BA458C" w:rsidRDefault="00BA458C">
            <w:pPr>
              <w:spacing w:line="276" w:lineRule="auto"/>
              <w:jc w:val="both"/>
              <w:rPr>
                <w:rFonts w:eastAsia="Calibri"/>
                <w:bCs/>
                <w:lang w:val="es-ES_tradnl"/>
              </w:rPr>
            </w:pPr>
          </w:p>
          <w:p w:rsidR="00BA458C" w:rsidRDefault="00BA458C">
            <w:pPr>
              <w:spacing w:line="276" w:lineRule="auto"/>
              <w:jc w:val="both"/>
              <w:rPr>
                <w:rFonts w:eastAsia="Calibri"/>
                <w:bCs/>
                <w:lang w:val="es-ES_tradnl"/>
              </w:rPr>
            </w:pPr>
          </w:p>
          <w:p w:rsidR="00BA458C" w:rsidRDefault="00BA458C">
            <w:pPr>
              <w:spacing w:line="276" w:lineRule="auto"/>
              <w:ind w:firstLine="708"/>
              <w:jc w:val="both"/>
              <w:rPr>
                <w:rFonts w:eastAsia="Calibri"/>
              </w:rPr>
            </w:pPr>
          </w:p>
          <w:p w:rsidR="00BA458C" w:rsidRDefault="00BA458C">
            <w:pPr>
              <w:spacing w:line="276" w:lineRule="auto"/>
              <w:ind w:firstLine="708"/>
              <w:jc w:val="both"/>
              <w:rPr>
                <w:rFonts w:eastAsia="Calibri"/>
              </w:rPr>
            </w:pPr>
          </w:p>
        </w:tc>
        <w:tc>
          <w:tcPr>
            <w:tcW w:w="2681" w:type="dxa"/>
            <w:tcBorders>
              <w:top w:val="single" w:sz="4" w:space="0" w:color="000000"/>
              <w:left w:val="single" w:sz="4" w:space="0" w:color="000000"/>
              <w:right w:val="single" w:sz="4" w:space="0" w:color="000000"/>
            </w:tcBorders>
            <w:shd w:val="clear" w:color="auto" w:fill="FFFFFF"/>
          </w:tcPr>
          <w:p w:rsidR="00BA458C" w:rsidRDefault="00594A33">
            <w:pPr>
              <w:spacing w:line="276" w:lineRule="auto"/>
              <w:jc w:val="both"/>
              <w:rPr>
                <w:rFonts w:eastAsia="Calibri"/>
              </w:rPr>
            </w:pPr>
            <w:r>
              <w:rPr>
                <w:rFonts w:eastAsia="Calibri"/>
              </w:rPr>
              <w:t>Identificación de las diferentes unidades de medidas:masa, peso, volumen y capacidad, sus múltiplos, submúltiplos y equivalencia entre las medidas.</w:t>
            </w:r>
          </w:p>
          <w:p w:rsidR="00BA458C" w:rsidRDefault="00BA458C">
            <w:pPr>
              <w:spacing w:line="276" w:lineRule="auto"/>
              <w:jc w:val="both"/>
              <w:rPr>
                <w:rFonts w:eastAsia="Calibri"/>
              </w:rPr>
            </w:pPr>
          </w:p>
        </w:tc>
        <w:tc>
          <w:tcPr>
            <w:tcW w:w="2874" w:type="dxa"/>
            <w:tcBorders>
              <w:top w:val="single" w:sz="4" w:space="0" w:color="000000"/>
              <w:left w:val="single" w:sz="4" w:space="0" w:color="000000"/>
              <w:right w:val="single" w:sz="4" w:space="0" w:color="000000"/>
            </w:tcBorders>
            <w:shd w:val="clear" w:color="auto" w:fill="FFFFFF"/>
          </w:tcPr>
          <w:p w:rsidR="00BA458C" w:rsidRDefault="00594A33">
            <w:pPr>
              <w:spacing w:line="276" w:lineRule="auto"/>
              <w:jc w:val="both"/>
              <w:rPr>
                <w:rFonts w:eastAsia="Calibri"/>
              </w:rPr>
            </w:pPr>
            <w:r>
              <w:rPr>
                <w:rFonts w:eastAsia="Calibri"/>
              </w:rPr>
              <w:t xml:space="preserve">Solución de problemas relacionados con el uso de las magnitudes y sus unidades de medida en situaciones aditivas y multiplicativas. </w:t>
            </w:r>
          </w:p>
        </w:tc>
        <w:tc>
          <w:tcPr>
            <w:tcW w:w="2657" w:type="dxa"/>
            <w:vMerge/>
            <w:tcBorders>
              <w:left w:val="single" w:sz="4" w:space="0" w:color="000000"/>
              <w:right w:val="single" w:sz="4" w:space="0" w:color="000000"/>
            </w:tcBorders>
            <w:shd w:val="clear" w:color="auto" w:fill="FFFFFF"/>
          </w:tcPr>
          <w:p w:rsidR="00BA458C" w:rsidRDefault="00BA458C">
            <w:pPr>
              <w:spacing w:line="276" w:lineRule="auto"/>
              <w:jc w:val="both"/>
              <w:rPr>
                <w:rFonts w:eastAsia="Calibri"/>
              </w:rPr>
            </w:pPr>
          </w:p>
        </w:tc>
      </w:tr>
      <w:tr w:rsidR="00BA458C">
        <w:trPr>
          <w:trHeight w:val="240"/>
        </w:trPr>
        <w:tc>
          <w:tcPr>
            <w:tcW w:w="1628" w:type="dxa"/>
            <w:tcBorders>
              <w:top w:val="single" w:sz="4" w:space="0" w:color="000000"/>
              <w:left w:val="single" w:sz="4" w:space="0" w:color="000000"/>
              <w:bottom w:val="single" w:sz="4" w:space="0" w:color="000000"/>
              <w:right w:val="single" w:sz="4" w:space="0" w:color="000000"/>
            </w:tcBorders>
            <w:shd w:val="clear" w:color="auto" w:fill="FFFFFF"/>
          </w:tcPr>
          <w:p w:rsidR="00BA458C" w:rsidRDefault="00594A33">
            <w:pPr>
              <w:spacing w:line="276" w:lineRule="auto"/>
              <w:jc w:val="center"/>
              <w:rPr>
                <w:rFonts w:eastAsia="Calibri"/>
              </w:rPr>
            </w:pPr>
            <w:r>
              <w:rPr>
                <w:rFonts w:eastAsia="Calibri"/>
              </w:rPr>
              <w:t>Pensamiento</w:t>
            </w:r>
          </w:p>
          <w:p w:rsidR="00BA458C" w:rsidRDefault="00594A33">
            <w:pPr>
              <w:spacing w:line="276" w:lineRule="auto"/>
              <w:jc w:val="center"/>
              <w:rPr>
                <w:rFonts w:eastAsia="Calibri"/>
              </w:rPr>
            </w:pPr>
            <w:r>
              <w:rPr>
                <w:rFonts w:eastAsia="Calibri"/>
              </w:rPr>
              <w:t>Variacional y</w:t>
            </w:r>
          </w:p>
          <w:p w:rsidR="00BA458C" w:rsidRDefault="00594A33">
            <w:pPr>
              <w:spacing w:line="276" w:lineRule="auto"/>
              <w:jc w:val="center"/>
              <w:rPr>
                <w:rFonts w:eastAsia="Calibri"/>
              </w:rPr>
            </w:pPr>
            <w:r>
              <w:rPr>
                <w:rFonts w:eastAsia="Calibri"/>
              </w:rPr>
              <w:t>Sistemas</w:t>
            </w:r>
          </w:p>
          <w:p w:rsidR="00BA458C" w:rsidRDefault="00594A33">
            <w:pPr>
              <w:spacing w:line="276" w:lineRule="auto"/>
              <w:jc w:val="center"/>
              <w:rPr>
                <w:rFonts w:eastAsia="Calibri"/>
              </w:rPr>
            </w:pPr>
            <w:r>
              <w:rPr>
                <w:rFonts w:eastAsia="Calibri"/>
              </w:rPr>
              <w:t>Algebraicos y</w:t>
            </w:r>
          </w:p>
          <w:p w:rsidR="00BA458C" w:rsidRDefault="00594A33">
            <w:pPr>
              <w:spacing w:line="276" w:lineRule="auto"/>
              <w:jc w:val="center"/>
              <w:rPr>
                <w:rFonts w:eastAsia="Calibri"/>
              </w:rPr>
            </w:pPr>
            <w:r>
              <w:rPr>
                <w:rFonts w:eastAsia="Calibri"/>
              </w:rPr>
              <w:t>Analíticos</w:t>
            </w:r>
          </w:p>
        </w:tc>
        <w:tc>
          <w:tcPr>
            <w:tcW w:w="2144" w:type="dxa"/>
            <w:vMerge/>
            <w:tcBorders>
              <w:left w:val="single" w:sz="4" w:space="0" w:color="000000"/>
              <w:right w:val="single" w:sz="4" w:space="0" w:color="000000"/>
            </w:tcBorders>
            <w:shd w:val="clear" w:color="auto" w:fill="FFFFFF"/>
          </w:tcPr>
          <w:p w:rsidR="00BA458C" w:rsidRDefault="00BA458C">
            <w:pPr>
              <w:spacing w:line="276" w:lineRule="auto"/>
              <w:rPr>
                <w:rFonts w:eastAsia="Calibri"/>
              </w:rPr>
            </w:pPr>
          </w:p>
        </w:tc>
        <w:tc>
          <w:tcPr>
            <w:tcW w:w="2564" w:type="dxa"/>
            <w:tcBorders>
              <w:top w:val="single" w:sz="4" w:space="0" w:color="000000"/>
              <w:left w:val="single" w:sz="4" w:space="0" w:color="000000"/>
              <w:bottom w:val="single" w:sz="4" w:space="0" w:color="000000"/>
              <w:right w:val="single" w:sz="4" w:space="0" w:color="000000"/>
            </w:tcBorders>
            <w:shd w:val="clear" w:color="auto" w:fill="FFFFFF"/>
          </w:tcPr>
          <w:p w:rsidR="00BA458C" w:rsidRDefault="00594A33">
            <w:pPr>
              <w:spacing w:line="276" w:lineRule="auto"/>
              <w:jc w:val="both"/>
              <w:rPr>
                <w:rFonts w:eastAsia="Calibri"/>
              </w:rPr>
            </w:pPr>
            <w:r>
              <w:rPr>
                <w:rFonts w:eastAsia="Calibri"/>
              </w:rPr>
              <w:t>Construyo secuencias numéricas y geométricas utilizando propiedades de los números y de las figuras geométricas</w:t>
            </w:r>
          </w:p>
        </w:tc>
        <w:tc>
          <w:tcPr>
            <w:tcW w:w="1906" w:type="dxa"/>
            <w:tcBorders>
              <w:top w:val="single" w:sz="4" w:space="0" w:color="000000"/>
              <w:left w:val="single" w:sz="4" w:space="0" w:color="000000"/>
              <w:bottom w:val="single" w:sz="4" w:space="0" w:color="000000"/>
              <w:right w:val="single" w:sz="4" w:space="0" w:color="000000"/>
            </w:tcBorders>
            <w:shd w:val="clear" w:color="auto" w:fill="FFFFFF"/>
          </w:tcPr>
          <w:p w:rsidR="00BA458C" w:rsidRDefault="00594A33">
            <w:pPr>
              <w:spacing w:line="276" w:lineRule="auto"/>
            </w:pPr>
            <w:r>
              <w:t>Reconoce y propone patrones con números o figuras geométricas</w:t>
            </w:r>
          </w:p>
        </w:tc>
        <w:tc>
          <w:tcPr>
            <w:tcW w:w="2505" w:type="dxa"/>
            <w:tcBorders>
              <w:top w:val="single" w:sz="4" w:space="0" w:color="000000"/>
              <w:left w:val="single" w:sz="4" w:space="0" w:color="000000"/>
              <w:bottom w:val="single" w:sz="4" w:space="0" w:color="000000"/>
              <w:right w:val="single" w:sz="4" w:space="0" w:color="000000"/>
            </w:tcBorders>
            <w:shd w:val="clear" w:color="auto" w:fill="FFFFFF"/>
          </w:tcPr>
          <w:p w:rsidR="00BA458C" w:rsidRDefault="00594A33">
            <w:pPr>
              <w:spacing w:line="276" w:lineRule="auto"/>
            </w:pPr>
            <w:r>
              <w:t>Secuencias numéricas y geométricas.</w:t>
            </w:r>
          </w:p>
          <w:p w:rsidR="00BA458C" w:rsidRDefault="00BA458C">
            <w:pPr>
              <w:spacing w:line="276" w:lineRule="auto"/>
              <w:rPr>
                <w:rFonts w:eastAsia="Calibri"/>
              </w:rPr>
            </w:pPr>
          </w:p>
        </w:tc>
        <w:tc>
          <w:tcPr>
            <w:tcW w:w="2681" w:type="dxa"/>
            <w:tcBorders>
              <w:top w:val="single" w:sz="4" w:space="0" w:color="000000"/>
              <w:left w:val="single" w:sz="4" w:space="0" w:color="000000"/>
              <w:bottom w:val="single" w:sz="4" w:space="0" w:color="000000"/>
              <w:right w:val="single" w:sz="4" w:space="0" w:color="000000"/>
            </w:tcBorders>
            <w:shd w:val="clear" w:color="auto" w:fill="FFFFFF"/>
          </w:tcPr>
          <w:p w:rsidR="00BA458C" w:rsidRDefault="00594A33">
            <w:pPr>
              <w:spacing w:line="276" w:lineRule="auto"/>
              <w:jc w:val="both"/>
              <w:rPr>
                <w:rFonts w:eastAsia="Calibri"/>
              </w:rPr>
            </w:pPr>
            <w:r>
              <w:t>Identificación de seriaciones utilizando propiedades de los números y las figuras geométricas</w:t>
            </w:r>
          </w:p>
        </w:tc>
        <w:tc>
          <w:tcPr>
            <w:tcW w:w="2874" w:type="dxa"/>
            <w:tcBorders>
              <w:top w:val="single" w:sz="4" w:space="0" w:color="000000"/>
              <w:left w:val="single" w:sz="4" w:space="0" w:color="000000"/>
              <w:bottom w:val="single" w:sz="4" w:space="0" w:color="000000"/>
              <w:right w:val="single" w:sz="4" w:space="0" w:color="000000"/>
            </w:tcBorders>
            <w:shd w:val="clear" w:color="auto" w:fill="FFFFFF"/>
          </w:tcPr>
          <w:p w:rsidR="00BA458C" w:rsidRDefault="00594A33">
            <w:pPr>
              <w:spacing w:line="276" w:lineRule="auto"/>
              <w:jc w:val="both"/>
              <w:rPr>
                <w:rFonts w:eastAsia="Calibri"/>
              </w:rPr>
            </w:pPr>
            <w:r>
              <w:t>Construcción de secuencias de datos numéricos y geométricos</w:t>
            </w:r>
          </w:p>
        </w:tc>
        <w:tc>
          <w:tcPr>
            <w:tcW w:w="2657" w:type="dxa"/>
            <w:vMerge/>
            <w:tcBorders>
              <w:left w:val="single" w:sz="4" w:space="0" w:color="000000"/>
              <w:right w:val="single" w:sz="4" w:space="0" w:color="000000"/>
            </w:tcBorders>
            <w:shd w:val="clear" w:color="auto" w:fill="FFFFFF"/>
          </w:tcPr>
          <w:p w:rsidR="00BA458C" w:rsidRDefault="00BA458C">
            <w:pPr>
              <w:spacing w:line="276" w:lineRule="auto"/>
              <w:jc w:val="both"/>
              <w:rPr>
                <w:rFonts w:eastAsia="Calibri"/>
              </w:rPr>
            </w:pPr>
          </w:p>
        </w:tc>
      </w:tr>
      <w:tr w:rsidR="00BA458C">
        <w:trPr>
          <w:trHeight w:val="240"/>
        </w:trPr>
        <w:tc>
          <w:tcPr>
            <w:tcW w:w="1628" w:type="dxa"/>
            <w:tcBorders>
              <w:top w:val="single" w:sz="4" w:space="0" w:color="000000"/>
              <w:left w:val="single" w:sz="4" w:space="0" w:color="000000"/>
              <w:bottom w:val="single" w:sz="4" w:space="0" w:color="000000"/>
              <w:right w:val="single" w:sz="4" w:space="0" w:color="000000"/>
            </w:tcBorders>
            <w:shd w:val="clear" w:color="auto" w:fill="FFFFFF"/>
          </w:tcPr>
          <w:p w:rsidR="00BA458C" w:rsidRDefault="00594A33">
            <w:pPr>
              <w:spacing w:line="276" w:lineRule="auto"/>
              <w:jc w:val="center"/>
              <w:rPr>
                <w:rFonts w:eastAsia="Calibri"/>
              </w:rPr>
            </w:pPr>
            <w:r>
              <w:rPr>
                <w:rFonts w:eastAsia="Calibri"/>
              </w:rPr>
              <w:t>Pensamiento</w:t>
            </w:r>
          </w:p>
          <w:p w:rsidR="00BA458C" w:rsidRDefault="00594A33">
            <w:pPr>
              <w:spacing w:line="276" w:lineRule="auto"/>
              <w:jc w:val="center"/>
              <w:rPr>
                <w:rFonts w:eastAsia="Calibri"/>
              </w:rPr>
            </w:pPr>
            <w:r>
              <w:rPr>
                <w:rFonts w:eastAsia="Calibri"/>
              </w:rPr>
              <w:t>Numérico y</w:t>
            </w:r>
          </w:p>
          <w:p w:rsidR="00BA458C" w:rsidRDefault="00594A33">
            <w:pPr>
              <w:spacing w:line="276" w:lineRule="auto"/>
              <w:jc w:val="center"/>
              <w:rPr>
                <w:rFonts w:eastAsia="Calibri"/>
              </w:rPr>
            </w:pPr>
            <w:r>
              <w:rPr>
                <w:rFonts w:eastAsia="Calibri"/>
              </w:rPr>
              <w:t>Sistemas</w:t>
            </w:r>
          </w:p>
          <w:p w:rsidR="00BA458C" w:rsidRDefault="00594A33">
            <w:pPr>
              <w:spacing w:line="276" w:lineRule="auto"/>
              <w:jc w:val="center"/>
              <w:rPr>
                <w:rFonts w:eastAsia="Calibri"/>
              </w:rPr>
            </w:pPr>
            <w:r>
              <w:rPr>
                <w:rFonts w:eastAsia="Calibri"/>
              </w:rPr>
              <w:t>Numéricos</w:t>
            </w:r>
          </w:p>
        </w:tc>
        <w:tc>
          <w:tcPr>
            <w:tcW w:w="2144" w:type="dxa"/>
            <w:tcBorders>
              <w:left w:val="single" w:sz="4" w:space="0" w:color="000000"/>
              <w:right w:val="single" w:sz="4" w:space="0" w:color="000000"/>
            </w:tcBorders>
            <w:shd w:val="clear" w:color="auto" w:fill="FFFFFF"/>
          </w:tcPr>
          <w:p w:rsidR="00BA458C" w:rsidRDefault="00BA458C">
            <w:pPr>
              <w:spacing w:line="276" w:lineRule="auto"/>
              <w:rPr>
                <w:rFonts w:eastAsia="Calibri"/>
              </w:rPr>
            </w:pPr>
          </w:p>
        </w:tc>
        <w:tc>
          <w:tcPr>
            <w:tcW w:w="2564" w:type="dxa"/>
            <w:tcBorders>
              <w:top w:val="single" w:sz="4" w:space="0" w:color="000000"/>
              <w:left w:val="single" w:sz="4" w:space="0" w:color="000000"/>
              <w:bottom w:val="single" w:sz="4" w:space="0" w:color="000000"/>
              <w:right w:val="single" w:sz="4" w:space="0" w:color="000000"/>
            </w:tcBorders>
            <w:shd w:val="clear" w:color="auto" w:fill="FFFFFF"/>
          </w:tcPr>
          <w:p w:rsidR="00BA458C" w:rsidRDefault="00594A33">
            <w:pPr>
              <w:spacing w:line="276" w:lineRule="auto"/>
              <w:jc w:val="both"/>
              <w:rPr>
                <w:rFonts w:eastAsia="Calibri"/>
              </w:rPr>
            </w:pPr>
            <w:r>
              <w:rPr>
                <w:rFonts w:eastAsia="Calibri"/>
              </w:rPr>
              <w:t>Describo situaciones que requieren el uso de medidas relativas.</w:t>
            </w:r>
          </w:p>
        </w:tc>
        <w:tc>
          <w:tcPr>
            <w:tcW w:w="1906" w:type="dxa"/>
            <w:tcBorders>
              <w:top w:val="single" w:sz="4" w:space="0" w:color="000000"/>
              <w:left w:val="single" w:sz="4" w:space="0" w:color="000000"/>
              <w:bottom w:val="single" w:sz="4" w:space="0" w:color="000000"/>
              <w:right w:val="single" w:sz="4" w:space="0" w:color="000000"/>
            </w:tcBorders>
            <w:shd w:val="clear" w:color="auto" w:fill="FFFFFF"/>
          </w:tcPr>
          <w:p w:rsidR="00BA458C" w:rsidRDefault="00594A33">
            <w:pPr>
              <w:spacing w:line="276" w:lineRule="auto"/>
              <w:jc w:val="both"/>
            </w:pPr>
            <w:r>
              <w:t>Aplica de manera apropiada el cálculo mental para resolver situaciones cotidianas en las que interviene las operaciones básicas.</w:t>
            </w:r>
          </w:p>
        </w:tc>
        <w:tc>
          <w:tcPr>
            <w:tcW w:w="2505" w:type="dxa"/>
            <w:tcBorders>
              <w:top w:val="single" w:sz="4" w:space="0" w:color="000000"/>
              <w:left w:val="single" w:sz="4" w:space="0" w:color="000000"/>
              <w:bottom w:val="single" w:sz="4" w:space="0" w:color="000000"/>
              <w:right w:val="single" w:sz="4" w:space="0" w:color="000000"/>
            </w:tcBorders>
            <w:shd w:val="clear" w:color="auto" w:fill="FFFFFF"/>
          </w:tcPr>
          <w:p w:rsidR="00BA458C" w:rsidRDefault="00594A33">
            <w:pPr>
              <w:spacing w:line="276" w:lineRule="auto"/>
            </w:pPr>
            <w:r>
              <w:t>Multiplicación y división por dos y tres cifras.</w:t>
            </w:r>
          </w:p>
        </w:tc>
        <w:tc>
          <w:tcPr>
            <w:tcW w:w="2681" w:type="dxa"/>
            <w:tcBorders>
              <w:top w:val="single" w:sz="4" w:space="0" w:color="000000"/>
              <w:left w:val="single" w:sz="4" w:space="0" w:color="000000"/>
              <w:bottom w:val="single" w:sz="4" w:space="0" w:color="000000"/>
              <w:right w:val="single" w:sz="4" w:space="0" w:color="000000"/>
            </w:tcBorders>
            <w:shd w:val="clear" w:color="auto" w:fill="FFFFFF"/>
          </w:tcPr>
          <w:p w:rsidR="00BA458C" w:rsidRDefault="00594A33">
            <w:pPr>
              <w:spacing w:line="276" w:lineRule="auto"/>
              <w:jc w:val="both"/>
            </w:pPr>
            <w:r>
              <w:t>Identificación de procesos matemáticos para la solución de operaciones básicas de multiplicación y división hasta con dos y tres cifras.</w:t>
            </w:r>
          </w:p>
        </w:tc>
        <w:tc>
          <w:tcPr>
            <w:tcW w:w="2874" w:type="dxa"/>
            <w:tcBorders>
              <w:top w:val="single" w:sz="4" w:space="0" w:color="000000"/>
              <w:left w:val="single" w:sz="4" w:space="0" w:color="000000"/>
              <w:bottom w:val="single" w:sz="4" w:space="0" w:color="000000"/>
              <w:right w:val="single" w:sz="4" w:space="0" w:color="000000"/>
            </w:tcBorders>
            <w:shd w:val="clear" w:color="auto" w:fill="FFFFFF"/>
          </w:tcPr>
          <w:p w:rsidR="00BA458C" w:rsidRDefault="00594A33">
            <w:pPr>
              <w:spacing w:line="276" w:lineRule="auto"/>
              <w:jc w:val="both"/>
            </w:pPr>
            <w:r>
              <w:t>Organización y aplicación de cantidades numéricas en la solución de operaciones básicas de multiplicación y división hasta con dos y tres cifras.</w:t>
            </w:r>
          </w:p>
        </w:tc>
        <w:tc>
          <w:tcPr>
            <w:tcW w:w="2657" w:type="dxa"/>
            <w:tcBorders>
              <w:left w:val="single" w:sz="4" w:space="0" w:color="000000"/>
              <w:right w:val="single" w:sz="4" w:space="0" w:color="000000"/>
            </w:tcBorders>
            <w:shd w:val="clear" w:color="auto" w:fill="FFFFFF"/>
          </w:tcPr>
          <w:p w:rsidR="00BA458C" w:rsidRDefault="00BA458C">
            <w:pPr>
              <w:spacing w:line="276" w:lineRule="auto"/>
              <w:jc w:val="both"/>
              <w:rPr>
                <w:rFonts w:eastAsia="Calibri"/>
              </w:rPr>
            </w:pPr>
          </w:p>
        </w:tc>
      </w:tr>
      <w:tr w:rsidR="00BA458C">
        <w:trPr>
          <w:trHeight w:val="240"/>
        </w:trPr>
        <w:tc>
          <w:tcPr>
            <w:tcW w:w="1628" w:type="dxa"/>
            <w:tcBorders>
              <w:top w:val="single" w:sz="4" w:space="0" w:color="000000"/>
              <w:left w:val="single" w:sz="4" w:space="0" w:color="000000"/>
              <w:bottom w:val="single" w:sz="4" w:space="0" w:color="000000"/>
              <w:right w:val="single" w:sz="4" w:space="0" w:color="000000"/>
            </w:tcBorders>
            <w:shd w:val="clear" w:color="auto" w:fill="FFFFFF"/>
          </w:tcPr>
          <w:p w:rsidR="00BA458C" w:rsidRDefault="00594A33">
            <w:pPr>
              <w:spacing w:line="276" w:lineRule="auto"/>
              <w:jc w:val="center"/>
              <w:rPr>
                <w:rFonts w:eastAsia="Calibri"/>
              </w:rPr>
            </w:pPr>
            <w:r>
              <w:rPr>
                <w:rFonts w:eastAsia="Calibri"/>
              </w:rPr>
              <w:t>Pensamiento</w:t>
            </w:r>
          </w:p>
          <w:p w:rsidR="00BA458C" w:rsidRDefault="00594A33">
            <w:pPr>
              <w:spacing w:line="276" w:lineRule="auto"/>
              <w:jc w:val="center"/>
              <w:rPr>
                <w:rFonts w:eastAsia="Calibri"/>
              </w:rPr>
            </w:pPr>
            <w:r>
              <w:rPr>
                <w:rFonts w:eastAsia="Calibri"/>
              </w:rPr>
              <w:t>Espacial y</w:t>
            </w:r>
          </w:p>
          <w:p w:rsidR="00BA458C" w:rsidRDefault="00594A33">
            <w:pPr>
              <w:spacing w:line="276" w:lineRule="auto"/>
              <w:jc w:val="center"/>
              <w:rPr>
                <w:rFonts w:eastAsia="Calibri"/>
              </w:rPr>
            </w:pPr>
            <w:r>
              <w:rPr>
                <w:rFonts w:eastAsia="Calibri"/>
              </w:rPr>
              <w:t>Sistemas</w:t>
            </w:r>
          </w:p>
          <w:p w:rsidR="00BA458C" w:rsidRDefault="00594A33">
            <w:pPr>
              <w:spacing w:line="276" w:lineRule="auto"/>
              <w:jc w:val="center"/>
              <w:rPr>
                <w:rFonts w:eastAsia="Calibri"/>
              </w:rPr>
            </w:pPr>
            <w:r>
              <w:rPr>
                <w:rFonts w:eastAsia="Calibri"/>
              </w:rPr>
              <w:t>Geométricos</w:t>
            </w:r>
          </w:p>
        </w:tc>
        <w:tc>
          <w:tcPr>
            <w:tcW w:w="2144" w:type="dxa"/>
            <w:tcBorders>
              <w:left w:val="single" w:sz="4" w:space="0" w:color="000000"/>
              <w:right w:val="single" w:sz="4" w:space="0" w:color="000000"/>
            </w:tcBorders>
            <w:shd w:val="clear" w:color="auto" w:fill="FFFFFF"/>
          </w:tcPr>
          <w:p w:rsidR="00BA458C" w:rsidRDefault="00BA458C">
            <w:pPr>
              <w:spacing w:line="276" w:lineRule="auto"/>
              <w:rPr>
                <w:rFonts w:eastAsia="Calibri"/>
              </w:rPr>
            </w:pPr>
          </w:p>
        </w:tc>
        <w:tc>
          <w:tcPr>
            <w:tcW w:w="2564" w:type="dxa"/>
            <w:tcBorders>
              <w:top w:val="single" w:sz="4" w:space="0" w:color="000000"/>
              <w:left w:val="single" w:sz="4" w:space="0" w:color="000000"/>
              <w:bottom w:val="single" w:sz="4" w:space="0" w:color="000000"/>
              <w:right w:val="single" w:sz="4" w:space="0" w:color="000000"/>
            </w:tcBorders>
            <w:shd w:val="clear" w:color="auto" w:fill="FFFFFF"/>
          </w:tcPr>
          <w:p w:rsidR="00BA458C" w:rsidRDefault="00594A33">
            <w:pPr>
              <w:spacing w:line="276" w:lineRule="auto"/>
              <w:jc w:val="both"/>
              <w:rPr>
                <w:rFonts w:eastAsia="Calibri"/>
              </w:rPr>
            </w:pPr>
            <w:r>
              <w:rPr>
                <w:rFonts w:eastAsia="Calibri"/>
              </w:rPr>
              <w:t>Reconozco la congruencia, semejanza, simetría, homotecia (ampliación o reducción de imágenes).</w:t>
            </w:r>
          </w:p>
        </w:tc>
        <w:tc>
          <w:tcPr>
            <w:tcW w:w="1906" w:type="dxa"/>
            <w:tcBorders>
              <w:top w:val="single" w:sz="4" w:space="0" w:color="000000"/>
              <w:left w:val="single" w:sz="4" w:space="0" w:color="000000"/>
              <w:bottom w:val="single" w:sz="4" w:space="0" w:color="000000"/>
              <w:right w:val="single" w:sz="4" w:space="0" w:color="000000"/>
            </w:tcBorders>
            <w:shd w:val="clear" w:color="auto" w:fill="FFFFFF"/>
          </w:tcPr>
          <w:p w:rsidR="00BA458C" w:rsidRDefault="00594A33">
            <w:pPr>
              <w:spacing w:line="276" w:lineRule="auto"/>
              <w:jc w:val="both"/>
            </w:pPr>
            <w:r>
              <w:t>Representa líneas, figuras, y   reconoce las diferentes posiciones, la relación entre ellas, mediante el uso del plano cartesiano.</w:t>
            </w:r>
          </w:p>
        </w:tc>
        <w:tc>
          <w:tcPr>
            <w:tcW w:w="2505" w:type="dxa"/>
            <w:tcBorders>
              <w:top w:val="single" w:sz="4" w:space="0" w:color="000000"/>
              <w:left w:val="single" w:sz="4" w:space="0" w:color="000000"/>
              <w:bottom w:val="single" w:sz="4" w:space="0" w:color="000000"/>
              <w:right w:val="single" w:sz="4" w:space="0" w:color="000000"/>
            </w:tcBorders>
            <w:shd w:val="clear" w:color="auto" w:fill="FFFFFF"/>
          </w:tcPr>
          <w:p w:rsidR="00BA458C" w:rsidRDefault="00594A33">
            <w:pPr>
              <w:spacing w:line="276" w:lineRule="auto"/>
              <w:jc w:val="both"/>
            </w:pPr>
            <w:r>
              <w:t>Plano cartesiano.</w:t>
            </w:r>
          </w:p>
          <w:p w:rsidR="00BA458C" w:rsidRDefault="00594A33">
            <w:pPr>
              <w:spacing w:line="276" w:lineRule="auto"/>
              <w:jc w:val="both"/>
            </w:pPr>
            <w:r>
              <w:t>Congruencia,    semejanza, simetría, homotecia (ampliación o reducción de imágenes).</w:t>
            </w:r>
          </w:p>
        </w:tc>
        <w:tc>
          <w:tcPr>
            <w:tcW w:w="2681" w:type="dxa"/>
            <w:tcBorders>
              <w:top w:val="single" w:sz="4" w:space="0" w:color="000000"/>
              <w:left w:val="single" w:sz="4" w:space="0" w:color="000000"/>
              <w:bottom w:val="single" w:sz="4" w:space="0" w:color="000000"/>
              <w:right w:val="single" w:sz="4" w:space="0" w:color="000000"/>
            </w:tcBorders>
            <w:shd w:val="clear" w:color="auto" w:fill="FFFFFF"/>
          </w:tcPr>
          <w:p w:rsidR="00BA458C" w:rsidRDefault="00594A33">
            <w:pPr>
              <w:spacing w:line="276" w:lineRule="auto"/>
              <w:jc w:val="both"/>
            </w:pPr>
            <w:r>
              <w:t>Comparación de graficas en el plano cartesiano.</w:t>
            </w:r>
          </w:p>
        </w:tc>
        <w:tc>
          <w:tcPr>
            <w:tcW w:w="2874" w:type="dxa"/>
            <w:tcBorders>
              <w:top w:val="single" w:sz="4" w:space="0" w:color="000000"/>
              <w:left w:val="single" w:sz="4" w:space="0" w:color="000000"/>
              <w:bottom w:val="single" w:sz="4" w:space="0" w:color="000000"/>
              <w:right w:val="single" w:sz="4" w:space="0" w:color="000000"/>
            </w:tcBorders>
            <w:shd w:val="clear" w:color="auto" w:fill="FFFFFF"/>
          </w:tcPr>
          <w:p w:rsidR="00BA458C" w:rsidRDefault="00594A33">
            <w:pPr>
              <w:spacing w:line="276" w:lineRule="auto"/>
              <w:jc w:val="both"/>
            </w:pPr>
            <w:r>
              <w:t>Aplicación de conceptos de congruencia,  semejanza, simetría, homotecia (ampliar o reducir imágenes).</w:t>
            </w:r>
          </w:p>
        </w:tc>
        <w:tc>
          <w:tcPr>
            <w:tcW w:w="2657" w:type="dxa"/>
            <w:tcBorders>
              <w:left w:val="single" w:sz="4" w:space="0" w:color="000000"/>
              <w:right w:val="single" w:sz="4" w:space="0" w:color="000000"/>
            </w:tcBorders>
            <w:shd w:val="clear" w:color="auto" w:fill="FFFFFF"/>
          </w:tcPr>
          <w:p w:rsidR="00BA458C" w:rsidRDefault="00BA458C">
            <w:pPr>
              <w:spacing w:line="276" w:lineRule="auto"/>
              <w:jc w:val="both"/>
              <w:rPr>
                <w:rFonts w:eastAsia="Calibri"/>
              </w:rPr>
            </w:pPr>
          </w:p>
        </w:tc>
      </w:tr>
      <w:tr w:rsidR="00BA458C">
        <w:trPr>
          <w:trHeight w:val="240"/>
        </w:trPr>
        <w:tc>
          <w:tcPr>
            <w:tcW w:w="1628" w:type="dxa"/>
            <w:tcBorders>
              <w:top w:val="single" w:sz="4" w:space="0" w:color="000000"/>
              <w:left w:val="single" w:sz="4" w:space="0" w:color="000000"/>
              <w:bottom w:val="single" w:sz="4" w:space="0" w:color="000000"/>
              <w:right w:val="single" w:sz="4" w:space="0" w:color="000000"/>
            </w:tcBorders>
            <w:shd w:val="clear" w:color="auto" w:fill="FFFFFF"/>
          </w:tcPr>
          <w:p w:rsidR="00BA458C" w:rsidRDefault="00594A33">
            <w:pPr>
              <w:spacing w:line="276" w:lineRule="auto"/>
              <w:jc w:val="center"/>
              <w:rPr>
                <w:rFonts w:eastAsia="Calibri"/>
              </w:rPr>
            </w:pPr>
            <w:r>
              <w:rPr>
                <w:rFonts w:eastAsia="Calibri"/>
              </w:rPr>
              <w:t>Pensamiento</w:t>
            </w:r>
          </w:p>
          <w:p w:rsidR="00BA458C" w:rsidRDefault="00594A33">
            <w:pPr>
              <w:spacing w:line="276" w:lineRule="auto"/>
              <w:jc w:val="center"/>
              <w:rPr>
                <w:rFonts w:eastAsia="Calibri"/>
              </w:rPr>
            </w:pPr>
            <w:r>
              <w:rPr>
                <w:rFonts w:eastAsia="Calibri"/>
              </w:rPr>
              <w:t>Métrico y</w:t>
            </w:r>
          </w:p>
          <w:p w:rsidR="00BA458C" w:rsidRDefault="00594A33">
            <w:pPr>
              <w:spacing w:line="276" w:lineRule="auto"/>
              <w:jc w:val="center"/>
              <w:rPr>
                <w:rFonts w:eastAsia="Calibri"/>
              </w:rPr>
            </w:pPr>
            <w:r>
              <w:rPr>
                <w:rFonts w:eastAsia="Calibri"/>
              </w:rPr>
              <w:t>Sistemas de</w:t>
            </w:r>
          </w:p>
          <w:p w:rsidR="00BA458C" w:rsidRDefault="00594A33">
            <w:pPr>
              <w:spacing w:line="276" w:lineRule="auto"/>
              <w:jc w:val="center"/>
              <w:rPr>
                <w:rFonts w:eastAsia="Calibri"/>
              </w:rPr>
            </w:pPr>
            <w:r>
              <w:rPr>
                <w:rFonts w:eastAsia="Calibri"/>
              </w:rPr>
              <w:t>Medida</w:t>
            </w:r>
          </w:p>
        </w:tc>
        <w:tc>
          <w:tcPr>
            <w:tcW w:w="2144" w:type="dxa"/>
            <w:tcBorders>
              <w:left w:val="single" w:sz="4" w:space="0" w:color="000000"/>
              <w:right w:val="single" w:sz="4" w:space="0" w:color="000000"/>
            </w:tcBorders>
            <w:shd w:val="clear" w:color="auto" w:fill="FFFFFF"/>
          </w:tcPr>
          <w:p w:rsidR="00BA458C" w:rsidRDefault="00BA458C">
            <w:pPr>
              <w:spacing w:line="276" w:lineRule="auto"/>
              <w:rPr>
                <w:rFonts w:eastAsia="Calibri"/>
              </w:rPr>
            </w:pPr>
          </w:p>
        </w:tc>
        <w:tc>
          <w:tcPr>
            <w:tcW w:w="2564" w:type="dxa"/>
            <w:tcBorders>
              <w:top w:val="single" w:sz="4" w:space="0" w:color="000000"/>
              <w:left w:val="single" w:sz="4" w:space="0" w:color="000000"/>
              <w:bottom w:val="single" w:sz="4" w:space="0" w:color="000000"/>
              <w:right w:val="single" w:sz="4" w:space="0" w:color="000000"/>
            </w:tcBorders>
            <w:shd w:val="clear" w:color="auto" w:fill="FFFFFF"/>
          </w:tcPr>
          <w:p w:rsidR="00BA458C" w:rsidRDefault="00594A33">
            <w:pPr>
              <w:spacing w:line="276" w:lineRule="auto"/>
              <w:jc w:val="both"/>
              <w:rPr>
                <w:rFonts w:eastAsia="Calibri"/>
              </w:rPr>
            </w:pPr>
            <w:r>
              <w:rPr>
                <w:rFonts w:eastAsia="Calibri"/>
              </w:rPr>
              <w:t>Comparo y ordeno objetos respecto a atributos medibles.</w:t>
            </w:r>
          </w:p>
        </w:tc>
        <w:tc>
          <w:tcPr>
            <w:tcW w:w="1906" w:type="dxa"/>
            <w:tcBorders>
              <w:top w:val="single" w:sz="4" w:space="0" w:color="000000"/>
              <w:left w:val="single" w:sz="4" w:space="0" w:color="000000"/>
              <w:bottom w:val="single" w:sz="4" w:space="0" w:color="000000"/>
              <w:right w:val="single" w:sz="4" w:space="0" w:color="000000"/>
            </w:tcBorders>
            <w:shd w:val="clear" w:color="auto" w:fill="FFFFFF"/>
          </w:tcPr>
          <w:p w:rsidR="00BA458C" w:rsidRDefault="00594A33">
            <w:pPr>
              <w:spacing w:line="276" w:lineRule="auto"/>
              <w:jc w:val="both"/>
            </w:pPr>
            <w:r>
              <w:t>Reconoce el uso de las magnitudes y sus unidades de medida en situaciones aditivas y multiplicativas.</w:t>
            </w:r>
          </w:p>
        </w:tc>
        <w:tc>
          <w:tcPr>
            <w:tcW w:w="2505" w:type="dxa"/>
            <w:tcBorders>
              <w:top w:val="single" w:sz="4" w:space="0" w:color="000000"/>
              <w:left w:val="single" w:sz="4" w:space="0" w:color="000000"/>
              <w:bottom w:val="single" w:sz="4" w:space="0" w:color="000000"/>
              <w:right w:val="single" w:sz="4" w:space="0" w:color="000000"/>
            </w:tcBorders>
            <w:shd w:val="clear" w:color="auto" w:fill="FFFFFF"/>
          </w:tcPr>
          <w:p w:rsidR="00BA458C" w:rsidRDefault="00594A33">
            <w:pPr>
              <w:spacing w:line="276" w:lineRule="auto"/>
              <w:jc w:val="both"/>
            </w:pPr>
            <w:r>
              <w:t>Medidas de temperatura.</w:t>
            </w:r>
          </w:p>
        </w:tc>
        <w:tc>
          <w:tcPr>
            <w:tcW w:w="2681" w:type="dxa"/>
            <w:tcBorders>
              <w:top w:val="single" w:sz="4" w:space="0" w:color="000000"/>
              <w:left w:val="single" w:sz="4" w:space="0" w:color="000000"/>
              <w:bottom w:val="single" w:sz="4" w:space="0" w:color="000000"/>
              <w:right w:val="single" w:sz="4" w:space="0" w:color="000000"/>
            </w:tcBorders>
            <w:shd w:val="clear" w:color="auto" w:fill="FFFFFF"/>
          </w:tcPr>
          <w:p w:rsidR="00BA458C" w:rsidRDefault="00594A33">
            <w:pPr>
              <w:spacing w:line="276" w:lineRule="auto"/>
              <w:jc w:val="both"/>
            </w:pPr>
            <w:r>
              <w:t>Identificación de las propiedades y características de las medidas de temperatura.</w:t>
            </w:r>
          </w:p>
        </w:tc>
        <w:tc>
          <w:tcPr>
            <w:tcW w:w="2874" w:type="dxa"/>
            <w:tcBorders>
              <w:top w:val="single" w:sz="4" w:space="0" w:color="000000"/>
              <w:left w:val="single" w:sz="4" w:space="0" w:color="000000"/>
              <w:bottom w:val="single" w:sz="4" w:space="0" w:color="000000"/>
              <w:right w:val="single" w:sz="4" w:space="0" w:color="000000"/>
            </w:tcBorders>
            <w:shd w:val="clear" w:color="auto" w:fill="FFFFFF"/>
          </w:tcPr>
          <w:p w:rsidR="00BA458C" w:rsidRDefault="00594A33">
            <w:pPr>
              <w:spacing w:line="276" w:lineRule="auto"/>
              <w:jc w:val="both"/>
            </w:pPr>
            <w:r>
              <w:t>Aplicación del concepto de   medición de temperatura.</w:t>
            </w:r>
          </w:p>
        </w:tc>
        <w:tc>
          <w:tcPr>
            <w:tcW w:w="2657" w:type="dxa"/>
            <w:tcBorders>
              <w:left w:val="single" w:sz="4" w:space="0" w:color="000000"/>
              <w:right w:val="single" w:sz="4" w:space="0" w:color="000000"/>
            </w:tcBorders>
            <w:shd w:val="clear" w:color="auto" w:fill="FFFFFF"/>
          </w:tcPr>
          <w:p w:rsidR="00BA458C" w:rsidRDefault="00BA458C">
            <w:pPr>
              <w:spacing w:line="276" w:lineRule="auto"/>
              <w:jc w:val="both"/>
              <w:rPr>
                <w:rFonts w:eastAsia="Calibri"/>
              </w:rPr>
            </w:pPr>
          </w:p>
        </w:tc>
      </w:tr>
      <w:tr w:rsidR="00BA458C">
        <w:trPr>
          <w:trHeight w:val="240"/>
        </w:trPr>
        <w:tc>
          <w:tcPr>
            <w:tcW w:w="1628" w:type="dxa"/>
            <w:tcBorders>
              <w:top w:val="single" w:sz="4" w:space="0" w:color="000000"/>
              <w:left w:val="single" w:sz="4" w:space="0" w:color="000000"/>
              <w:bottom w:val="single" w:sz="4" w:space="0" w:color="000000"/>
              <w:right w:val="single" w:sz="4" w:space="0" w:color="000000"/>
            </w:tcBorders>
            <w:shd w:val="clear" w:color="auto" w:fill="FFFFFF"/>
          </w:tcPr>
          <w:p w:rsidR="00BA458C" w:rsidRDefault="00594A33">
            <w:pPr>
              <w:spacing w:line="276" w:lineRule="auto"/>
              <w:jc w:val="center"/>
              <w:rPr>
                <w:rFonts w:eastAsia="Calibri"/>
              </w:rPr>
            </w:pPr>
            <w:r>
              <w:rPr>
                <w:rFonts w:eastAsia="Calibri"/>
              </w:rPr>
              <w:t>Pensamiento</w:t>
            </w:r>
          </w:p>
          <w:p w:rsidR="00BA458C" w:rsidRDefault="00594A33">
            <w:pPr>
              <w:spacing w:line="276" w:lineRule="auto"/>
              <w:jc w:val="center"/>
              <w:rPr>
                <w:rFonts w:eastAsia="Calibri"/>
              </w:rPr>
            </w:pPr>
            <w:r>
              <w:rPr>
                <w:rFonts w:eastAsia="Calibri"/>
              </w:rPr>
              <w:t>Variacional y</w:t>
            </w:r>
          </w:p>
          <w:p w:rsidR="00BA458C" w:rsidRDefault="00594A33">
            <w:pPr>
              <w:spacing w:line="276" w:lineRule="auto"/>
              <w:jc w:val="center"/>
              <w:rPr>
                <w:rFonts w:eastAsia="Calibri"/>
              </w:rPr>
            </w:pPr>
            <w:r>
              <w:rPr>
                <w:rFonts w:eastAsia="Calibri"/>
              </w:rPr>
              <w:t>Sistemas</w:t>
            </w:r>
          </w:p>
          <w:p w:rsidR="00BA458C" w:rsidRDefault="00594A33">
            <w:pPr>
              <w:spacing w:line="276" w:lineRule="auto"/>
              <w:jc w:val="center"/>
              <w:rPr>
                <w:rFonts w:eastAsia="Calibri"/>
              </w:rPr>
            </w:pPr>
            <w:r>
              <w:rPr>
                <w:rFonts w:eastAsia="Calibri"/>
              </w:rPr>
              <w:t>Algebraicos y</w:t>
            </w:r>
          </w:p>
          <w:p w:rsidR="00BA458C" w:rsidRDefault="00594A33">
            <w:pPr>
              <w:spacing w:line="276" w:lineRule="auto"/>
              <w:jc w:val="center"/>
              <w:rPr>
                <w:rFonts w:eastAsia="Calibri"/>
              </w:rPr>
            </w:pPr>
            <w:r>
              <w:rPr>
                <w:rFonts w:eastAsia="Calibri"/>
              </w:rPr>
              <w:t>Analíticos</w:t>
            </w:r>
          </w:p>
        </w:tc>
        <w:tc>
          <w:tcPr>
            <w:tcW w:w="2144" w:type="dxa"/>
            <w:tcBorders>
              <w:left w:val="single" w:sz="4" w:space="0" w:color="000000"/>
              <w:right w:val="single" w:sz="4" w:space="0" w:color="000000"/>
            </w:tcBorders>
            <w:shd w:val="clear" w:color="auto" w:fill="FFFFFF"/>
          </w:tcPr>
          <w:p w:rsidR="00BA458C" w:rsidRDefault="00BA458C">
            <w:pPr>
              <w:spacing w:line="276" w:lineRule="auto"/>
              <w:rPr>
                <w:rFonts w:eastAsia="Calibri"/>
              </w:rPr>
            </w:pPr>
          </w:p>
        </w:tc>
        <w:tc>
          <w:tcPr>
            <w:tcW w:w="2564" w:type="dxa"/>
            <w:tcBorders>
              <w:top w:val="single" w:sz="4" w:space="0" w:color="000000"/>
              <w:left w:val="single" w:sz="4" w:space="0" w:color="000000"/>
              <w:bottom w:val="single" w:sz="4" w:space="0" w:color="000000"/>
              <w:right w:val="single" w:sz="4" w:space="0" w:color="000000"/>
            </w:tcBorders>
            <w:shd w:val="clear" w:color="auto" w:fill="FFFFFF"/>
          </w:tcPr>
          <w:p w:rsidR="00BA458C" w:rsidRDefault="00594A33">
            <w:pPr>
              <w:spacing w:line="276" w:lineRule="auto"/>
              <w:jc w:val="both"/>
              <w:rPr>
                <w:rFonts w:eastAsia="Calibri"/>
              </w:rPr>
            </w:pPr>
            <w:r>
              <w:rPr>
                <w:rFonts w:eastAsia="Calibri"/>
              </w:rPr>
              <w:t>Describo cualitativamente situaciones de cambio y variación utilizando el lenguaje natural, dibujos y gráficas.</w:t>
            </w:r>
          </w:p>
        </w:tc>
        <w:tc>
          <w:tcPr>
            <w:tcW w:w="1906" w:type="dxa"/>
            <w:tcBorders>
              <w:top w:val="single" w:sz="4" w:space="0" w:color="000000"/>
              <w:left w:val="single" w:sz="4" w:space="0" w:color="000000"/>
              <w:bottom w:val="single" w:sz="4" w:space="0" w:color="000000"/>
              <w:right w:val="single" w:sz="4" w:space="0" w:color="000000"/>
            </w:tcBorders>
            <w:shd w:val="clear" w:color="auto" w:fill="FFFFFF"/>
          </w:tcPr>
          <w:p w:rsidR="00BA458C" w:rsidRDefault="00594A33">
            <w:pPr>
              <w:spacing w:line="276" w:lineRule="auto"/>
              <w:jc w:val="both"/>
            </w:pPr>
            <w:r>
              <w:t>Describe variaciones.</w:t>
            </w:r>
          </w:p>
        </w:tc>
        <w:tc>
          <w:tcPr>
            <w:tcW w:w="2505" w:type="dxa"/>
            <w:tcBorders>
              <w:top w:val="single" w:sz="4" w:space="0" w:color="000000"/>
              <w:left w:val="single" w:sz="4" w:space="0" w:color="000000"/>
              <w:bottom w:val="single" w:sz="4" w:space="0" w:color="000000"/>
              <w:right w:val="single" w:sz="4" w:space="0" w:color="000000"/>
            </w:tcBorders>
            <w:shd w:val="clear" w:color="auto" w:fill="FFFFFF"/>
          </w:tcPr>
          <w:p w:rsidR="00BA458C" w:rsidRDefault="00594A33">
            <w:pPr>
              <w:spacing w:line="276" w:lineRule="auto"/>
              <w:jc w:val="both"/>
            </w:pPr>
            <w:r>
              <w:t>Números primos y compuestos.</w:t>
            </w:r>
          </w:p>
          <w:p w:rsidR="00BA458C" w:rsidRDefault="00594A33">
            <w:pPr>
              <w:spacing w:line="276" w:lineRule="auto"/>
              <w:jc w:val="both"/>
            </w:pPr>
            <w:r>
              <w:t>(Criba de Eratóstenes).</w:t>
            </w:r>
          </w:p>
        </w:tc>
        <w:tc>
          <w:tcPr>
            <w:tcW w:w="2681" w:type="dxa"/>
            <w:tcBorders>
              <w:top w:val="single" w:sz="4" w:space="0" w:color="000000"/>
              <w:left w:val="single" w:sz="4" w:space="0" w:color="000000"/>
              <w:bottom w:val="single" w:sz="4" w:space="0" w:color="000000"/>
              <w:right w:val="single" w:sz="4" w:space="0" w:color="000000"/>
            </w:tcBorders>
            <w:shd w:val="clear" w:color="auto" w:fill="FFFFFF"/>
          </w:tcPr>
          <w:p w:rsidR="00BA458C" w:rsidRDefault="00594A33">
            <w:pPr>
              <w:spacing w:line="276" w:lineRule="auto"/>
              <w:jc w:val="both"/>
            </w:pPr>
            <w:r>
              <w:t>Utilización de la criba de Eratóstenes para identificar si un número es primo o compuesto.</w:t>
            </w:r>
          </w:p>
        </w:tc>
        <w:tc>
          <w:tcPr>
            <w:tcW w:w="2874" w:type="dxa"/>
            <w:tcBorders>
              <w:top w:val="single" w:sz="4" w:space="0" w:color="000000"/>
              <w:left w:val="single" w:sz="4" w:space="0" w:color="000000"/>
              <w:bottom w:val="single" w:sz="4" w:space="0" w:color="000000"/>
              <w:right w:val="single" w:sz="4" w:space="0" w:color="000000"/>
            </w:tcBorders>
            <w:shd w:val="clear" w:color="auto" w:fill="FFFFFF"/>
          </w:tcPr>
          <w:p w:rsidR="00BA458C" w:rsidRDefault="00594A33">
            <w:pPr>
              <w:spacing w:line="276" w:lineRule="auto"/>
              <w:jc w:val="both"/>
            </w:pPr>
            <w:r>
              <w:t>Aplica estrategias matemáticas y cálculo mental, para determinar si un número es primo o compuesto.</w:t>
            </w:r>
          </w:p>
        </w:tc>
        <w:tc>
          <w:tcPr>
            <w:tcW w:w="2657" w:type="dxa"/>
            <w:tcBorders>
              <w:left w:val="single" w:sz="4" w:space="0" w:color="000000"/>
              <w:right w:val="single" w:sz="4" w:space="0" w:color="000000"/>
            </w:tcBorders>
            <w:shd w:val="clear" w:color="auto" w:fill="FFFFFF"/>
          </w:tcPr>
          <w:p w:rsidR="00BA458C" w:rsidRDefault="00BA458C">
            <w:pPr>
              <w:spacing w:line="276" w:lineRule="auto"/>
              <w:jc w:val="both"/>
              <w:rPr>
                <w:rFonts w:eastAsia="Calibri"/>
              </w:rPr>
            </w:pPr>
          </w:p>
        </w:tc>
      </w:tr>
      <w:tr w:rsidR="00BA458C">
        <w:trPr>
          <w:trHeight w:val="240"/>
        </w:trPr>
        <w:tc>
          <w:tcPr>
            <w:tcW w:w="1628" w:type="dxa"/>
            <w:tcBorders>
              <w:top w:val="single" w:sz="4" w:space="0" w:color="000000"/>
              <w:left w:val="single" w:sz="4" w:space="0" w:color="000000"/>
              <w:bottom w:val="single" w:sz="4" w:space="0" w:color="000000"/>
              <w:right w:val="single" w:sz="4" w:space="0" w:color="000000"/>
            </w:tcBorders>
            <w:shd w:val="clear" w:color="auto" w:fill="FFFFFF"/>
          </w:tcPr>
          <w:p w:rsidR="00BA458C" w:rsidRDefault="00594A33">
            <w:pPr>
              <w:spacing w:line="276" w:lineRule="auto"/>
              <w:jc w:val="center"/>
              <w:rPr>
                <w:rFonts w:eastAsia="Calibri"/>
              </w:rPr>
            </w:pPr>
            <w:r>
              <w:rPr>
                <w:rFonts w:eastAsia="Calibri"/>
              </w:rPr>
              <w:t>Pensamiento</w:t>
            </w:r>
          </w:p>
          <w:p w:rsidR="00BA458C" w:rsidRDefault="00594A33">
            <w:pPr>
              <w:spacing w:line="276" w:lineRule="auto"/>
              <w:jc w:val="center"/>
              <w:rPr>
                <w:rFonts w:eastAsia="Calibri"/>
              </w:rPr>
            </w:pPr>
            <w:r>
              <w:rPr>
                <w:rFonts w:eastAsia="Calibri"/>
              </w:rPr>
              <w:t>Numérico y</w:t>
            </w:r>
          </w:p>
          <w:p w:rsidR="00BA458C" w:rsidRDefault="00594A33">
            <w:pPr>
              <w:spacing w:line="276" w:lineRule="auto"/>
              <w:jc w:val="center"/>
              <w:rPr>
                <w:rFonts w:eastAsia="Calibri"/>
              </w:rPr>
            </w:pPr>
            <w:r>
              <w:rPr>
                <w:rFonts w:eastAsia="Calibri"/>
              </w:rPr>
              <w:t>Sistemas</w:t>
            </w:r>
          </w:p>
          <w:p w:rsidR="00BA458C" w:rsidRDefault="00594A33">
            <w:pPr>
              <w:spacing w:line="276" w:lineRule="auto"/>
              <w:jc w:val="center"/>
              <w:rPr>
                <w:rFonts w:eastAsia="Calibri"/>
              </w:rPr>
            </w:pPr>
            <w:r>
              <w:rPr>
                <w:rFonts w:eastAsia="Calibri"/>
              </w:rPr>
              <w:t>Numéricos</w:t>
            </w:r>
          </w:p>
        </w:tc>
        <w:tc>
          <w:tcPr>
            <w:tcW w:w="2144" w:type="dxa"/>
            <w:tcBorders>
              <w:left w:val="single" w:sz="4" w:space="0" w:color="000000"/>
              <w:bottom w:val="single" w:sz="4" w:space="0" w:color="auto"/>
              <w:right w:val="single" w:sz="4" w:space="0" w:color="000000"/>
            </w:tcBorders>
            <w:shd w:val="clear" w:color="auto" w:fill="FFFFFF"/>
          </w:tcPr>
          <w:p w:rsidR="00BA458C" w:rsidRDefault="00BA458C">
            <w:pPr>
              <w:spacing w:line="276" w:lineRule="auto"/>
              <w:rPr>
                <w:rFonts w:eastAsia="Calibri"/>
              </w:rPr>
            </w:pPr>
          </w:p>
        </w:tc>
        <w:tc>
          <w:tcPr>
            <w:tcW w:w="2564" w:type="dxa"/>
            <w:tcBorders>
              <w:top w:val="single" w:sz="4" w:space="0" w:color="000000"/>
              <w:left w:val="single" w:sz="4" w:space="0" w:color="000000"/>
              <w:bottom w:val="single" w:sz="4" w:space="0" w:color="auto"/>
              <w:right w:val="single" w:sz="4" w:space="0" w:color="000000"/>
            </w:tcBorders>
            <w:shd w:val="clear" w:color="auto" w:fill="FFFFFF"/>
          </w:tcPr>
          <w:p w:rsidR="00BA458C" w:rsidRDefault="00594A33">
            <w:pPr>
              <w:spacing w:line="276" w:lineRule="auto"/>
              <w:jc w:val="both"/>
              <w:rPr>
                <w:rFonts w:eastAsia="Calibri"/>
              </w:rPr>
            </w:pPr>
            <w:r>
              <w:rPr>
                <w:rFonts w:eastAsia="Calibri"/>
              </w:rPr>
              <w:t>Describo, comparo y cuantifico situaciones con números, en diferentes contextos y con diversas representaciones.</w:t>
            </w:r>
          </w:p>
        </w:tc>
        <w:tc>
          <w:tcPr>
            <w:tcW w:w="1906" w:type="dxa"/>
            <w:tcBorders>
              <w:top w:val="single" w:sz="4" w:space="0" w:color="000000"/>
              <w:left w:val="single" w:sz="4" w:space="0" w:color="000000"/>
              <w:bottom w:val="single" w:sz="4" w:space="0" w:color="auto"/>
              <w:right w:val="single" w:sz="4" w:space="0" w:color="000000"/>
            </w:tcBorders>
            <w:shd w:val="clear" w:color="auto" w:fill="FFFFFF"/>
          </w:tcPr>
          <w:p w:rsidR="00BA458C" w:rsidRDefault="00594A33">
            <w:pPr>
              <w:spacing w:line="276" w:lineRule="auto"/>
              <w:jc w:val="both"/>
            </w:pPr>
            <w:r>
              <w:t>Reconoce los números romanos y los utiliza en diferentes contextos y situaciones de la vida diaria.</w:t>
            </w:r>
          </w:p>
        </w:tc>
        <w:tc>
          <w:tcPr>
            <w:tcW w:w="2505" w:type="dxa"/>
            <w:tcBorders>
              <w:top w:val="single" w:sz="4" w:space="0" w:color="000000"/>
              <w:left w:val="single" w:sz="4" w:space="0" w:color="000000"/>
              <w:bottom w:val="single" w:sz="4" w:space="0" w:color="auto"/>
              <w:right w:val="single" w:sz="4" w:space="0" w:color="000000"/>
            </w:tcBorders>
            <w:shd w:val="clear" w:color="auto" w:fill="FFFFFF"/>
          </w:tcPr>
          <w:p w:rsidR="00BA458C" w:rsidRDefault="00594A33">
            <w:pPr>
              <w:spacing w:line="276" w:lineRule="auto"/>
            </w:pPr>
            <w:r>
              <w:t>Números romanos</w:t>
            </w:r>
          </w:p>
        </w:tc>
        <w:tc>
          <w:tcPr>
            <w:tcW w:w="2681" w:type="dxa"/>
            <w:tcBorders>
              <w:top w:val="single" w:sz="4" w:space="0" w:color="000000"/>
              <w:left w:val="single" w:sz="4" w:space="0" w:color="000000"/>
              <w:bottom w:val="single" w:sz="4" w:space="0" w:color="auto"/>
              <w:right w:val="single" w:sz="4" w:space="0" w:color="000000"/>
            </w:tcBorders>
            <w:shd w:val="clear" w:color="auto" w:fill="FFFFFF"/>
          </w:tcPr>
          <w:p w:rsidR="00BA458C" w:rsidRDefault="00594A33">
            <w:pPr>
              <w:spacing w:line="276" w:lineRule="auto"/>
            </w:pPr>
            <w:r>
              <w:t>Identificación del concepto de número romano y su aplicabilidad en la vida cotidiana.</w:t>
            </w:r>
          </w:p>
        </w:tc>
        <w:tc>
          <w:tcPr>
            <w:tcW w:w="2874" w:type="dxa"/>
            <w:tcBorders>
              <w:top w:val="single" w:sz="4" w:space="0" w:color="000000"/>
              <w:left w:val="single" w:sz="4" w:space="0" w:color="000000"/>
              <w:bottom w:val="single" w:sz="4" w:space="0" w:color="auto"/>
              <w:right w:val="single" w:sz="4" w:space="0" w:color="000000"/>
            </w:tcBorders>
            <w:shd w:val="clear" w:color="auto" w:fill="FFFFFF"/>
          </w:tcPr>
          <w:p w:rsidR="00BA458C" w:rsidRDefault="00594A33">
            <w:pPr>
              <w:spacing w:line="276" w:lineRule="auto"/>
              <w:jc w:val="both"/>
            </w:pPr>
            <w:r>
              <w:t>Utilización   de los números naturales   y romanos en diferentes contextos.</w:t>
            </w:r>
          </w:p>
        </w:tc>
        <w:tc>
          <w:tcPr>
            <w:tcW w:w="2657" w:type="dxa"/>
            <w:tcBorders>
              <w:left w:val="single" w:sz="4" w:space="0" w:color="000000"/>
              <w:bottom w:val="single" w:sz="4" w:space="0" w:color="auto"/>
              <w:right w:val="single" w:sz="4" w:space="0" w:color="000000"/>
            </w:tcBorders>
            <w:shd w:val="clear" w:color="auto" w:fill="FFFFFF"/>
          </w:tcPr>
          <w:p w:rsidR="00BA458C" w:rsidRDefault="00BA458C">
            <w:pPr>
              <w:spacing w:line="276" w:lineRule="auto"/>
              <w:jc w:val="both"/>
              <w:rPr>
                <w:rFonts w:eastAsia="Calibri"/>
              </w:rPr>
            </w:pPr>
          </w:p>
        </w:tc>
      </w:tr>
    </w:tbl>
    <w:p w:rsidR="00BA458C" w:rsidRDefault="00BA458C">
      <w:pPr>
        <w:spacing w:line="276" w:lineRule="auto"/>
        <w:contextualSpacing/>
        <w:rPr>
          <w:rFonts w:eastAsia="Times New Roman"/>
          <w:lang w:eastAsia="ar-SA"/>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950"/>
      </w:tblGrid>
      <w:tr w:rsidR="00BA458C" w:rsidTr="00485DF0">
        <w:tc>
          <w:tcPr>
            <w:tcW w:w="5000" w:type="pct"/>
            <w:shd w:val="clear" w:color="auto" w:fill="auto"/>
          </w:tcPr>
          <w:p w:rsidR="00BA458C" w:rsidRPr="00485DF0" w:rsidRDefault="00594A33" w:rsidP="00485DF0">
            <w:pPr>
              <w:widowControl/>
              <w:autoSpaceDE/>
              <w:autoSpaceDN/>
              <w:spacing w:line="276" w:lineRule="auto"/>
              <w:jc w:val="center"/>
              <w:rPr>
                <w:b/>
              </w:rPr>
            </w:pPr>
            <w:r w:rsidRPr="00485DF0">
              <w:rPr>
                <w:b/>
              </w:rPr>
              <w:t xml:space="preserve">COMPETENCIAS </w:t>
            </w:r>
            <w:r w:rsidRPr="00485DF0">
              <w:rPr>
                <w:rFonts w:eastAsia="Calibri"/>
                <w:b/>
              </w:rPr>
              <w:t>PERIODO DOS</w:t>
            </w:r>
          </w:p>
        </w:tc>
      </w:tr>
      <w:tr w:rsidR="00BA458C" w:rsidTr="00485DF0">
        <w:tc>
          <w:tcPr>
            <w:tcW w:w="5000" w:type="pct"/>
            <w:shd w:val="clear" w:color="auto" w:fill="auto"/>
          </w:tcPr>
          <w:p w:rsidR="00BA458C" w:rsidRPr="00485DF0" w:rsidRDefault="00594A33" w:rsidP="00485DF0">
            <w:pPr>
              <w:widowControl/>
              <w:autoSpaceDE/>
              <w:autoSpaceDN/>
              <w:spacing w:line="276" w:lineRule="auto"/>
              <w:rPr>
                <w:rFonts w:eastAsia="Calibri"/>
              </w:rPr>
            </w:pPr>
            <w:r w:rsidRPr="00485DF0">
              <w:rPr>
                <w:rFonts w:eastAsia="Calibri"/>
              </w:rPr>
              <w:t>Identifica y representa diferentes polígonos y sólidos, los compara con su entorno teniendo en cuenta el número de sus lados.</w:t>
            </w:r>
          </w:p>
          <w:p w:rsidR="00BA458C" w:rsidRPr="00485DF0" w:rsidRDefault="00594A33" w:rsidP="00485DF0">
            <w:pPr>
              <w:widowControl/>
              <w:autoSpaceDE/>
              <w:autoSpaceDN/>
              <w:spacing w:line="276" w:lineRule="auto"/>
              <w:rPr>
                <w:rFonts w:eastAsia="Calibri"/>
              </w:rPr>
            </w:pPr>
            <w:r w:rsidRPr="00485DF0">
              <w:rPr>
                <w:rFonts w:eastAsia="Calibri"/>
              </w:rPr>
              <w:t>Soluciona problemas de magnitudde peso y tiempo en situaciones aditivas y multiplicativas.</w:t>
            </w:r>
          </w:p>
          <w:p w:rsidR="00BA458C" w:rsidRPr="00485DF0" w:rsidRDefault="00594A33" w:rsidP="00485DF0">
            <w:pPr>
              <w:widowControl/>
              <w:autoSpaceDE/>
              <w:autoSpaceDN/>
              <w:spacing w:line="276" w:lineRule="auto"/>
              <w:rPr>
                <w:rFonts w:eastAsia="Calibri"/>
              </w:rPr>
            </w:pPr>
            <w:r w:rsidRPr="00485DF0">
              <w:rPr>
                <w:rFonts w:eastAsia="Calibri"/>
              </w:rPr>
              <w:t>Identifica y soluciona secuencias numéricas y geométricas y las relaciona entre ellas de acuerdo a un patrón dado.</w:t>
            </w:r>
          </w:p>
          <w:p w:rsidR="00BA458C" w:rsidRPr="00485DF0" w:rsidRDefault="00594A33" w:rsidP="00485DF0">
            <w:pPr>
              <w:widowControl/>
              <w:autoSpaceDE/>
              <w:autoSpaceDN/>
              <w:spacing w:line="276" w:lineRule="auto"/>
              <w:rPr>
                <w:rFonts w:eastAsia="Calibri"/>
              </w:rPr>
            </w:pPr>
            <w:r w:rsidRPr="00485DF0">
              <w:rPr>
                <w:rFonts w:eastAsia="Calibri"/>
              </w:rPr>
              <w:t>Resuelve problemas matemáticos donde intervienen operaciones básicas de multiplicación y división con dos y tres cifras.</w:t>
            </w:r>
          </w:p>
          <w:p w:rsidR="00BA458C" w:rsidRPr="00485DF0" w:rsidRDefault="00594A33" w:rsidP="00485DF0">
            <w:pPr>
              <w:widowControl/>
              <w:autoSpaceDE/>
              <w:autoSpaceDN/>
              <w:spacing w:line="276" w:lineRule="auto"/>
              <w:rPr>
                <w:rFonts w:eastAsia="Calibri"/>
              </w:rPr>
            </w:pPr>
            <w:r w:rsidRPr="00485DF0">
              <w:rPr>
                <w:rFonts w:eastAsia="Calibri"/>
              </w:rPr>
              <w:t>Dibuja imágenes donde aplica la congruencia,  semejanza, simetría, homotecia (ampliar o reducir imágenes) entre formas, figuras, y objetos.</w:t>
            </w:r>
          </w:p>
          <w:p w:rsidR="00BA458C" w:rsidRPr="00485DF0" w:rsidRDefault="00594A33" w:rsidP="00485DF0">
            <w:pPr>
              <w:widowControl/>
              <w:autoSpaceDE/>
              <w:autoSpaceDN/>
              <w:spacing w:line="276" w:lineRule="auto"/>
              <w:rPr>
                <w:rFonts w:eastAsia="Calibri"/>
              </w:rPr>
            </w:pPr>
            <w:r w:rsidRPr="00485DF0">
              <w:rPr>
                <w:rFonts w:eastAsia="Calibri"/>
              </w:rPr>
              <w:t>Realiza procesos de equivalencia entre medidas de temperatura.</w:t>
            </w:r>
          </w:p>
          <w:p w:rsidR="00BA458C" w:rsidRPr="00485DF0" w:rsidRDefault="00594A33" w:rsidP="00485DF0">
            <w:pPr>
              <w:widowControl/>
              <w:autoSpaceDE/>
              <w:autoSpaceDN/>
              <w:spacing w:line="276" w:lineRule="auto"/>
              <w:rPr>
                <w:rFonts w:eastAsia="Calibri"/>
              </w:rPr>
            </w:pPr>
            <w:r w:rsidRPr="00485DF0">
              <w:rPr>
                <w:rFonts w:eastAsia="Calibri"/>
              </w:rPr>
              <w:t>Utiliza estrategias matemáticas como la criba de Eratóstenes, para diferenciar los números primos de los compuestos.</w:t>
            </w:r>
          </w:p>
          <w:p w:rsidR="00BA458C" w:rsidRPr="00485DF0" w:rsidRDefault="00594A33" w:rsidP="00485DF0">
            <w:pPr>
              <w:widowControl/>
              <w:autoSpaceDE/>
              <w:autoSpaceDN/>
              <w:spacing w:line="276" w:lineRule="auto"/>
              <w:rPr>
                <w:rFonts w:eastAsia="Calibri"/>
              </w:rPr>
            </w:pPr>
            <w:r w:rsidRPr="00485DF0">
              <w:rPr>
                <w:rFonts w:eastAsia="Calibri"/>
              </w:rPr>
              <w:t>Utiliza los números romanos en diferentes contextos.</w:t>
            </w:r>
          </w:p>
        </w:tc>
      </w:tr>
      <w:tr w:rsidR="00BA458C" w:rsidTr="00485DF0">
        <w:tc>
          <w:tcPr>
            <w:tcW w:w="5000" w:type="pct"/>
            <w:shd w:val="clear" w:color="auto" w:fill="auto"/>
          </w:tcPr>
          <w:p w:rsidR="00BA458C" w:rsidRPr="00485DF0" w:rsidRDefault="00594A33" w:rsidP="00485DF0">
            <w:pPr>
              <w:widowControl/>
              <w:autoSpaceDE/>
              <w:autoSpaceDN/>
              <w:spacing w:line="276" w:lineRule="auto"/>
              <w:jc w:val="center"/>
              <w:rPr>
                <w:b/>
              </w:rPr>
            </w:pPr>
            <w:r w:rsidRPr="00485DF0">
              <w:rPr>
                <w:b/>
              </w:rPr>
              <w:t xml:space="preserve">INDICADORES </w:t>
            </w:r>
            <w:r w:rsidRPr="00485DF0">
              <w:rPr>
                <w:rFonts w:eastAsia="Calibri"/>
                <w:b/>
              </w:rPr>
              <w:t>PERIODO DOS</w:t>
            </w:r>
          </w:p>
        </w:tc>
      </w:tr>
      <w:tr w:rsidR="00BA458C" w:rsidTr="00485DF0">
        <w:tc>
          <w:tcPr>
            <w:tcW w:w="5000" w:type="pct"/>
            <w:shd w:val="clear" w:color="auto" w:fill="auto"/>
          </w:tcPr>
          <w:p w:rsidR="00BA458C" w:rsidRDefault="00594A33" w:rsidP="00485DF0">
            <w:pPr>
              <w:widowControl/>
              <w:autoSpaceDE/>
              <w:autoSpaceDN/>
              <w:spacing w:line="276" w:lineRule="auto"/>
            </w:pPr>
            <w:r>
              <w:t>Distinción  de las clases de polígonos y sólidos teniendo en cuenta sus características</w:t>
            </w:r>
          </w:p>
          <w:p w:rsidR="00BA458C" w:rsidRPr="00485DF0" w:rsidRDefault="00594A33" w:rsidP="00485DF0">
            <w:pPr>
              <w:widowControl/>
              <w:autoSpaceDE/>
              <w:autoSpaceDN/>
              <w:spacing w:line="276" w:lineRule="auto"/>
              <w:rPr>
                <w:rFonts w:eastAsia="Calibri"/>
              </w:rPr>
            </w:pPr>
            <w:r w:rsidRPr="00485DF0">
              <w:rPr>
                <w:rFonts w:eastAsia="Calibri"/>
              </w:rPr>
              <w:t>Identificación de las diferentes unidades de medidas de peso y tiempo, sus múltiplos, submúltiplos y equivalencia entre las medidas.</w:t>
            </w:r>
          </w:p>
          <w:p w:rsidR="00BA458C" w:rsidRPr="00485DF0" w:rsidRDefault="00594A33" w:rsidP="00485DF0">
            <w:pPr>
              <w:widowControl/>
              <w:autoSpaceDE/>
              <w:autoSpaceDN/>
              <w:spacing w:line="276" w:lineRule="auto"/>
              <w:rPr>
                <w:rFonts w:eastAsia="Calibri"/>
              </w:rPr>
            </w:pPr>
            <w:r w:rsidRPr="00485DF0">
              <w:rPr>
                <w:rFonts w:eastAsia="Calibri"/>
              </w:rPr>
              <w:t>Relación de secuencias de acuerdo a un patrón dado.</w:t>
            </w:r>
          </w:p>
          <w:p w:rsidR="00BA458C" w:rsidRPr="00485DF0" w:rsidRDefault="00594A33" w:rsidP="00485DF0">
            <w:pPr>
              <w:widowControl/>
              <w:autoSpaceDE/>
              <w:autoSpaceDN/>
              <w:spacing w:line="276" w:lineRule="auto"/>
              <w:rPr>
                <w:rFonts w:eastAsia="Calibri"/>
              </w:rPr>
            </w:pPr>
            <w:r w:rsidRPr="00485DF0">
              <w:rPr>
                <w:rFonts w:eastAsia="Calibri"/>
              </w:rPr>
              <w:t>Solución de problemas matemáticos de multiplicación y división con dos y tres cifras.</w:t>
            </w:r>
          </w:p>
          <w:p w:rsidR="00BA458C" w:rsidRPr="00485DF0" w:rsidRDefault="00594A33" w:rsidP="00485DF0">
            <w:pPr>
              <w:widowControl/>
              <w:autoSpaceDE/>
              <w:autoSpaceDN/>
              <w:spacing w:line="276" w:lineRule="auto"/>
              <w:rPr>
                <w:rFonts w:eastAsia="Calibri"/>
              </w:rPr>
            </w:pPr>
            <w:r w:rsidRPr="00485DF0">
              <w:rPr>
                <w:rFonts w:eastAsia="Calibri"/>
              </w:rPr>
              <w:t>Diferenciación entre congruencia, semejanza, simetría, homotecia, de formas, figuras y objetos.</w:t>
            </w:r>
          </w:p>
          <w:p w:rsidR="00BA458C" w:rsidRPr="00485DF0" w:rsidRDefault="00594A33" w:rsidP="00485DF0">
            <w:pPr>
              <w:widowControl/>
              <w:autoSpaceDE/>
              <w:autoSpaceDN/>
              <w:spacing w:line="276" w:lineRule="auto"/>
              <w:rPr>
                <w:rFonts w:eastAsia="Calibri"/>
              </w:rPr>
            </w:pPr>
            <w:r w:rsidRPr="00485DF0">
              <w:rPr>
                <w:rFonts w:eastAsia="Calibri"/>
              </w:rPr>
              <w:t>Identificación de  instrumentos, propiedades, características y procesos para medir la temperatura.</w:t>
            </w:r>
          </w:p>
          <w:p w:rsidR="00BA458C" w:rsidRPr="00485DF0" w:rsidRDefault="00594A33" w:rsidP="00485DF0">
            <w:pPr>
              <w:widowControl/>
              <w:autoSpaceDE/>
              <w:autoSpaceDN/>
              <w:spacing w:line="276" w:lineRule="auto"/>
              <w:rPr>
                <w:rFonts w:eastAsia="Calibri"/>
              </w:rPr>
            </w:pPr>
            <w:r w:rsidRPr="00485DF0">
              <w:rPr>
                <w:rFonts w:eastAsia="Calibri"/>
              </w:rPr>
              <w:t>Utilización de estrategias matemáticas para hallar números primos y compuestos.</w:t>
            </w:r>
          </w:p>
          <w:p w:rsidR="00BA458C" w:rsidRPr="00485DF0" w:rsidRDefault="00594A33" w:rsidP="00485DF0">
            <w:pPr>
              <w:widowControl/>
              <w:autoSpaceDE/>
              <w:autoSpaceDN/>
              <w:spacing w:line="276" w:lineRule="auto"/>
              <w:rPr>
                <w:rFonts w:eastAsia="Calibri"/>
              </w:rPr>
            </w:pPr>
            <w:r w:rsidRPr="00485DF0">
              <w:rPr>
                <w:rFonts w:eastAsia="Calibri"/>
              </w:rPr>
              <w:t>Identificación de la representación gráfica y numérica de los números romanos.</w:t>
            </w:r>
          </w:p>
        </w:tc>
      </w:tr>
    </w:tbl>
    <w:p w:rsidR="00BA458C" w:rsidRDefault="00BA458C">
      <w:pPr>
        <w:spacing w:line="276" w:lineRule="auto"/>
        <w:contextualSpacing/>
        <w:rPr>
          <w:rFonts w:eastAsia="Times New Roman"/>
          <w:lang w:eastAsia="ar-SA"/>
        </w:rPr>
      </w:pPr>
    </w:p>
    <w:p w:rsidR="00BA458C" w:rsidRDefault="00BA458C">
      <w:pPr>
        <w:spacing w:line="276" w:lineRule="auto"/>
        <w:contextualSpacing/>
        <w:rPr>
          <w:rFonts w:eastAsia="Times New Roman"/>
          <w:lang w:eastAsia="ar-SA"/>
        </w:rPr>
      </w:pPr>
    </w:p>
    <w:p w:rsidR="00BA458C" w:rsidRDefault="00BA458C">
      <w:pPr>
        <w:spacing w:line="276" w:lineRule="auto"/>
        <w:contextualSpacing/>
        <w:rPr>
          <w:rFonts w:eastAsia="Times New Roman"/>
          <w:lang w:eastAsia="ar-SA"/>
        </w:rPr>
      </w:pPr>
    </w:p>
    <w:p w:rsidR="00BA458C" w:rsidRDefault="00BA458C">
      <w:pPr>
        <w:spacing w:line="276" w:lineRule="auto"/>
        <w:contextualSpacing/>
        <w:rPr>
          <w:rFonts w:eastAsia="Times New Roman"/>
          <w:lang w:eastAsia="ar-SA"/>
        </w:rPr>
      </w:pPr>
    </w:p>
    <w:p w:rsidR="00BA458C" w:rsidRDefault="00BA458C">
      <w:pPr>
        <w:spacing w:line="276" w:lineRule="auto"/>
        <w:contextualSpacing/>
        <w:rPr>
          <w:rFonts w:eastAsia="Times New Roman"/>
          <w:lang w:eastAsia="ar-SA"/>
        </w:rPr>
      </w:pPr>
    </w:p>
    <w:p w:rsidR="00BA458C" w:rsidRDefault="00BA458C">
      <w:pPr>
        <w:spacing w:line="276" w:lineRule="auto"/>
        <w:contextualSpacing/>
        <w:rPr>
          <w:rFonts w:eastAsia="Times New Roman"/>
          <w:lang w:eastAsia="ar-SA"/>
        </w:rPr>
      </w:pPr>
    </w:p>
    <w:p w:rsidR="00BA458C" w:rsidRDefault="00BA458C">
      <w:pPr>
        <w:spacing w:line="276" w:lineRule="auto"/>
        <w:contextualSpacing/>
        <w:rPr>
          <w:rFonts w:eastAsia="Times New Roman"/>
          <w:lang w:eastAsia="ar-SA"/>
        </w:rPr>
      </w:pPr>
    </w:p>
    <w:p w:rsidR="00BA458C" w:rsidRDefault="00BA458C">
      <w:pPr>
        <w:spacing w:line="276" w:lineRule="auto"/>
        <w:contextualSpacing/>
        <w:rPr>
          <w:rFonts w:eastAsia="Times New Roman"/>
          <w:lang w:eastAsia="ar-SA"/>
        </w:rPr>
      </w:pPr>
    </w:p>
    <w:p w:rsidR="00BA458C" w:rsidRDefault="00BA458C">
      <w:pPr>
        <w:spacing w:line="276" w:lineRule="auto"/>
        <w:contextualSpacing/>
        <w:rPr>
          <w:rFonts w:eastAsia="Times New Roman"/>
          <w:lang w:eastAsia="ar-SA"/>
        </w:rPr>
      </w:pPr>
    </w:p>
    <w:p w:rsidR="00BA458C" w:rsidRDefault="00BA458C">
      <w:pPr>
        <w:spacing w:line="276" w:lineRule="auto"/>
        <w:contextualSpacing/>
        <w:rPr>
          <w:rFonts w:eastAsia="Times New Roman"/>
          <w:lang w:eastAsia="ar-SA"/>
        </w:rPr>
      </w:pPr>
    </w:p>
    <w:p w:rsidR="00BA458C" w:rsidRDefault="00BA458C">
      <w:pPr>
        <w:spacing w:line="276" w:lineRule="auto"/>
        <w:contextualSpacing/>
        <w:rPr>
          <w:rFonts w:eastAsia="Times New Roman"/>
          <w:lang w:eastAsia="ar-SA"/>
        </w:rPr>
      </w:pPr>
    </w:p>
    <w:p w:rsidR="00BA458C" w:rsidRDefault="00BA458C">
      <w:pPr>
        <w:spacing w:line="276" w:lineRule="auto"/>
        <w:contextualSpacing/>
        <w:rPr>
          <w:rFonts w:eastAsia="Times New Roman"/>
          <w:lang w:eastAsia="ar-SA"/>
        </w:rPr>
      </w:pPr>
    </w:p>
    <w:p w:rsidR="00BA458C" w:rsidRDefault="00BA458C">
      <w:pPr>
        <w:spacing w:line="276" w:lineRule="auto"/>
        <w:contextualSpacing/>
        <w:rPr>
          <w:rFonts w:eastAsia="Times New Roman"/>
          <w:lang w:eastAsia="ar-SA"/>
        </w:rPr>
      </w:pPr>
    </w:p>
    <w:p w:rsidR="00BA458C" w:rsidRDefault="00BA458C">
      <w:pPr>
        <w:spacing w:line="276" w:lineRule="auto"/>
        <w:contextualSpacing/>
        <w:rPr>
          <w:rFonts w:eastAsia="Times New Roman"/>
          <w:lang w:eastAsia="ar-SA"/>
        </w:rPr>
      </w:pPr>
    </w:p>
    <w:p w:rsidR="00BA458C" w:rsidRDefault="00BA458C">
      <w:pPr>
        <w:spacing w:line="276" w:lineRule="auto"/>
        <w:contextualSpacing/>
        <w:rPr>
          <w:rFonts w:eastAsia="Times New Roman"/>
          <w:lang w:eastAsia="ar-SA"/>
        </w:rPr>
      </w:pPr>
    </w:p>
    <w:p w:rsidR="00BA458C" w:rsidRDefault="00BA458C">
      <w:pPr>
        <w:spacing w:line="276" w:lineRule="auto"/>
        <w:contextualSpacing/>
        <w:rPr>
          <w:rFonts w:eastAsia="Times New Roman"/>
          <w:lang w:eastAsia="ar-SA"/>
        </w:rPr>
      </w:pPr>
    </w:p>
    <w:p w:rsidR="00BA458C" w:rsidRDefault="00BA458C">
      <w:pPr>
        <w:spacing w:line="276" w:lineRule="auto"/>
        <w:contextualSpacing/>
        <w:rPr>
          <w:rFonts w:eastAsia="Times New Roman"/>
          <w:lang w:eastAsia="ar-SA"/>
        </w:rPr>
      </w:pPr>
    </w:p>
    <w:p w:rsidR="00BA458C" w:rsidRDefault="00BA458C">
      <w:pPr>
        <w:spacing w:line="276" w:lineRule="auto"/>
        <w:contextualSpacing/>
        <w:rPr>
          <w:rFonts w:eastAsia="Times New Roman"/>
          <w:lang w:eastAsia="ar-SA"/>
        </w:rPr>
      </w:pPr>
    </w:p>
    <w:p w:rsidR="00BA458C" w:rsidRDefault="00BA458C">
      <w:pPr>
        <w:spacing w:line="276" w:lineRule="auto"/>
        <w:contextualSpacing/>
        <w:rPr>
          <w:rFonts w:eastAsia="Times New Roman"/>
          <w:lang w:eastAsia="ar-SA"/>
        </w:rPr>
      </w:pPr>
    </w:p>
    <w:p w:rsidR="00BA458C" w:rsidRDefault="00BA458C">
      <w:pPr>
        <w:spacing w:line="276" w:lineRule="auto"/>
        <w:contextualSpacing/>
        <w:rPr>
          <w:rFonts w:eastAsia="Times New Roman"/>
          <w:lang w:eastAsia="ar-SA"/>
        </w:rPr>
      </w:pPr>
    </w:p>
    <w:p w:rsidR="00BA458C" w:rsidRDefault="00BA458C">
      <w:pPr>
        <w:spacing w:line="276" w:lineRule="auto"/>
        <w:contextualSpacing/>
        <w:rPr>
          <w:rFonts w:eastAsia="Times New Roman"/>
          <w:lang w:eastAsia="ar-SA"/>
        </w:rPr>
      </w:pPr>
    </w:p>
    <w:p w:rsidR="00BA458C" w:rsidRDefault="00BA458C">
      <w:pPr>
        <w:widowControl/>
        <w:tabs>
          <w:tab w:val="left" w:pos="6784"/>
        </w:tabs>
        <w:spacing w:after="200" w:line="276" w:lineRule="auto"/>
        <w:jc w:val="center"/>
        <w:rPr>
          <w:rFonts w:eastAsia="Calibri"/>
          <w:b/>
          <w:bCs/>
        </w:rPr>
      </w:pPr>
    </w:p>
    <w:p w:rsidR="00BA458C" w:rsidRDefault="00BA458C">
      <w:pPr>
        <w:widowControl/>
        <w:tabs>
          <w:tab w:val="left" w:pos="6784"/>
        </w:tabs>
        <w:spacing w:after="200" w:line="276" w:lineRule="auto"/>
        <w:rPr>
          <w:rFonts w:eastAsia="Calibri"/>
          <w:b/>
          <w:bCs/>
        </w:rPr>
      </w:pPr>
    </w:p>
    <w:p w:rsidR="00BA458C" w:rsidRDefault="00594A33">
      <w:pPr>
        <w:widowControl/>
        <w:tabs>
          <w:tab w:val="left" w:pos="6784"/>
        </w:tabs>
        <w:spacing w:after="200" w:line="276" w:lineRule="auto"/>
        <w:jc w:val="center"/>
        <w:rPr>
          <w:rFonts w:eastAsia="Calibri"/>
        </w:rPr>
      </w:pPr>
      <w:r>
        <w:rPr>
          <w:rFonts w:eastAsia="Calibri"/>
          <w:b/>
          <w:bCs/>
        </w:rPr>
        <w:t>DISEÑO CURRICULAR POR COMPETENCIAS</w:t>
      </w:r>
    </w:p>
    <w:p w:rsidR="00BA458C" w:rsidRDefault="00594A33">
      <w:pPr>
        <w:spacing w:line="276" w:lineRule="auto"/>
        <w:jc w:val="center"/>
        <w:rPr>
          <w:rFonts w:eastAsia="Calibri"/>
          <w:b/>
          <w:bCs/>
        </w:rPr>
      </w:pPr>
      <w:r>
        <w:rPr>
          <w:rFonts w:eastAsia="Calibri"/>
          <w:b/>
          <w:bCs/>
        </w:rPr>
        <w:t>DISTRIBUCIÓN DE ESTÁNDARES Y CONTENIDOS POR GRADO Y PERÍODO</w:t>
      </w:r>
    </w:p>
    <w:p w:rsidR="00BA458C" w:rsidRDefault="00594A33">
      <w:pPr>
        <w:spacing w:line="276" w:lineRule="auto"/>
        <w:rPr>
          <w:rFonts w:eastAsia="Calibri"/>
          <w:b/>
        </w:rPr>
      </w:pPr>
      <w:r>
        <w:rPr>
          <w:rFonts w:eastAsia="Calibri"/>
          <w:b/>
        </w:rPr>
        <w:t>ÁREA: MATEMATICAS                                                          PERIODO: TRES</w:t>
      </w:r>
      <w:r>
        <w:rPr>
          <w:rFonts w:eastAsia="Calibri"/>
          <w:b/>
        </w:rPr>
        <w:tab/>
      </w:r>
      <w:r>
        <w:rPr>
          <w:rFonts w:eastAsia="Calibri"/>
          <w:b/>
        </w:rPr>
        <w:tab/>
        <w:t>GRADO: TERCERO</w:t>
      </w:r>
      <w:r>
        <w:rPr>
          <w:rFonts w:eastAsia="Calibri"/>
          <w:b/>
        </w:rPr>
        <w:tab/>
      </w:r>
      <w:r>
        <w:rPr>
          <w:rFonts w:eastAsia="Calibri"/>
          <w:b/>
        </w:rPr>
        <w:tab/>
      </w:r>
      <w:r>
        <w:rPr>
          <w:rFonts w:eastAsia="Calibri"/>
          <w:b/>
        </w:rPr>
        <w:tab/>
      </w:r>
      <w:r>
        <w:rPr>
          <w:rFonts w:eastAsia="Calibri"/>
          <w:b/>
        </w:rPr>
        <w:tab/>
      </w:r>
      <w:r>
        <w:rPr>
          <w:rFonts w:eastAsia="Calibri"/>
          <w:b/>
        </w:rPr>
        <w:tab/>
      </w:r>
      <w:r>
        <w:rPr>
          <w:rFonts w:eastAsia="Calibri"/>
          <w:b/>
          <w:bCs/>
        </w:rPr>
        <w:t>I.H.S: 5 horas</w:t>
      </w:r>
    </w:p>
    <w:p w:rsidR="00BA458C" w:rsidRDefault="00594A33">
      <w:pPr>
        <w:spacing w:line="276" w:lineRule="auto"/>
        <w:jc w:val="both"/>
        <w:rPr>
          <w:rFonts w:eastAsia="Calibri"/>
          <w:bCs/>
        </w:rPr>
      </w:pPr>
      <w:r>
        <w:rPr>
          <w:rFonts w:eastAsia="Calibri"/>
          <w:b/>
          <w:bCs/>
        </w:rPr>
        <w:t>META POR GRADO</w:t>
      </w:r>
      <w:r>
        <w:rPr>
          <w:rFonts w:eastAsia="Calibri"/>
          <w:bCs/>
        </w:rPr>
        <w:t xml:space="preserve">: Al terminar el grado tercero el estudiante estará en capacidad de </w:t>
      </w:r>
      <w:r>
        <w:rPr>
          <w:rFonts w:eastAsia="Times New Roman"/>
          <w:lang w:eastAsia="ar-SA"/>
        </w:rPr>
        <w:t xml:space="preserve">desarrollar el pensamiento matemático a través de la solución de problemas con diferentes sistemas numéricos,   aplicar conceptos básicos para identificar los triángulos, los cuadrados según sus lados y sus ángulos, superficies como fronteras de sólidos, las líneas curvas y las líneas rectas en la formulación y solución de problemas, formular y solucionar problemas que requieren conversión de unidades de masa, peso, volumen y capacidad. </w:t>
      </w:r>
    </w:p>
    <w:p w:rsidR="00BA458C" w:rsidRDefault="00594A33">
      <w:pPr>
        <w:spacing w:line="276" w:lineRule="auto"/>
        <w:rPr>
          <w:rFonts w:eastAsia="Calibri"/>
          <w:b/>
          <w:bCs/>
        </w:rPr>
      </w:pPr>
      <w:r>
        <w:rPr>
          <w:rFonts w:eastAsia="Calibri"/>
          <w:b/>
          <w:bCs/>
        </w:rPr>
        <w:t xml:space="preserve">OBJETIVO PERIODO: </w:t>
      </w:r>
      <w:r>
        <w:rPr>
          <w:rFonts w:eastAsia="Calibri"/>
          <w:bCs/>
        </w:rPr>
        <w:t>Describir</w:t>
      </w:r>
      <w:r>
        <w:rPr>
          <w:rFonts w:eastAsia="Calibri"/>
          <w:lang w:eastAsia="ar-SA"/>
        </w:rPr>
        <w:t xml:space="preserve"> situaciones de medición utilizando fracciones comunes interpretando y solucionando problemas con estas.</w:t>
      </w:r>
    </w:p>
    <w:tbl>
      <w:tblPr>
        <w:tblW w:w="18924" w:type="dxa"/>
        <w:tblInd w:w="-775" w:type="dxa"/>
        <w:tblCellMar>
          <w:left w:w="103" w:type="dxa"/>
          <w:right w:w="0" w:type="dxa"/>
        </w:tblCellMar>
        <w:tblLook w:val="0000" w:firstRow="0" w:lastRow="0" w:firstColumn="0" w:lastColumn="0" w:noHBand="0" w:noVBand="0"/>
      </w:tblPr>
      <w:tblGrid>
        <w:gridCol w:w="1653"/>
        <w:gridCol w:w="2175"/>
        <w:gridCol w:w="2575"/>
        <w:gridCol w:w="1933"/>
        <w:gridCol w:w="2549"/>
        <w:gridCol w:w="2726"/>
        <w:gridCol w:w="2919"/>
        <w:gridCol w:w="2394"/>
      </w:tblGrid>
      <w:tr w:rsidR="00BA458C">
        <w:trPr>
          <w:trHeight w:val="408"/>
        </w:trPr>
        <w:tc>
          <w:tcPr>
            <w:tcW w:w="1653" w:type="dxa"/>
            <w:tcBorders>
              <w:top w:val="single" w:sz="4" w:space="0" w:color="000000"/>
              <w:left w:val="single" w:sz="4" w:space="0" w:color="000000"/>
              <w:bottom w:val="single" w:sz="4" w:space="0" w:color="000000"/>
              <w:right w:val="single" w:sz="4" w:space="0" w:color="000000"/>
            </w:tcBorders>
            <w:shd w:val="clear" w:color="auto" w:fill="FFFFFF"/>
          </w:tcPr>
          <w:p w:rsidR="00BA458C" w:rsidRDefault="00594A33">
            <w:pPr>
              <w:suppressLineNumbers/>
              <w:spacing w:line="276" w:lineRule="auto"/>
              <w:jc w:val="center"/>
              <w:rPr>
                <w:rFonts w:eastAsia="Times New Roman"/>
                <w:b/>
                <w:bCs/>
                <w:lang w:eastAsia="ar-SA"/>
              </w:rPr>
            </w:pPr>
            <w:r>
              <w:rPr>
                <w:rFonts w:eastAsia="Times New Roman"/>
                <w:b/>
                <w:bCs/>
                <w:lang w:eastAsia="ar-SA"/>
              </w:rPr>
              <w:t>EJES TEMÁTICOS</w:t>
            </w:r>
          </w:p>
        </w:tc>
        <w:tc>
          <w:tcPr>
            <w:tcW w:w="2175" w:type="dxa"/>
            <w:tcBorders>
              <w:top w:val="single" w:sz="4" w:space="0" w:color="000000"/>
              <w:left w:val="single" w:sz="4" w:space="0" w:color="000000"/>
              <w:bottom w:val="single" w:sz="4" w:space="0" w:color="000000"/>
              <w:right w:val="single" w:sz="4" w:space="0" w:color="000000"/>
            </w:tcBorders>
            <w:shd w:val="clear" w:color="auto" w:fill="FFFFFF"/>
          </w:tcPr>
          <w:p w:rsidR="00BA458C" w:rsidRDefault="00594A33">
            <w:pPr>
              <w:suppressLineNumbers/>
              <w:spacing w:line="276" w:lineRule="auto"/>
              <w:jc w:val="center"/>
              <w:rPr>
                <w:rFonts w:eastAsia="Times New Roman"/>
                <w:b/>
                <w:bCs/>
                <w:lang w:eastAsia="ar-SA"/>
              </w:rPr>
            </w:pPr>
            <w:r>
              <w:rPr>
                <w:rFonts w:eastAsia="Times New Roman"/>
                <w:b/>
                <w:bCs/>
                <w:lang w:eastAsia="ar-SA"/>
              </w:rPr>
              <w:t>COMPETENCIAS DEL ÁREA</w:t>
            </w:r>
          </w:p>
        </w:tc>
        <w:tc>
          <w:tcPr>
            <w:tcW w:w="2575" w:type="dxa"/>
            <w:tcBorders>
              <w:top w:val="single" w:sz="4" w:space="0" w:color="000000"/>
              <w:left w:val="single" w:sz="4" w:space="0" w:color="000000"/>
              <w:bottom w:val="single" w:sz="4" w:space="0" w:color="000000"/>
              <w:right w:val="single" w:sz="4" w:space="0" w:color="000000"/>
            </w:tcBorders>
            <w:shd w:val="clear" w:color="auto" w:fill="FFFFFF"/>
          </w:tcPr>
          <w:p w:rsidR="00BA458C" w:rsidRDefault="00594A33">
            <w:pPr>
              <w:suppressLineNumbers/>
              <w:spacing w:line="276" w:lineRule="auto"/>
              <w:jc w:val="center"/>
              <w:rPr>
                <w:rFonts w:eastAsia="Times New Roman"/>
                <w:b/>
                <w:bCs/>
                <w:lang w:eastAsia="ar-SA"/>
              </w:rPr>
            </w:pPr>
            <w:r>
              <w:rPr>
                <w:rFonts w:eastAsia="Times New Roman"/>
                <w:b/>
                <w:bCs/>
                <w:lang w:eastAsia="ar-SA"/>
              </w:rPr>
              <w:t>ESTÁNDARES</w:t>
            </w:r>
          </w:p>
        </w:tc>
        <w:tc>
          <w:tcPr>
            <w:tcW w:w="1933" w:type="dxa"/>
            <w:tcBorders>
              <w:top w:val="single" w:sz="4" w:space="0" w:color="000000"/>
              <w:left w:val="single" w:sz="4" w:space="0" w:color="000000"/>
              <w:bottom w:val="single" w:sz="4" w:space="0" w:color="000000"/>
              <w:right w:val="single" w:sz="4" w:space="0" w:color="000000"/>
            </w:tcBorders>
            <w:shd w:val="clear" w:color="auto" w:fill="FFFFFF"/>
          </w:tcPr>
          <w:p w:rsidR="00BA458C" w:rsidRDefault="00594A33">
            <w:pPr>
              <w:suppressLineNumbers/>
              <w:spacing w:line="276" w:lineRule="auto"/>
              <w:jc w:val="center"/>
              <w:rPr>
                <w:rFonts w:eastAsia="Times New Roman"/>
                <w:b/>
                <w:bCs/>
                <w:lang w:eastAsia="ar-SA"/>
              </w:rPr>
            </w:pPr>
            <w:r>
              <w:rPr>
                <w:rFonts w:eastAsia="Times New Roman"/>
                <w:b/>
                <w:bCs/>
                <w:lang w:eastAsia="ar-SA"/>
              </w:rPr>
              <w:t>DERECHOS BÁSICOS DE APRENDIZAJE</w:t>
            </w:r>
          </w:p>
        </w:tc>
        <w:tc>
          <w:tcPr>
            <w:tcW w:w="2549" w:type="dxa"/>
            <w:tcBorders>
              <w:top w:val="single" w:sz="4" w:space="0" w:color="000000"/>
              <w:left w:val="single" w:sz="4" w:space="0" w:color="000000"/>
              <w:bottom w:val="single" w:sz="4" w:space="0" w:color="000000"/>
              <w:right w:val="single" w:sz="4" w:space="0" w:color="000000"/>
            </w:tcBorders>
            <w:shd w:val="clear" w:color="auto" w:fill="FFFFFF"/>
          </w:tcPr>
          <w:p w:rsidR="00BA458C" w:rsidRDefault="00594A33">
            <w:pPr>
              <w:suppressLineNumbers/>
              <w:spacing w:line="276" w:lineRule="auto"/>
              <w:jc w:val="center"/>
              <w:rPr>
                <w:rFonts w:eastAsia="Times New Roman"/>
                <w:b/>
                <w:bCs/>
                <w:lang w:eastAsia="ar-SA"/>
              </w:rPr>
            </w:pPr>
            <w:r>
              <w:rPr>
                <w:rFonts w:eastAsia="Times New Roman"/>
                <w:b/>
                <w:bCs/>
                <w:lang w:eastAsia="ar-SA"/>
              </w:rPr>
              <w:t>CONTENIDOS</w:t>
            </w:r>
          </w:p>
          <w:p w:rsidR="00BA458C" w:rsidRDefault="00594A33">
            <w:pPr>
              <w:suppressLineNumbers/>
              <w:spacing w:line="276" w:lineRule="auto"/>
              <w:jc w:val="center"/>
              <w:rPr>
                <w:rFonts w:eastAsia="Times New Roman"/>
                <w:b/>
                <w:bCs/>
                <w:lang w:eastAsia="ar-SA"/>
              </w:rPr>
            </w:pPr>
            <w:r>
              <w:rPr>
                <w:rFonts w:eastAsia="Times New Roman"/>
                <w:b/>
                <w:bCs/>
                <w:lang w:eastAsia="ar-SA"/>
              </w:rPr>
              <w:t>TEMÁTICOS</w:t>
            </w:r>
          </w:p>
        </w:tc>
        <w:tc>
          <w:tcPr>
            <w:tcW w:w="2726" w:type="dxa"/>
            <w:tcBorders>
              <w:top w:val="single" w:sz="4" w:space="0" w:color="000000"/>
              <w:left w:val="single" w:sz="4" w:space="0" w:color="000000"/>
              <w:bottom w:val="single" w:sz="4" w:space="0" w:color="000000"/>
              <w:right w:val="single" w:sz="4" w:space="0" w:color="000000"/>
            </w:tcBorders>
            <w:shd w:val="clear" w:color="auto" w:fill="FFFFFF"/>
          </w:tcPr>
          <w:p w:rsidR="00BA458C" w:rsidRDefault="00594A33">
            <w:pPr>
              <w:suppressLineNumbers/>
              <w:spacing w:line="276" w:lineRule="auto"/>
              <w:jc w:val="center"/>
              <w:rPr>
                <w:rFonts w:eastAsia="Times New Roman"/>
                <w:b/>
                <w:bCs/>
                <w:lang w:eastAsia="ar-SA"/>
              </w:rPr>
            </w:pPr>
            <w:r>
              <w:rPr>
                <w:rFonts w:eastAsia="Times New Roman"/>
                <w:b/>
                <w:bCs/>
                <w:lang w:eastAsia="ar-SA"/>
              </w:rPr>
              <w:t>CONCEPTUALES</w:t>
            </w:r>
          </w:p>
        </w:tc>
        <w:tc>
          <w:tcPr>
            <w:tcW w:w="2919" w:type="dxa"/>
            <w:tcBorders>
              <w:top w:val="single" w:sz="4" w:space="0" w:color="000000"/>
              <w:left w:val="single" w:sz="4" w:space="0" w:color="000000"/>
              <w:bottom w:val="single" w:sz="4" w:space="0" w:color="000000"/>
              <w:right w:val="single" w:sz="4" w:space="0" w:color="000000"/>
            </w:tcBorders>
            <w:shd w:val="clear" w:color="auto" w:fill="FFFFFF"/>
          </w:tcPr>
          <w:p w:rsidR="00BA458C" w:rsidRDefault="00594A33">
            <w:pPr>
              <w:suppressLineNumbers/>
              <w:spacing w:line="276" w:lineRule="auto"/>
              <w:jc w:val="center"/>
              <w:rPr>
                <w:rFonts w:eastAsia="Times New Roman"/>
                <w:b/>
                <w:bCs/>
                <w:lang w:eastAsia="ar-SA"/>
              </w:rPr>
            </w:pPr>
            <w:r>
              <w:rPr>
                <w:rFonts w:eastAsia="Times New Roman"/>
                <w:b/>
                <w:bCs/>
                <w:lang w:eastAsia="ar-SA"/>
              </w:rPr>
              <w:t>PROCEDIMENTALES</w:t>
            </w:r>
          </w:p>
        </w:tc>
        <w:tc>
          <w:tcPr>
            <w:tcW w:w="2394" w:type="dxa"/>
            <w:tcBorders>
              <w:top w:val="single" w:sz="4" w:space="0" w:color="000000"/>
              <w:left w:val="single" w:sz="4" w:space="0" w:color="000000"/>
              <w:bottom w:val="single" w:sz="4" w:space="0" w:color="000000"/>
              <w:right w:val="single" w:sz="4" w:space="0" w:color="000000"/>
            </w:tcBorders>
            <w:shd w:val="clear" w:color="auto" w:fill="FFFFFF"/>
          </w:tcPr>
          <w:p w:rsidR="00BA458C" w:rsidRDefault="00594A33">
            <w:pPr>
              <w:suppressLineNumbers/>
              <w:spacing w:line="276" w:lineRule="auto"/>
              <w:jc w:val="center"/>
              <w:rPr>
                <w:rFonts w:eastAsia="Times New Roman"/>
                <w:b/>
                <w:bCs/>
              </w:rPr>
            </w:pPr>
            <w:r>
              <w:rPr>
                <w:rFonts w:eastAsia="Times New Roman"/>
                <w:b/>
                <w:bCs/>
                <w:lang w:eastAsia="ar-SA"/>
              </w:rPr>
              <w:t>ACTITUDINALES</w:t>
            </w:r>
          </w:p>
        </w:tc>
      </w:tr>
      <w:tr w:rsidR="00BA458C">
        <w:trPr>
          <w:trHeight w:val="1823"/>
        </w:trPr>
        <w:tc>
          <w:tcPr>
            <w:tcW w:w="1653" w:type="dxa"/>
            <w:tcBorders>
              <w:top w:val="single" w:sz="4" w:space="0" w:color="000000"/>
              <w:left w:val="single" w:sz="4" w:space="0" w:color="000000"/>
              <w:bottom w:val="single" w:sz="4" w:space="0" w:color="auto"/>
              <w:right w:val="single" w:sz="4" w:space="0" w:color="000000"/>
            </w:tcBorders>
            <w:shd w:val="clear" w:color="auto" w:fill="FFFFFF"/>
            <w:vAlign w:val="center"/>
          </w:tcPr>
          <w:p w:rsidR="00BA458C" w:rsidRDefault="00594A33">
            <w:pPr>
              <w:spacing w:line="276" w:lineRule="auto"/>
              <w:jc w:val="center"/>
              <w:rPr>
                <w:rFonts w:eastAsia="Calibri"/>
              </w:rPr>
            </w:pPr>
            <w:r>
              <w:rPr>
                <w:rFonts w:eastAsia="Calibri"/>
              </w:rPr>
              <w:t>Pensamiento</w:t>
            </w:r>
          </w:p>
          <w:p w:rsidR="00BA458C" w:rsidRDefault="00594A33">
            <w:pPr>
              <w:spacing w:line="276" w:lineRule="auto"/>
              <w:jc w:val="center"/>
              <w:rPr>
                <w:rFonts w:eastAsia="Calibri"/>
              </w:rPr>
            </w:pPr>
            <w:r>
              <w:rPr>
                <w:rFonts w:eastAsia="Calibri"/>
              </w:rPr>
              <w:t>Numérico y</w:t>
            </w:r>
          </w:p>
          <w:p w:rsidR="00BA458C" w:rsidRDefault="00594A33">
            <w:pPr>
              <w:spacing w:line="276" w:lineRule="auto"/>
              <w:jc w:val="center"/>
              <w:rPr>
                <w:rFonts w:eastAsia="Calibri"/>
              </w:rPr>
            </w:pPr>
            <w:r>
              <w:rPr>
                <w:rFonts w:eastAsia="Calibri"/>
              </w:rPr>
              <w:t>Sistemas</w:t>
            </w:r>
          </w:p>
          <w:p w:rsidR="00BA458C" w:rsidRDefault="00594A33">
            <w:pPr>
              <w:spacing w:line="276" w:lineRule="auto"/>
              <w:jc w:val="center"/>
              <w:rPr>
                <w:rFonts w:eastAsia="Calibri"/>
              </w:rPr>
            </w:pPr>
            <w:r>
              <w:rPr>
                <w:rFonts w:eastAsia="Calibri"/>
              </w:rPr>
              <w:t>Numéricos</w:t>
            </w:r>
          </w:p>
        </w:tc>
        <w:tc>
          <w:tcPr>
            <w:tcW w:w="2175" w:type="dxa"/>
            <w:tcBorders>
              <w:top w:val="single" w:sz="4" w:space="0" w:color="000000"/>
              <w:left w:val="single" w:sz="4" w:space="0" w:color="000000"/>
              <w:right w:val="single" w:sz="4" w:space="0" w:color="000000"/>
            </w:tcBorders>
            <w:shd w:val="clear" w:color="auto" w:fill="FFFFFF"/>
          </w:tcPr>
          <w:p w:rsidR="00BA458C" w:rsidRDefault="00BA458C">
            <w:pPr>
              <w:spacing w:line="276" w:lineRule="auto"/>
              <w:jc w:val="center"/>
              <w:rPr>
                <w:rFonts w:eastAsia="Calibri"/>
              </w:rPr>
            </w:pPr>
          </w:p>
          <w:p w:rsidR="00BA458C" w:rsidRDefault="00BA458C">
            <w:pPr>
              <w:spacing w:line="276" w:lineRule="auto"/>
              <w:jc w:val="center"/>
              <w:rPr>
                <w:rFonts w:eastAsia="Calibri"/>
              </w:rPr>
            </w:pPr>
          </w:p>
          <w:p w:rsidR="00BA458C" w:rsidRDefault="00BA458C">
            <w:pPr>
              <w:spacing w:line="276" w:lineRule="auto"/>
              <w:jc w:val="center"/>
              <w:rPr>
                <w:rFonts w:eastAsia="Calibri"/>
              </w:rPr>
            </w:pPr>
          </w:p>
          <w:p w:rsidR="00BA458C" w:rsidRDefault="00BA458C">
            <w:pPr>
              <w:spacing w:line="276" w:lineRule="auto"/>
              <w:jc w:val="center"/>
              <w:rPr>
                <w:rFonts w:eastAsia="Calibri"/>
              </w:rPr>
            </w:pPr>
          </w:p>
          <w:p w:rsidR="00BA458C" w:rsidRDefault="00594A33">
            <w:pPr>
              <w:spacing w:line="276" w:lineRule="auto"/>
              <w:jc w:val="center"/>
              <w:rPr>
                <w:rFonts w:eastAsia="Calibri"/>
              </w:rPr>
            </w:pPr>
            <w:r>
              <w:rPr>
                <w:rFonts w:eastAsia="Calibri"/>
              </w:rPr>
              <w:t>Razona.</w:t>
            </w:r>
          </w:p>
          <w:p w:rsidR="00BA458C" w:rsidRDefault="00BA458C">
            <w:pPr>
              <w:spacing w:line="276" w:lineRule="auto"/>
              <w:rPr>
                <w:rFonts w:eastAsia="Calibri"/>
              </w:rPr>
            </w:pPr>
          </w:p>
          <w:p w:rsidR="00BA458C" w:rsidRDefault="00594A33">
            <w:pPr>
              <w:spacing w:line="276" w:lineRule="auto"/>
              <w:jc w:val="center"/>
              <w:rPr>
                <w:rFonts w:eastAsia="Calibri"/>
              </w:rPr>
            </w:pPr>
            <w:r>
              <w:rPr>
                <w:rFonts w:eastAsia="Calibri"/>
              </w:rPr>
              <w:t xml:space="preserve"> Formula y resuelve problemas.</w:t>
            </w:r>
          </w:p>
          <w:p w:rsidR="00BA458C" w:rsidRDefault="00BA458C">
            <w:pPr>
              <w:spacing w:line="276" w:lineRule="auto"/>
              <w:jc w:val="center"/>
              <w:rPr>
                <w:rFonts w:eastAsia="Calibri"/>
              </w:rPr>
            </w:pPr>
          </w:p>
          <w:p w:rsidR="00BA458C" w:rsidRDefault="00594A33">
            <w:pPr>
              <w:spacing w:line="276" w:lineRule="auto"/>
              <w:jc w:val="center"/>
              <w:rPr>
                <w:rFonts w:eastAsia="Calibri"/>
              </w:rPr>
            </w:pPr>
            <w:r>
              <w:rPr>
                <w:rFonts w:eastAsia="Calibri"/>
              </w:rPr>
              <w:t>Modela procesos y fenómenos de la realidad.</w:t>
            </w:r>
          </w:p>
          <w:p w:rsidR="00BA458C" w:rsidRDefault="00BA458C">
            <w:pPr>
              <w:spacing w:line="276" w:lineRule="auto"/>
              <w:jc w:val="center"/>
              <w:rPr>
                <w:rFonts w:eastAsia="Calibri"/>
              </w:rPr>
            </w:pPr>
          </w:p>
          <w:p w:rsidR="00BA458C" w:rsidRDefault="00594A33">
            <w:pPr>
              <w:spacing w:line="276" w:lineRule="auto"/>
              <w:jc w:val="center"/>
              <w:rPr>
                <w:rFonts w:eastAsia="Calibri"/>
              </w:rPr>
            </w:pPr>
            <w:r>
              <w:rPr>
                <w:rFonts w:eastAsia="Calibri"/>
              </w:rPr>
              <w:t>Comunica.</w:t>
            </w:r>
          </w:p>
          <w:p w:rsidR="00BA458C" w:rsidRDefault="00BA458C">
            <w:pPr>
              <w:spacing w:line="276" w:lineRule="auto"/>
              <w:rPr>
                <w:rFonts w:eastAsia="Calibri"/>
              </w:rPr>
            </w:pPr>
          </w:p>
        </w:tc>
        <w:tc>
          <w:tcPr>
            <w:tcW w:w="2575" w:type="dxa"/>
            <w:tcBorders>
              <w:top w:val="single" w:sz="4" w:space="0" w:color="000000"/>
              <w:left w:val="single" w:sz="4" w:space="0" w:color="000000"/>
              <w:bottom w:val="single" w:sz="4" w:space="0" w:color="000000"/>
              <w:right w:val="single" w:sz="4" w:space="0" w:color="000000"/>
            </w:tcBorders>
            <w:shd w:val="clear" w:color="auto" w:fill="FFFFFF"/>
          </w:tcPr>
          <w:p w:rsidR="00BA458C" w:rsidRDefault="00594A33">
            <w:pPr>
              <w:spacing w:line="276" w:lineRule="auto"/>
              <w:jc w:val="both"/>
              <w:rPr>
                <w:rFonts w:eastAsia="Calibri"/>
              </w:rPr>
            </w:pPr>
            <w:r>
              <w:rPr>
                <w:rFonts w:eastAsia="Calibri"/>
              </w:rPr>
              <w:t>Describo situaciones de medición utilizando fracciones comunes.</w:t>
            </w:r>
          </w:p>
          <w:p w:rsidR="00BA458C" w:rsidRDefault="00BA458C">
            <w:pPr>
              <w:spacing w:line="276" w:lineRule="auto"/>
              <w:jc w:val="both"/>
              <w:rPr>
                <w:rFonts w:eastAsia="Calibri"/>
              </w:rPr>
            </w:pPr>
          </w:p>
          <w:p w:rsidR="00BA458C" w:rsidRDefault="00BA458C">
            <w:pPr>
              <w:spacing w:line="276" w:lineRule="auto"/>
              <w:jc w:val="both"/>
              <w:rPr>
                <w:rFonts w:eastAsia="Calibri"/>
              </w:rPr>
            </w:pPr>
          </w:p>
          <w:p w:rsidR="00BA458C" w:rsidRDefault="00BA458C">
            <w:pPr>
              <w:spacing w:line="276" w:lineRule="auto"/>
              <w:jc w:val="both"/>
              <w:rPr>
                <w:rFonts w:eastAsia="Calibri"/>
              </w:rPr>
            </w:pPr>
          </w:p>
          <w:p w:rsidR="00BA458C" w:rsidRDefault="00BA458C">
            <w:pPr>
              <w:spacing w:line="276" w:lineRule="auto"/>
              <w:jc w:val="both"/>
              <w:rPr>
                <w:rFonts w:eastAsia="Calibri"/>
              </w:rPr>
            </w:pPr>
          </w:p>
          <w:p w:rsidR="00BA458C" w:rsidRDefault="00BA458C">
            <w:pPr>
              <w:spacing w:line="276" w:lineRule="auto"/>
              <w:jc w:val="both"/>
              <w:rPr>
                <w:rFonts w:eastAsia="Calibri"/>
              </w:rPr>
            </w:pPr>
          </w:p>
          <w:p w:rsidR="00BA458C" w:rsidRDefault="00BA458C">
            <w:pPr>
              <w:spacing w:line="276" w:lineRule="auto"/>
              <w:jc w:val="both"/>
              <w:rPr>
                <w:rFonts w:eastAsia="Calibri"/>
              </w:rPr>
            </w:pPr>
          </w:p>
          <w:p w:rsidR="00BA458C" w:rsidRDefault="00594A33">
            <w:pPr>
              <w:spacing w:line="276" w:lineRule="auto"/>
              <w:jc w:val="both"/>
              <w:rPr>
                <w:rFonts w:eastAsia="Calibri"/>
              </w:rPr>
            </w:pPr>
            <w:r>
              <w:rPr>
                <w:rFonts w:eastAsia="Calibri"/>
              </w:rPr>
              <w:t>Identifico regularidades y propiedades de los números utilizando diferentes instrumentos de cálculo (calculadoras, ábacos, bloques multibase, etc.).</w:t>
            </w:r>
          </w:p>
        </w:tc>
        <w:tc>
          <w:tcPr>
            <w:tcW w:w="1933" w:type="dxa"/>
            <w:tcBorders>
              <w:top w:val="single" w:sz="4" w:space="0" w:color="000000"/>
              <w:left w:val="single" w:sz="4" w:space="0" w:color="000000"/>
              <w:bottom w:val="single" w:sz="4" w:space="0" w:color="000000"/>
              <w:right w:val="single" w:sz="4" w:space="0" w:color="000000"/>
            </w:tcBorders>
            <w:shd w:val="clear" w:color="auto" w:fill="FFFFFF"/>
          </w:tcPr>
          <w:p w:rsidR="00BA458C" w:rsidRDefault="00594A33">
            <w:pPr>
              <w:spacing w:line="276" w:lineRule="auto"/>
              <w:jc w:val="both"/>
              <w:rPr>
                <w:rFonts w:eastAsia="Calibri"/>
              </w:rPr>
            </w:pPr>
            <w:r>
              <w:t>Comprende el uso de fracciones para describir situaciones en las que una unidad se divide en partes iguales</w:t>
            </w:r>
          </w:p>
        </w:tc>
        <w:tc>
          <w:tcPr>
            <w:tcW w:w="2549" w:type="dxa"/>
            <w:tcBorders>
              <w:top w:val="single" w:sz="4" w:space="0" w:color="000000"/>
              <w:left w:val="single" w:sz="4" w:space="0" w:color="000000"/>
              <w:bottom w:val="single" w:sz="4" w:space="0" w:color="000000"/>
              <w:right w:val="single" w:sz="4" w:space="0" w:color="000000"/>
            </w:tcBorders>
            <w:shd w:val="clear" w:color="auto" w:fill="FFFFFF"/>
          </w:tcPr>
          <w:p w:rsidR="00BA458C" w:rsidRDefault="00594A33">
            <w:pPr>
              <w:spacing w:line="276" w:lineRule="auto"/>
              <w:jc w:val="both"/>
              <w:rPr>
                <w:rFonts w:eastAsia="Calibri"/>
              </w:rPr>
            </w:pPr>
            <w:r>
              <w:rPr>
                <w:rFonts w:eastAsia="Calibri"/>
              </w:rPr>
              <w:t>-Fracciones como parte de la unidad.</w:t>
            </w:r>
          </w:p>
          <w:p w:rsidR="00BA458C" w:rsidRDefault="00BA458C">
            <w:pPr>
              <w:spacing w:line="276" w:lineRule="auto"/>
              <w:jc w:val="both"/>
              <w:rPr>
                <w:rFonts w:eastAsia="Calibri"/>
              </w:rPr>
            </w:pPr>
          </w:p>
          <w:p w:rsidR="00BA458C" w:rsidRDefault="00BA458C">
            <w:pPr>
              <w:spacing w:line="276" w:lineRule="auto"/>
              <w:jc w:val="both"/>
              <w:rPr>
                <w:rFonts w:eastAsia="Calibri"/>
              </w:rPr>
            </w:pPr>
          </w:p>
          <w:p w:rsidR="00BA458C" w:rsidRDefault="00BA458C">
            <w:pPr>
              <w:spacing w:line="276" w:lineRule="auto"/>
              <w:jc w:val="both"/>
              <w:rPr>
                <w:rFonts w:eastAsia="Calibri"/>
              </w:rPr>
            </w:pPr>
          </w:p>
          <w:p w:rsidR="00BA458C" w:rsidRDefault="00BA458C">
            <w:pPr>
              <w:spacing w:line="276" w:lineRule="auto"/>
              <w:jc w:val="both"/>
              <w:rPr>
                <w:rFonts w:eastAsia="Calibri"/>
              </w:rPr>
            </w:pPr>
          </w:p>
          <w:p w:rsidR="00BA458C" w:rsidRDefault="00BA458C">
            <w:pPr>
              <w:spacing w:line="276" w:lineRule="auto"/>
              <w:jc w:val="both"/>
              <w:rPr>
                <w:rFonts w:eastAsia="Calibri"/>
              </w:rPr>
            </w:pPr>
          </w:p>
          <w:p w:rsidR="00BA458C" w:rsidRDefault="00BA458C">
            <w:pPr>
              <w:spacing w:line="276" w:lineRule="auto"/>
              <w:jc w:val="both"/>
              <w:rPr>
                <w:rFonts w:eastAsia="Calibri"/>
              </w:rPr>
            </w:pPr>
          </w:p>
          <w:p w:rsidR="00BA458C" w:rsidRDefault="00BA458C">
            <w:pPr>
              <w:spacing w:line="276" w:lineRule="auto"/>
              <w:jc w:val="both"/>
              <w:rPr>
                <w:rFonts w:eastAsia="Calibri"/>
              </w:rPr>
            </w:pPr>
          </w:p>
          <w:p w:rsidR="00BA458C" w:rsidRDefault="00594A33">
            <w:pPr>
              <w:spacing w:line="276" w:lineRule="auto"/>
              <w:jc w:val="both"/>
              <w:rPr>
                <w:rFonts w:eastAsia="Calibri"/>
              </w:rPr>
            </w:pPr>
            <w:r>
              <w:rPr>
                <w:rFonts w:eastAsia="Calibri"/>
              </w:rPr>
              <w:t>-Partes fraccionarias de un conjunto.</w:t>
            </w:r>
          </w:p>
          <w:p w:rsidR="00BA458C" w:rsidRDefault="00594A33">
            <w:pPr>
              <w:spacing w:line="276" w:lineRule="auto"/>
              <w:jc w:val="both"/>
              <w:rPr>
                <w:rFonts w:eastAsia="Calibri"/>
              </w:rPr>
            </w:pPr>
            <w:r>
              <w:rPr>
                <w:rFonts w:eastAsia="Calibri"/>
              </w:rPr>
              <w:t>-Relación de la parte al todo (unidad) y del todo (unidad) a la parte.</w:t>
            </w:r>
          </w:p>
          <w:p w:rsidR="00BA458C" w:rsidRDefault="00594A33">
            <w:pPr>
              <w:spacing w:line="276" w:lineRule="auto"/>
              <w:jc w:val="both"/>
              <w:rPr>
                <w:rFonts w:eastAsia="Calibri"/>
              </w:rPr>
            </w:pPr>
            <w:r>
              <w:rPr>
                <w:rFonts w:eastAsia="Calibri"/>
              </w:rPr>
              <w:t>-Representación gráfica y numérica de las fracciones.</w:t>
            </w:r>
          </w:p>
          <w:p w:rsidR="00BA458C" w:rsidRDefault="00594A33">
            <w:pPr>
              <w:spacing w:line="276" w:lineRule="auto"/>
              <w:jc w:val="both"/>
              <w:rPr>
                <w:rFonts w:eastAsia="Calibri"/>
              </w:rPr>
            </w:pPr>
            <w:r>
              <w:rPr>
                <w:rFonts w:eastAsia="Calibri"/>
              </w:rPr>
              <w:t>-Fracciones homogéneas y heterogéneas.</w:t>
            </w:r>
          </w:p>
          <w:p w:rsidR="00BA458C" w:rsidRDefault="00594A33">
            <w:pPr>
              <w:spacing w:line="276" w:lineRule="auto"/>
              <w:jc w:val="both"/>
              <w:rPr>
                <w:rFonts w:eastAsia="Calibri"/>
              </w:rPr>
            </w:pPr>
            <w:r>
              <w:rPr>
                <w:rFonts w:eastAsia="Calibri"/>
              </w:rPr>
              <w:t>-Orden de las fracciones.</w:t>
            </w:r>
          </w:p>
          <w:p w:rsidR="00BA458C" w:rsidRDefault="00594A33">
            <w:pPr>
              <w:spacing w:line="276" w:lineRule="auto"/>
              <w:jc w:val="both"/>
              <w:rPr>
                <w:rFonts w:eastAsia="Calibri"/>
              </w:rPr>
            </w:pPr>
            <w:r>
              <w:rPr>
                <w:rFonts w:eastAsia="Calibri"/>
              </w:rPr>
              <w:t>-Fracciones equivalentes.</w:t>
            </w:r>
          </w:p>
          <w:p w:rsidR="00BA458C" w:rsidRDefault="00594A33">
            <w:pPr>
              <w:spacing w:line="276" w:lineRule="auto"/>
              <w:jc w:val="both"/>
              <w:rPr>
                <w:rFonts w:eastAsia="Calibri"/>
              </w:rPr>
            </w:pPr>
            <w:r>
              <w:rPr>
                <w:rFonts w:eastAsia="Calibri"/>
              </w:rPr>
              <w:t>-Adición y sustracción de fracciones homogéneas.</w:t>
            </w:r>
          </w:p>
          <w:p w:rsidR="00BA458C" w:rsidRDefault="00594A33">
            <w:pPr>
              <w:spacing w:line="276" w:lineRule="auto"/>
              <w:jc w:val="both"/>
              <w:rPr>
                <w:rFonts w:eastAsia="Calibri"/>
              </w:rPr>
            </w:pPr>
            <w:r>
              <w:rPr>
                <w:rFonts w:eastAsia="Calibri"/>
              </w:rPr>
              <w:t>-Solución de problemas con fracciones.</w:t>
            </w:r>
          </w:p>
        </w:tc>
        <w:tc>
          <w:tcPr>
            <w:tcW w:w="2726" w:type="dxa"/>
            <w:tcBorders>
              <w:top w:val="single" w:sz="4" w:space="0" w:color="000000"/>
              <w:left w:val="single" w:sz="4" w:space="0" w:color="000000"/>
              <w:bottom w:val="single" w:sz="4" w:space="0" w:color="000000"/>
              <w:right w:val="single" w:sz="4" w:space="0" w:color="000000"/>
            </w:tcBorders>
            <w:shd w:val="clear" w:color="auto" w:fill="FFFFFF"/>
          </w:tcPr>
          <w:p w:rsidR="00BA458C" w:rsidRDefault="00594A33">
            <w:pPr>
              <w:spacing w:line="276" w:lineRule="auto"/>
              <w:jc w:val="both"/>
              <w:rPr>
                <w:rFonts w:eastAsia="Calibri"/>
              </w:rPr>
            </w:pPr>
            <w:r>
              <w:rPr>
                <w:rFonts w:eastAsia="Calibri"/>
              </w:rPr>
              <w:t xml:space="preserve">Reconocimiento de la división exacta e inexacta y aplicación de algoritmos en diversos ejercicios. </w:t>
            </w:r>
          </w:p>
          <w:p w:rsidR="00BA458C" w:rsidRDefault="00BA458C">
            <w:pPr>
              <w:spacing w:line="276" w:lineRule="auto"/>
              <w:jc w:val="both"/>
              <w:rPr>
                <w:rFonts w:eastAsia="Calibri"/>
              </w:rPr>
            </w:pPr>
          </w:p>
          <w:p w:rsidR="00BA458C" w:rsidRDefault="00BA458C">
            <w:pPr>
              <w:spacing w:line="276" w:lineRule="auto"/>
              <w:jc w:val="both"/>
              <w:rPr>
                <w:rFonts w:eastAsia="Calibri"/>
              </w:rPr>
            </w:pPr>
          </w:p>
          <w:p w:rsidR="00BA458C" w:rsidRDefault="00BA458C">
            <w:pPr>
              <w:spacing w:line="276" w:lineRule="auto"/>
              <w:jc w:val="both"/>
              <w:rPr>
                <w:rFonts w:eastAsia="Calibri"/>
              </w:rPr>
            </w:pPr>
          </w:p>
          <w:p w:rsidR="00BA458C" w:rsidRDefault="00BA458C">
            <w:pPr>
              <w:spacing w:line="276" w:lineRule="auto"/>
              <w:jc w:val="both"/>
              <w:rPr>
                <w:rFonts w:eastAsia="Calibri"/>
              </w:rPr>
            </w:pPr>
          </w:p>
          <w:p w:rsidR="00BA458C" w:rsidRDefault="00594A33">
            <w:pPr>
              <w:spacing w:line="276" w:lineRule="auto"/>
              <w:jc w:val="both"/>
              <w:rPr>
                <w:rFonts w:eastAsia="Calibri"/>
              </w:rPr>
            </w:pPr>
            <w:r>
              <w:rPr>
                <w:rFonts w:eastAsia="Calibri"/>
              </w:rPr>
              <w:t>Reconocimiento de las fracciones y sus características.</w:t>
            </w:r>
          </w:p>
          <w:p w:rsidR="00BA458C" w:rsidRDefault="00594A33">
            <w:pPr>
              <w:spacing w:line="276" w:lineRule="auto"/>
              <w:jc w:val="both"/>
              <w:rPr>
                <w:rFonts w:eastAsia="Calibri"/>
              </w:rPr>
            </w:pPr>
            <w:r>
              <w:rPr>
                <w:rFonts w:eastAsia="Calibri"/>
              </w:rPr>
              <w:t xml:space="preserve"> Identificación de regularidades de las fracciones en instrumentos de cálculo.</w:t>
            </w:r>
          </w:p>
          <w:p w:rsidR="00BA458C" w:rsidRDefault="00BA458C">
            <w:pPr>
              <w:spacing w:line="276" w:lineRule="auto"/>
              <w:jc w:val="both"/>
              <w:rPr>
                <w:rFonts w:eastAsia="Calibri"/>
              </w:rPr>
            </w:pPr>
          </w:p>
        </w:tc>
        <w:tc>
          <w:tcPr>
            <w:tcW w:w="2919" w:type="dxa"/>
            <w:tcBorders>
              <w:top w:val="single" w:sz="4" w:space="0" w:color="000000"/>
              <w:left w:val="single" w:sz="4" w:space="0" w:color="000000"/>
              <w:bottom w:val="single" w:sz="4" w:space="0" w:color="000000"/>
              <w:right w:val="single" w:sz="4" w:space="0" w:color="000000"/>
            </w:tcBorders>
            <w:shd w:val="clear" w:color="auto" w:fill="FFFFFF"/>
          </w:tcPr>
          <w:p w:rsidR="00BA458C" w:rsidRDefault="00594A33">
            <w:pPr>
              <w:spacing w:line="276" w:lineRule="auto"/>
              <w:jc w:val="both"/>
              <w:rPr>
                <w:rFonts w:eastAsia="Calibri"/>
              </w:rPr>
            </w:pPr>
            <w:r>
              <w:rPr>
                <w:rFonts w:eastAsia="Calibri"/>
              </w:rPr>
              <w:t>Resolución de   ejercicios utilizando divisiones exactas e inexactas.</w:t>
            </w:r>
          </w:p>
          <w:p w:rsidR="00BA458C" w:rsidRDefault="00BA458C">
            <w:pPr>
              <w:spacing w:line="276" w:lineRule="auto"/>
              <w:jc w:val="both"/>
              <w:rPr>
                <w:rFonts w:eastAsia="Calibri"/>
              </w:rPr>
            </w:pPr>
          </w:p>
          <w:p w:rsidR="00BA458C" w:rsidRDefault="00BA458C">
            <w:pPr>
              <w:spacing w:line="276" w:lineRule="auto"/>
              <w:jc w:val="both"/>
              <w:rPr>
                <w:rFonts w:eastAsia="Calibri"/>
              </w:rPr>
            </w:pPr>
          </w:p>
          <w:p w:rsidR="00BA458C" w:rsidRDefault="00BA458C">
            <w:pPr>
              <w:spacing w:line="276" w:lineRule="auto"/>
              <w:jc w:val="both"/>
              <w:rPr>
                <w:rFonts w:eastAsia="Calibri"/>
              </w:rPr>
            </w:pPr>
          </w:p>
          <w:p w:rsidR="00BA458C" w:rsidRDefault="00BA458C">
            <w:pPr>
              <w:spacing w:line="276" w:lineRule="auto"/>
              <w:jc w:val="both"/>
              <w:rPr>
                <w:rFonts w:eastAsia="Calibri"/>
              </w:rPr>
            </w:pPr>
          </w:p>
          <w:p w:rsidR="00BA458C" w:rsidRDefault="00BA458C">
            <w:pPr>
              <w:spacing w:line="276" w:lineRule="auto"/>
              <w:jc w:val="both"/>
              <w:rPr>
                <w:rFonts w:eastAsia="Calibri"/>
              </w:rPr>
            </w:pPr>
          </w:p>
          <w:p w:rsidR="00BA458C" w:rsidRDefault="00BA458C">
            <w:pPr>
              <w:spacing w:line="276" w:lineRule="auto"/>
              <w:jc w:val="both"/>
              <w:rPr>
                <w:rFonts w:eastAsia="Calibri"/>
              </w:rPr>
            </w:pPr>
          </w:p>
          <w:p w:rsidR="00BA458C" w:rsidRDefault="00594A33">
            <w:pPr>
              <w:spacing w:line="276" w:lineRule="auto"/>
              <w:jc w:val="both"/>
              <w:rPr>
                <w:rFonts w:eastAsia="Calibri"/>
              </w:rPr>
            </w:pPr>
            <w:r>
              <w:rPr>
                <w:rFonts w:eastAsia="Calibri"/>
              </w:rPr>
              <w:t xml:space="preserve">Representación de fracciones. </w:t>
            </w:r>
          </w:p>
          <w:p w:rsidR="00BA458C" w:rsidRDefault="00594A33">
            <w:pPr>
              <w:spacing w:line="276" w:lineRule="auto"/>
              <w:jc w:val="both"/>
              <w:rPr>
                <w:rFonts w:eastAsia="Calibri"/>
              </w:rPr>
            </w:pPr>
            <w:r>
              <w:rPr>
                <w:rFonts w:eastAsia="Calibri"/>
              </w:rPr>
              <w:t>Creación de fracciones equivalentes, ordenación de fracciones de igual denominador.</w:t>
            </w:r>
          </w:p>
          <w:p w:rsidR="00BA458C" w:rsidRDefault="00594A33">
            <w:pPr>
              <w:spacing w:line="276" w:lineRule="auto"/>
              <w:jc w:val="both"/>
              <w:rPr>
                <w:rFonts w:eastAsia="Calibri"/>
              </w:rPr>
            </w:pPr>
            <w:r>
              <w:rPr>
                <w:rFonts w:eastAsia="Calibri"/>
              </w:rPr>
              <w:t>Resolución de problemas sencillos con fracciones.</w:t>
            </w:r>
          </w:p>
        </w:tc>
        <w:tc>
          <w:tcPr>
            <w:tcW w:w="2394" w:type="dxa"/>
            <w:vMerge w:val="restart"/>
            <w:tcBorders>
              <w:top w:val="single" w:sz="4" w:space="0" w:color="000000"/>
              <w:left w:val="single" w:sz="4" w:space="0" w:color="000000"/>
              <w:right w:val="single" w:sz="4" w:space="0" w:color="000000"/>
            </w:tcBorders>
            <w:shd w:val="clear" w:color="auto" w:fill="FFFFFF"/>
            <w:vAlign w:val="bottom"/>
          </w:tcPr>
          <w:p w:rsidR="00BA458C" w:rsidRDefault="00BA458C">
            <w:pPr>
              <w:spacing w:line="276" w:lineRule="auto"/>
              <w:jc w:val="center"/>
              <w:rPr>
                <w:rFonts w:eastAsia="Calibri"/>
              </w:rPr>
            </w:pPr>
          </w:p>
          <w:p w:rsidR="00BA458C" w:rsidRDefault="00BA458C">
            <w:pPr>
              <w:spacing w:line="276" w:lineRule="auto"/>
              <w:jc w:val="center"/>
              <w:rPr>
                <w:rFonts w:eastAsia="Calibri"/>
              </w:rPr>
            </w:pPr>
          </w:p>
          <w:p w:rsidR="00BA458C" w:rsidRDefault="00BA458C">
            <w:pPr>
              <w:spacing w:line="276" w:lineRule="auto"/>
              <w:jc w:val="center"/>
              <w:rPr>
                <w:rFonts w:eastAsia="Calibri"/>
              </w:rPr>
            </w:pPr>
          </w:p>
          <w:p w:rsidR="00BA458C" w:rsidRDefault="00BA458C">
            <w:pPr>
              <w:spacing w:line="276" w:lineRule="auto"/>
              <w:jc w:val="center"/>
              <w:rPr>
                <w:rFonts w:eastAsia="Calibri"/>
              </w:rPr>
            </w:pPr>
          </w:p>
          <w:p w:rsidR="00BA458C" w:rsidRDefault="00BA458C">
            <w:pPr>
              <w:spacing w:line="276" w:lineRule="auto"/>
              <w:jc w:val="center"/>
              <w:rPr>
                <w:rFonts w:eastAsia="Calibri"/>
              </w:rPr>
            </w:pPr>
          </w:p>
          <w:p w:rsidR="00BA458C" w:rsidRDefault="00BA458C">
            <w:pPr>
              <w:spacing w:line="276" w:lineRule="auto"/>
              <w:jc w:val="center"/>
              <w:rPr>
                <w:rFonts w:eastAsia="Calibri"/>
              </w:rPr>
            </w:pPr>
          </w:p>
          <w:p w:rsidR="00BA458C" w:rsidRDefault="00BA458C">
            <w:pPr>
              <w:spacing w:line="276" w:lineRule="auto"/>
              <w:jc w:val="center"/>
              <w:rPr>
                <w:rFonts w:eastAsia="Calibri"/>
              </w:rPr>
            </w:pPr>
          </w:p>
          <w:p w:rsidR="00BA458C" w:rsidRDefault="00594A33">
            <w:pPr>
              <w:spacing w:line="276" w:lineRule="auto"/>
              <w:jc w:val="center"/>
              <w:rPr>
                <w:rFonts w:eastAsia="Calibri"/>
              </w:rPr>
            </w:pPr>
            <w:r>
              <w:rPr>
                <w:rFonts w:eastAsia="Calibri"/>
              </w:rPr>
              <w:t>Cumple responsablemente con sus actividades y valora el trabajo en equipo que posibilita aprendizajes significativos</w:t>
            </w:r>
          </w:p>
          <w:p w:rsidR="00BA458C" w:rsidRDefault="00BA458C">
            <w:pPr>
              <w:spacing w:line="276" w:lineRule="auto"/>
              <w:jc w:val="center"/>
              <w:rPr>
                <w:rFonts w:eastAsia="Calibri"/>
              </w:rPr>
            </w:pPr>
          </w:p>
          <w:p w:rsidR="00BA458C" w:rsidRDefault="00BA458C">
            <w:pPr>
              <w:spacing w:line="276" w:lineRule="auto"/>
              <w:jc w:val="center"/>
              <w:rPr>
                <w:rFonts w:eastAsia="Calibri"/>
              </w:rPr>
            </w:pPr>
          </w:p>
          <w:p w:rsidR="00BA458C" w:rsidRDefault="00BA458C">
            <w:pPr>
              <w:spacing w:line="276" w:lineRule="auto"/>
              <w:jc w:val="center"/>
            </w:pPr>
          </w:p>
          <w:p w:rsidR="00BA458C" w:rsidRDefault="00BA458C">
            <w:pPr>
              <w:spacing w:line="276" w:lineRule="auto"/>
              <w:jc w:val="center"/>
              <w:rPr>
                <w:rFonts w:eastAsia="Calibri"/>
              </w:rPr>
            </w:pPr>
          </w:p>
          <w:p w:rsidR="00BA458C" w:rsidRDefault="00BA458C">
            <w:pPr>
              <w:spacing w:line="276" w:lineRule="auto"/>
              <w:jc w:val="center"/>
              <w:rPr>
                <w:rFonts w:eastAsia="Calibri"/>
              </w:rPr>
            </w:pPr>
          </w:p>
          <w:p w:rsidR="00BA458C" w:rsidRDefault="00BA458C">
            <w:pPr>
              <w:spacing w:line="276" w:lineRule="auto"/>
              <w:jc w:val="center"/>
              <w:rPr>
                <w:rFonts w:eastAsia="Calibri"/>
              </w:rPr>
            </w:pPr>
          </w:p>
          <w:p w:rsidR="00BA458C" w:rsidRDefault="00BA458C">
            <w:pPr>
              <w:spacing w:line="276" w:lineRule="auto"/>
              <w:jc w:val="center"/>
              <w:rPr>
                <w:rFonts w:eastAsia="Calibri"/>
              </w:rPr>
            </w:pPr>
          </w:p>
          <w:p w:rsidR="00BA458C" w:rsidRDefault="00BA458C">
            <w:pPr>
              <w:spacing w:line="276" w:lineRule="auto"/>
              <w:jc w:val="center"/>
            </w:pPr>
          </w:p>
          <w:p w:rsidR="00BA458C" w:rsidRDefault="00BA458C">
            <w:pPr>
              <w:spacing w:line="276" w:lineRule="auto"/>
              <w:jc w:val="center"/>
            </w:pPr>
          </w:p>
          <w:p w:rsidR="00BA458C" w:rsidRDefault="00BA458C">
            <w:pPr>
              <w:spacing w:line="276" w:lineRule="auto"/>
              <w:jc w:val="center"/>
            </w:pPr>
          </w:p>
          <w:p w:rsidR="00BA458C" w:rsidRDefault="00BA458C">
            <w:pPr>
              <w:spacing w:line="276" w:lineRule="auto"/>
              <w:jc w:val="center"/>
              <w:rPr>
                <w:rFonts w:eastAsia="Calibri"/>
              </w:rPr>
            </w:pPr>
          </w:p>
        </w:tc>
      </w:tr>
      <w:tr w:rsidR="00BA458C">
        <w:trPr>
          <w:trHeight w:val="548"/>
        </w:trPr>
        <w:tc>
          <w:tcPr>
            <w:tcW w:w="1653" w:type="dxa"/>
            <w:tcBorders>
              <w:top w:val="single" w:sz="4" w:space="0" w:color="auto"/>
              <w:left w:val="single" w:sz="4" w:space="0" w:color="000000"/>
              <w:bottom w:val="single" w:sz="4" w:space="0" w:color="auto"/>
              <w:right w:val="single" w:sz="4" w:space="0" w:color="000000"/>
            </w:tcBorders>
            <w:shd w:val="clear" w:color="auto" w:fill="FFFFFF"/>
          </w:tcPr>
          <w:p w:rsidR="00BA458C" w:rsidRDefault="00594A33">
            <w:pPr>
              <w:spacing w:line="276" w:lineRule="auto"/>
              <w:jc w:val="center"/>
            </w:pPr>
            <w:r>
              <w:t>Pensamiento</w:t>
            </w:r>
          </w:p>
          <w:p w:rsidR="00BA458C" w:rsidRDefault="00594A33">
            <w:pPr>
              <w:spacing w:line="276" w:lineRule="auto"/>
              <w:jc w:val="center"/>
            </w:pPr>
            <w:r>
              <w:t>Espacial y</w:t>
            </w:r>
          </w:p>
          <w:p w:rsidR="00BA458C" w:rsidRDefault="00594A33">
            <w:pPr>
              <w:spacing w:line="276" w:lineRule="auto"/>
              <w:jc w:val="center"/>
            </w:pPr>
            <w:r>
              <w:t>Sistemas</w:t>
            </w:r>
          </w:p>
          <w:p w:rsidR="00BA458C" w:rsidRDefault="00594A33">
            <w:pPr>
              <w:spacing w:line="276" w:lineRule="auto"/>
              <w:jc w:val="center"/>
            </w:pPr>
            <w:r>
              <w:t>Geométricos</w:t>
            </w:r>
          </w:p>
        </w:tc>
        <w:tc>
          <w:tcPr>
            <w:tcW w:w="2175" w:type="dxa"/>
            <w:tcBorders>
              <w:left w:val="single" w:sz="4" w:space="0" w:color="000000"/>
              <w:right w:val="single" w:sz="4" w:space="0" w:color="000000"/>
            </w:tcBorders>
            <w:shd w:val="clear" w:color="auto" w:fill="FFFFFF"/>
          </w:tcPr>
          <w:p w:rsidR="00BA458C" w:rsidRDefault="00BA458C">
            <w:pPr>
              <w:spacing w:line="276" w:lineRule="auto"/>
            </w:pPr>
          </w:p>
        </w:tc>
        <w:tc>
          <w:tcPr>
            <w:tcW w:w="2575" w:type="dxa"/>
            <w:tcBorders>
              <w:top w:val="single" w:sz="4" w:space="0" w:color="000000"/>
              <w:left w:val="single" w:sz="4" w:space="0" w:color="000000"/>
              <w:bottom w:val="single" w:sz="4" w:space="0" w:color="000000"/>
              <w:right w:val="single" w:sz="4" w:space="0" w:color="000000"/>
            </w:tcBorders>
            <w:shd w:val="clear" w:color="auto" w:fill="FFFFFF"/>
          </w:tcPr>
          <w:p w:rsidR="00BA458C" w:rsidRDefault="00594A33">
            <w:pPr>
              <w:spacing w:line="276" w:lineRule="auto"/>
              <w:jc w:val="both"/>
            </w:pPr>
            <w:r>
              <w:t>Reconozco y aplico traslaciones y giros sobre una figura.</w:t>
            </w:r>
          </w:p>
        </w:tc>
        <w:tc>
          <w:tcPr>
            <w:tcW w:w="1933" w:type="dxa"/>
            <w:tcBorders>
              <w:top w:val="single" w:sz="4" w:space="0" w:color="000000"/>
              <w:left w:val="single" w:sz="4" w:space="0" w:color="000000"/>
              <w:bottom w:val="single" w:sz="4" w:space="0" w:color="000000"/>
              <w:right w:val="single" w:sz="4" w:space="0" w:color="000000"/>
            </w:tcBorders>
            <w:shd w:val="clear" w:color="auto" w:fill="FFFFFF"/>
          </w:tcPr>
          <w:p w:rsidR="00BA458C" w:rsidRDefault="00594A33">
            <w:pPr>
              <w:spacing w:line="276" w:lineRule="auto"/>
              <w:jc w:val="both"/>
            </w:pPr>
            <w:r>
              <w:t>Plantea y resuelve situaciones en las que se requiere analizar las transformaciones de diferentes figuras en el plano cartesiano.</w:t>
            </w:r>
          </w:p>
        </w:tc>
        <w:tc>
          <w:tcPr>
            <w:tcW w:w="2549" w:type="dxa"/>
            <w:tcBorders>
              <w:top w:val="single" w:sz="4" w:space="0" w:color="000000"/>
              <w:left w:val="single" w:sz="4" w:space="0" w:color="000000"/>
              <w:bottom w:val="single" w:sz="4" w:space="0" w:color="000000"/>
              <w:right w:val="single" w:sz="4" w:space="0" w:color="000000"/>
            </w:tcBorders>
            <w:shd w:val="clear" w:color="auto" w:fill="FFFFFF"/>
          </w:tcPr>
          <w:p w:rsidR="00BA458C" w:rsidRDefault="00594A33">
            <w:pPr>
              <w:spacing w:line="276" w:lineRule="auto"/>
              <w:jc w:val="both"/>
            </w:pPr>
            <w:r>
              <w:t>Rotación, traslación y giros de sólidos geométricos.</w:t>
            </w:r>
          </w:p>
        </w:tc>
        <w:tc>
          <w:tcPr>
            <w:tcW w:w="2726" w:type="dxa"/>
            <w:tcBorders>
              <w:top w:val="single" w:sz="4" w:space="0" w:color="000000"/>
              <w:left w:val="single" w:sz="4" w:space="0" w:color="000000"/>
              <w:bottom w:val="single" w:sz="4" w:space="0" w:color="000000"/>
              <w:right w:val="single" w:sz="4" w:space="0" w:color="000000"/>
            </w:tcBorders>
            <w:shd w:val="clear" w:color="auto" w:fill="FFFFFF"/>
          </w:tcPr>
          <w:p w:rsidR="00BA458C" w:rsidRDefault="00594A33">
            <w:pPr>
              <w:spacing w:line="276" w:lineRule="auto"/>
              <w:jc w:val="both"/>
            </w:pPr>
            <w:r>
              <w:t>Identificación de rotaciones, traslaciones y giros de una figura en el plano cartesiano.</w:t>
            </w:r>
          </w:p>
          <w:p w:rsidR="00BA458C" w:rsidRDefault="00BA458C">
            <w:pPr>
              <w:spacing w:line="276" w:lineRule="auto"/>
              <w:jc w:val="both"/>
            </w:pPr>
          </w:p>
        </w:tc>
        <w:tc>
          <w:tcPr>
            <w:tcW w:w="2919" w:type="dxa"/>
            <w:tcBorders>
              <w:top w:val="single" w:sz="4" w:space="0" w:color="000000"/>
              <w:left w:val="single" w:sz="4" w:space="0" w:color="000000"/>
              <w:bottom w:val="single" w:sz="4" w:space="0" w:color="000000"/>
              <w:right w:val="single" w:sz="4" w:space="0" w:color="000000"/>
            </w:tcBorders>
            <w:shd w:val="clear" w:color="auto" w:fill="FFFFFF"/>
          </w:tcPr>
          <w:p w:rsidR="00BA458C" w:rsidRDefault="00594A33">
            <w:pPr>
              <w:spacing w:line="276" w:lineRule="auto"/>
              <w:jc w:val="both"/>
            </w:pPr>
            <w:r>
              <w:t>Aplicación de rotaciones, traslaciones y giros de figuras geométricas en el plano cartesiano.</w:t>
            </w:r>
          </w:p>
        </w:tc>
        <w:tc>
          <w:tcPr>
            <w:tcW w:w="2394" w:type="dxa"/>
            <w:vMerge/>
            <w:tcBorders>
              <w:left w:val="single" w:sz="4" w:space="0" w:color="000000"/>
              <w:right w:val="single" w:sz="4" w:space="0" w:color="000000"/>
            </w:tcBorders>
            <w:shd w:val="clear" w:color="auto" w:fill="FFFFFF"/>
          </w:tcPr>
          <w:p w:rsidR="00BA458C" w:rsidRDefault="00BA458C">
            <w:pPr>
              <w:spacing w:line="276" w:lineRule="auto"/>
              <w:jc w:val="both"/>
            </w:pPr>
          </w:p>
        </w:tc>
      </w:tr>
      <w:tr w:rsidR="00BA458C">
        <w:trPr>
          <w:trHeight w:val="264"/>
        </w:trPr>
        <w:tc>
          <w:tcPr>
            <w:tcW w:w="1653" w:type="dxa"/>
            <w:tcBorders>
              <w:top w:val="single" w:sz="4" w:space="0" w:color="000000"/>
              <w:left w:val="single" w:sz="4" w:space="0" w:color="000000"/>
              <w:bottom w:val="single" w:sz="4" w:space="0" w:color="auto"/>
              <w:right w:val="single" w:sz="4" w:space="0" w:color="000000"/>
            </w:tcBorders>
            <w:shd w:val="clear" w:color="auto" w:fill="FFFFFF"/>
          </w:tcPr>
          <w:p w:rsidR="00BA458C" w:rsidRDefault="00594A33">
            <w:pPr>
              <w:spacing w:line="276" w:lineRule="auto"/>
              <w:jc w:val="center"/>
            </w:pPr>
            <w:r>
              <w:t>Pensamiento</w:t>
            </w:r>
          </w:p>
          <w:p w:rsidR="00BA458C" w:rsidRDefault="00594A33">
            <w:pPr>
              <w:spacing w:line="276" w:lineRule="auto"/>
              <w:jc w:val="center"/>
            </w:pPr>
            <w:r>
              <w:t>Aleatorio y</w:t>
            </w:r>
          </w:p>
          <w:p w:rsidR="00BA458C" w:rsidRDefault="00594A33">
            <w:pPr>
              <w:spacing w:line="276" w:lineRule="auto"/>
              <w:jc w:val="center"/>
            </w:pPr>
            <w:r>
              <w:t>Sistemas de</w:t>
            </w:r>
          </w:p>
          <w:p w:rsidR="00BA458C" w:rsidRDefault="00594A33">
            <w:pPr>
              <w:spacing w:line="276" w:lineRule="auto"/>
              <w:jc w:val="center"/>
            </w:pPr>
            <w:r>
              <w:t>Datos</w:t>
            </w:r>
          </w:p>
        </w:tc>
        <w:tc>
          <w:tcPr>
            <w:tcW w:w="2175" w:type="dxa"/>
            <w:tcBorders>
              <w:left w:val="single" w:sz="4" w:space="0" w:color="000000"/>
              <w:bottom w:val="single" w:sz="4" w:space="0" w:color="auto"/>
              <w:right w:val="single" w:sz="4" w:space="0" w:color="000000"/>
            </w:tcBorders>
            <w:shd w:val="clear" w:color="auto" w:fill="FFFFFF"/>
          </w:tcPr>
          <w:p w:rsidR="00BA458C" w:rsidRDefault="00BA458C">
            <w:pPr>
              <w:spacing w:line="276" w:lineRule="auto"/>
            </w:pPr>
          </w:p>
        </w:tc>
        <w:tc>
          <w:tcPr>
            <w:tcW w:w="2575" w:type="dxa"/>
            <w:tcBorders>
              <w:top w:val="single" w:sz="4" w:space="0" w:color="000000"/>
              <w:left w:val="single" w:sz="4" w:space="0" w:color="000000"/>
              <w:bottom w:val="single" w:sz="4" w:space="0" w:color="auto"/>
              <w:right w:val="single" w:sz="4" w:space="0" w:color="000000"/>
            </w:tcBorders>
            <w:shd w:val="clear" w:color="auto" w:fill="FFFFFF"/>
          </w:tcPr>
          <w:p w:rsidR="00BA458C" w:rsidRDefault="00594A33">
            <w:pPr>
              <w:spacing w:line="276" w:lineRule="auto"/>
            </w:pPr>
            <w:r>
              <w:t xml:space="preserve">Predigo si la posibilidad de ocurrencia de un evento es mayor que la de otro. </w:t>
            </w:r>
          </w:p>
          <w:p w:rsidR="00BA458C" w:rsidRDefault="00594A33">
            <w:pPr>
              <w:spacing w:line="276" w:lineRule="auto"/>
              <w:jc w:val="both"/>
            </w:pPr>
            <w:r>
              <w:t>Explico desde mi experiencia la posibilidad o imposibilidad de ocurrencia de eventos cotidianos</w:t>
            </w:r>
          </w:p>
        </w:tc>
        <w:tc>
          <w:tcPr>
            <w:tcW w:w="1933" w:type="dxa"/>
            <w:tcBorders>
              <w:top w:val="single" w:sz="4" w:space="0" w:color="000000"/>
              <w:left w:val="single" w:sz="4" w:space="0" w:color="000000"/>
              <w:bottom w:val="single" w:sz="4" w:space="0" w:color="auto"/>
              <w:right w:val="single" w:sz="4" w:space="0" w:color="000000"/>
            </w:tcBorders>
            <w:shd w:val="clear" w:color="auto" w:fill="FFFFFF"/>
          </w:tcPr>
          <w:p w:rsidR="00BA458C" w:rsidRDefault="00594A33">
            <w:pPr>
              <w:snapToGrid w:val="0"/>
              <w:spacing w:line="276" w:lineRule="auto"/>
              <w:jc w:val="both"/>
            </w:pPr>
            <w:r>
              <w:t>Argumenta de manera correcta la probabilidad de ocurrencia de un evento.</w:t>
            </w:r>
          </w:p>
        </w:tc>
        <w:tc>
          <w:tcPr>
            <w:tcW w:w="2549" w:type="dxa"/>
            <w:tcBorders>
              <w:top w:val="single" w:sz="4" w:space="0" w:color="000000"/>
              <w:left w:val="single" w:sz="4" w:space="0" w:color="000000"/>
              <w:bottom w:val="single" w:sz="4" w:space="0" w:color="auto"/>
              <w:right w:val="single" w:sz="4" w:space="0" w:color="000000"/>
            </w:tcBorders>
            <w:shd w:val="clear" w:color="auto" w:fill="FFFFFF"/>
          </w:tcPr>
          <w:p w:rsidR="00BA458C" w:rsidRDefault="00594A33">
            <w:pPr>
              <w:snapToGrid w:val="0"/>
              <w:spacing w:line="276" w:lineRule="auto"/>
              <w:jc w:val="both"/>
            </w:pPr>
            <w:r>
              <w:t>Probabilidad en la ocurrencia de eventos.</w:t>
            </w:r>
          </w:p>
          <w:p w:rsidR="00BA458C" w:rsidRDefault="00BA458C">
            <w:pPr>
              <w:snapToGrid w:val="0"/>
              <w:spacing w:line="276" w:lineRule="auto"/>
              <w:jc w:val="both"/>
            </w:pPr>
          </w:p>
        </w:tc>
        <w:tc>
          <w:tcPr>
            <w:tcW w:w="2726" w:type="dxa"/>
            <w:tcBorders>
              <w:top w:val="single" w:sz="4" w:space="0" w:color="000000"/>
              <w:left w:val="single" w:sz="4" w:space="0" w:color="000000"/>
              <w:bottom w:val="single" w:sz="4" w:space="0" w:color="auto"/>
              <w:right w:val="single" w:sz="4" w:space="0" w:color="000000"/>
            </w:tcBorders>
            <w:shd w:val="clear" w:color="auto" w:fill="FFFFFF"/>
          </w:tcPr>
          <w:p w:rsidR="00BA458C" w:rsidRDefault="00594A33">
            <w:pPr>
              <w:spacing w:line="276" w:lineRule="auto"/>
              <w:jc w:val="both"/>
            </w:pPr>
            <w:r>
              <w:t>Comprensión de la probabilidad de ocurrencia de un evento</w:t>
            </w:r>
          </w:p>
        </w:tc>
        <w:tc>
          <w:tcPr>
            <w:tcW w:w="2919" w:type="dxa"/>
            <w:tcBorders>
              <w:top w:val="single" w:sz="4" w:space="0" w:color="000000"/>
              <w:left w:val="single" w:sz="4" w:space="0" w:color="000000"/>
              <w:bottom w:val="single" w:sz="4" w:space="0" w:color="auto"/>
              <w:right w:val="single" w:sz="4" w:space="0" w:color="000000"/>
            </w:tcBorders>
            <w:shd w:val="clear" w:color="auto" w:fill="FFFFFF"/>
          </w:tcPr>
          <w:p w:rsidR="00BA458C" w:rsidRDefault="00594A33">
            <w:pPr>
              <w:spacing w:line="276" w:lineRule="auto"/>
              <w:jc w:val="both"/>
            </w:pPr>
            <w:r>
              <w:t>Experimentación de probabilidades de ocurrencia de un evento</w:t>
            </w:r>
          </w:p>
        </w:tc>
        <w:tc>
          <w:tcPr>
            <w:tcW w:w="2394" w:type="dxa"/>
            <w:vMerge/>
            <w:tcBorders>
              <w:left w:val="single" w:sz="4" w:space="0" w:color="000000"/>
              <w:bottom w:val="single" w:sz="4" w:space="0" w:color="auto"/>
              <w:right w:val="single" w:sz="4" w:space="0" w:color="000000"/>
            </w:tcBorders>
            <w:shd w:val="clear" w:color="auto" w:fill="FFFFFF"/>
          </w:tcPr>
          <w:p w:rsidR="00BA458C" w:rsidRDefault="00BA458C">
            <w:pPr>
              <w:spacing w:line="276" w:lineRule="auto"/>
              <w:jc w:val="both"/>
            </w:pPr>
          </w:p>
        </w:tc>
      </w:tr>
    </w:tbl>
    <w:p w:rsidR="00BA458C" w:rsidRDefault="00BA458C">
      <w:pPr>
        <w:spacing w:line="276" w:lineRule="auto"/>
        <w:contextualSpacing/>
        <w:rPr>
          <w:rFonts w:eastAsia="Times New Roman"/>
          <w:lang w:eastAsia="ar-SA"/>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950"/>
      </w:tblGrid>
      <w:tr w:rsidR="00BA458C" w:rsidTr="00485DF0">
        <w:tc>
          <w:tcPr>
            <w:tcW w:w="5000" w:type="pct"/>
            <w:shd w:val="clear" w:color="auto" w:fill="auto"/>
          </w:tcPr>
          <w:p w:rsidR="00BA458C" w:rsidRPr="00485DF0" w:rsidRDefault="00594A33" w:rsidP="00485DF0">
            <w:pPr>
              <w:widowControl/>
              <w:autoSpaceDE/>
              <w:autoSpaceDN/>
              <w:spacing w:line="276" w:lineRule="auto"/>
              <w:jc w:val="center"/>
              <w:rPr>
                <w:b/>
              </w:rPr>
            </w:pPr>
            <w:r w:rsidRPr="00485DF0">
              <w:rPr>
                <w:b/>
              </w:rPr>
              <w:t xml:space="preserve">COMPETENCIAS </w:t>
            </w:r>
            <w:r w:rsidRPr="00485DF0">
              <w:rPr>
                <w:rFonts w:eastAsia="Calibri"/>
                <w:b/>
              </w:rPr>
              <w:t>PERIODO CUATRO</w:t>
            </w:r>
          </w:p>
        </w:tc>
      </w:tr>
      <w:tr w:rsidR="00BA458C" w:rsidTr="00485DF0">
        <w:tc>
          <w:tcPr>
            <w:tcW w:w="5000" w:type="pct"/>
            <w:shd w:val="clear" w:color="auto" w:fill="auto"/>
          </w:tcPr>
          <w:p w:rsidR="00BA458C" w:rsidRPr="00485DF0" w:rsidRDefault="00594A33" w:rsidP="00485DF0">
            <w:pPr>
              <w:widowControl/>
              <w:autoSpaceDE/>
              <w:autoSpaceDN/>
              <w:spacing w:after="200" w:line="276" w:lineRule="auto"/>
              <w:contextualSpacing/>
              <w:rPr>
                <w:rFonts w:ascii="Calibri" w:eastAsia="Calibri" w:hAnsi="Calibri"/>
              </w:rPr>
            </w:pPr>
            <w:r w:rsidRPr="00485DF0">
              <w:rPr>
                <w:rFonts w:ascii="Calibri" w:eastAsia="Calibri" w:hAnsi="Calibri"/>
              </w:rPr>
              <w:t>Soluciona problemas básicos donde intervienen los números fraccionarios.</w:t>
            </w:r>
          </w:p>
          <w:p w:rsidR="00BA458C" w:rsidRPr="00485DF0" w:rsidRDefault="00594A33" w:rsidP="00485DF0">
            <w:pPr>
              <w:widowControl/>
              <w:autoSpaceDE/>
              <w:autoSpaceDN/>
              <w:spacing w:after="200" w:line="276" w:lineRule="auto"/>
              <w:contextualSpacing/>
              <w:rPr>
                <w:rFonts w:ascii="Calibri" w:eastAsia="Calibri" w:hAnsi="Calibri"/>
              </w:rPr>
            </w:pPr>
            <w:r w:rsidRPr="00485DF0">
              <w:rPr>
                <w:rFonts w:ascii="Calibri" w:eastAsia="Calibri" w:hAnsi="Calibri"/>
              </w:rPr>
              <w:t>Representa de manera gráfica y numérica los números fraccionarios.</w:t>
            </w:r>
          </w:p>
          <w:p w:rsidR="00BA458C" w:rsidRPr="00485DF0" w:rsidRDefault="00594A33" w:rsidP="00485DF0">
            <w:pPr>
              <w:widowControl/>
              <w:autoSpaceDE/>
              <w:autoSpaceDN/>
              <w:spacing w:after="200" w:line="276" w:lineRule="auto"/>
              <w:contextualSpacing/>
              <w:rPr>
                <w:rFonts w:ascii="Calibri" w:eastAsia="Calibri" w:hAnsi="Calibri"/>
              </w:rPr>
            </w:pPr>
            <w:r w:rsidRPr="00485DF0">
              <w:rPr>
                <w:rFonts w:ascii="Calibri" w:eastAsia="Calibri" w:hAnsi="Calibri"/>
              </w:rPr>
              <w:t>Realiza procesos de relaciones, comparación y diferencias entre números fraccionarios.</w:t>
            </w:r>
          </w:p>
          <w:p w:rsidR="00BA458C" w:rsidRPr="00485DF0" w:rsidRDefault="00594A33" w:rsidP="00485DF0">
            <w:pPr>
              <w:widowControl/>
              <w:autoSpaceDE/>
              <w:autoSpaceDN/>
              <w:spacing w:after="200" w:line="276" w:lineRule="auto"/>
              <w:contextualSpacing/>
              <w:rPr>
                <w:rFonts w:ascii="Calibri" w:eastAsia="Calibri" w:hAnsi="Calibri"/>
              </w:rPr>
            </w:pPr>
            <w:r w:rsidRPr="00485DF0">
              <w:rPr>
                <w:rFonts w:ascii="Calibri" w:eastAsia="Calibri" w:hAnsi="Calibri"/>
              </w:rPr>
              <w:t>Realiza operaciones básicas con números fraccionarios.</w:t>
            </w:r>
          </w:p>
          <w:p w:rsidR="00BA458C" w:rsidRPr="00485DF0" w:rsidRDefault="00594A33" w:rsidP="00485DF0">
            <w:pPr>
              <w:widowControl/>
              <w:autoSpaceDE/>
              <w:autoSpaceDN/>
              <w:spacing w:after="200" w:line="276" w:lineRule="auto"/>
              <w:contextualSpacing/>
              <w:rPr>
                <w:rFonts w:ascii="Calibri" w:eastAsia="Calibri" w:hAnsi="Calibri"/>
              </w:rPr>
            </w:pPr>
            <w:r w:rsidRPr="00485DF0">
              <w:rPr>
                <w:rFonts w:ascii="Calibri" w:eastAsia="Calibri" w:hAnsi="Calibri"/>
              </w:rPr>
              <w:t>Resuelve problemas básicos con fracciones.</w:t>
            </w:r>
          </w:p>
          <w:p w:rsidR="00BA458C" w:rsidRPr="00485DF0" w:rsidRDefault="00594A33" w:rsidP="00485DF0">
            <w:pPr>
              <w:widowControl/>
              <w:autoSpaceDE/>
              <w:autoSpaceDN/>
              <w:spacing w:after="200" w:line="276" w:lineRule="auto"/>
              <w:contextualSpacing/>
              <w:rPr>
                <w:rFonts w:ascii="Calibri" w:eastAsia="Calibri" w:hAnsi="Calibri"/>
              </w:rPr>
            </w:pPr>
            <w:r w:rsidRPr="00485DF0">
              <w:rPr>
                <w:rFonts w:ascii="Calibri" w:eastAsia="Calibri" w:hAnsi="Calibri"/>
              </w:rPr>
              <w:t>Aplica rotaciones, traslaciones y giros de figuras geométricas en el plano cartesiano.</w:t>
            </w:r>
          </w:p>
          <w:p w:rsidR="00BA458C" w:rsidRPr="00485DF0" w:rsidRDefault="00594A33" w:rsidP="00485DF0">
            <w:pPr>
              <w:widowControl/>
              <w:autoSpaceDE/>
              <w:autoSpaceDN/>
              <w:spacing w:after="200" w:line="276" w:lineRule="auto"/>
              <w:contextualSpacing/>
              <w:rPr>
                <w:rFonts w:ascii="Calibri" w:eastAsia="Calibri" w:hAnsi="Calibri"/>
              </w:rPr>
            </w:pPr>
            <w:r w:rsidRPr="00485DF0">
              <w:rPr>
                <w:rFonts w:ascii="Calibri" w:eastAsia="Calibri" w:hAnsi="Calibri"/>
              </w:rPr>
              <w:t>Predice la probabilidad de ocurrencia de un evento.</w:t>
            </w:r>
          </w:p>
          <w:p w:rsidR="00BA458C" w:rsidRPr="00485DF0" w:rsidRDefault="00BA458C" w:rsidP="00485DF0">
            <w:pPr>
              <w:widowControl/>
              <w:autoSpaceDE/>
              <w:autoSpaceDN/>
              <w:spacing w:after="200" w:line="276" w:lineRule="auto"/>
              <w:contextualSpacing/>
              <w:rPr>
                <w:rFonts w:ascii="Calibri" w:eastAsia="Times New Roman" w:hAnsi="Calibri"/>
              </w:rPr>
            </w:pPr>
          </w:p>
        </w:tc>
      </w:tr>
      <w:tr w:rsidR="00BA458C" w:rsidTr="00485DF0">
        <w:tc>
          <w:tcPr>
            <w:tcW w:w="5000" w:type="pct"/>
            <w:shd w:val="clear" w:color="auto" w:fill="auto"/>
          </w:tcPr>
          <w:p w:rsidR="00BA458C" w:rsidRPr="00485DF0" w:rsidRDefault="00594A33" w:rsidP="00485DF0">
            <w:pPr>
              <w:widowControl/>
              <w:autoSpaceDE/>
              <w:autoSpaceDN/>
              <w:spacing w:line="276" w:lineRule="auto"/>
              <w:jc w:val="center"/>
              <w:rPr>
                <w:b/>
              </w:rPr>
            </w:pPr>
            <w:r w:rsidRPr="00485DF0">
              <w:rPr>
                <w:b/>
              </w:rPr>
              <w:t xml:space="preserve">INDICADORES </w:t>
            </w:r>
            <w:r w:rsidRPr="00485DF0">
              <w:rPr>
                <w:rFonts w:eastAsia="Calibri"/>
                <w:b/>
              </w:rPr>
              <w:t>PERIODO CUATRO</w:t>
            </w:r>
          </w:p>
        </w:tc>
      </w:tr>
      <w:tr w:rsidR="00BA458C" w:rsidTr="00485DF0">
        <w:tc>
          <w:tcPr>
            <w:tcW w:w="5000" w:type="pct"/>
            <w:shd w:val="clear" w:color="auto" w:fill="auto"/>
          </w:tcPr>
          <w:p w:rsidR="00BA458C" w:rsidRPr="00485DF0" w:rsidRDefault="00594A33" w:rsidP="00485DF0">
            <w:pPr>
              <w:widowControl/>
              <w:autoSpaceDE/>
              <w:autoSpaceDN/>
              <w:spacing w:after="200" w:line="276" w:lineRule="auto"/>
              <w:contextualSpacing/>
              <w:rPr>
                <w:rFonts w:ascii="Calibri" w:eastAsia="Calibri" w:hAnsi="Calibri"/>
              </w:rPr>
            </w:pPr>
            <w:r w:rsidRPr="00485DF0">
              <w:rPr>
                <w:rFonts w:ascii="Calibri" w:eastAsia="Calibri" w:hAnsi="Calibri"/>
              </w:rPr>
              <w:t>Comprensión del significado del concepto de los números fraccionarios, su representación, utilización, relaciones y operaciones matemáticas entre ellos.</w:t>
            </w:r>
          </w:p>
          <w:p w:rsidR="00BA458C" w:rsidRPr="00485DF0" w:rsidRDefault="00594A33" w:rsidP="00485DF0">
            <w:pPr>
              <w:widowControl/>
              <w:autoSpaceDE/>
              <w:autoSpaceDN/>
              <w:spacing w:after="200" w:line="276" w:lineRule="auto"/>
              <w:contextualSpacing/>
              <w:rPr>
                <w:rFonts w:ascii="Calibri" w:eastAsia="Calibri" w:hAnsi="Calibri"/>
              </w:rPr>
            </w:pPr>
            <w:r w:rsidRPr="00485DF0">
              <w:rPr>
                <w:rFonts w:ascii="Calibri" w:eastAsia="Calibri" w:hAnsi="Calibri"/>
              </w:rPr>
              <w:t>Representación gráfica y numérica de los números fraccionarios.</w:t>
            </w:r>
          </w:p>
          <w:p w:rsidR="00BA458C" w:rsidRPr="00485DF0" w:rsidRDefault="00594A33" w:rsidP="00485DF0">
            <w:pPr>
              <w:widowControl/>
              <w:autoSpaceDE/>
              <w:autoSpaceDN/>
              <w:spacing w:after="200" w:line="276" w:lineRule="auto"/>
              <w:contextualSpacing/>
              <w:rPr>
                <w:rFonts w:ascii="Calibri" w:eastAsia="Calibri" w:hAnsi="Calibri"/>
              </w:rPr>
            </w:pPr>
            <w:r w:rsidRPr="00485DF0">
              <w:rPr>
                <w:rFonts w:ascii="Calibri" w:eastAsia="Calibri" w:hAnsi="Calibri"/>
              </w:rPr>
              <w:t>Identificación de relaciones, comparaciones y diferencias entre números fraccionarios.</w:t>
            </w:r>
          </w:p>
          <w:p w:rsidR="00BA458C" w:rsidRPr="00485DF0" w:rsidRDefault="00594A33" w:rsidP="00485DF0">
            <w:pPr>
              <w:widowControl/>
              <w:autoSpaceDE/>
              <w:autoSpaceDN/>
              <w:spacing w:after="200" w:line="276" w:lineRule="auto"/>
              <w:contextualSpacing/>
              <w:rPr>
                <w:rFonts w:ascii="Calibri" w:eastAsia="Calibri" w:hAnsi="Calibri"/>
              </w:rPr>
            </w:pPr>
            <w:r w:rsidRPr="00485DF0">
              <w:rPr>
                <w:rFonts w:ascii="Calibri" w:eastAsia="Calibri" w:hAnsi="Calibri"/>
              </w:rPr>
              <w:t>Identificación de procesos operacionales básicos entre números fraccionarios.</w:t>
            </w:r>
          </w:p>
          <w:p w:rsidR="00BA458C" w:rsidRPr="00485DF0" w:rsidRDefault="00594A33" w:rsidP="00485DF0">
            <w:pPr>
              <w:widowControl/>
              <w:autoSpaceDE/>
              <w:autoSpaceDN/>
              <w:spacing w:after="200" w:line="276" w:lineRule="auto"/>
              <w:contextualSpacing/>
              <w:rPr>
                <w:rFonts w:ascii="Calibri" w:eastAsia="Calibri" w:hAnsi="Calibri"/>
              </w:rPr>
            </w:pPr>
            <w:r w:rsidRPr="00485DF0">
              <w:rPr>
                <w:rFonts w:ascii="Calibri" w:eastAsia="Calibri" w:hAnsi="Calibri"/>
              </w:rPr>
              <w:t>Solución de problemas básicos con números fraccionarios.</w:t>
            </w:r>
          </w:p>
          <w:p w:rsidR="00BA458C" w:rsidRPr="00485DF0" w:rsidRDefault="00594A33" w:rsidP="00485DF0">
            <w:pPr>
              <w:widowControl/>
              <w:autoSpaceDE/>
              <w:autoSpaceDN/>
              <w:spacing w:after="200" w:line="276" w:lineRule="auto"/>
              <w:contextualSpacing/>
              <w:rPr>
                <w:rFonts w:ascii="Calibri" w:eastAsia="Calibri" w:hAnsi="Calibri"/>
              </w:rPr>
            </w:pPr>
            <w:r w:rsidRPr="00485DF0">
              <w:rPr>
                <w:rFonts w:ascii="Calibri" w:eastAsia="Calibri" w:hAnsi="Calibri"/>
              </w:rPr>
              <w:t>Identificación de los movimientos de rotación, traslación y giros de figuras en el plano cartesiano.</w:t>
            </w:r>
          </w:p>
          <w:p w:rsidR="00BA458C" w:rsidRPr="00485DF0" w:rsidRDefault="00594A33" w:rsidP="00485DF0">
            <w:pPr>
              <w:widowControl/>
              <w:autoSpaceDE/>
              <w:autoSpaceDN/>
              <w:spacing w:after="200" w:line="276" w:lineRule="auto"/>
              <w:contextualSpacing/>
              <w:rPr>
                <w:rFonts w:ascii="Calibri" w:eastAsia="Calibri" w:hAnsi="Calibri"/>
              </w:rPr>
            </w:pPr>
            <w:r w:rsidRPr="00485DF0">
              <w:rPr>
                <w:rFonts w:ascii="Calibri" w:eastAsia="Calibri" w:hAnsi="Calibri"/>
              </w:rPr>
              <w:t>Argumentación correcta sobre la probabilidad de ocurrencia de un evento.</w:t>
            </w:r>
          </w:p>
          <w:p w:rsidR="00BA458C" w:rsidRDefault="00BA458C" w:rsidP="00485DF0">
            <w:pPr>
              <w:widowControl/>
              <w:autoSpaceDE/>
              <w:autoSpaceDN/>
              <w:spacing w:line="276" w:lineRule="auto"/>
            </w:pPr>
          </w:p>
          <w:p w:rsidR="00BA458C" w:rsidRPr="00485DF0" w:rsidRDefault="00BA458C" w:rsidP="00485DF0">
            <w:pPr>
              <w:widowControl/>
              <w:autoSpaceDE/>
              <w:autoSpaceDN/>
              <w:spacing w:after="200" w:line="276" w:lineRule="auto"/>
              <w:ind w:left="720"/>
              <w:contextualSpacing/>
              <w:rPr>
                <w:rFonts w:ascii="Calibri" w:eastAsia="Times New Roman" w:hAnsi="Calibri"/>
              </w:rPr>
            </w:pPr>
          </w:p>
        </w:tc>
      </w:tr>
    </w:tbl>
    <w:p w:rsidR="00BA458C" w:rsidRDefault="00BA458C">
      <w:pPr>
        <w:spacing w:line="276" w:lineRule="auto"/>
        <w:contextualSpacing/>
        <w:rPr>
          <w:rFonts w:eastAsia="Times New Roman"/>
          <w:lang w:eastAsia="ar-SA"/>
        </w:rPr>
      </w:pPr>
    </w:p>
    <w:p w:rsidR="00BA458C" w:rsidRDefault="00BA458C"/>
    <w:p w:rsidR="00BA458C" w:rsidRDefault="00BA458C"/>
    <w:p w:rsidR="00BA458C" w:rsidRDefault="00BA458C"/>
    <w:p w:rsidR="00BA458C" w:rsidRDefault="00BA458C"/>
    <w:p w:rsidR="00BA458C" w:rsidRDefault="00BA458C"/>
    <w:p w:rsidR="00BA458C" w:rsidRDefault="00BA458C"/>
    <w:p w:rsidR="00BA458C" w:rsidRDefault="00BA458C"/>
    <w:p w:rsidR="00BA458C" w:rsidRDefault="00BA458C"/>
    <w:p w:rsidR="00BA458C" w:rsidRDefault="00BA458C"/>
    <w:p w:rsidR="00BA458C" w:rsidRDefault="00BA458C"/>
    <w:p w:rsidR="00BA458C" w:rsidRDefault="00BA458C"/>
    <w:p w:rsidR="00BA458C" w:rsidRDefault="00BA458C"/>
    <w:p w:rsidR="00BA458C" w:rsidRDefault="00BA458C"/>
    <w:p w:rsidR="00BA458C" w:rsidRDefault="00BA458C"/>
    <w:p w:rsidR="00BA458C" w:rsidRDefault="00BA458C"/>
    <w:p w:rsidR="00BA458C" w:rsidRDefault="00BA458C"/>
    <w:p w:rsidR="00BA458C" w:rsidRDefault="00BA458C"/>
    <w:p w:rsidR="00BA458C" w:rsidRDefault="00BA458C"/>
    <w:p w:rsidR="00BA458C" w:rsidRDefault="00BA458C"/>
    <w:p w:rsidR="00BA458C" w:rsidRDefault="00BA458C"/>
    <w:tbl>
      <w:tblPr>
        <w:tblpPr w:leftFromText="141" w:rightFromText="141" w:vertAnchor="text" w:tblpY="-66"/>
        <w:tblW w:w="190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50"/>
        <w:gridCol w:w="6350"/>
        <w:gridCol w:w="6351"/>
      </w:tblGrid>
      <w:tr w:rsidR="00BA458C">
        <w:trPr>
          <w:trHeight w:val="321"/>
        </w:trPr>
        <w:tc>
          <w:tcPr>
            <w:tcW w:w="19051" w:type="dxa"/>
            <w:gridSpan w:val="3"/>
          </w:tcPr>
          <w:p w:rsidR="00BA458C" w:rsidRDefault="00BA458C">
            <w:pPr>
              <w:spacing w:line="276" w:lineRule="auto"/>
              <w:rPr>
                <w:rFonts w:eastAsia="Calibri"/>
                <w:b/>
              </w:rPr>
            </w:pPr>
          </w:p>
          <w:p w:rsidR="00BA458C" w:rsidRDefault="00594A33">
            <w:pPr>
              <w:spacing w:line="276" w:lineRule="auto"/>
              <w:rPr>
                <w:rFonts w:eastAsia="Calibri"/>
              </w:rPr>
            </w:pPr>
            <w:r>
              <w:rPr>
                <w:rFonts w:eastAsia="Calibri"/>
                <w:b/>
              </w:rPr>
              <w:t>PLANES DE APOYO POR AÑO:</w:t>
            </w:r>
            <w:r>
              <w:t xml:space="preserve"> Para finalizar el año, se emplearán estrategias de trabajo en equipo, de autoevaluación,de análisis frente al propio proceso de aprendizaje, se incrementará la responsabilidad a través de ejercicios propuestos por el proyecto de valores, donde se fortalezca la tolerancia, el respeto por el trabajo del compañero, la autonomía, la solidaridad, entre otros valores indispensables para que los estudiantes hagan más conscientes sus aprendizajes.</w:t>
            </w:r>
          </w:p>
        </w:tc>
      </w:tr>
      <w:tr w:rsidR="00BA458C">
        <w:trPr>
          <w:trHeight w:val="321"/>
        </w:trPr>
        <w:tc>
          <w:tcPr>
            <w:tcW w:w="19051" w:type="dxa"/>
            <w:gridSpan w:val="3"/>
          </w:tcPr>
          <w:p w:rsidR="00BA458C" w:rsidRDefault="00594A33">
            <w:pPr>
              <w:spacing w:line="276" w:lineRule="auto"/>
              <w:rPr>
                <w:rFonts w:eastAsia="Calibri"/>
                <w:b/>
              </w:rPr>
            </w:pPr>
            <w:r>
              <w:rPr>
                <w:rFonts w:eastAsia="Calibri"/>
                <w:b/>
              </w:rPr>
              <w:t xml:space="preserve">METAS DE MEJORAMIENTO </w:t>
            </w:r>
          </w:p>
          <w:p w:rsidR="00BA458C" w:rsidRDefault="00594A33">
            <w:pPr>
              <w:spacing w:line="276" w:lineRule="auto"/>
              <w:rPr>
                <w:rFonts w:eastAsia="Calibri"/>
              </w:rPr>
            </w:pPr>
            <w:r>
              <w:rPr>
                <w:rFonts w:eastAsia="Calibri"/>
                <w:b/>
              </w:rPr>
              <w:t>-</w:t>
            </w:r>
            <w:r>
              <w:rPr>
                <w:rFonts w:eastAsia="Calibri"/>
              </w:rPr>
              <w:t>Fortalecer la participación de los padres en el proceso de aprendizaje de los estudiantes a través de actividades extraescolares.</w:t>
            </w:r>
          </w:p>
          <w:p w:rsidR="00BA458C" w:rsidRDefault="00594A33">
            <w:pPr>
              <w:spacing w:line="276" w:lineRule="auto"/>
              <w:rPr>
                <w:rFonts w:eastAsia="Calibri"/>
              </w:rPr>
            </w:pPr>
            <w:r>
              <w:rPr>
                <w:rFonts w:eastAsia="Calibri"/>
              </w:rPr>
              <w:t>-incrementar la autonomía de los estudiantes en la construcción de sus aprendizajes.</w:t>
            </w:r>
          </w:p>
          <w:p w:rsidR="00BA458C" w:rsidRDefault="00594A33">
            <w:pPr>
              <w:spacing w:line="276" w:lineRule="auto"/>
              <w:rPr>
                <w:rFonts w:eastAsia="Calibri"/>
              </w:rPr>
            </w:pPr>
            <w:r>
              <w:rPr>
                <w:rFonts w:eastAsia="Calibri"/>
              </w:rPr>
              <w:t>Mejorar los niveles de comprensión de instrucciones en la solución de situaciones problema.</w:t>
            </w:r>
          </w:p>
        </w:tc>
      </w:tr>
      <w:tr w:rsidR="00BA458C">
        <w:trPr>
          <w:trHeight w:val="321"/>
        </w:trPr>
        <w:tc>
          <w:tcPr>
            <w:tcW w:w="6350" w:type="dxa"/>
          </w:tcPr>
          <w:p w:rsidR="00BA458C" w:rsidRDefault="00BA458C">
            <w:pPr>
              <w:spacing w:line="276" w:lineRule="auto"/>
              <w:jc w:val="center"/>
              <w:rPr>
                <w:rFonts w:eastAsia="Calibri"/>
                <w:b/>
              </w:rPr>
            </w:pPr>
          </w:p>
          <w:p w:rsidR="00BA458C" w:rsidRDefault="00594A33">
            <w:pPr>
              <w:spacing w:line="276" w:lineRule="auto"/>
              <w:jc w:val="center"/>
              <w:rPr>
                <w:rFonts w:eastAsia="Calibri"/>
                <w:b/>
              </w:rPr>
            </w:pPr>
            <w:r>
              <w:rPr>
                <w:rFonts w:eastAsia="Calibri"/>
                <w:b/>
              </w:rPr>
              <w:t>NIVELACIÓN</w:t>
            </w:r>
          </w:p>
          <w:p w:rsidR="00BA458C" w:rsidRDefault="00594A33">
            <w:pPr>
              <w:spacing w:line="276" w:lineRule="auto"/>
              <w:jc w:val="both"/>
              <w:rPr>
                <w:rFonts w:eastAsia="Calibri"/>
              </w:rPr>
            </w:pPr>
            <w:r>
              <w:rPr>
                <w:rFonts w:eastAsia="Calibri"/>
              </w:rPr>
              <w:t>Las actividades de nivelación estarán enfocadas a aquellos estudiantes que no han alcanzado los logros, para definirlos  se realizaran talleres y exámenes diagnósticos, revisiones de cuaderno, que ayuden a encontrar las dificultades especificas en el área, posteriormente se enviaran talleres extra clase, se incrementaran las salidas al tablero y se abrirá un espacio para la solución de inquietudes, de igual manera se asignara un compañero que sobresalga académicamente para que favorezca el aprendizaje colaborativo.</w:t>
            </w:r>
          </w:p>
        </w:tc>
        <w:tc>
          <w:tcPr>
            <w:tcW w:w="6350" w:type="dxa"/>
          </w:tcPr>
          <w:p w:rsidR="00BA458C" w:rsidRDefault="00BA458C">
            <w:pPr>
              <w:spacing w:line="276" w:lineRule="auto"/>
              <w:jc w:val="center"/>
              <w:rPr>
                <w:rFonts w:eastAsia="Calibri"/>
                <w:b/>
              </w:rPr>
            </w:pPr>
          </w:p>
          <w:p w:rsidR="00BA458C" w:rsidRDefault="00594A33">
            <w:pPr>
              <w:spacing w:line="276" w:lineRule="auto"/>
              <w:jc w:val="center"/>
              <w:rPr>
                <w:rFonts w:eastAsia="Calibri"/>
                <w:b/>
              </w:rPr>
            </w:pPr>
            <w:r>
              <w:rPr>
                <w:rFonts w:eastAsia="Calibri"/>
                <w:b/>
              </w:rPr>
              <w:t>RECUPERACIÓN</w:t>
            </w:r>
          </w:p>
          <w:p w:rsidR="00BA458C" w:rsidRDefault="00594A33">
            <w:pPr>
              <w:spacing w:line="276" w:lineRule="auto"/>
              <w:jc w:val="both"/>
              <w:rPr>
                <w:rFonts w:eastAsia="Calibri"/>
                <w:b/>
              </w:rPr>
            </w:pPr>
            <w:r>
              <w:rPr>
                <w:rFonts w:eastAsia="Calibri"/>
              </w:rPr>
              <w:t>La recuperación de los logros se realizara de forma continua, se emplearan estrategias como la observación, exámenes orales, escritos, salidas al tablero, tareas y talleres con sustentación, revisión del cuaderno, entrega oportuna de trabajos.</w:t>
            </w:r>
          </w:p>
        </w:tc>
        <w:tc>
          <w:tcPr>
            <w:tcW w:w="6351" w:type="dxa"/>
          </w:tcPr>
          <w:p w:rsidR="00BA458C" w:rsidRDefault="00BA458C">
            <w:pPr>
              <w:spacing w:line="276" w:lineRule="auto"/>
              <w:jc w:val="center"/>
              <w:rPr>
                <w:rFonts w:eastAsia="Calibri"/>
                <w:b/>
              </w:rPr>
            </w:pPr>
          </w:p>
          <w:p w:rsidR="00BA458C" w:rsidRDefault="00594A33">
            <w:pPr>
              <w:spacing w:line="276" w:lineRule="auto"/>
              <w:jc w:val="center"/>
              <w:rPr>
                <w:rFonts w:eastAsia="Calibri"/>
                <w:b/>
              </w:rPr>
            </w:pPr>
            <w:r>
              <w:rPr>
                <w:rFonts w:eastAsia="Calibri"/>
                <w:b/>
              </w:rPr>
              <w:t>PROFUNDIZACION</w:t>
            </w:r>
          </w:p>
          <w:p w:rsidR="00BA458C" w:rsidRDefault="00594A33">
            <w:pPr>
              <w:spacing w:line="276" w:lineRule="auto"/>
              <w:jc w:val="both"/>
              <w:rPr>
                <w:rFonts w:eastAsia="Calibri"/>
                <w:lang w:val="es-MX"/>
              </w:rPr>
            </w:pPr>
            <w:r>
              <w:rPr>
                <w:rFonts w:eastAsia="Calibri"/>
                <w:lang w:val="es-MX"/>
              </w:rPr>
              <w:t>Las actividades de profundización serán un proceso continuo donde se tenga presentes los estudiantes con  desempeños superiores en el área de matemáticas, para ello se crearan estrategias y actividades del tema que se está desarrollando con un nivel un poco más alto de complejidad, se asignaran como tutores de sus compañeros para favorecer el aprendizaje colaborativo.</w:t>
            </w:r>
          </w:p>
          <w:p w:rsidR="00BA458C" w:rsidRDefault="00BA458C">
            <w:pPr>
              <w:spacing w:line="276" w:lineRule="auto"/>
              <w:jc w:val="center"/>
              <w:rPr>
                <w:rFonts w:eastAsia="Calibri"/>
                <w:b/>
                <w:lang w:val="es-MX"/>
              </w:rPr>
            </w:pPr>
          </w:p>
        </w:tc>
      </w:tr>
    </w:tbl>
    <w:p w:rsidR="00BA458C" w:rsidRDefault="00BA458C"/>
    <w:p w:rsidR="00BA458C" w:rsidRDefault="00BA458C"/>
    <w:p w:rsidR="00BA458C" w:rsidRDefault="00BA458C"/>
    <w:p w:rsidR="00BA458C" w:rsidRDefault="00BA458C">
      <w:pPr>
        <w:spacing w:line="276" w:lineRule="auto"/>
        <w:jc w:val="center"/>
        <w:rPr>
          <w:b/>
          <w:bCs/>
        </w:rPr>
      </w:pPr>
    </w:p>
    <w:p w:rsidR="00BA458C" w:rsidRDefault="00BA458C">
      <w:pPr>
        <w:spacing w:line="276" w:lineRule="auto"/>
        <w:jc w:val="center"/>
        <w:rPr>
          <w:b/>
          <w:bCs/>
        </w:rPr>
      </w:pPr>
    </w:p>
    <w:p w:rsidR="00BA458C" w:rsidRDefault="00BA458C">
      <w:pPr>
        <w:spacing w:line="276" w:lineRule="auto"/>
        <w:jc w:val="center"/>
        <w:rPr>
          <w:b/>
          <w:bCs/>
        </w:rPr>
      </w:pPr>
    </w:p>
    <w:p w:rsidR="00BA458C" w:rsidRDefault="00BA458C">
      <w:pPr>
        <w:spacing w:line="276" w:lineRule="auto"/>
        <w:jc w:val="center"/>
        <w:rPr>
          <w:b/>
          <w:bCs/>
        </w:rPr>
      </w:pPr>
    </w:p>
    <w:p w:rsidR="00BA458C" w:rsidRDefault="00BA458C">
      <w:pPr>
        <w:spacing w:line="276" w:lineRule="auto"/>
        <w:jc w:val="center"/>
        <w:rPr>
          <w:b/>
          <w:bCs/>
        </w:rPr>
      </w:pPr>
    </w:p>
    <w:p w:rsidR="00BA458C" w:rsidRDefault="00594A33">
      <w:pPr>
        <w:spacing w:line="276" w:lineRule="auto"/>
        <w:jc w:val="center"/>
        <w:rPr>
          <w:b/>
          <w:bCs/>
        </w:rPr>
      </w:pPr>
      <w:r>
        <w:rPr>
          <w:b/>
          <w:bCs/>
        </w:rPr>
        <w:t>PLAN DE APOYO POR AÑO</w:t>
      </w:r>
    </w:p>
    <w:p w:rsidR="00BA458C" w:rsidRDefault="00BA458C">
      <w:pPr>
        <w:spacing w:line="276" w:lineRule="auto"/>
        <w:rPr>
          <w:b/>
          <w:bCs/>
        </w:rPr>
      </w:pPr>
    </w:p>
    <w:p w:rsidR="00BA458C" w:rsidRDefault="00594A33">
      <w:pPr>
        <w:spacing w:line="276" w:lineRule="auto"/>
        <w:rPr>
          <w:b/>
          <w:bCs/>
        </w:rPr>
      </w:pPr>
      <w:r>
        <w:rPr>
          <w:b/>
          <w:bCs/>
        </w:rPr>
        <w:t>NIVELACIÓN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77"/>
        <w:gridCol w:w="11140"/>
        <w:gridCol w:w="3633"/>
      </w:tblGrid>
      <w:tr w:rsidR="00BA458C">
        <w:tc>
          <w:tcPr>
            <w:tcW w:w="885" w:type="pct"/>
            <w:shd w:val="clear" w:color="auto" w:fill="auto"/>
          </w:tcPr>
          <w:p w:rsidR="00BA458C" w:rsidRDefault="00594A33">
            <w:pPr>
              <w:spacing w:line="276" w:lineRule="auto"/>
              <w:jc w:val="center"/>
              <w:rPr>
                <w:b/>
                <w:bCs/>
              </w:rPr>
            </w:pPr>
            <w:r>
              <w:rPr>
                <w:b/>
                <w:bCs/>
              </w:rPr>
              <w:t>CRITERIOS</w:t>
            </w:r>
          </w:p>
        </w:tc>
        <w:tc>
          <w:tcPr>
            <w:tcW w:w="3103" w:type="pct"/>
            <w:shd w:val="clear" w:color="auto" w:fill="auto"/>
          </w:tcPr>
          <w:p w:rsidR="00BA458C" w:rsidRDefault="00594A33">
            <w:pPr>
              <w:spacing w:line="276" w:lineRule="auto"/>
              <w:jc w:val="center"/>
              <w:rPr>
                <w:b/>
                <w:bCs/>
              </w:rPr>
            </w:pPr>
            <w:r>
              <w:rPr>
                <w:b/>
                <w:bCs/>
              </w:rPr>
              <w:t>PROCEDIMIENTO</w:t>
            </w:r>
          </w:p>
        </w:tc>
        <w:tc>
          <w:tcPr>
            <w:tcW w:w="1012" w:type="pct"/>
            <w:shd w:val="clear" w:color="auto" w:fill="auto"/>
          </w:tcPr>
          <w:p w:rsidR="00BA458C" w:rsidRDefault="00594A33">
            <w:pPr>
              <w:spacing w:line="276" w:lineRule="auto"/>
              <w:jc w:val="center"/>
              <w:rPr>
                <w:b/>
                <w:bCs/>
              </w:rPr>
            </w:pPr>
            <w:r>
              <w:rPr>
                <w:b/>
                <w:bCs/>
              </w:rPr>
              <w:t>FRECUENCIA</w:t>
            </w:r>
          </w:p>
        </w:tc>
      </w:tr>
      <w:tr w:rsidR="00BA458C">
        <w:tc>
          <w:tcPr>
            <w:tcW w:w="885" w:type="pct"/>
            <w:shd w:val="clear" w:color="auto" w:fill="auto"/>
          </w:tcPr>
          <w:p w:rsidR="00BA458C" w:rsidRDefault="00594A33">
            <w:pPr>
              <w:numPr>
                <w:ilvl w:val="0"/>
                <w:numId w:val="23"/>
              </w:numPr>
              <w:suppressAutoHyphens/>
              <w:autoSpaceDE/>
              <w:autoSpaceDN/>
              <w:spacing w:line="276" w:lineRule="auto"/>
              <w:contextualSpacing/>
              <w:jc w:val="both"/>
              <w:rPr>
                <w:rFonts w:eastAsia="Times New Roman"/>
                <w:b/>
                <w:bCs/>
              </w:rPr>
            </w:pPr>
            <w:r>
              <w:rPr>
                <w:rFonts w:eastAsia="Times New Roman"/>
                <w:b/>
                <w:bCs/>
              </w:rPr>
              <w:t>Entrega de temas a repasar</w:t>
            </w:r>
          </w:p>
        </w:tc>
        <w:tc>
          <w:tcPr>
            <w:tcW w:w="3103" w:type="pct"/>
            <w:shd w:val="clear" w:color="auto" w:fill="auto"/>
          </w:tcPr>
          <w:p w:rsidR="00BA458C" w:rsidRDefault="00BA458C">
            <w:pPr>
              <w:spacing w:line="276" w:lineRule="auto"/>
              <w:jc w:val="both"/>
              <w:rPr>
                <w:b/>
                <w:bCs/>
              </w:rPr>
            </w:pPr>
          </w:p>
        </w:tc>
        <w:tc>
          <w:tcPr>
            <w:tcW w:w="1012" w:type="pct"/>
            <w:shd w:val="clear" w:color="auto" w:fill="auto"/>
          </w:tcPr>
          <w:p w:rsidR="00BA458C" w:rsidRDefault="00594A33">
            <w:pPr>
              <w:spacing w:line="276" w:lineRule="auto"/>
              <w:jc w:val="both"/>
              <w:rPr>
                <w:b/>
                <w:bCs/>
              </w:rPr>
            </w:pPr>
            <w:r>
              <w:rPr>
                <w:b/>
                <w:bCs/>
              </w:rPr>
              <w:t xml:space="preserve">Una vez </w:t>
            </w:r>
          </w:p>
        </w:tc>
      </w:tr>
      <w:tr w:rsidR="00BA458C">
        <w:tc>
          <w:tcPr>
            <w:tcW w:w="885" w:type="pct"/>
            <w:shd w:val="clear" w:color="auto" w:fill="auto"/>
          </w:tcPr>
          <w:p w:rsidR="00BA458C" w:rsidRDefault="00594A33">
            <w:pPr>
              <w:widowControl/>
              <w:numPr>
                <w:ilvl w:val="0"/>
                <w:numId w:val="24"/>
              </w:numPr>
              <w:autoSpaceDE/>
              <w:autoSpaceDN/>
              <w:spacing w:line="276" w:lineRule="auto"/>
              <w:ind w:left="360"/>
              <w:rPr>
                <w:rFonts w:eastAsia="Calibri"/>
                <w:b/>
              </w:rPr>
            </w:pPr>
            <w:r>
              <w:rPr>
                <w:rFonts w:eastAsia="Calibri"/>
                <w:b/>
              </w:rPr>
              <w:t>Repaso de conceptos por parte del docente.</w:t>
            </w:r>
          </w:p>
          <w:p w:rsidR="00BA458C" w:rsidRDefault="00594A33">
            <w:pPr>
              <w:widowControl/>
              <w:numPr>
                <w:ilvl w:val="0"/>
                <w:numId w:val="24"/>
              </w:numPr>
              <w:autoSpaceDE/>
              <w:autoSpaceDN/>
              <w:spacing w:line="276" w:lineRule="auto"/>
              <w:ind w:left="360"/>
              <w:rPr>
                <w:rFonts w:eastAsia="Calibri"/>
                <w:b/>
              </w:rPr>
            </w:pPr>
            <w:r>
              <w:rPr>
                <w:rFonts w:eastAsia="Calibri"/>
                <w:b/>
              </w:rPr>
              <w:t>Taller diagnóstico.</w:t>
            </w:r>
          </w:p>
          <w:p w:rsidR="00BA458C" w:rsidRDefault="00594A33">
            <w:pPr>
              <w:widowControl/>
              <w:numPr>
                <w:ilvl w:val="0"/>
                <w:numId w:val="24"/>
              </w:numPr>
              <w:autoSpaceDE/>
              <w:autoSpaceDN/>
              <w:spacing w:line="276" w:lineRule="auto"/>
              <w:ind w:left="360"/>
              <w:rPr>
                <w:rFonts w:eastAsia="Calibri"/>
                <w:b/>
              </w:rPr>
            </w:pPr>
            <w:r>
              <w:rPr>
                <w:rFonts w:eastAsia="Calibri"/>
                <w:b/>
              </w:rPr>
              <w:t>Evaluación.</w:t>
            </w:r>
          </w:p>
        </w:tc>
        <w:tc>
          <w:tcPr>
            <w:tcW w:w="3103" w:type="pct"/>
            <w:shd w:val="clear" w:color="auto" w:fill="auto"/>
          </w:tcPr>
          <w:p w:rsidR="00BA458C" w:rsidRDefault="00594A33">
            <w:pPr>
              <w:spacing w:line="276" w:lineRule="auto"/>
              <w:jc w:val="both"/>
              <w:rPr>
                <w:rFonts w:eastAsia="Calibri"/>
              </w:rPr>
            </w:pPr>
            <w:r>
              <w:rPr>
                <w:rFonts w:eastAsia="Calibri"/>
              </w:rPr>
              <w:t>Se comparte tutoriales con los temas vistos durante el periodo con la finalidad que los estudiantes adquieran el aprendizaje y alcancen los logros deficitados, de esta manera tanto el estudiante como sus padres o acudientes tendrán una orientación a cerca de los procesos a desarrollar en cada tema, además serán aplicables a la solución de problemas, con esto se espera igualmente involucrar a la familia en el proceso de enseñanza aprendizaje del estudiante.</w:t>
            </w:r>
          </w:p>
        </w:tc>
        <w:tc>
          <w:tcPr>
            <w:tcW w:w="1012" w:type="pct"/>
            <w:shd w:val="clear" w:color="auto" w:fill="auto"/>
          </w:tcPr>
          <w:p w:rsidR="00BA458C" w:rsidRDefault="00594A33">
            <w:pPr>
              <w:spacing w:line="276" w:lineRule="auto"/>
              <w:jc w:val="both"/>
              <w:rPr>
                <w:b/>
                <w:bCs/>
              </w:rPr>
            </w:pPr>
            <w:r>
              <w:rPr>
                <w:b/>
                <w:bCs/>
              </w:rPr>
              <w:t>De acuerdo a las necesidades (estudiantes nuevos, bajo rendimiento académico) al principio y al final del año escolar</w:t>
            </w:r>
          </w:p>
        </w:tc>
      </w:tr>
    </w:tbl>
    <w:p w:rsidR="00BA458C" w:rsidRDefault="00BA458C"/>
    <w:p w:rsidR="00BA458C" w:rsidRDefault="00594A33">
      <w:pPr>
        <w:spacing w:line="276" w:lineRule="auto"/>
        <w:rPr>
          <w:b/>
        </w:rPr>
      </w:pPr>
      <w:r>
        <w:rPr>
          <w:b/>
        </w:rPr>
        <w:t>PROFUNDIZACIÓN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77"/>
        <w:gridCol w:w="11140"/>
        <w:gridCol w:w="3633"/>
      </w:tblGrid>
      <w:tr w:rsidR="00BA458C">
        <w:tc>
          <w:tcPr>
            <w:tcW w:w="885" w:type="pct"/>
            <w:shd w:val="clear" w:color="auto" w:fill="auto"/>
          </w:tcPr>
          <w:p w:rsidR="00BA458C" w:rsidRDefault="00594A33">
            <w:pPr>
              <w:widowControl/>
              <w:spacing w:line="276" w:lineRule="auto"/>
              <w:jc w:val="center"/>
              <w:rPr>
                <w:b/>
                <w:bCs/>
              </w:rPr>
            </w:pPr>
            <w:r>
              <w:rPr>
                <w:b/>
                <w:bCs/>
              </w:rPr>
              <w:t>CRITERIOS</w:t>
            </w:r>
          </w:p>
        </w:tc>
        <w:tc>
          <w:tcPr>
            <w:tcW w:w="3103" w:type="pct"/>
            <w:shd w:val="clear" w:color="auto" w:fill="auto"/>
          </w:tcPr>
          <w:p w:rsidR="00BA458C" w:rsidRDefault="00594A33">
            <w:pPr>
              <w:widowControl/>
              <w:spacing w:line="276" w:lineRule="auto"/>
              <w:jc w:val="center"/>
              <w:rPr>
                <w:b/>
                <w:bCs/>
              </w:rPr>
            </w:pPr>
            <w:r>
              <w:rPr>
                <w:b/>
                <w:bCs/>
              </w:rPr>
              <w:t>PROCEDIMIENTO</w:t>
            </w:r>
          </w:p>
        </w:tc>
        <w:tc>
          <w:tcPr>
            <w:tcW w:w="1012" w:type="pct"/>
            <w:shd w:val="clear" w:color="auto" w:fill="auto"/>
          </w:tcPr>
          <w:p w:rsidR="00BA458C" w:rsidRDefault="00594A33">
            <w:pPr>
              <w:widowControl/>
              <w:spacing w:line="276" w:lineRule="auto"/>
              <w:jc w:val="center"/>
              <w:rPr>
                <w:b/>
                <w:bCs/>
              </w:rPr>
            </w:pPr>
            <w:r>
              <w:rPr>
                <w:b/>
                <w:bCs/>
              </w:rPr>
              <w:t>FRECUENCIA</w:t>
            </w:r>
          </w:p>
        </w:tc>
      </w:tr>
      <w:tr w:rsidR="00BA458C">
        <w:tc>
          <w:tcPr>
            <w:tcW w:w="885" w:type="pct"/>
            <w:shd w:val="clear" w:color="auto" w:fill="auto"/>
          </w:tcPr>
          <w:p w:rsidR="00BA458C" w:rsidRDefault="00594A33">
            <w:pPr>
              <w:widowControl/>
              <w:spacing w:line="276" w:lineRule="auto"/>
              <w:jc w:val="both"/>
              <w:rPr>
                <w:b/>
                <w:bCs/>
              </w:rPr>
            </w:pPr>
            <w:r>
              <w:rPr>
                <w:b/>
                <w:bCs/>
              </w:rPr>
              <w:t>Asignación de actividades extracurriculares</w:t>
            </w:r>
          </w:p>
        </w:tc>
        <w:tc>
          <w:tcPr>
            <w:tcW w:w="3103" w:type="pct"/>
            <w:shd w:val="clear" w:color="auto" w:fill="auto"/>
          </w:tcPr>
          <w:p w:rsidR="00BA458C" w:rsidRDefault="00BA458C">
            <w:pPr>
              <w:widowControl/>
              <w:spacing w:line="276" w:lineRule="auto"/>
              <w:jc w:val="both"/>
              <w:rPr>
                <w:b/>
                <w:bCs/>
              </w:rPr>
            </w:pPr>
          </w:p>
        </w:tc>
        <w:tc>
          <w:tcPr>
            <w:tcW w:w="1012" w:type="pct"/>
            <w:shd w:val="clear" w:color="auto" w:fill="auto"/>
          </w:tcPr>
          <w:p w:rsidR="00BA458C" w:rsidRDefault="00594A33">
            <w:pPr>
              <w:spacing w:line="276" w:lineRule="auto"/>
              <w:jc w:val="both"/>
              <w:rPr>
                <w:b/>
                <w:bCs/>
              </w:rPr>
            </w:pPr>
            <w:r>
              <w:rPr>
                <w:b/>
                <w:bCs/>
              </w:rPr>
              <w:t xml:space="preserve">Una vez </w:t>
            </w:r>
          </w:p>
        </w:tc>
      </w:tr>
      <w:tr w:rsidR="00BA458C">
        <w:tc>
          <w:tcPr>
            <w:tcW w:w="885" w:type="pct"/>
            <w:shd w:val="clear" w:color="auto" w:fill="auto"/>
          </w:tcPr>
          <w:p w:rsidR="00BA458C" w:rsidRDefault="00594A33">
            <w:pPr>
              <w:widowControl/>
              <w:numPr>
                <w:ilvl w:val="0"/>
                <w:numId w:val="25"/>
              </w:numPr>
              <w:autoSpaceDE/>
              <w:autoSpaceDN/>
              <w:spacing w:line="276" w:lineRule="auto"/>
              <w:ind w:left="360"/>
              <w:rPr>
                <w:rFonts w:eastAsia="Calibri"/>
                <w:b/>
              </w:rPr>
            </w:pPr>
            <w:r>
              <w:rPr>
                <w:rFonts w:eastAsia="Calibri"/>
                <w:b/>
              </w:rPr>
              <w:t>Apadrinamiento en la solución de talleres.</w:t>
            </w:r>
          </w:p>
          <w:p w:rsidR="00BA458C" w:rsidRDefault="00594A33">
            <w:pPr>
              <w:widowControl/>
              <w:numPr>
                <w:ilvl w:val="0"/>
                <w:numId w:val="25"/>
              </w:numPr>
              <w:autoSpaceDE/>
              <w:autoSpaceDN/>
              <w:spacing w:line="276" w:lineRule="auto"/>
              <w:ind w:left="360"/>
              <w:rPr>
                <w:rFonts w:eastAsia="Calibri"/>
                <w:b/>
              </w:rPr>
            </w:pPr>
            <w:r>
              <w:rPr>
                <w:rFonts w:eastAsia="Calibri"/>
                <w:b/>
              </w:rPr>
              <w:t>Consultas usando tics.</w:t>
            </w:r>
          </w:p>
        </w:tc>
        <w:tc>
          <w:tcPr>
            <w:tcW w:w="3103" w:type="pct"/>
            <w:shd w:val="clear" w:color="auto" w:fill="auto"/>
          </w:tcPr>
          <w:p w:rsidR="00BA458C" w:rsidRDefault="00594A33">
            <w:pPr>
              <w:spacing w:line="276" w:lineRule="auto"/>
              <w:jc w:val="both"/>
              <w:rPr>
                <w:rFonts w:eastAsia="Calibri"/>
                <w:lang w:val="es-MX"/>
              </w:rPr>
            </w:pPr>
            <w:r>
              <w:rPr>
                <w:rFonts w:eastAsia="Calibri"/>
                <w:lang w:val="es-MX"/>
              </w:rPr>
              <w:t>Se desarrollaran procesos de trabajo colaborativo y cooperativo, solución de problemas donde intervengan los conceptos trabajados y la socialización de los mismos.</w:t>
            </w:r>
          </w:p>
          <w:p w:rsidR="00BA458C" w:rsidRDefault="00BA458C">
            <w:pPr>
              <w:widowControl/>
              <w:spacing w:line="276" w:lineRule="auto"/>
              <w:jc w:val="both"/>
              <w:rPr>
                <w:b/>
                <w:bCs/>
                <w:lang w:val="es-MX"/>
              </w:rPr>
            </w:pPr>
          </w:p>
        </w:tc>
        <w:tc>
          <w:tcPr>
            <w:tcW w:w="1012" w:type="pct"/>
            <w:shd w:val="clear" w:color="auto" w:fill="auto"/>
          </w:tcPr>
          <w:p w:rsidR="00BA458C" w:rsidRDefault="00594A33">
            <w:pPr>
              <w:spacing w:line="276" w:lineRule="auto"/>
              <w:jc w:val="both"/>
              <w:rPr>
                <w:b/>
                <w:bCs/>
              </w:rPr>
            </w:pPr>
            <w:r>
              <w:rPr>
                <w:b/>
                <w:bCs/>
              </w:rPr>
              <w:t>De acuerdo a las necesidades (estudiantes nuevos, buen rendimiento académico)</w:t>
            </w:r>
          </w:p>
        </w:tc>
      </w:tr>
    </w:tbl>
    <w:p w:rsidR="00BA458C" w:rsidRDefault="00BA458C"/>
    <w:p w:rsidR="00BA458C" w:rsidRDefault="00594A33">
      <w:pPr>
        <w:widowControl/>
        <w:spacing w:line="276" w:lineRule="auto"/>
        <w:rPr>
          <w:b/>
          <w:bCs/>
        </w:rPr>
      </w:pPr>
      <w:r>
        <w:rPr>
          <w:b/>
          <w:bCs/>
        </w:rPr>
        <w:t>RECUPERACIÓN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77"/>
        <w:gridCol w:w="11140"/>
        <w:gridCol w:w="3633"/>
      </w:tblGrid>
      <w:tr w:rsidR="00BA458C">
        <w:tc>
          <w:tcPr>
            <w:tcW w:w="885" w:type="pct"/>
            <w:shd w:val="clear" w:color="auto" w:fill="auto"/>
          </w:tcPr>
          <w:p w:rsidR="00BA458C" w:rsidRDefault="00594A33">
            <w:pPr>
              <w:widowControl/>
              <w:spacing w:line="276" w:lineRule="auto"/>
              <w:jc w:val="center"/>
              <w:rPr>
                <w:b/>
                <w:bCs/>
              </w:rPr>
            </w:pPr>
            <w:r>
              <w:rPr>
                <w:b/>
                <w:bCs/>
              </w:rPr>
              <w:t>CRITERIOS</w:t>
            </w:r>
          </w:p>
        </w:tc>
        <w:tc>
          <w:tcPr>
            <w:tcW w:w="3103" w:type="pct"/>
            <w:shd w:val="clear" w:color="auto" w:fill="auto"/>
          </w:tcPr>
          <w:p w:rsidR="00BA458C" w:rsidRDefault="00594A33">
            <w:pPr>
              <w:widowControl/>
              <w:spacing w:line="276" w:lineRule="auto"/>
              <w:jc w:val="center"/>
              <w:rPr>
                <w:b/>
                <w:bCs/>
              </w:rPr>
            </w:pPr>
            <w:r>
              <w:rPr>
                <w:b/>
                <w:bCs/>
              </w:rPr>
              <w:t>PROCEDIMIENTO</w:t>
            </w:r>
          </w:p>
        </w:tc>
        <w:tc>
          <w:tcPr>
            <w:tcW w:w="1012" w:type="pct"/>
            <w:shd w:val="clear" w:color="auto" w:fill="auto"/>
          </w:tcPr>
          <w:p w:rsidR="00BA458C" w:rsidRDefault="00594A33">
            <w:pPr>
              <w:widowControl/>
              <w:spacing w:line="276" w:lineRule="auto"/>
              <w:jc w:val="center"/>
              <w:rPr>
                <w:b/>
                <w:bCs/>
              </w:rPr>
            </w:pPr>
            <w:r>
              <w:rPr>
                <w:b/>
                <w:bCs/>
              </w:rPr>
              <w:t>FRECUENCIA</w:t>
            </w:r>
          </w:p>
        </w:tc>
      </w:tr>
      <w:tr w:rsidR="00BA458C">
        <w:tc>
          <w:tcPr>
            <w:tcW w:w="885" w:type="pct"/>
            <w:shd w:val="clear" w:color="auto" w:fill="auto"/>
          </w:tcPr>
          <w:p w:rsidR="00BA458C" w:rsidRDefault="00594A33">
            <w:pPr>
              <w:widowControl/>
              <w:numPr>
                <w:ilvl w:val="0"/>
                <w:numId w:val="26"/>
              </w:numPr>
              <w:autoSpaceDE/>
              <w:autoSpaceDN/>
              <w:spacing w:line="276" w:lineRule="auto"/>
              <w:ind w:left="360"/>
              <w:rPr>
                <w:rFonts w:eastAsia="Calibri"/>
                <w:b/>
              </w:rPr>
            </w:pPr>
            <w:r>
              <w:rPr>
                <w:rFonts w:eastAsia="Calibri"/>
                <w:b/>
              </w:rPr>
              <w:t>Taller de repaso.</w:t>
            </w:r>
          </w:p>
          <w:p w:rsidR="00BA458C" w:rsidRDefault="00594A33">
            <w:pPr>
              <w:widowControl/>
              <w:numPr>
                <w:ilvl w:val="0"/>
                <w:numId w:val="26"/>
              </w:numPr>
              <w:autoSpaceDE/>
              <w:autoSpaceDN/>
              <w:spacing w:line="276" w:lineRule="auto"/>
              <w:ind w:left="360"/>
              <w:rPr>
                <w:rFonts w:eastAsia="Calibri"/>
                <w:b/>
              </w:rPr>
            </w:pPr>
            <w:r>
              <w:rPr>
                <w:rFonts w:eastAsia="Calibri"/>
                <w:b/>
              </w:rPr>
              <w:t>Sustentación del taller</w:t>
            </w:r>
          </w:p>
        </w:tc>
        <w:tc>
          <w:tcPr>
            <w:tcW w:w="3103" w:type="pct"/>
            <w:shd w:val="clear" w:color="auto" w:fill="auto"/>
          </w:tcPr>
          <w:p w:rsidR="00BA458C" w:rsidRDefault="00594A33">
            <w:pPr>
              <w:spacing w:line="276" w:lineRule="auto"/>
              <w:jc w:val="both"/>
              <w:rPr>
                <w:rFonts w:eastAsia="Calibri"/>
                <w:b/>
              </w:rPr>
            </w:pPr>
            <w:r>
              <w:rPr>
                <w:rFonts w:eastAsia="Calibri"/>
              </w:rPr>
              <w:t>La recuperación de los logros se realizara de forma continua, se emplearan estrategias como la observación, exámenes orales, escritos, salidas al tablero, tareas y talleres con sustentación, revisión del cuaderno, entrega oportuna de trabajos.</w:t>
            </w:r>
          </w:p>
          <w:p w:rsidR="00BA458C" w:rsidRDefault="00BA458C">
            <w:pPr>
              <w:widowControl/>
              <w:spacing w:line="276" w:lineRule="auto"/>
              <w:jc w:val="both"/>
              <w:rPr>
                <w:b/>
                <w:bCs/>
              </w:rPr>
            </w:pPr>
          </w:p>
        </w:tc>
        <w:tc>
          <w:tcPr>
            <w:tcW w:w="1012" w:type="pct"/>
            <w:shd w:val="clear" w:color="auto" w:fill="auto"/>
          </w:tcPr>
          <w:p w:rsidR="00BA458C" w:rsidRDefault="00594A33">
            <w:pPr>
              <w:widowControl/>
              <w:spacing w:line="276" w:lineRule="auto"/>
              <w:jc w:val="both"/>
              <w:rPr>
                <w:b/>
                <w:bCs/>
              </w:rPr>
            </w:pPr>
            <w:r>
              <w:t>1 vez (finalizando período)</w:t>
            </w:r>
          </w:p>
        </w:tc>
      </w:tr>
    </w:tbl>
    <w:p w:rsidR="00BA458C" w:rsidRDefault="00BA458C"/>
    <w:p w:rsidR="00BA458C" w:rsidRDefault="00BA458C">
      <w:pPr>
        <w:widowControl/>
        <w:tabs>
          <w:tab w:val="left" w:pos="6784"/>
        </w:tabs>
        <w:spacing w:after="200" w:line="276" w:lineRule="auto"/>
        <w:jc w:val="center"/>
        <w:rPr>
          <w:rFonts w:eastAsia="Calibri"/>
          <w:b/>
          <w:bCs/>
        </w:rPr>
      </w:pPr>
    </w:p>
    <w:p w:rsidR="00BA458C" w:rsidRDefault="00BA458C">
      <w:pPr>
        <w:widowControl/>
        <w:tabs>
          <w:tab w:val="left" w:pos="6784"/>
        </w:tabs>
        <w:spacing w:after="200" w:line="276" w:lineRule="auto"/>
        <w:jc w:val="center"/>
        <w:rPr>
          <w:rFonts w:eastAsia="Calibri"/>
          <w:b/>
          <w:bCs/>
        </w:rPr>
      </w:pPr>
    </w:p>
    <w:p w:rsidR="00BA458C" w:rsidRDefault="00BA458C">
      <w:pPr>
        <w:widowControl/>
        <w:tabs>
          <w:tab w:val="left" w:pos="6784"/>
        </w:tabs>
        <w:spacing w:after="200" w:line="276" w:lineRule="auto"/>
        <w:rPr>
          <w:rFonts w:eastAsia="Calibri"/>
          <w:b/>
          <w:bCs/>
        </w:rPr>
      </w:pPr>
    </w:p>
    <w:p w:rsidR="00BA458C" w:rsidRDefault="00594A33">
      <w:pPr>
        <w:widowControl/>
        <w:tabs>
          <w:tab w:val="left" w:pos="6784"/>
        </w:tabs>
        <w:spacing w:after="200" w:line="276" w:lineRule="auto"/>
        <w:jc w:val="center"/>
        <w:rPr>
          <w:rFonts w:eastAsia="Calibri"/>
        </w:rPr>
      </w:pPr>
      <w:r>
        <w:rPr>
          <w:rFonts w:eastAsia="Calibri"/>
          <w:b/>
          <w:bCs/>
        </w:rPr>
        <w:t>DISEÑO CURRICULAR POR COMPETENCIAS</w:t>
      </w:r>
    </w:p>
    <w:p w:rsidR="00BA458C" w:rsidRDefault="00594A33">
      <w:pPr>
        <w:spacing w:line="276" w:lineRule="auto"/>
        <w:jc w:val="center"/>
        <w:rPr>
          <w:rFonts w:eastAsia="Calibri"/>
          <w:b/>
          <w:bCs/>
        </w:rPr>
      </w:pPr>
      <w:r>
        <w:rPr>
          <w:rFonts w:eastAsia="Calibri"/>
          <w:b/>
          <w:bCs/>
        </w:rPr>
        <w:t>DISTRIBUCIÓN DE ESTÁNDARES Y CONTENIDOS POR GRADO Y PERÍODO</w:t>
      </w:r>
    </w:p>
    <w:p w:rsidR="00BA458C" w:rsidRDefault="00594A33">
      <w:pPr>
        <w:spacing w:line="276" w:lineRule="auto"/>
        <w:rPr>
          <w:rFonts w:eastAsia="Calibri"/>
          <w:b/>
          <w:bCs/>
        </w:rPr>
      </w:pPr>
      <w:r>
        <w:rPr>
          <w:rFonts w:eastAsia="Calibri"/>
          <w:b/>
        </w:rPr>
        <w:t>ÁREA: MATEMATICAS                                                                     PERIODO: UNO</w:t>
      </w:r>
      <w:r>
        <w:rPr>
          <w:rFonts w:eastAsia="Calibri"/>
          <w:b/>
        </w:rPr>
        <w:tab/>
      </w:r>
      <w:r>
        <w:rPr>
          <w:rFonts w:eastAsia="Calibri"/>
          <w:b/>
        </w:rPr>
        <w:tab/>
      </w:r>
      <w:r>
        <w:rPr>
          <w:rFonts w:eastAsia="Calibri"/>
          <w:b/>
        </w:rPr>
        <w:tab/>
      </w:r>
      <w:r>
        <w:rPr>
          <w:rFonts w:eastAsia="Calibri"/>
          <w:b/>
        </w:rPr>
        <w:tab/>
        <w:t>GRADO: CUARTO</w:t>
      </w:r>
      <w:r>
        <w:rPr>
          <w:rFonts w:eastAsia="Calibri"/>
          <w:b/>
        </w:rPr>
        <w:tab/>
      </w:r>
      <w:r>
        <w:rPr>
          <w:rFonts w:eastAsia="Calibri"/>
          <w:b/>
        </w:rPr>
        <w:tab/>
      </w:r>
      <w:r>
        <w:rPr>
          <w:rFonts w:eastAsia="Calibri"/>
          <w:b/>
        </w:rPr>
        <w:tab/>
      </w:r>
      <w:r>
        <w:rPr>
          <w:rFonts w:eastAsia="Calibri"/>
          <w:b/>
        </w:rPr>
        <w:tab/>
      </w:r>
      <w:r>
        <w:rPr>
          <w:rFonts w:eastAsia="Calibri"/>
          <w:b/>
          <w:bCs/>
        </w:rPr>
        <w:t>I.H.S 4 horas</w:t>
      </w:r>
    </w:p>
    <w:p w:rsidR="00BA458C" w:rsidRDefault="00594A33">
      <w:pPr>
        <w:spacing w:line="276" w:lineRule="auto"/>
        <w:rPr>
          <w:rFonts w:eastAsia="Calibri"/>
          <w:b/>
          <w:bCs/>
        </w:rPr>
      </w:pPr>
      <w:r>
        <w:rPr>
          <w:rFonts w:eastAsia="Calibri"/>
          <w:b/>
          <w:bCs/>
        </w:rPr>
        <w:t>META POR GRADO:</w:t>
      </w:r>
    </w:p>
    <w:p w:rsidR="00BA458C" w:rsidRDefault="00594A33">
      <w:pPr>
        <w:spacing w:line="276" w:lineRule="auto"/>
        <w:rPr>
          <w:rFonts w:eastAsia="Calibri"/>
          <w:bCs/>
        </w:rPr>
      </w:pPr>
      <w:r>
        <w:rPr>
          <w:rFonts w:eastAsia="Calibri"/>
          <w:bCs/>
        </w:rPr>
        <w:t xml:space="preserve">Al terminar el grado cuarto los estudiantes estarán en capacidad de aplicar el pensamiento lógico </w:t>
      </w:r>
      <w:r>
        <w:rPr>
          <w:rFonts w:eastAsia="Calibri"/>
        </w:rPr>
        <w:t>mediante la aplicación estrategias en las que se construya de manera grupal e individual la conceptualización de ideas y procesos necesarios para la solución de problemas contextualizados.</w:t>
      </w:r>
    </w:p>
    <w:p w:rsidR="00BA458C" w:rsidRDefault="00594A33">
      <w:pPr>
        <w:spacing w:line="276" w:lineRule="auto"/>
        <w:rPr>
          <w:rFonts w:eastAsia="Calibri"/>
          <w:b/>
          <w:bCs/>
        </w:rPr>
      </w:pPr>
      <w:r>
        <w:rPr>
          <w:rFonts w:eastAsia="Calibri"/>
          <w:b/>
          <w:bCs/>
        </w:rPr>
        <w:t>OBJETIVO PERIODO:</w:t>
      </w:r>
    </w:p>
    <w:p w:rsidR="00BA458C" w:rsidRDefault="00594A33">
      <w:pPr>
        <w:widowControl/>
        <w:numPr>
          <w:ilvl w:val="0"/>
          <w:numId w:val="27"/>
        </w:numPr>
        <w:autoSpaceDE/>
        <w:autoSpaceDN/>
        <w:spacing w:line="276" w:lineRule="auto"/>
        <w:contextualSpacing/>
        <w:rPr>
          <w:rFonts w:eastAsia="Calibri"/>
          <w:bCs/>
        </w:rPr>
      </w:pPr>
      <w:r>
        <w:rPr>
          <w:rFonts w:eastAsia="Calibri"/>
          <w:bCs/>
        </w:rPr>
        <w:t>Utilizar el valor de posición en la solución de diferentes situaciones matemáticas</w:t>
      </w:r>
    </w:p>
    <w:p w:rsidR="00BA458C" w:rsidRDefault="00594A33">
      <w:pPr>
        <w:widowControl/>
        <w:numPr>
          <w:ilvl w:val="0"/>
          <w:numId w:val="27"/>
        </w:numPr>
        <w:autoSpaceDE/>
        <w:autoSpaceDN/>
        <w:spacing w:line="276" w:lineRule="auto"/>
        <w:contextualSpacing/>
        <w:rPr>
          <w:rFonts w:eastAsia="Calibri"/>
          <w:bCs/>
        </w:rPr>
      </w:pPr>
      <w:r>
        <w:rPr>
          <w:rFonts w:eastAsia="Calibri"/>
          <w:bCs/>
        </w:rPr>
        <w:t xml:space="preserve">Clasificar figuras bidimensionales, </w:t>
      </w:r>
      <w:r>
        <w:rPr>
          <w:rFonts w:eastAsia="SymbolMT"/>
        </w:rPr>
        <w:t>ángulos en giros, aberturas, inclinaciones, figuras, puntas y esquinas en situaciones estáticas y dinámicas.</w:t>
      </w:r>
    </w:p>
    <w:p w:rsidR="00BA458C" w:rsidRDefault="00594A33">
      <w:pPr>
        <w:widowControl/>
        <w:numPr>
          <w:ilvl w:val="0"/>
          <w:numId w:val="27"/>
        </w:numPr>
        <w:autoSpaceDE/>
        <w:autoSpaceDN/>
        <w:spacing w:line="276" w:lineRule="auto"/>
        <w:contextualSpacing/>
        <w:rPr>
          <w:rFonts w:eastAsia="Calibri"/>
          <w:bCs/>
        </w:rPr>
      </w:pPr>
      <w:r>
        <w:rPr>
          <w:rFonts w:eastAsia="SymbolMT"/>
        </w:rPr>
        <w:t>Utilizar unidades, tanto convencionales como estandarizadas, para realizar diferentes mediciones</w:t>
      </w:r>
    </w:p>
    <w:p w:rsidR="00BA458C" w:rsidRDefault="00594A33">
      <w:pPr>
        <w:widowControl/>
        <w:numPr>
          <w:ilvl w:val="0"/>
          <w:numId w:val="27"/>
        </w:numPr>
        <w:autoSpaceDE/>
        <w:autoSpaceDN/>
        <w:spacing w:line="276" w:lineRule="auto"/>
        <w:contextualSpacing/>
        <w:rPr>
          <w:rFonts w:eastAsia="Calibri"/>
          <w:b/>
          <w:bCs/>
        </w:rPr>
      </w:pPr>
      <w:r>
        <w:rPr>
          <w:rFonts w:eastAsia="SymbolMT"/>
        </w:rPr>
        <w:t>Representar datos usando tablas y gráficas e interpreta variaciones en las mismas.</w:t>
      </w:r>
    </w:p>
    <w:p w:rsidR="00BA458C" w:rsidRDefault="00BA458C">
      <w:pPr>
        <w:spacing w:line="276" w:lineRule="auto"/>
        <w:rPr>
          <w:rFonts w:eastAsia="Calibri"/>
          <w:b/>
          <w:bCs/>
        </w:rPr>
      </w:pPr>
    </w:p>
    <w:tbl>
      <w:tblPr>
        <w:tblW w:w="17546" w:type="dxa"/>
        <w:tblInd w:w="-10" w:type="dxa"/>
        <w:tblCellMar>
          <w:left w:w="103" w:type="dxa"/>
          <w:right w:w="0" w:type="dxa"/>
        </w:tblCellMar>
        <w:tblLook w:val="0000" w:firstRow="0" w:lastRow="0" w:firstColumn="0" w:lastColumn="0" w:noHBand="0" w:noVBand="0"/>
      </w:tblPr>
      <w:tblGrid>
        <w:gridCol w:w="1508"/>
        <w:gridCol w:w="1984"/>
        <w:gridCol w:w="2328"/>
        <w:gridCol w:w="1887"/>
        <w:gridCol w:w="2321"/>
        <w:gridCol w:w="2449"/>
        <w:gridCol w:w="2643"/>
        <w:gridCol w:w="2426"/>
      </w:tblGrid>
      <w:tr w:rsidR="00BA458C">
        <w:tc>
          <w:tcPr>
            <w:tcW w:w="1508" w:type="dxa"/>
            <w:tcBorders>
              <w:top w:val="single" w:sz="4" w:space="0" w:color="000000"/>
              <w:left w:val="single" w:sz="4" w:space="0" w:color="000000"/>
              <w:bottom w:val="single" w:sz="4" w:space="0" w:color="000000"/>
              <w:right w:val="single" w:sz="4" w:space="0" w:color="000000"/>
            </w:tcBorders>
            <w:shd w:val="clear" w:color="auto" w:fill="FFFFFF"/>
          </w:tcPr>
          <w:p w:rsidR="00BA458C" w:rsidRDefault="00594A33">
            <w:pPr>
              <w:suppressLineNumbers/>
              <w:spacing w:line="276" w:lineRule="auto"/>
              <w:jc w:val="center"/>
              <w:rPr>
                <w:rFonts w:eastAsia="Times New Roman"/>
                <w:b/>
                <w:bCs/>
                <w:lang w:eastAsia="ar-SA"/>
              </w:rPr>
            </w:pPr>
            <w:r>
              <w:rPr>
                <w:rFonts w:eastAsia="Times New Roman"/>
                <w:b/>
                <w:bCs/>
                <w:lang w:eastAsia="ar-SA"/>
              </w:rPr>
              <w:t>EJES TEMÁTICOS</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rsidR="00BA458C" w:rsidRDefault="00594A33">
            <w:pPr>
              <w:suppressLineNumbers/>
              <w:spacing w:line="276" w:lineRule="auto"/>
              <w:jc w:val="center"/>
              <w:rPr>
                <w:rFonts w:eastAsia="Times New Roman"/>
                <w:b/>
                <w:bCs/>
                <w:lang w:eastAsia="ar-SA"/>
              </w:rPr>
            </w:pPr>
            <w:r>
              <w:rPr>
                <w:rFonts w:eastAsia="Times New Roman"/>
                <w:b/>
                <w:bCs/>
                <w:lang w:eastAsia="ar-SA"/>
              </w:rPr>
              <w:t>COMPETENCIAS DEL ÁREA</w:t>
            </w:r>
          </w:p>
        </w:tc>
        <w:tc>
          <w:tcPr>
            <w:tcW w:w="2328" w:type="dxa"/>
            <w:tcBorders>
              <w:top w:val="single" w:sz="4" w:space="0" w:color="000000"/>
              <w:left w:val="single" w:sz="4" w:space="0" w:color="000000"/>
              <w:bottom w:val="single" w:sz="4" w:space="0" w:color="000000"/>
              <w:right w:val="single" w:sz="4" w:space="0" w:color="000000"/>
            </w:tcBorders>
            <w:shd w:val="clear" w:color="auto" w:fill="FFFFFF"/>
          </w:tcPr>
          <w:p w:rsidR="00BA458C" w:rsidRDefault="00594A33">
            <w:pPr>
              <w:suppressLineNumbers/>
              <w:spacing w:line="276" w:lineRule="auto"/>
              <w:jc w:val="center"/>
              <w:rPr>
                <w:rFonts w:eastAsia="Times New Roman"/>
                <w:b/>
                <w:bCs/>
                <w:lang w:eastAsia="ar-SA"/>
              </w:rPr>
            </w:pPr>
            <w:r>
              <w:rPr>
                <w:rFonts w:eastAsia="Times New Roman"/>
                <w:b/>
                <w:bCs/>
                <w:lang w:eastAsia="ar-SA"/>
              </w:rPr>
              <w:t>ESTÁNDARES</w:t>
            </w:r>
          </w:p>
        </w:tc>
        <w:tc>
          <w:tcPr>
            <w:tcW w:w="1887" w:type="dxa"/>
            <w:tcBorders>
              <w:top w:val="single" w:sz="4" w:space="0" w:color="000000"/>
              <w:left w:val="single" w:sz="4" w:space="0" w:color="000000"/>
              <w:bottom w:val="single" w:sz="4" w:space="0" w:color="000000"/>
              <w:right w:val="single" w:sz="4" w:space="0" w:color="000000"/>
            </w:tcBorders>
            <w:shd w:val="clear" w:color="auto" w:fill="FFFFFF"/>
          </w:tcPr>
          <w:p w:rsidR="00BA458C" w:rsidRDefault="00594A33">
            <w:pPr>
              <w:suppressLineNumbers/>
              <w:spacing w:line="276" w:lineRule="auto"/>
              <w:jc w:val="center"/>
              <w:rPr>
                <w:rFonts w:eastAsia="Times New Roman"/>
                <w:b/>
                <w:bCs/>
                <w:lang w:eastAsia="ar-SA"/>
              </w:rPr>
            </w:pPr>
            <w:r>
              <w:rPr>
                <w:rFonts w:eastAsia="Times New Roman"/>
                <w:b/>
                <w:bCs/>
                <w:lang w:eastAsia="ar-SA"/>
              </w:rPr>
              <w:t>DERECHOS BÁSICOS DE APRENDIZAJE</w:t>
            </w:r>
          </w:p>
        </w:tc>
        <w:tc>
          <w:tcPr>
            <w:tcW w:w="2321" w:type="dxa"/>
            <w:tcBorders>
              <w:top w:val="single" w:sz="4" w:space="0" w:color="000000"/>
              <w:left w:val="single" w:sz="4" w:space="0" w:color="000000"/>
              <w:bottom w:val="single" w:sz="4" w:space="0" w:color="000000"/>
              <w:right w:val="single" w:sz="4" w:space="0" w:color="000000"/>
            </w:tcBorders>
            <w:shd w:val="clear" w:color="auto" w:fill="FFFFFF"/>
          </w:tcPr>
          <w:p w:rsidR="00BA458C" w:rsidRDefault="00594A33">
            <w:pPr>
              <w:suppressLineNumbers/>
              <w:spacing w:line="276" w:lineRule="auto"/>
              <w:jc w:val="center"/>
              <w:rPr>
                <w:rFonts w:eastAsia="Times New Roman"/>
                <w:b/>
                <w:bCs/>
                <w:lang w:eastAsia="ar-SA"/>
              </w:rPr>
            </w:pPr>
            <w:r>
              <w:rPr>
                <w:rFonts w:eastAsia="Times New Roman"/>
                <w:b/>
                <w:bCs/>
                <w:lang w:eastAsia="ar-SA"/>
              </w:rPr>
              <w:t>CONTENIDOS</w:t>
            </w:r>
          </w:p>
          <w:p w:rsidR="00BA458C" w:rsidRDefault="00594A33">
            <w:pPr>
              <w:suppressLineNumbers/>
              <w:spacing w:line="276" w:lineRule="auto"/>
              <w:jc w:val="center"/>
              <w:rPr>
                <w:rFonts w:eastAsia="Times New Roman"/>
                <w:b/>
                <w:bCs/>
                <w:lang w:eastAsia="ar-SA"/>
              </w:rPr>
            </w:pPr>
            <w:r>
              <w:rPr>
                <w:rFonts w:eastAsia="Times New Roman"/>
                <w:b/>
                <w:bCs/>
                <w:lang w:eastAsia="ar-SA"/>
              </w:rPr>
              <w:t>TEMÁTICOS</w:t>
            </w:r>
          </w:p>
        </w:tc>
        <w:tc>
          <w:tcPr>
            <w:tcW w:w="2449" w:type="dxa"/>
            <w:tcBorders>
              <w:top w:val="single" w:sz="4" w:space="0" w:color="000000"/>
              <w:left w:val="single" w:sz="4" w:space="0" w:color="000000"/>
              <w:bottom w:val="single" w:sz="4" w:space="0" w:color="000000"/>
              <w:right w:val="single" w:sz="4" w:space="0" w:color="000000"/>
            </w:tcBorders>
            <w:shd w:val="clear" w:color="auto" w:fill="FFFFFF"/>
          </w:tcPr>
          <w:p w:rsidR="00BA458C" w:rsidRDefault="00594A33">
            <w:pPr>
              <w:suppressLineNumbers/>
              <w:spacing w:line="276" w:lineRule="auto"/>
              <w:jc w:val="center"/>
              <w:rPr>
                <w:rFonts w:eastAsia="Times New Roman"/>
                <w:b/>
                <w:bCs/>
                <w:lang w:eastAsia="ar-SA"/>
              </w:rPr>
            </w:pPr>
            <w:r>
              <w:rPr>
                <w:rFonts w:eastAsia="Times New Roman"/>
                <w:b/>
                <w:bCs/>
                <w:lang w:eastAsia="ar-SA"/>
              </w:rPr>
              <w:t>CONCEPTUALES</w:t>
            </w:r>
          </w:p>
        </w:tc>
        <w:tc>
          <w:tcPr>
            <w:tcW w:w="2643" w:type="dxa"/>
            <w:tcBorders>
              <w:top w:val="single" w:sz="4" w:space="0" w:color="000000"/>
              <w:left w:val="single" w:sz="4" w:space="0" w:color="000000"/>
              <w:bottom w:val="single" w:sz="4" w:space="0" w:color="000000"/>
              <w:right w:val="single" w:sz="4" w:space="0" w:color="000000"/>
            </w:tcBorders>
            <w:shd w:val="clear" w:color="auto" w:fill="FFFFFF"/>
          </w:tcPr>
          <w:p w:rsidR="00BA458C" w:rsidRDefault="00594A33">
            <w:pPr>
              <w:suppressLineNumbers/>
              <w:spacing w:line="276" w:lineRule="auto"/>
              <w:jc w:val="center"/>
              <w:rPr>
                <w:rFonts w:eastAsia="Times New Roman"/>
                <w:b/>
                <w:bCs/>
                <w:lang w:eastAsia="ar-SA"/>
              </w:rPr>
            </w:pPr>
            <w:r>
              <w:rPr>
                <w:rFonts w:eastAsia="Times New Roman"/>
                <w:b/>
                <w:bCs/>
                <w:lang w:eastAsia="ar-SA"/>
              </w:rPr>
              <w:t>PROCEDIMENTALES</w:t>
            </w:r>
          </w:p>
        </w:tc>
        <w:tc>
          <w:tcPr>
            <w:tcW w:w="2426" w:type="dxa"/>
            <w:tcBorders>
              <w:top w:val="single" w:sz="4" w:space="0" w:color="000000"/>
              <w:left w:val="single" w:sz="4" w:space="0" w:color="000000"/>
              <w:bottom w:val="single" w:sz="4" w:space="0" w:color="000000"/>
              <w:right w:val="single" w:sz="4" w:space="0" w:color="000000"/>
            </w:tcBorders>
            <w:shd w:val="clear" w:color="auto" w:fill="FFFFFF"/>
          </w:tcPr>
          <w:p w:rsidR="00BA458C" w:rsidRDefault="00594A33">
            <w:pPr>
              <w:suppressLineNumbers/>
              <w:spacing w:line="276" w:lineRule="auto"/>
              <w:jc w:val="center"/>
              <w:rPr>
                <w:rFonts w:eastAsia="Times New Roman"/>
                <w:b/>
                <w:bCs/>
              </w:rPr>
            </w:pPr>
            <w:r>
              <w:rPr>
                <w:rFonts w:eastAsia="Times New Roman"/>
                <w:b/>
                <w:bCs/>
                <w:lang w:eastAsia="ar-SA"/>
              </w:rPr>
              <w:t>ACTITUDINALES</w:t>
            </w:r>
          </w:p>
        </w:tc>
      </w:tr>
      <w:tr w:rsidR="00BA458C">
        <w:trPr>
          <w:trHeight w:val="2957"/>
        </w:trPr>
        <w:tc>
          <w:tcPr>
            <w:tcW w:w="1508" w:type="dxa"/>
            <w:tcBorders>
              <w:top w:val="single" w:sz="4" w:space="0" w:color="000000"/>
              <w:left w:val="single" w:sz="4" w:space="0" w:color="000000"/>
              <w:bottom w:val="single" w:sz="4" w:space="0" w:color="auto"/>
              <w:right w:val="single" w:sz="4" w:space="0" w:color="000000"/>
            </w:tcBorders>
            <w:shd w:val="clear" w:color="auto" w:fill="FFFFFF"/>
            <w:vAlign w:val="center"/>
          </w:tcPr>
          <w:p w:rsidR="00BA458C" w:rsidRDefault="00594A33">
            <w:pPr>
              <w:spacing w:line="276" w:lineRule="auto"/>
              <w:jc w:val="center"/>
              <w:rPr>
                <w:rFonts w:eastAsia="Calibri"/>
              </w:rPr>
            </w:pPr>
            <w:r>
              <w:rPr>
                <w:rFonts w:eastAsia="Calibri"/>
              </w:rPr>
              <w:t>Pensamiento</w:t>
            </w:r>
          </w:p>
          <w:p w:rsidR="00BA458C" w:rsidRDefault="00594A33">
            <w:pPr>
              <w:spacing w:line="276" w:lineRule="auto"/>
              <w:jc w:val="center"/>
              <w:rPr>
                <w:rFonts w:eastAsia="Calibri"/>
              </w:rPr>
            </w:pPr>
            <w:r>
              <w:rPr>
                <w:rFonts w:eastAsia="Calibri"/>
              </w:rPr>
              <w:t>Numérico y</w:t>
            </w:r>
          </w:p>
          <w:p w:rsidR="00BA458C" w:rsidRDefault="00594A33">
            <w:pPr>
              <w:spacing w:line="276" w:lineRule="auto"/>
              <w:jc w:val="center"/>
              <w:rPr>
                <w:rFonts w:eastAsia="Calibri"/>
              </w:rPr>
            </w:pPr>
            <w:r>
              <w:rPr>
                <w:rFonts w:eastAsia="Calibri"/>
              </w:rPr>
              <w:t>Sistemas</w:t>
            </w:r>
          </w:p>
          <w:p w:rsidR="00BA458C" w:rsidRDefault="00594A33">
            <w:pPr>
              <w:spacing w:line="276" w:lineRule="auto"/>
              <w:jc w:val="center"/>
              <w:rPr>
                <w:rFonts w:eastAsia="Calibri"/>
              </w:rPr>
            </w:pPr>
            <w:r>
              <w:rPr>
                <w:rFonts w:eastAsia="Calibri"/>
              </w:rPr>
              <w:t>Numéricos</w:t>
            </w:r>
          </w:p>
        </w:tc>
        <w:tc>
          <w:tcPr>
            <w:tcW w:w="1984" w:type="dxa"/>
            <w:tcBorders>
              <w:top w:val="single" w:sz="4" w:space="0" w:color="000000"/>
              <w:left w:val="single" w:sz="4" w:space="0" w:color="000000"/>
              <w:right w:val="single" w:sz="4" w:space="0" w:color="000000"/>
            </w:tcBorders>
            <w:shd w:val="clear" w:color="auto" w:fill="FFFFFF"/>
          </w:tcPr>
          <w:p w:rsidR="00BA458C" w:rsidRDefault="00BA458C">
            <w:pPr>
              <w:spacing w:line="276" w:lineRule="auto"/>
              <w:rPr>
                <w:rFonts w:eastAsia="Calibri"/>
              </w:rPr>
            </w:pPr>
          </w:p>
          <w:p w:rsidR="00BA458C" w:rsidRDefault="00594A33">
            <w:pPr>
              <w:spacing w:line="276" w:lineRule="auto"/>
              <w:jc w:val="center"/>
              <w:rPr>
                <w:rFonts w:eastAsia="Calibri"/>
              </w:rPr>
            </w:pPr>
            <w:r>
              <w:rPr>
                <w:rFonts w:eastAsia="Calibri"/>
              </w:rPr>
              <w:t>Razona.</w:t>
            </w:r>
          </w:p>
          <w:p w:rsidR="00BA458C" w:rsidRDefault="00BA458C">
            <w:pPr>
              <w:spacing w:line="276" w:lineRule="auto"/>
              <w:rPr>
                <w:rFonts w:eastAsia="Calibri"/>
              </w:rPr>
            </w:pPr>
          </w:p>
          <w:p w:rsidR="00BA458C" w:rsidRDefault="00594A33">
            <w:pPr>
              <w:spacing w:line="276" w:lineRule="auto"/>
              <w:jc w:val="center"/>
              <w:rPr>
                <w:rFonts w:eastAsia="Calibri"/>
              </w:rPr>
            </w:pPr>
            <w:r>
              <w:rPr>
                <w:rFonts w:eastAsia="Calibri"/>
              </w:rPr>
              <w:t xml:space="preserve"> Formula y resuelve problemas.</w:t>
            </w:r>
          </w:p>
          <w:p w:rsidR="00BA458C" w:rsidRDefault="00BA458C">
            <w:pPr>
              <w:spacing w:line="276" w:lineRule="auto"/>
              <w:jc w:val="center"/>
              <w:rPr>
                <w:rFonts w:eastAsia="Calibri"/>
              </w:rPr>
            </w:pPr>
          </w:p>
          <w:p w:rsidR="00BA458C" w:rsidRDefault="00594A33">
            <w:pPr>
              <w:spacing w:line="276" w:lineRule="auto"/>
              <w:jc w:val="center"/>
              <w:rPr>
                <w:rFonts w:eastAsia="Calibri"/>
              </w:rPr>
            </w:pPr>
            <w:r>
              <w:rPr>
                <w:rFonts w:eastAsia="Calibri"/>
              </w:rPr>
              <w:t>Modela procesos y fenómenos de la realidad.</w:t>
            </w:r>
          </w:p>
          <w:p w:rsidR="00BA458C" w:rsidRDefault="00BA458C">
            <w:pPr>
              <w:spacing w:line="276" w:lineRule="auto"/>
              <w:jc w:val="center"/>
              <w:rPr>
                <w:rFonts w:eastAsia="Calibri"/>
              </w:rPr>
            </w:pPr>
          </w:p>
          <w:p w:rsidR="00BA458C" w:rsidRDefault="00594A33">
            <w:pPr>
              <w:spacing w:line="276" w:lineRule="auto"/>
              <w:jc w:val="center"/>
              <w:rPr>
                <w:rFonts w:eastAsia="Calibri"/>
              </w:rPr>
            </w:pPr>
            <w:r>
              <w:rPr>
                <w:rFonts w:eastAsia="Calibri"/>
              </w:rPr>
              <w:t>Comunica.</w:t>
            </w:r>
          </w:p>
          <w:p w:rsidR="00BA458C" w:rsidRDefault="00BA458C">
            <w:pPr>
              <w:spacing w:line="276" w:lineRule="auto"/>
              <w:rPr>
                <w:rFonts w:eastAsia="Calibri"/>
              </w:rPr>
            </w:pPr>
          </w:p>
        </w:tc>
        <w:tc>
          <w:tcPr>
            <w:tcW w:w="2328" w:type="dxa"/>
            <w:tcBorders>
              <w:top w:val="single" w:sz="4" w:space="0" w:color="000000"/>
              <w:left w:val="single" w:sz="4" w:space="0" w:color="000000"/>
              <w:bottom w:val="single" w:sz="4" w:space="0" w:color="000000"/>
              <w:right w:val="single" w:sz="4" w:space="0" w:color="000000"/>
            </w:tcBorders>
            <w:shd w:val="clear" w:color="auto" w:fill="FFFFFF"/>
          </w:tcPr>
          <w:p w:rsidR="00BA458C" w:rsidRDefault="00594A33">
            <w:pPr>
              <w:spacing w:line="276" w:lineRule="auto"/>
              <w:jc w:val="both"/>
              <w:rPr>
                <w:rFonts w:eastAsia="Calibri"/>
              </w:rPr>
            </w:pPr>
            <w:r>
              <w:rPr>
                <w:rFonts w:eastAsia="Calibri"/>
              </w:rPr>
              <w:t>Identifico y uso medidas relativas en distintos contextos.</w:t>
            </w:r>
          </w:p>
          <w:p w:rsidR="00BA458C" w:rsidRDefault="00594A33">
            <w:pPr>
              <w:spacing w:line="276" w:lineRule="auto"/>
              <w:jc w:val="both"/>
              <w:rPr>
                <w:rFonts w:eastAsia="Calibri"/>
              </w:rPr>
            </w:pPr>
            <w:r>
              <w:rPr>
                <w:rFonts w:eastAsia="Calibri"/>
              </w:rPr>
              <w:t>Justifico el valor de posición en el sistema de numeración decimal en relación con el conteo recurrente de unidades.</w:t>
            </w:r>
          </w:p>
        </w:tc>
        <w:tc>
          <w:tcPr>
            <w:tcW w:w="1887" w:type="dxa"/>
            <w:tcBorders>
              <w:top w:val="single" w:sz="4" w:space="0" w:color="000000"/>
              <w:left w:val="single" w:sz="4" w:space="0" w:color="000000"/>
              <w:bottom w:val="single" w:sz="4" w:space="0" w:color="000000"/>
              <w:right w:val="single" w:sz="4" w:space="0" w:color="000000"/>
            </w:tcBorders>
            <w:shd w:val="clear" w:color="auto" w:fill="FFFFFF"/>
          </w:tcPr>
          <w:p w:rsidR="00BA458C" w:rsidRDefault="00594A33">
            <w:pPr>
              <w:widowControl/>
              <w:spacing w:line="276" w:lineRule="auto"/>
              <w:jc w:val="both"/>
              <w:rPr>
                <w:rFonts w:eastAsia="Calibri"/>
                <w:bCs/>
              </w:rPr>
            </w:pPr>
            <w:r>
              <w:rPr>
                <w:rFonts w:eastAsia="Calibri"/>
                <w:bCs/>
              </w:rPr>
              <w:t>Conoce los números naturales: 0, 1, 2... Realiza operaciones</w:t>
            </w:r>
          </w:p>
          <w:p w:rsidR="00BA458C" w:rsidRDefault="00594A33">
            <w:pPr>
              <w:widowControl/>
              <w:spacing w:line="276" w:lineRule="auto"/>
              <w:jc w:val="both"/>
              <w:rPr>
                <w:rFonts w:eastAsia="Calibri"/>
              </w:rPr>
            </w:pPr>
            <w:r>
              <w:rPr>
                <w:rFonts w:eastAsia="Calibri"/>
                <w:bCs/>
              </w:rPr>
              <w:t xml:space="preserve">entre ellos </w:t>
            </w:r>
            <w:r>
              <w:rPr>
                <w:rFonts w:eastAsia="Calibri"/>
              </w:rPr>
              <w:t>(sumas; restas; multiplicaciones de números</w:t>
            </w:r>
          </w:p>
          <w:p w:rsidR="00BA458C" w:rsidRDefault="00594A33">
            <w:pPr>
              <w:widowControl/>
              <w:spacing w:line="276" w:lineRule="auto"/>
              <w:jc w:val="both"/>
              <w:rPr>
                <w:rFonts w:eastAsia="Calibri"/>
              </w:rPr>
            </w:pPr>
            <w:r>
              <w:rPr>
                <w:rFonts w:eastAsia="Calibri"/>
              </w:rPr>
              <w:t>de máximo 4 cifras por una cifra o de tres cifras por dos cifras;</w:t>
            </w:r>
          </w:p>
          <w:p w:rsidR="00BA458C" w:rsidRDefault="00594A33">
            <w:pPr>
              <w:widowControl/>
              <w:spacing w:line="276" w:lineRule="auto"/>
              <w:jc w:val="both"/>
              <w:rPr>
                <w:rFonts w:eastAsia="Calibri"/>
                <w:bCs/>
              </w:rPr>
            </w:pPr>
            <w:r>
              <w:rPr>
                <w:rFonts w:eastAsia="Calibri"/>
              </w:rPr>
              <w:t xml:space="preserve">divisiones de números de máximo 4 cifras entre una cifra). </w:t>
            </w:r>
            <w:r>
              <w:rPr>
                <w:rFonts w:eastAsia="Calibri"/>
                <w:bCs/>
              </w:rPr>
              <w:t>Comprende</w:t>
            </w:r>
          </w:p>
          <w:p w:rsidR="00BA458C" w:rsidRDefault="00594A33">
            <w:pPr>
              <w:spacing w:line="276" w:lineRule="auto"/>
              <w:jc w:val="both"/>
              <w:rPr>
                <w:rFonts w:eastAsia="Calibri"/>
              </w:rPr>
            </w:pPr>
            <w:r>
              <w:rPr>
                <w:rFonts w:eastAsia="Calibri"/>
                <w:bCs/>
              </w:rPr>
              <w:t>algunas de sus propiedades.</w:t>
            </w:r>
          </w:p>
        </w:tc>
        <w:tc>
          <w:tcPr>
            <w:tcW w:w="2321" w:type="dxa"/>
            <w:tcBorders>
              <w:top w:val="single" w:sz="4" w:space="0" w:color="000000"/>
              <w:left w:val="single" w:sz="4" w:space="0" w:color="000000"/>
              <w:bottom w:val="single" w:sz="4" w:space="0" w:color="000000"/>
              <w:right w:val="single" w:sz="4" w:space="0" w:color="000000"/>
            </w:tcBorders>
            <w:shd w:val="clear" w:color="auto" w:fill="FFFFFF"/>
          </w:tcPr>
          <w:p w:rsidR="00BA458C" w:rsidRDefault="00594A33">
            <w:pPr>
              <w:spacing w:line="276" w:lineRule="auto"/>
              <w:jc w:val="both"/>
              <w:rPr>
                <w:rFonts w:eastAsia="Calibri"/>
              </w:rPr>
            </w:pPr>
            <w:r>
              <w:rPr>
                <w:rFonts w:eastAsia="Calibri"/>
              </w:rPr>
              <w:t>Números naturales, números de más de seis cifras, orden de los naturales, operaciones con números naturales (adición, sustracción, multiplicación y división), orden de las operaciones.</w:t>
            </w:r>
          </w:p>
        </w:tc>
        <w:tc>
          <w:tcPr>
            <w:tcW w:w="2449" w:type="dxa"/>
            <w:tcBorders>
              <w:top w:val="single" w:sz="4" w:space="0" w:color="000000"/>
              <w:left w:val="single" w:sz="4" w:space="0" w:color="000000"/>
              <w:bottom w:val="single" w:sz="4" w:space="0" w:color="000000"/>
              <w:right w:val="single" w:sz="4" w:space="0" w:color="000000"/>
            </w:tcBorders>
            <w:shd w:val="clear" w:color="auto" w:fill="FFFFFF"/>
          </w:tcPr>
          <w:p w:rsidR="00BA458C" w:rsidRDefault="00594A33">
            <w:pPr>
              <w:spacing w:line="276" w:lineRule="auto"/>
              <w:rPr>
                <w:rFonts w:eastAsia="Calibri"/>
              </w:rPr>
            </w:pPr>
            <w:r>
              <w:rPr>
                <w:rFonts w:eastAsia="Calibri"/>
              </w:rPr>
              <w:t>Identificación y ordenación de números hasta de seis cifras.</w:t>
            </w:r>
          </w:p>
          <w:p w:rsidR="00BA458C" w:rsidRDefault="00594A33">
            <w:pPr>
              <w:spacing w:line="276" w:lineRule="auto"/>
              <w:rPr>
                <w:rFonts w:eastAsia="Calibri"/>
              </w:rPr>
            </w:pPr>
            <w:r>
              <w:rPr>
                <w:rFonts w:eastAsia="Calibri"/>
              </w:rPr>
              <w:t>Reconocimiento del proceso de las operaciones básicas.</w:t>
            </w:r>
          </w:p>
        </w:tc>
        <w:tc>
          <w:tcPr>
            <w:tcW w:w="2643" w:type="dxa"/>
            <w:tcBorders>
              <w:top w:val="single" w:sz="4" w:space="0" w:color="000000"/>
              <w:left w:val="single" w:sz="4" w:space="0" w:color="000000"/>
              <w:bottom w:val="single" w:sz="4" w:space="0" w:color="000000"/>
              <w:right w:val="single" w:sz="4" w:space="0" w:color="000000"/>
            </w:tcBorders>
            <w:shd w:val="clear" w:color="auto" w:fill="FFFFFF"/>
          </w:tcPr>
          <w:p w:rsidR="00BA458C" w:rsidRDefault="00594A33">
            <w:pPr>
              <w:spacing w:line="276" w:lineRule="auto"/>
              <w:rPr>
                <w:rFonts w:eastAsia="Calibri"/>
              </w:rPr>
            </w:pPr>
            <w:r>
              <w:rPr>
                <w:rFonts w:eastAsia="Calibri"/>
              </w:rPr>
              <w:t xml:space="preserve">Ubicación del valor posicional y ordenación de números hasta más de seis cifra. </w:t>
            </w:r>
          </w:p>
          <w:p w:rsidR="00BA458C" w:rsidRDefault="00594A33">
            <w:pPr>
              <w:spacing w:line="276" w:lineRule="auto"/>
              <w:rPr>
                <w:rFonts w:eastAsia="Calibri"/>
              </w:rPr>
            </w:pPr>
            <w:r>
              <w:rPr>
                <w:rFonts w:eastAsia="Calibri"/>
              </w:rPr>
              <w:t>Aplicación de operaciones básicas y su procedimiento adecuado en la solución de situaciones problema.</w:t>
            </w:r>
          </w:p>
        </w:tc>
        <w:tc>
          <w:tcPr>
            <w:tcW w:w="2426" w:type="dxa"/>
            <w:vMerge w:val="restart"/>
            <w:tcBorders>
              <w:top w:val="single" w:sz="4" w:space="0" w:color="000000"/>
              <w:left w:val="single" w:sz="4" w:space="0" w:color="000000"/>
              <w:right w:val="single" w:sz="4" w:space="0" w:color="000000"/>
            </w:tcBorders>
            <w:shd w:val="clear" w:color="auto" w:fill="FFFFFF"/>
          </w:tcPr>
          <w:p w:rsidR="00BA458C" w:rsidRDefault="00594A33">
            <w:pPr>
              <w:spacing w:line="276" w:lineRule="auto"/>
              <w:rPr>
                <w:rFonts w:eastAsia="Calibri"/>
              </w:rPr>
            </w:pPr>
            <w:r>
              <w:rPr>
                <w:rFonts w:eastAsia="Calibri"/>
              </w:rPr>
              <w:t>Identifica vocabulario matemático y procesos de operaciones básicas para solucionar situaciones problema.</w:t>
            </w:r>
          </w:p>
        </w:tc>
      </w:tr>
      <w:tr w:rsidR="00BA458C">
        <w:tc>
          <w:tcPr>
            <w:tcW w:w="1508" w:type="dxa"/>
            <w:tcBorders>
              <w:top w:val="single" w:sz="4" w:space="0" w:color="auto"/>
              <w:left w:val="single" w:sz="4" w:space="0" w:color="000000"/>
              <w:bottom w:val="single" w:sz="4" w:space="0" w:color="auto"/>
              <w:right w:val="single" w:sz="4" w:space="0" w:color="000000"/>
            </w:tcBorders>
            <w:shd w:val="clear" w:color="auto" w:fill="FFFFFF"/>
          </w:tcPr>
          <w:p w:rsidR="00BA458C" w:rsidRDefault="00594A33">
            <w:pPr>
              <w:spacing w:line="276" w:lineRule="auto"/>
              <w:jc w:val="center"/>
            </w:pPr>
            <w:r>
              <w:t>Pensamiento</w:t>
            </w:r>
          </w:p>
          <w:p w:rsidR="00BA458C" w:rsidRDefault="00594A33">
            <w:pPr>
              <w:spacing w:line="276" w:lineRule="auto"/>
              <w:jc w:val="center"/>
            </w:pPr>
            <w:r>
              <w:t>Espacial y</w:t>
            </w:r>
          </w:p>
          <w:p w:rsidR="00BA458C" w:rsidRDefault="00594A33">
            <w:pPr>
              <w:spacing w:line="276" w:lineRule="auto"/>
              <w:jc w:val="center"/>
            </w:pPr>
            <w:r>
              <w:t>Sistemas</w:t>
            </w:r>
          </w:p>
          <w:p w:rsidR="00BA458C" w:rsidRDefault="00594A33">
            <w:pPr>
              <w:spacing w:line="276" w:lineRule="auto"/>
              <w:jc w:val="center"/>
            </w:pPr>
            <w:r>
              <w:t>Geométricos</w:t>
            </w:r>
          </w:p>
        </w:tc>
        <w:tc>
          <w:tcPr>
            <w:tcW w:w="1984" w:type="dxa"/>
            <w:vMerge w:val="restart"/>
            <w:tcBorders>
              <w:left w:val="single" w:sz="4" w:space="0" w:color="000000"/>
              <w:right w:val="single" w:sz="4" w:space="0" w:color="000000"/>
            </w:tcBorders>
            <w:shd w:val="clear" w:color="auto" w:fill="FFFFFF"/>
          </w:tcPr>
          <w:p w:rsidR="00BA458C" w:rsidRDefault="00BA458C">
            <w:pPr>
              <w:spacing w:line="276" w:lineRule="auto"/>
            </w:pPr>
          </w:p>
        </w:tc>
        <w:tc>
          <w:tcPr>
            <w:tcW w:w="2328" w:type="dxa"/>
            <w:tcBorders>
              <w:top w:val="single" w:sz="4" w:space="0" w:color="000000"/>
              <w:left w:val="single" w:sz="4" w:space="0" w:color="000000"/>
              <w:bottom w:val="single" w:sz="4" w:space="0" w:color="000000"/>
              <w:right w:val="single" w:sz="4" w:space="0" w:color="000000"/>
            </w:tcBorders>
            <w:shd w:val="clear" w:color="auto" w:fill="FFFFFF"/>
          </w:tcPr>
          <w:p w:rsidR="00BA458C" w:rsidRDefault="00594A33">
            <w:pPr>
              <w:spacing w:line="276" w:lineRule="auto"/>
              <w:jc w:val="both"/>
              <w:rPr>
                <w:rFonts w:eastAsia="SymbolMT"/>
              </w:rPr>
            </w:pPr>
            <w:r>
              <w:rPr>
                <w:rFonts w:eastAsia="SymbolMT"/>
              </w:rPr>
              <w:t>Comparo y clasifico figuras bidimensionales de acuerdo con sus componentes (ángulos, vértices) y características.</w:t>
            </w:r>
          </w:p>
          <w:p w:rsidR="00BA458C" w:rsidRDefault="00BA458C">
            <w:pPr>
              <w:spacing w:line="276" w:lineRule="auto"/>
              <w:jc w:val="both"/>
              <w:rPr>
                <w:rFonts w:eastAsia="SymbolMT"/>
              </w:rPr>
            </w:pPr>
          </w:p>
          <w:p w:rsidR="00BA458C" w:rsidRDefault="00BA458C">
            <w:pPr>
              <w:spacing w:line="276" w:lineRule="auto"/>
              <w:jc w:val="both"/>
              <w:rPr>
                <w:rFonts w:eastAsia="SymbolMT"/>
              </w:rPr>
            </w:pPr>
          </w:p>
          <w:p w:rsidR="00BA458C" w:rsidRDefault="00594A33">
            <w:pPr>
              <w:spacing w:line="276" w:lineRule="auto"/>
              <w:jc w:val="both"/>
            </w:pPr>
            <w:r>
              <w:rPr>
                <w:rFonts w:eastAsia="SymbolMT"/>
              </w:rPr>
              <w:t>Identifico, represento y utilizo ángulos en giros, aberturas, inclinaciones, figuras, puntas y esquinas en situaciones estáticas y dinámicas</w:t>
            </w:r>
          </w:p>
        </w:tc>
        <w:tc>
          <w:tcPr>
            <w:tcW w:w="1887" w:type="dxa"/>
            <w:tcBorders>
              <w:top w:val="single" w:sz="4" w:space="0" w:color="000000"/>
              <w:left w:val="single" w:sz="4" w:space="0" w:color="000000"/>
              <w:bottom w:val="single" w:sz="4" w:space="0" w:color="000000"/>
              <w:right w:val="single" w:sz="4" w:space="0" w:color="000000"/>
            </w:tcBorders>
            <w:shd w:val="clear" w:color="auto" w:fill="FFFFFF"/>
          </w:tcPr>
          <w:p w:rsidR="00BA458C" w:rsidRDefault="00594A33">
            <w:pPr>
              <w:widowControl/>
              <w:spacing w:line="276" w:lineRule="auto"/>
              <w:jc w:val="both"/>
              <w:rPr>
                <w:rFonts w:eastAsia="Calibri"/>
                <w:bCs/>
              </w:rPr>
            </w:pPr>
            <w:r>
              <w:rPr>
                <w:rFonts w:eastAsia="Calibri"/>
                <w:bCs/>
              </w:rPr>
              <w:t>Usa el transportador para medir ángulos y los clasifica</w:t>
            </w:r>
          </w:p>
          <w:p w:rsidR="00BA458C" w:rsidRDefault="00594A33">
            <w:pPr>
              <w:widowControl/>
              <w:spacing w:line="276" w:lineRule="auto"/>
              <w:jc w:val="both"/>
              <w:rPr>
                <w:rFonts w:eastAsia="Calibri"/>
                <w:bCs/>
              </w:rPr>
            </w:pPr>
            <w:r>
              <w:rPr>
                <w:rFonts w:eastAsia="Calibri"/>
                <w:bCs/>
              </w:rPr>
              <w:t>dependiendo de si son mayores o menores a un</w:t>
            </w:r>
          </w:p>
          <w:p w:rsidR="00BA458C" w:rsidRDefault="00594A33">
            <w:pPr>
              <w:widowControl/>
              <w:spacing w:line="276" w:lineRule="auto"/>
              <w:jc w:val="both"/>
              <w:rPr>
                <w:rFonts w:eastAsia="Calibri"/>
              </w:rPr>
            </w:pPr>
            <w:r>
              <w:rPr>
                <w:rFonts w:eastAsia="Calibri"/>
                <w:bCs/>
              </w:rPr>
              <w:t>ángulo recto (90º)</w:t>
            </w:r>
            <w:r>
              <w:rPr>
                <w:rFonts w:eastAsia="Calibri"/>
              </w:rPr>
              <w:t>; asocia giros de una, media y un</w:t>
            </w:r>
          </w:p>
          <w:p w:rsidR="00BA458C" w:rsidRDefault="00594A33">
            <w:pPr>
              <w:widowControl/>
              <w:spacing w:line="276" w:lineRule="auto"/>
              <w:jc w:val="both"/>
              <w:rPr>
                <w:rFonts w:eastAsia="Calibri"/>
              </w:rPr>
            </w:pPr>
            <w:r>
              <w:rPr>
                <w:rFonts w:eastAsia="Calibri"/>
              </w:rPr>
              <w:t>cuarto de vuelta a 360º, 180º y 90º respectivamente.</w:t>
            </w:r>
          </w:p>
          <w:p w:rsidR="00BA458C" w:rsidRDefault="00594A33">
            <w:pPr>
              <w:spacing w:line="276" w:lineRule="auto"/>
              <w:jc w:val="both"/>
            </w:pPr>
            <w:r>
              <w:rPr>
                <w:rFonts w:eastAsia="Calibri"/>
              </w:rPr>
              <w:t>Entiende expresiones como “Mi vida dio un giro de 180º”.</w:t>
            </w:r>
          </w:p>
        </w:tc>
        <w:tc>
          <w:tcPr>
            <w:tcW w:w="2321" w:type="dxa"/>
            <w:tcBorders>
              <w:top w:val="single" w:sz="4" w:space="0" w:color="000000"/>
              <w:left w:val="single" w:sz="4" w:space="0" w:color="000000"/>
              <w:bottom w:val="single" w:sz="4" w:space="0" w:color="000000"/>
              <w:right w:val="single" w:sz="4" w:space="0" w:color="000000"/>
            </w:tcBorders>
            <w:shd w:val="clear" w:color="auto" w:fill="FFFFFF"/>
          </w:tcPr>
          <w:p w:rsidR="00BA458C" w:rsidRDefault="00594A33">
            <w:pPr>
              <w:spacing w:line="276" w:lineRule="auto"/>
              <w:jc w:val="both"/>
            </w:pPr>
            <w:r>
              <w:t>Líneas y ángulos, rectas paralelas, perpendiculares y oblicuas.</w:t>
            </w:r>
          </w:p>
          <w:p w:rsidR="00BA458C" w:rsidRDefault="00BA458C">
            <w:pPr>
              <w:spacing w:line="276" w:lineRule="auto"/>
              <w:jc w:val="both"/>
            </w:pPr>
          </w:p>
          <w:p w:rsidR="00BA458C" w:rsidRDefault="00BA458C">
            <w:pPr>
              <w:spacing w:line="276" w:lineRule="auto"/>
              <w:jc w:val="both"/>
            </w:pPr>
          </w:p>
          <w:p w:rsidR="00BA458C" w:rsidRDefault="00BA458C">
            <w:pPr>
              <w:spacing w:line="276" w:lineRule="auto"/>
              <w:jc w:val="both"/>
            </w:pPr>
          </w:p>
          <w:p w:rsidR="00BA458C" w:rsidRDefault="00594A33">
            <w:pPr>
              <w:spacing w:line="276" w:lineRule="auto"/>
              <w:jc w:val="both"/>
            </w:pPr>
            <w:r>
              <w:t>Ángulos: agudo, recto, obtuso, llano, de giro completo, cóncavo, convexo, acutángulo, rectángulo, obtusángulo, equilátero, isósceles, escaleno.</w:t>
            </w:r>
          </w:p>
        </w:tc>
        <w:tc>
          <w:tcPr>
            <w:tcW w:w="2449" w:type="dxa"/>
            <w:tcBorders>
              <w:top w:val="single" w:sz="4" w:space="0" w:color="000000"/>
              <w:left w:val="single" w:sz="4" w:space="0" w:color="000000"/>
              <w:bottom w:val="single" w:sz="4" w:space="0" w:color="000000"/>
              <w:right w:val="single" w:sz="4" w:space="0" w:color="000000"/>
            </w:tcBorders>
            <w:shd w:val="clear" w:color="auto" w:fill="FFFFFF"/>
          </w:tcPr>
          <w:p w:rsidR="00BA458C" w:rsidRDefault="00594A33">
            <w:pPr>
              <w:spacing w:line="276" w:lineRule="auto"/>
            </w:pPr>
            <w:r>
              <w:t>Comparación y clasificación de figuras bidimensionales de acuerdo a sus características: líneas rectas, paralelas, perpendiculares, secantes, vértices, aristas y la medida de sus ángulos.</w:t>
            </w:r>
          </w:p>
          <w:p w:rsidR="00BA458C" w:rsidRDefault="00BA458C">
            <w:pPr>
              <w:spacing w:line="276" w:lineRule="auto"/>
            </w:pPr>
          </w:p>
          <w:p w:rsidR="00BA458C" w:rsidRDefault="00594A33">
            <w:pPr>
              <w:spacing w:line="276" w:lineRule="auto"/>
              <w:jc w:val="both"/>
            </w:pPr>
            <w:r>
              <w:t xml:space="preserve">Reconocimiento de ángulos: agudo, recto, obtuso, llano, de giro completo, cóncavo, convexo, acutángulo, rectángulo, obtusángulo, equilátero, isósceles, escaleno.  </w:t>
            </w:r>
          </w:p>
        </w:tc>
        <w:tc>
          <w:tcPr>
            <w:tcW w:w="2643" w:type="dxa"/>
            <w:tcBorders>
              <w:top w:val="single" w:sz="4" w:space="0" w:color="000000"/>
              <w:left w:val="single" w:sz="4" w:space="0" w:color="000000"/>
              <w:bottom w:val="single" w:sz="4" w:space="0" w:color="000000"/>
              <w:right w:val="single" w:sz="4" w:space="0" w:color="000000"/>
            </w:tcBorders>
            <w:shd w:val="clear" w:color="auto" w:fill="FFFFFF"/>
          </w:tcPr>
          <w:p w:rsidR="00BA458C" w:rsidRDefault="00594A33">
            <w:pPr>
              <w:spacing w:line="276" w:lineRule="auto"/>
            </w:pPr>
            <w:r>
              <w:t>Construcción de figuras bidimensionales de acuerdo a sus características específicas: líneas rectas, paralelas, perpendiculares, secantes, vértices, aristas y la medida de sus ángulos.</w:t>
            </w:r>
          </w:p>
          <w:p w:rsidR="00BA458C" w:rsidRDefault="00594A33">
            <w:pPr>
              <w:tabs>
                <w:tab w:val="left" w:pos="1827"/>
              </w:tabs>
              <w:spacing w:line="276" w:lineRule="auto"/>
            </w:pPr>
            <w:r>
              <w:tab/>
            </w:r>
          </w:p>
          <w:p w:rsidR="00BA458C" w:rsidRDefault="00594A33">
            <w:pPr>
              <w:spacing w:line="276" w:lineRule="auto"/>
              <w:jc w:val="both"/>
            </w:pPr>
            <w:r>
              <w:t xml:space="preserve">Construcción de ángulos: agudo, recto, obtuso, llano, de giro completo, cóncavo, convexo, acutángulo, rectángulo, obtusángulo, equilátero, isósceles, escaleno.  </w:t>
            </w:r>
          </w:p>
        </w:tc>
        <w:tc>
          <w:tcPr>
            <w:tcW w:w="2426" w:type="dxa"/>
            <w:vMerge/>
            <w:tcBorders>
              <w:left w:val="single" w:sz="4" w:space="0" w:color="000000"/>
              <w:right w:val="single" w:sz="4" w:space="0" w:color="000000"/>
            </w:tcBorders>
            <w:shd w:val="clear" w:color="auto" w:fill="FFFFFF"/>
          </w:tcPr>
          <w:p w:rsidR="00BA458C" w:rsidRDefault="00BA458C">
            <w:pPr>
              <w:spacing w:line="276" w:lineRule="auto"/>
              <w:jc w:val="both"/>
            </w:pPr>
          </w:p>
        </w:tc>
      </w:tr>
      <w:tr w:rsidR="00BA458C">
        <w:trPr>
          <w:trHeight w:val="562"/>
        </w:trPr>
        <w:tc>
          <w:tcPr>
            <w:tcW w:w="1508" w:type="dxa"/>
            <w:tcBorders>
              <w:top w:val="single" w:sz="4" w:space="0" w:color="auto"/>
              <w:left w:val="single" w:sz="4" w:space="0" w:color="000000"/>
              <w:bottom w:val="single" w:sz="4" w:space="0" w:color="000000"/>
              <w:right w:val="single" w:sz="4" w:space="0" w:color="000000"/>
            </w:tcBorders>
            <w:shd w:val="clear" w:color="auto" w:fill="FFFFFF"/>
          </w:tcPr>
          <w:p w:rsidR="00BA458C" w:rsidRDefault="00594A33">
            <w:pPr>
              <w:spacing w:line="276" w:lineRule="auto"/>
              <w:jc w:val="center"/>
            </w:pPr>
            <w:r>
              <w:t>Pensamiento</w:t>
            </w:r>
          </w:p>
          <w:p w:rsidR="00BA458C" w:rsidRDefault="00594A33">
            <w:pPr>
              <w:spacing w:line="276" w:lineRule="auto"/>
              <w:jc w:val="center"/>
            </w:pPr>
            <w:r>
              <w:t>Métrico y</w:t>
            </w:r>
          </w:p>
          <w:p w:rsidR="00BA458C" w:rsidRDefault="00594A33">
            <w:pPr>
              <w:spacing w:line="276" w:lineRule="auto"/>
              <w:jc w:val="center"/>
            </w:pPr>
            <w:r>
              <w:t>Sistemas de</w:t>
            </w:r>
          </w:p>
          <w:p w:rsidR="00BA458C" w:rsidRDefault="00594A33">
            <w:pPr>
              <w:spacing w:line="276" w:lineRule="auto"/>
              <w:jc w:val="center"/>
            </w:pPr>
            <w:r>
              <w:t>Medida</w:t>
            </w:r>
          </w:p>
        </w:tc>
        <w:tc>
          <w:tcPr>
            <w:tcW w:w="1984" w:type="dxa"/>
            <w:vMerge/>
            <w:tcBorders>
              <w:left w:val="single" w:sz="4" w:space="0" w:color="000000"/>
              <w:right w:val="single" w:sz="4" w:space="0" w:color="000000"/>
            </w:tcBorders>
            <w:shd w:val="clear" w:color="auto" w:fill="FFFFFF"/>
          </w:tcPr>
          <w:p w:rsidR="00BA458C" w:rsidRDefault="00BA458C">
            <w:pPr>
              <w:spacing w:line="276" w:lineRule="auto"/>
            </w:pPr>
          </w:p>
        </w:tc>
        <w:tc>
          <w:tcPr>
            <w:tcW w:w="2328" w:type="dxa"/>
            <w:tcBorders>
              <w:top w:val="single" w:sz="4" w:space="0" w:color="000000"/>
              <w:left w:val="single" w:sz="4" w:space="0" w:color="000000"/>
              <w:right w:val="single" w:sz="4" w:space="0" w:color="000000"/>
            </w:tcBorders>
            <w:shd w:val="clear" w:color="auto" w:fill="FFFFFF"/>
          </w:tcPr>
          <w:p w:rsidR="00BA458C" w:rsidRDefault="00594A33">
            <w:pPr>
              <w:spacing w:line="276" w:lineRule="auto"/>
              <w:jc w:val="both"/>
            </w:pPr>
            <w:r>
              <w:rPr>
                <w:rFonts w:eastAsia="SymbolMT"/>
              </w:rPr>
              <w:t>Selecciono unidades, tanto convencionales como estandarizadas, apropiadas para diferentes mediciones.</w:t>
            </w:r>
          </w:p>
        </w:tc>
        <w:tc>
          <w:tcPr>
            <w:tcW w:w="1887" w:type="dxa"/>
            <w:tcBorders>
              <w:top w:val="single" w:sz="4" w:space="0" w:color="000000"/>
              <w:left w:val="single" w:sz="4" w:space="0" w:color="000000"/>
              <w:right w:val="single" w:sz="4" w:space="0" w:color="000000"/>
            </w:tcBorders>
            <w:shd w:val="clear" w:color="auto" w:fill="FFFFFF"/>
          </w:tcPr>
          <w:p w:rsidR="00BA458C" w:rsidRDefault="00594A33">
            <w:pPr>
              <w:widowControl/>
              <w:spacing w:line="276" w:lineRule="auto"/>
              <w:jc w:val="both"/>
              <w:rPr>
                <w:rFonts w:eastAsia="Calibri"/>
                <w:bCs/>
              </w:rPr>
            </w:pPr>
            <w:r>
              <w:rPr>
                <w:rFonts w:eastAsia="Calibri"/>
                <w:bCs/>
              </w:rPr>
              <w:t>Realiza mediciones con unidades de medida estándar</w:t>
            </w:r>
          </w:p>
          <w:p w:rsidR="00BA458C" w:rsidRDefault="00594A33">
            <w:pPr>
              <w:spacing w:line="276" w:lineRule="auto"/>
              <w:jc w:val="both"/>
            </w:pPr>
            <w:r>
              <w:rPr>
                <w:rFonts w:eastAsia="Calibri"/>
                <w:bCs/>
              </w:rPr>
              <w:t>de:</w:t>
            </w:r>
            <w:r>
              <w:rPr>
                <w:rFonts w:eastAsia="Calibri"/>
              </w:rPr>
              <w:t>longitud (metros, centímetros, etc)</w:t>
            </w:r>
          </w:p>
        </w:tc>
        <w:tc>
          <w:tcPr>
            <w:tcW w:w="2321" w:type="dxa"/>
            <w:tcBorders>
              <w:top w:val="single" w:sz="4" w:space="0" w:color="000000"/>
              <w:left w:val="single" w:sz="4" w:space="0" w:color="000000"/>
              <w:right w:val="single" w:sz="4" w:space="0" w:color="000000"/>
            </w:tcBorders>
            <w:shd w:val="clear" w:color="auto" w:fill="FFFFFF"/>
          </w:tcPr>
          <w:p w:rsidR="00BA458C" w:rsidRDefault="00594A33">
            <w:pPr>
              <w:spacing w:line="276" w:lineRule="auto"/>
              <w:jc w:val="both"/>
            </w:pPr>
            <w:r>
              <w:t>Unidades de medida longitudinal y conversión entre ellas: milímetro, centímetro, decímetro, metro, decámetro, hectómetro, kilómetro.</w:t>
            </w:r>
          </w:p>
          <w:p w:rsidR="00BA458C" w:rsidRDefault="00BA458C">
            <w:pPr>
              <w:spacing w:line="276" w:lineRule="auto"/>
              <w:jc w:val="both"/>
            </w:pPr>
          </w:p>
        </w:tc>
        <w:tc>
          <w:tcPr>
            <w:tcW w:w="2449" w:type="dxa"/>
            <w:tcBorders>
              <w:top w:val="single" w:sz="4" w:space="0" w:color="000000"/>
              <w:left w:val="single" w:sz="4" w:space="0" w:color="000000"/>
              <w:right w:val="single" w:sz="4" w:space="0" w:color="000000"/>
            </w:tcBorders>
            <w:shd w:val="clear" w:color="auto" w:fill="FFFFFF"/>
          </w:tcPr>
          <w:p w:rsidR="00BA458C" w:rsidRDefault="00594A33">
            <w:pPr>
              <w:spacing w:line="276" w:lineRule="auto"/>
              <w:jc w:val="both"/>
            </w:pPr>
            <w:r>
              <w:t>Diferenciación de las medidas longitudinales no convencionales y convencionales estandarizadas.</w:t>
            </w:r>
          </w:p>
          <w:p w:rsidR="00BA458C" w:rsidRDefault="00BA458C">
            <w:pPr>
              <w:spacing w:line="276" w:lineRule="auto"/>
            </w:pPr>
          </w:p>
        </w:tc>
        <w:tc>
          <w:tcPr>
            <w:tcW w:w="2643" w:type="dxa"/>
            <w:tcBorders>
              <w:top w:val="single" w:sz="4" w:space="0" w:color="000000"/>
              <w:left w:val="single" w:sz="4" w:space="0" w:color="000000"/>
              <w:right w:val="single" w:sz="4" w:space="0" w:color="000000"/>
            </w:tcBorders>
            <w:shd w:val="clear" w:color="auto" w:fill="FFFFFF"/>
          </w:tcPr>
          <w:p w:rsidR="00BA458C" w:rsidRDefault="00594A33">
            <w:pPr>
              <w:spacing w:line="276" w:lineRule="auto"/>
              <w:jc w:val="both"/>
            </w:pPr>
            <w:r>
              <w:t>Conversión de unidades de longitudes convencionales y estandarizadas.</w:t>
            </w:r>
          </w:p>
        </w:tc>
        <w:tc>
          <w:tcPr>
            <w:tcW w:w="2426" w:type="dxa"/>
            <w:vMerge/>
            <w:tcBorders>
              <w:left w:val="single" w:sz="4" w:space="0" w:color="000000"/>
              <w:right w:val="single" w:sz="4" w:space="0" w:color="000000"/>
            </w:tcBorders>
            <w:shd w:val="clear" w:color="auto" w:fill="FFFFFF"/>
          </w:tcPr>
          <w:p w:rsidR="00BA458C" w:rsidRDefault="00BA458C">
            <w:pPr>
              <w:spacing w:line="276" w:lineRule="auto"/>
              <w:jc w:val="both"/>
            </w:pPr>
          </w:p>
        </w:tc>
      </w:tr>
      <w:tr w:rsidR="00BA458C">
        <w:trPr>
          <w:trHeight w:val="562"/>
        </w:trPr>
        <w:tc>
          <w:tcPr>
            <w:tcW w:w="1508" w:type="dxa"/>
            <w:tcBorders>
              <w:top w:val="single" w:sz="4" w:space="0" w:color="000000"/>
              <w:left w:val="single" w:sz="4" w:space="0" w:color="000000"/>
              <w:right w:val="single" w:sz="4" w:space="0" w:color="000000"/>
            </w:tcBorders>
            <w:shd w:val="clear" w:color="auto" w:fill="FFFFFF"/>
          </w:tcPr>
          <w:p w:rsidR="00BA458C" w:rsidRDefault="00594A33">
            <w:pPr>
              <w:spacing w:line="276" w:lineRule="auto"/>
              <w:jc w:val="center"/>
            </w:pPr>
            <w:r>
              <w:t>Pensamiento</w:t>
            </w:r>
          </w:p>
          <w:p w:rsidR="00BA458C" w:rsidRDefault="00594A33">
            <w:pPr>
              <w:spacing w:line="276" w:lineRule="auto"/>
              <w:jc w:val="center"/>
            </w:pPr>
            <w:r>
              <w:t>Aleatorio y</w:t>
            </w:r>
          </w:p>
          <w:p w:rsidR="00BA458C" w:rsidRDefault="00594A33">
            <w:pPr>
              <w:spacing w:line="276" w:lineRule="auto"/>
              <w:jc w:val="center"/>
            </w:pPr>
            <w:r>
              <w:t>Sistemas de</w:t>
            </w:r>
          </w:p>
          <w:p w:rsidR="00BA458C" w:rsidRDefault="00594A33">
            <w:pPr>
              <w:spacing w:line="276" w:lineRule="auto"/>
              <w:jc w:val="center"/>
            </w:pPr>
            <w:r>
              <w:t>Datos</w:t>
            </w:r>
          </w:p>
        </w:tc>
        <w:tc>
          <w:tcPr>
            <w:tcW w:w="1984" w:type="dxa"/>
            <w:vMerge w:val="restart"/>
            <w:tcBorders>
              <w:left w:val="single" w:sz="4" w:space="0" w:color="000000"/>
              <w:right w:val="single" w:sz="4" w:space="0" w:color="000000"/>
            </w:tcBorders>
            <w:shd w:val="clear" w:color="auto" w:fill="FFFFFF"/>
          </w:tcPr>
          <w:p w:rsidR="00BA458C" w:rsidRDefault="00BA458C">
            <w:pPr>
              <w:spacing w:line="276" w:lineRule="auto"/>
            </w:pPr>
          </w:p>
        </w:tc>
        <w:tc>
          <w:tcPr>
            <w:tcW w:w="2328" w:type="dxa"/>
            <w:tcBorders>
              <w:top w:val="single" w:sz="4" w:space="0" w:color="000000"/>
              <w:left w:val="single" w:sz="4" w:space="0" w:color="000000"/>
              <w:right w:val="single" w:sz="4" w:space="0" w:color="000000"/>
            </w:tcBorders>
            <w:shd w:val="clear" w:color="auto" w:fill="FFFFFF"/>
          </w:tcPr>
          <w:p w:rsidR="00BA458C" w:rsidRDefault="00594A33">
            <w:pPr>
              <w:spacing w:line="276" w:lineRule="auto"/>
              <w:jc w:val="both"/>
            </w:pPr>
            <w:r>
              <w:rPr>
                <w:rFonts w:eastAsia="SymbolMT"/>
              </w:rPr>
              <w:t xml:space="preserve">Represento datos usando tablas y gráficas (pictogramas, </w:t>
            </w:r>
            <w:r>
              <w:rPr>
                <w:rFonts w:eastAsia="Calibri"/>
              </w:rPr>
              <w:t>gráficas de barras, diagramas de líneas, diagramas circulares).</w:t>
            </w:r>
          </w:p>
        </w:tc>
        <w:tc>
          <w:tcPr>
            <w:tcW w:w="1887" w:type="dxa"/>
            <w:tcBorders>
              <w:top w:val="single" w:sz="4" w:space="0" w:color="000000"/>
              <w:left w:val="single" w:sz="4" w:space="0" w:color="000000"/>
              <w:right w:val="single" w:sz="4" w:space="0" w:color="000000"/>
            </w:tcBorders>
            <w:shd w:val="clear" w:color="auto" w:fill="FFFFFF"/>
          </w:tcPr>
          <w:p w:rsidR="00BA458C" w:rsidRDefault="00594A33">
            <w:pPr>
              <w:widowControl/>
              <w:spacing w:line="276" w:lineRule="auto"/>
              <w:jc w:val="both"/>
              <w:rPr>
                <w:rFonts w:eastAsia="Calibri"/>
              </w:rPr>
            </w:pPr>
            <w:r>
              <w:rPr>
                <w:rFonts w:eastAsia="Calibri"/>
                <w:bCs/>
              </w:rPr>
              <w:t>Interpreta y representa datos descritos</w:t>
            </w:r>
            <w:r>
              <w:rPr>
                <w:rFonts w:eastAsia="Calibri"/>
              </w:rPr>
              <w:t>como puntos en</w:t>
            </w:r>
          </w:p>
          <w:p w:rsidR="00BA458C" w:rsidRDefault="00594A33">
            <w:pPr>
              <w:snapToGrid w:val="0"/>
              <w:spacing w:line="276" w:lineRule="auto"/>
              <w:jc w:val="both"/>
            </w:pPr>
            <w:r>
              <w:rPr>
                <w:rFonts w:eastAsia="Calibri"/>
              </w:rPr>
              <w:t>el primer cuadrante del plano cartesiano.</w:t>
            </w:r>
          </w:p>
        </w:tc>
        <w:tc>
          <w:tcPr>
            <w:tcW w:w="2321" w:type="dxa"/>
            <w:tcBorders>
              <w:top w:val="single" w:sz="4" w:space="0" w:color="000000"/>
              <w:left w:val="single" w:sz="4" w:space="0" w:color="000000"/>
              <w:right w:val="single" w:sz="4" w:space="0" w:color="000000"/>
            </w:tcBorders>
            <w:shd w:val="clear" w:color="auto" w:fill="FFFFFF"/>
          </w:tcPr>
          <w:p w:rsidR="00BA458C" w:rsidRDefault="00594A33">
            <w:pPr>
              <w:snapToGrid w:val="0"/>
              <w:spacing w:line="276" w:lineRule="auto"/>
              <w:jc w:val="both"/>
            </w:pPr>
            <w:r>
              <w:t>Representación estadística: tablas de frecuencia y diagramas (barras, líneas, puntos, circulares).</w:t>
            </w:r>
          </w:p>
        </w:tc>
        <w:tc>
          <w:tcPr>
            <w:tcW w:w="2449" w:type="dxa"/>
            <w:tcBorders>
              <w:top w:val="single" w:sz="4" w:space="0" w:color="000000"/>
              <w:left w:val="single" w:sz="4" w:space="0" w:color="000000"/>
              <w:right w:val="single" w:sz="4" w:space="0" w:color="000000"/>
            </w:tcBorders>
            <w:shd w:val="clear" w:color="auto" w:fill="FFFFFF"/>
          </w:tcPr>
          <w:p w:rsidR="00BA458C" w:rsidRDefault="00594A33">
            <w:pPr>
              <w:spacing w:line="276" w:lineRule="auto"/>
              <w:jc w:val="both"/>
            </w:pPr>
            <w:r>
              <w:t>Comprensión de los procesos para organizar y representar la información recolectada mediante una encuesta, entrevista, etc.</w:t>
            </w:r>
          </w:p>
          <w:p w:rsidR="00BA458C" w:rsidRDefault="00BA458C">
            <w:pPr>
              <w:spacing w:line="276" w:lineRule="auto"/>
            </w:pPr>
          </w:p>
        </w:tc>
        <w:tc>
          <w:tcPr>
            <w:tcW w:w="2643" w:type="dxa"/>
            <w:tcBorders>
              <w:top w:val="single" w:sz="4" w:space="0" w:color="000000"/>
              <w:left w:val="single" w:sz="4" w:space="0" w:color="000000"/>
              <w:right w:val="single" w:sz="4" w:space="0" w:color="000000"/>
            </w:tcBorders>
            <w:shd w:val="clear" w:color="auto" w:fill="FFFFFF"/>
          </w:tcPr>
          <w:p w:rsidR="00BA458C" w:rsidRDefault="00594A33">
            <w:pPr>
              <w:spacing w:line="276" w:lineRule="auto"/>
              <w:jc w:val="both"/>
            </w:pPr>
            <w:r>
              <w:t xml:space="preserve">Utilización e interpretación de tablas de frecuencia y diagramas que representan datos recolectados de situaciones específicas de su entorno.  </w:t>
            </w:r>
          </w:p>
          <w:p w:rsidR="00BA458C" w:rsidRDefault="00BA458C">
            <w:pPr>
              <w:spacing w:line="276" w:lineRule="auto"/>
            </w:pPr>
          </w:p>
        </w:tc>
        <w:tc>
          <w:tcPr>
            <w:tcW w:w="2426" w:type="dxa"/>
            <w:vMerge/>
            <w:tcBorders>
              <w:left w:val="single" w:sz="4" w:space="0" w:color="000000"/>
              <w:right w:val="single" w:sz="4" w:space="0" w:color="000000"/>
            </w:tcBorders>
            <w:shd w:val="clear" w:color="auto" w:fill="FFFFFF"/>
          </w:tcPr>
          <w:p w:rsidR="00BA458C" w:rsidRDefault="00BA458C">
            <w:pPr>
              <w:spacing w:line="276" w:lineRule="auto"/>
              <w:jc w:val="both"/>
            </w:pPr>
          </w:p>
        </w:tc>
      </w:tr>
      <w:tr w:rsidR="00BA458C">
        <w:trPr>
          <w:trHeight w:val="562"/>
        </w:trPr>
        <w:tc>
          <w:tcPr>
            <w:tcW w:w="1508" w:type="dxa"/>
            <w:tcBorders>
              <w:top w:val="single" w:sz="4" w:space="0" w:color="000000"/>
              <w:left w:val="single" w:sz="4" w:space="0" w:color="000000"/>
              <w:bottom w:val="single" w:sz="4" w:space="0" w:color="000000"/>
              <w:right w:val="single" w:sz="4" w:space="0" w:color="000000"/>
            </w:tcBorders>
            <w:shd w:val="clear" w:color="auto" w:fill="FFFFFF"/>
          </w:tcPr>
          <w:p w:rsidR="00BA458C" w:rsidRDefault="00594A33">
            <w:pPr>
              <w:spacing w:line="276" w:lineRule="auto"/>
              <w:jc w:val="center"/>
              <w:rPr>
                <w:rFonts w:eastAsia="Calibri"/>
              </w:rPr>
            </w:pPr>
            <w:r>
              <w:rPr>
                <w:rFonts w:eastAsia="Calibri"/>
              </w:rPr>
              <w:t>Pensamiento</w:t>
            </w:r>
          </w:p>
          <w:p w:rsidR="00BA458C" w:rsidRDefault="00594A33">
            <w:pPr>
              <w:spacing w:line="276" w:lineRule="auto"/>
              <w:jc w:val="center"/>
              <w:rPr>
                <w:rFonts w:eastAsia="Calibri"/>
              </w:rPr>
            </w:pPr>
            <w:r>
              <w:rPr>
                <w:rFonts w:eastAsia="Calibri"/>
              </w:rPr>
              <w:t>Variacional y</w:t>
            </w:r>
          </w:p>
          <w:p w:rsidR="00BA458C" w:rsidRDefault="00594A33">
            <w:pPr>
              <w:spacing w:line="276" w:lineRule="auto"/>
              <w:jc w:val="center"/>
              <w:rPr>
                <w:rFonts w:eastAsia="Calibri"/>
              </w:rPr>
            </w:pPr>
            <w:r>
              <w:rPr>
                <w:rFonts w:eastAsia="Calibri"/>
              </w:rPr>
              <w:t>Sistemas</w:t>
            </w:r>
          </w:p>
          <w:p w:rsidR="00BA458C" w:rsidRDefault="00594A33">
            <w:pPr>
              <w:spacing w:line="276" w:lineRule="auto"/>
              <w:jc w:val="center"/>
              <w:rPr>
                <w:rFonts w:eastAsia="Calibri"/>
              </w:rPr>
            </w:pPr>
            <w:r>
              <w:rPr>
                <w:rFonts w:eastAsia="Calibri"/>
              </w:rPr>
              <w:t>Algebraicos y</w:t>
            </w:r>
          </w:p>
          <w:p w:rsidR="00BA458C" w:rsidRDefault="00594A33">
            <w:pPr>
              <w:spacing w:line="276" w:lineRule="auto"/>
              <w:jc w:val="center"/>
            </w:pPr>
            <w:r>
              <w:rPr>
                <w:rFonts w:eastAsia="Calibri"/>
              </w:rPr>
              <w:t>Analíticos</w:t>
            </w:r>
          </w:p>
        </w:tc>
        <w:tc>
          <w:tcPr>
            <w:tcW w:w="1984" w:type="dxa"/>
            <w:vMerge/>
            <w:tcBorders>
              <w:left w:val="single" w:sz="4" w:space="0" w:color="000000"/>
              <w:bottom w:val="single" w:sz="4" w:space="0" w:color="auto"/>
              <w:right w:val="single" w:sz="4" w:space="0" w:color="000000"/>
            </w:tcBorders>
            <w:shd w:val="clear" w:color="auto" w:fill="FFFFFF"/>
          </w:tcPr>
          <w:p w:rsidR="00BA458C" w:rsidRDefault="00BA458C">
            <w:pPr>
              <w:spacing w:line="276" w:lineRule="auto"/>
            </w:pPr>
          </w:p>
        </w:tc>
        <w:tc>
          <w:tcPr>
            <w:tcW w:w="2328" w:type="dxa"/>
            <w:tcBorders>
              <w:top w:val="single" w:sz="4" w:space="0" w:color="000000"/>
              <w:left w:val="single" w:sz="4" w:space="0" w:color="000000"/>
              <w:bottom w:val="single" w:sz="4" w:space="0" w:color="auto"/>
              <w:right w:val="single" w:sz="4" w:space="0" w:color="000000"/>
            </w:tcBorders>
            <w:shd w:val="clear" w:color="auto" w:fill="FFFFFF"/>
          </w:tcPr>
          <w:p w:rsidR="00BA458C" w:rsidRDefault="00594A33">
            <w:pPr>
              <w:spacing w:line="276" w:lineRule="auto"/>
              <w:jc w:val="both"/>
            </w:pPr>
            <w:r>
              <w:rPr>
                <w:rFonts w:eastAsia="SymbolMT"/>
              </w:rPr>
              <w:t>Describo e interpreto variaciones representadas en gráficos.</w:t>
            </w:r>
          </w:p>
        </w:tc>
        <w:tc>
          <w:tcPr>
            <w:tcW w:w="1887" w:type="dxa"/>
            <w:tcBorders>
              <w:top w:val="single" w:sz="4" w:space="0" w:color="000000"/>
              <w:left w:val="single" w:sz="4" w:space="0" w:color="000000"/>
              <w:bottom w:val="single" w:sz="4" w:space="0" w:color="auto"/>
              <w:right w:val="single" w:sz="4" w:space="0" w:color="000000"/>
            </w:tcBorders>
            <w:shd w:val="clear" w:color="auto" w:fill="FFFFFF"/>
          </w:tcPr>
          <w:p w:rsidR="00BA458C" w:rsidRDefault="00594A33">
            <w:pPr>
              <w:widowControl/>
              <w:spacing w:line="276" w:lineRule="auto"/>
              <w:rPr>
                <w:rFonts w:eastAsia="Calibri"/>
                <w:bCs/>
              </w:rPr>
            </w:pPr>
            <w:r>
              <w:rPr>
                <w:rFonts w:eastAsia="Calibri"/>
                <w:bCs/>
              </w:rPr>
              <w:t>Entiende unos datos representados de cierta forma y</w:t>
            </w:r>
          </w:p>
          <w:p w:rsidR="00BA458C" w:rsidRDefault="00594A33">
            <w:pPr>
              <w:snapToGrid w:val="0"/>
              <w:spacing w:line="276" w:lineRule="auto"/>
              <w:jc w:val="both"/>
              <w:rPr>
                <w:rFonts w:eastAsia="Calibri"/>
                <w:bCs/>
              </w:rPr>
            </w:pPr>
            <w:r>
              <w:rPr>
                <w:rFonts w:eastAsia="Calibri"/>
                <w:bCs/>
              </w:rPr>
              <w:t>los representa de otra.</w:t>
            </w:r>
          </w:p>
          <w:p w:rsidR="00BA458C" w:rsidRDefault="00BA458C">
            <w:pPr>
              <w:snapToGrid w:val="0"/>
              <w:spacing w:line="276" w:lineRule="auto"/>
              <w:jc w:val="both"/>
              <w:rPr>
                <w:rFonts w:eastAsia="Calibri"/>
                <w:bCs/>
              </w:rPr>
            </w:pPr>
          </w:p>
          <w:p w:rsidR="00BA458C" w:rsidRDefault="00594A33">
            <w:pPr>
              <w:widowControl/>
              <w:spacing w:line="276" w:lineRule="auto"/>
              <w:jc w:val="both"/>
              <w:rPr>
                <w:rFonts w:eastAsia="Calibri"/>
                <w:bCs/>
              </w:rPr>
            </w:pPr>
            <w:r>
              <w:rPr>
                <w:rFonts w:eastAsia="Calibri"/>
                <w:bCs/>
              </w:rPr>
              <w:t>Calcula el promedio (la media) e identifica la moda en un</w:t>
            </w:r>
          </w:p>
          <w:p w:rsidR="00BA458C" w:rsidRDefault="00594A33">
            <w:pPr>
              <w:snapToGrid w:val="0"/>
              <w:spacing w:line="276" w:lineRule="auto"/>
              <w:jc w:val="both"/>
              <w:rPr>
                <w:rFonts w:eastAsia="Calibri"/>
                <w:bCs/>
              </w:rPr>
            </w:pPr>
            <w:r>
              <w:rPr>
                <w:rFonts w:eastAsia="Calibri"/>
                <w:bCs/>
              </w:rPr>
              <w:t>conjunto de datos.</w:t>
            </w:r>
          </w:p>
          <w:p w:rsidR="00BA458C" w:rsidRDefault="00BA458C">
            <w:pPr>
              <w:snapToGrid w:val="0"/>
              <w:spacing w:line="276" w:lineRule="auto"/>
              <w:jc w:val="both"/>
            </w:pPr>
          </w:p>
        </w:tc>
        <w:tc>
          <w:tcPr>
            <w:tcW w:w="2321" w:type="dxa"/>
            <w:tcBorders>
              <w:top w:val="single" w:sz="4" w:space="0" w:color="000000"/>
              <w:left w:val="single" w:sz="4" w:space="0" w:color="000000"/>
              <w:bottom w:val="single" w:sz="4" w:space="0" w:color="auto"/>
              <w:right w:val="single" w:sz="4" w:space="0" w:color="000000"/>
            </w:tcBorders>
            <w:shd w:val="clear" w:color="auto" w:fill="FFFFFF"/>
          </w:tcPr>
          <w:p w:rsidR="00BA458C" w:rsidRDefault="00594A33">
            <w:pPr>
              <w:snapToGrid w:val="0"/>
              <w:spacing w:line="276" w:lineRule="auto"/>
              <w:jc w:val="both"/>
            </w:pPr>
            <w:r>
              <w:t>Variaciones: frecuencia, moda, media, mediana, promedio.</w:t>
            </w:r>
          </w:p>
          <w:p w:rsidR="00BA458C" w:rsidRDefault="00594A33">
            <w:pPr>
              <w:snapToGrid w:val="0"/>
              <w:spacing w:line="276" w:lineRule="auto"/>
              <w:jc w:val="both"/>
            </w:pPr>
            <w:r>
              <w:t>.</w:t>
            </w:r>
          </w:p>
          <w:p w:rsidR="00BA458C" w:rsidRDefault="00BA458C">
            <w:pPr>
              <w:snapToGrid w:val="0"/>
              <w:spacing w:line="276" w:lineRule="auto"/>
              <w:jc w:val="both"/>
            </w:pPr>
          </w:p>
        </w:tc>
        <w:tc>
          <w:tcPr>
            <w:tcW w:w="2449" w:type="dxa"/>
            <w:tcBorders>
              <w:top w:val="single" w:sz="4" w:space="0" w:color="000000"/>
              <w:left w:val="single" w:sz="4" w:space="0" w:color="000000"/>
              <w:bottom w:val="single" w:sz="4" w:space="0" w:color="auto"/>
              <w:right w:val="single" w:sz="4" w:space="0" w:color="000000"/>
            </w:tcBorders>
            <w:shd w:val="clear" w:color="auto" w:fill="FFFFFF"/>
          </w:tcPr>
          <w:p w:rsidR="00BA458C" w:rsidRDefault="00594A33">
            <w:pPr>
              <w:spacing w:line="276" w:lineRule="auto"/>
              <w:jc w:val="both"/>
            </w:pPr>
            <w:r>
              <w:t>Compresión e interpretación de las variaciones que ofrece la información presentada en tablas de frecuencia y diagramas.</w:t>
            </w:r>
          </w:p>
          <w:p w:rsidR="00BA458C" w:rsidRDefault="00BA458C">
            <w:pPr>
              <w:spacing w:line="276" w:lineRule="auto"/>
            </w:pPr>
          </w:p>
        </w:tc>
        <w:tc>
          <w:tcPr>
            <w:tcW w:w="2643" w:type="dxa"/>
            <w:tcBorders>
              <w:top w:val="single" w:sz="4" w:space="0" w:color="000000"/>
              <w:left w:val="single" w:sz="4" w:space="0" w:color="000000"/>
              <w:bottom w:val="single" w:sz="4" w:space="0" w:color="auto"/>
              <w:right w:val="single" w:sz="4" w:space="0" w:color="000000"/>
            </w:tcBorders>
            <w:shd w:val="clear" w:color="auto" w:fill="FFFFFF"/>
          </w:tcPr>
          <w:p w:rsidR="00BA458C" w:rsidRDefault="00594A33">
            <w:pPr>
              <w:spacing w:line="276" w:lineRule="auto"/>
              <w:jc w:val="both"/>
            </w:pPr>
            <w:r>
              <w:t>Presentación e interpretación de variaciones sobre información recolectada en diferentes situaciones de su contexto.</w:t>
            </w:r>
          </w:p>
        </w:tc>
        <w:tc>
          <w:tcPr>
            <w:tcW w:w="2426" w:type="dxa"/>
            <w:vMerge/>
            <w:tcBorders>
              <w:left w:val="single" w:sz="4" w:space="0" w:color="000000"/>
              <w:bottom w:val="single" w:sz="4" w:space="0" w:color="auto"/>
              <w:right w:val="single" w:sz="4" w:space="0" w:color="000000"/>
            </w:tcBorders>
            <w:shd w:val="clear" w:color="auto" w:fill="FFFFFF"/>
          </w:tcPr>
          <w:p w:rsidR="00BA458C" w:rsidRDefault="00BA458C">
            <w:pPr>
              <w:spacing w:line="276" w:lineRule="auto"/>
              <w:jc w:val="both"/>
            </w:pPr>
          </w:p>
        </w:tc>
      </w:tr>
    </w:tbl>
    <w:p w:rsidR="00BA458C" w:rsidRDefault="00BA458C">
      <w:pPr>
        <w:spacing w:line="276" w:lineRule="auto"/>
      </w:pPr>
    </w:p>
    <w:tbl>
      <w:tblPr>
        <w:tblW w:w="5000" w:type="pct"/>
        <w:tblLook w:val="04A0" w:firstRow="1" w:lastRow="0" w:firstColumn="1" w:lastColumn="0" w:noHBand="0" w:noVBand="1"/>
      </w:tblPr>
      <w:tblGrid>
        <w:gridCol w:w="17960"/>
      </w:tblGrid>
      <w:tr w:rsidR="00BA458C">
        <w:tc>
          <w:tcPr>
            <w:tcW w:w="5000" w:type="pct"/>
          </w:tcPr>
          <w:p w:rsidR="00BA458C" w:rsidRDefault="00594A33">
            <w:pPr>
              <w:spacing w:line="276" w:lineRule="auto"/>
              <w:jc w:val="center"/>
              <w:rPr>
                <w:b/>
              </w:rPr>
            </w:pPr>
            <w:r>
              <w:rPr>
                <w:b/>
              </w:rPr>
              <w:t xml:space="preserve">COMPETENCIAS </w:t>
            </w:r>
            <w:r>
              <w:rPr>
                <w:rFonts w:eastAsia="Calibri"/>
                <w:b/>
              </w:rPr>
              <w:t>PERIODO UNO</w:t>
            </w:r>
          </w:p>
        </w:tc>
      </w:tr>
      <w:tr w:rsidR="00BA458C">
        <w:tc>
          <w:tcPr>
            <w:tcW w:w="5000" w:type="pct"/>
          </w:tcPr>
          <w:p w:rsidR="00BA458C" w:rsidRDefault="00594A33">
            <w:pPr>
              <w:pStyle w:val="Prrafodelista"/>
              <w:numPr>
                <w:ilvl w:val="0"/>
                <w:numId w:val="28"/>
              </w:numPr>
              <w:spacing w:before="0" w:after="200" w:line="276" w:lineRule="auto"/>
              <w:contextualSpacing/>
              <w:jc w:val="both"/>
              <w:rPr>
                <w:rFonts w:eastAsia="Calibri"/>
              </w:rPr>
            </w:pPr>
            <w:r>
              <w:rPr>
                <w:rFonts w:eastAsia="Calibri"/>
              </w:rPr>
              <w:t xml:space="preserve">Soluciona problemas de la vida cotidiana en diferentes contextos relacionados con el desarrollo de operaciones matemáticas básicas. </w:t>
            </w:r>
          </w:p>
          <w:p w:rsidR="00BA458C" w:rsidRDefault="00594A33">
            <w:pPr>
              <w:pStyle w:val="Prrafodelista"/>
              <w:numPr>
                <w:ilvl w:val="0"/>
                <w:numId w:val="28"/>
              </w:numPr>
              <w:spacing w:before="0" w:after="200" w:line="276" w:lineRule="auto"/>
              <w:contextualSpacing/>
              <w:rPr>
                <w:rFonts w:eastAsia="Calibri"/>
              </w:rPr>
            </w:pPr>
            <w:r>
              <w:rPr>
                <w:rFonts w:eastAsia="Calibri"/>
              </w:rPr>
              <w:t>Compara y clasifica correctamente figuras bidimensionales de acuerdo con sus características específicas (ángulos, vértices, aristas).</w:t>
            </w:r>
          </w:p>
          <w:p w:rsidR="00BA458C" w:rsidRDefault="00594A33">
            <w:pPr>
              <w:pStyle w:val="Prrafodelista"/>
              <w:numPr>
                <w:ilvl w:val="0"/>
                <w:numId w:val="28"/>
              </w:numPr>
              <w:spacing w:before="0" w:after="200" w:line="276" w:lineRule="auto"/>
              <w:contextualSpacing/>
            </w:pPr>
            <w:r>
              <w:rPr>
                <w:rFonts w:eastAsia="Calibri"/>
              </w:rPr>
              <w:t>Presenta e interpreta procesos aleatorios y variacionales estadísticos de información recolectada en diferentes medios y contextos.</w:t>
            </w:r>
          </w:p>
          <w:p w:rsidR="00BA458C" w:rsidRDefault="00BA458C">
            <w:pPr>
              <w:spacing w:line="276" w:lineRule="auto"/>
            </w:pPr>
          </w:p>
        </w:tc>
      </w:tr>
      <w:tr w:rsidR="00BA458C">
        <w:tc>
          <w:tcPr>
            <w:tcW w:w="5000" w:type="pct"/>
          </w:tcPr>
          <w:p w:rsidR="00BA458C" w:rsidRDefault="00594A33">
            <w:pPr>
              <w:spacing w:line="276" w:lineRule="auto"/>
              <w:jc w:val="center"/>
              <w:rPr>
                <w:b/>
              </w:rPr>
            </w:pPr>
            <w:r>
              <w:rPr>
                <w:b/>
              </w:rPr>
              <w:t xml:space="preserve">INDICADORES </w:t>
            </w:r>
            <w:r>
              <w:rPr>
                <w:rFonts w:eastAsia="Calibri"/>
                <w:b/>
              </w:rPr>
              <w:t>PERIODO UNO</w:t>
            </w:r>
          </w:p>
        </w:tc>
      </w:tr>
      <w:tr w:rsidR="00BA458C">
        <w:tc>
          <w:tcPr>
            <w:tcW w:w="5000" w:type="pct"/>
          </w:tcPr>
          <w:p w:rsidR="00BA458C" w:rsidRDefault="00594A33">
            <w:pPr>
              <w:numPr>
                <w:ilvl w:val="0"/>
                <w:numId w:val="29"/>
              </w:numPr>
              <w:rPr>
                <w:rFonts w:eastAsia="Calibri"/>
              </w:rPr>
            </w:pPr>
            <w:r>
              <w:rPr>
                <w:rFonts w:eastAsia="Calibri"/>
              </w:rPr>
              <w:t xml:space="preserve">Ubicación de manera correcta de los números en el desarrollo de operaciones básicas teniendo en cuenta su valor posicional. </w:t>
            </w:r>
          </w:p>
          <w:p w:rsidR="00BA458C" w:rsidRDefault="00594A33">
            <w:pPr>
              <w:numPr>
                <w:ilvl w:val="0"/>
                <w:numId w:val="29"/>
              </w:numPr>
              <w:rPr>
                <w:rFonts w:eastAsia="Calibri"/>
              </w:rPr>
            </w:pPr>
            <w:r>
              <w:rPr>
                <w:rFonts w:eastAsia="Calibri"/>
              </w:rPr>
              <w:t>Solución de problemas donde interviene el desarrollo de las operaciones básicas.</w:t>
            </w:r>
          </w:p>
          <w:p w:rsidR="00BA458C" w:rsidRDefault="00594A33">
            <w:pPr>
              <w:numPr>
                <w:ilvl w:val="0"/>
                <w:numId w:val="29"/>
              </w:numPr>
              <w:rPr>
                <w:rFonts w:eastAsia="Calibri"/>
              </w:rPr>
            </w:pPr>
            <w:r>
              <w:rPr>
                <w:rFonts w:eastAsia="Calibri"/>
              </w:rPr>
              <w:t>Identificación de las diferentes clases de ángulos teniendo en cuenta sus características específicas.</w:t>
            </w:r>
          </w:p>
          <w:p w:rsidR="00BA458C" w:rsidRDefault="00594A33">
            <w:pPr>
              <w:numPr>
                <w:ilvl w:val="0"/>
                <w:numId w:val="29"/>
              </w:numPr>
              <w:rPr>
                <w:rFonts w:eastAsia="Calibri"/>
              </w:rPr>
            </w:pPr>
            <w:r>
              <w:rPr>
                <w:rFonts w:eastAsia="Calibri"/>
              </w:rPr>
              <w:t>Construcción de  figuras bidimensionales de acuerdo con sus características específicas.</w:t>
            </w:r>
          </w:p>
          <w:p w:rsidR="00BA458C" w:rsidRDefault="00594A33">
            <w:pPr>
              <w:numPr>
                <w:ilvl w:val="0"/>
                <w:numId w:val="29"/>
              </w:numPr>
              <w:rPr>
                <w:rFonts w:eastAsia="Calibri"/>
              </w:rPr>
            </w:pPr>
            <w:r>
              <w:rPr>
                <w:rFonts w:eastAsia="Calibri"/>
              </w:rPr>
              <w:t>Identificación de las unidades de medida longitudinales y su conversión</w:t>
            </w:r>
          </w:p>
          <w:p w:rsidR="00BA458C" w:rsidRDefault="00594A33">
            <w:pPr>
              <w:numPr>
                <w:ilvl w:val="0"/>
                <w:numId w:val="29"/>
              </w:numPr>
              <w:rPr>
                <w:rFonts w:eastAsia="Calibri"/>
              </w:rPr>
            </w:pPr>
            <w:r>
              <w:rPr>
                <w:rFonts w:eastAsia="Calibri"/>
              </w:rPr>
              <w:t>Representación e interpretaciónde procesos aleatorios y variacionales donde se utilizan tablas de frecuencia y diagramas con información recolectada de diferentes medios y contextos.</w:t>
            </w:r>
          </w:p>
          <w:p w:rsidR="00BA458C" w:rsidRDefault="00BA458C">
            <w:pPr>
              <w:ind w:left="720"/>
              <w:rPr>
                <w:rFonts w:eastAsia="Calibri"/>
              </w:rPr>
            </w:pPr>
          </w:p>
          <w:p w:rsidR="00BA458C" w:rsidRDefault="00BA458C"/>
        </w:tc>
      </w:tr>
    </w:tbl>
    <w:p w:rsidR="00BA458C" w:rsidRDefault="00594A33">
      <w:pPr>
        <w:widowControl/>
        <w:tabs>
          <w:tab w:val="left" w:pos="6784"/>
        </w:tabs>
        <w:spacing w:after="200" w:line="276" w:lineRule="auto"/>
        <w:jc w:val="center"/>
        <w:rPr>
          <w:rFonts w:eastAsia="Calibri"/>
        </w:rPr>
      </w:pPr>
      <w:r>
        <w:br w:type="page"/>
      </w:r>
      <w:r>
        <w:rPr>
          <w:rFonts w:eastAsia="Calibri"/>
          <w:b/>
          <w:bCs/>
        </w:rPr>
        <w:t>DISEÑO CURRICULAR POR COMPETENCIAS</w:t>
      </w:r>
    </w:p>
    <w:p w:rsidR="00BA458C" w:rsidRDefault="00594A33">
      <w:pPr>
        <w:spacing w:line="276" w:lineRule="auto"/>
        <w:jc w:val="center"/>
        <w:rPr>
          <w:rFonts w:eastAsia="Calibri"/>
          <w:b/>
          <w:bCs/>
        </w:rPr>
      </w:pPr>
      <w:r>
        <w:rPr>
          <w:rFonts w:eastAsia="Calibri"/>
          <w:b/>
          <w:bCs/>
        </w:rPr>
        <w:t>DISTRIBUCIÓN DE ESTÁNDARES Y CONTENIDOS POR GRADO Y PERÍODO</w:t>
      </w:r>
    </w:p>
    <w:p w:rsidR="00BA458C" w:rsidRDefault="00594A33">
      <w:pPr>
        <w:spacing w:line="276" w:lineRule="auto"/>
        <w:rPr>
          <w:rFonts w:eastAsia="Calibri"/>
          <w:b/>
          <w:bCs/>
        </w:rPr>
      </w:pPr>
      <w:r>
        <w:rPr>
          <w:rFonts w:eastAsia="Calibri"/>
          <w:b/>
        </w:rPr>
        <w:t xml:space="preserve">ÁREA: MATEMATICAS                                                         PERIODO:  </w:t>
      </w:r>
      <w:r>
        <w:rPr>
          <w:rFonts w:eastAsia="Calibri"/>
          <w:b/>
        </w:rPr>
        <w:tab/>
        <w:t>DOS</w:t>
      </w:r>
      <w:r>
        <w:rPr>
          <w:rFonts w:eastAsia="Calibri"/>
          <w:b/>
        </w:rPr>
        <w:tab/>
      </w:r>
      <w:r>
        <w:rPr>
          <w:rFonts w:eastAsia="Calibri"/>
          <w:b/>
        </w:rPr>
        <w:tab/>
      </w:r>
      <w:r>
        <w:rPr>
          <w:rFonts w:eastAsia="Calibri"/>
          <w:b/>
        </w:rPr>
        <w:tab/>
        <w:t>GRADO: CUARTO</w:t>
      </w:r>
      <w:r>
        <w:rPr>
          <w:rFonts w:eastAsia="Calibri"/>
          <w:b/>
        </w:rPr>
        <w:tab/>
      </w:r>
      <w:r>
        <w:rPr>
          <w:rFonts w:eastAsia="Calibri"/>
          <w:b/>
        </w:rPr>
        <w:tab/>
      </w:r>
      <w:r>
        <w:rPr>
          <w:rFonts w:eastAsia="Calibri"/>
          <w:b/>
        </w:rPr>
        <w:tab/>
      </w:r>
      <w:r>
        <w:rPr>
          <w:rFonts w:eastAsia="Calibri"/>
          <w:b/>
          <w:bCs/>
        </w:rPr>
        <w:t>I.H.S: 4 horas</w:t>
      </w:r>
    </w:p>
    <w:p w:rsidR="00BA458C" w:rsidRDefault="00594A33">
      <w:pPr>
        <w:spacing w:line="276" w:lineRule="auto"/>
        <w:rPr>
          <w:rFonts w:eastAsia="Calibri"/>
          <w:b/>
          <w:bCs/>
        </w:rPr>
      </w:pPr>
      <w:r>
        <w:rPr>
          <w:rFonts w:eastAsia="Calibri"/>
          <w:b/>
          <w:bCs/>
        </w:rPr>
        <w:t>META POR GRADO:</w:t>
      </w:r>
    </w:p>
    <w:p w:rsidR="00BA458C" w:rsidRDefault="00594A33">
      <w:pPr>
        <w:spacing w:line="276" w:lineRule="auto"/>
        <w:rPr>
          <w:rFonts w:eastAsia="Calibri"/>
          <w:bCs/>
        </w:rPr>
      </w:pPr>
      <w:r>
        <w:rPr>
          <w:rFonts w:eastAsia="Calibri"/>
          <w:bCs/>
        </w:rPr>
        <w:t xml:space="preserve">Al terminar el grado cuarto los estudiantes estarán en capacidad de aplicar el pensamiento lógico </w:t>
      </w:r>
      <w:r>
        <w:rPr>
          <w:rFonts w:eastAsia="Calibri"/>
        </w:rPr>
        <w:t>mediante la aplicación estrategias en las que se construya de manera grupal e individual la conceptualización de ideas y procesos necesarios para la solución de problemas contextualizados.</w:t>
      </w:r>
    </w:p>
    <w:p w:rsidR="00BA458C" w:rsidRDefault="00594A33">
      <w:pPr>
        <w:spacing w:line="276" w:lineRule="auto"/>
        <w:rPr>
          <w:rFonts w:eastAsia="Calibri"/>
          <w:b/>
          <w:bCs/>
        </w:rPr>
      </w:pPr>
      <w:r>
        <w:rPr>
          <w:rFonts w:eastAsia="Calibri"/>
          <w:b/>
          <w:bCs/>
        </w:rPr>
        <w:t>OBJETIVOS PERIODO:</w:t>
      </w:r>
    </w:p>
    <w:p w:rsidR="00BA458C" w:rsidRDefault="00594A33">
      <w:pPr>
        <w:pStyle w:val="Sinespaciado"/>
        <w:numPr>
          <w:ilvl w:val="0"/>
          <w:numId w:val="30"/>
        </w:numPr>
        <w:spacing w:line="276" w:lineRule="auto"/>
        <w:rPr>
          <w:rFonts w:cs="Arial"/>
          <w:sz w:val="22"/>
          <w:szCs w:val="22"/>
        </w:rPr>
      </w:pPr>
      <w:r>
        <w:rPr>
          <w:rFonts w:cs="Arial"/>
          <w:sz w:val="22"/>
          <w:szCs w:val="22"/>
          <w:lang w:eastAsia="es-CO"/>
        </w:rPr>
        <w:t xml:space="preserve">Resolver problemas con los números naturales y sus operaciones y </w:t>
      </w:r>
      <w:r>
        <w:rPr>
          <w:rFonts w:cs="Arial"/>
          <w:sz w:val="22"/>
          <w:szCs w:val="22"/>
        </w:rPr>
        <w:t>en situaciones de proporcionalidad directa, inversa y producto de medidas.</w:t>
      </w:r>
    </w:p>
    <w:p w:rsidR="00BA458C" w:rsidRDefault="00594A33">
      <w:pPr>
        <w:pStyle w:val="Sinespaciado"/>
        <w:numPr>
          <w:ilvl w:val="0"/>
          <w:numId w:val="30"/>
        </w:numPr>
        <w:spacing w:line="276" w:lineRule="auto"/>
        <w:rPr>
          <w:rFonts w:cs="Arial"/>
          <w:sz w:val="22"/>
          <w:szCs w:val="22"/>
        </w:rPr>
      </w:pPr>
      <w:r>
        <w:rPr>
          <w:rFonts w:eastAsia="SymbolMT" w:cs="Arial"/>
          <w:sz w:val="22"/>
          <w:szCs w:val="22"/>
          <w:lang w:eastAsia="es-CO"/>
        </w:rPr>
        <w:t>Construir figuras y sólidos, además de clasificar objetos tridimensionales.</w:t>
      </w:r>
    </w:p>
    <w:p w:rsidR="00BA458C" w:rsidRDefault="00594A33">
      <w:pPr>
        <w:pStyle w:val="Sinespaciado"/>
        <w:numPr>
          <w:ilvl w:val="0"/>
          <w:numId w:val="30"/>
        </w:numPr>
        <w:spacing w:line="276" w:lineRule="auto"/>
        <w:rPr>
          <w:rFonts w:cs="Arial"/>
          <w:sz w:val="22"/>
          <w:szCs w:val="22"/>
        </w:rPr>
      </w:pPr>
      <w:r>
        <w:rPr>
          <w:rFonts w:eastAsia="SymbolMT" w:cs="Arial"/>
          <w:sz w:val="22"/>
          <w:szCs w:val="22"/>
          <w:lang w:eastAsia="es-CO"/>
        </w:rPr>
        <w:t>Reconocer el uso de algunas magnitudes y de unidades para medir cantidades de la magnitud respectiva en situaciones aditivas y multiplicativas.</w:t>
      </w:r>
    </w:p>
    <w:p w:rsidR="00BA458C" w:rsidRDefault="00594A33">
      <w:pPr>
        <w:pStyle w:val="Sinespaciado"/>
        <w:numPr>
          <w:ilvl w:val="0"/>
          <w:numId w:val="30"/>
        </w:numPr>
        <w:spacing w:line="276" w:lineRule="auto"/>
        <w:rPr>
          <w:rFonts w:cs="Arial"/>
          <w:sz w:val="22"/>
          <w:szCs w:val="22"/>
        </w:rPr>
      </w:pPr>
      <w:r>
        <w:rPr>
          <w:rFonts w:cs="Arial"/>
          <w:sz w:val="22"/>
          <w:szCs w:val="22"/>
          <w:lang w:eastAsia="es-CO"/>
        </w:rPr>
        <w:t xml:space="preserve">Interpretar información presentada en tablas y gráficas. </w:t>
      </w:r>
    </w:p>
    <w:p w:rsidR="00BA458C" w:rsidRDefault="00594A33">
      <w:pPr>
        <w:pStyle w:val="Sinespaciado"/>
        <w:numPr>
          <w:ilvl w:val="0"/>
          <w:numId w:val="30"/>
        </w:numPr>
        <w:spacing w:line="276" w:lineRule="auto"/>
        <w:rPr>
          <w:rFonts w:eastAsia="SymbolMT" w:cs="Arial"/>
          <w:sz w:val="22"/>
          <w:szCs w:val="22"/>
          <w:lang w:eastAsia="es-CO"/>
        </w:rPr>
      </w:pPr>
      <w:r>
        <w:rPr>
          <w:rFonts w:eastAsia="SymbolMT" w:cs="Arial"/>
          <w:sz w:val="22"/>
          <w:szCs w:val="22"/>
          <w:lang w:eastAsia="es-CO"/>
        </w:rPr>
        <w:t>Predecir patrones de variación en una secuencia numérica, geométrica o gráfica.</w:t>
      </w:r>
    </w:p>
    <w:p w:rsidR="00BA458C" w:rsidRDefault="00594A33">
      <w:pPr>
        <w:widowControl/>
        <w:numPr>
          <w:ilvl w:val="0"/>
          <w:numId w:val="30"/>
        </w:numPr>
        <w:spacing w:line="276" w:lineRule="auto"/>
        <w:rPr>
          <w:rFonts w:eastAsia="Calibri"/>
          <w:b/>
          <w:bCs/>
        </w:rPr>
      </w:pPr>
      <w:r>
        <w:rPr>
          <w:rFonts w:eastAsia="SymbolMT"/>
        </w:rPr>
        <w:t>Reconocer e Interpretar las fracciones en diferentes contextos y utilizar la notación decimal para expresar fracciones en diferentes contextos y relacionarlas con la de los porcentajes.</w:t>
      </w:r>
    </w:p>
    <w:p w:rsidR="00BA458C" w:rsidRDefault="00594A33">
      <w:pPr>
        <w:widowControl/>
        <w:numPr>
          <w:ilvl w:val="0"/>
          <w:numId w:val="30"/>
        </w:numPr>
        <w:spacing w:line="276" w:lineRule="auto"/>
        <w:contextualSpacing/>
        <w:rPr>
          <w:rFonts w:eastAsia="Calibri"/>
          <w:b/>
          <w:bCs/>
        </w:rPr>
      </w:pPr>
      <w:r>
        <w:rPr>
          <w:rFonts w:eastAsia="SymbolMT"/>
        </w:rPr>
        <w:t>Clasificar figuras bidimensionales de acuerdo con sus componentes. Construir objetos tridimensionales a partir de Representaciones bidimensionales y realizar el proceso contrario en diferentes contextos.</w:t>
      </w:r>
    </w:p>
    <w:p w:rsidR="00BA458C" w:rsidRDefault="00BA458C">
      <w:pPr>
        <w:spacing w:line="276" w:lineRule="auto"/>
        <w:rPr>
          <w:rFonts w:eastAsia="Calibri"/>
          <w:b/>
          <w:bCs/>
        </w:rPr>
      </w:pPr>
    </w:p>
    <w:tbl>
      <w:tblPr>
        <w:tblW w:w="17546" w:type="dxa"/>
        <w:tblInd w:w="-10" w:type="dxa"/>
        <w:tblCellMar>
          <w:left w:w="103" w:type="dxa"/>
          <w:right w:w="0" w:type="dxa"/>
        </w:tblCellMar>
        <w:tblLook w:val="0000" w:firstRow="0" w:lastRow="0" w:firstColumn="0" w:lastColumn="0" w:noHBand="0" w:noVBand="0"/>
      </w:tblPr>
      <w:tblGrid>
        <w:gridCol w:w="1508"/>
        <w:gridCol w:w="1984"/>
        <w:gridCol w:w="2348"/>
        <w:gridCol w:w="1838"/>
        <w:gridCol w:w="2359"/>
        <w:gridCol w:w="2446"/>
        <w:gridCol w:w="2641"/>
        <w:gridCol w:w="2422"/>
      </w:tblGrid>
      <w:tr w:rsidR="00BA458C">
        <w:tc>
          <w:tcPr>
            <w:tcW w:w="1508" w:type="dxa"/>
            <w:tcBorders>
              <w:top w:val="single" w:sz="4" w:space="0" w:color="000000"/>
              <w:left w:val="single" w:sz="4" w:space="0" w:color="000000"/>
              <w:bottom w:val="single" w:sz="4" w:space="0" w:color="000000"/>
              <w:right w:val="single" w:sz="4" w:space="0" w:color="000000"/>
            </w:tcBorders>
            <w:shd w:val="clear" w:color="auto" w:fill="FFFFFF"/>
          </w:tcPr>
          <w:p w:rsidR="00BA458C" w:rsidRDefault="00594A33">
            <w:pPr>
              <w:suppressLineNumbers/>
              <w:spacing w:line="276" w:lineRule="auto"/>
              <w:jc w:val="center"/>
              <w:rPr>
                <w:rFonts w:eastAsia="Times New Roman"/>
                <w:b/>
                <w:bCs/>
                <w:lang w:eastAsia="ar-SA"/>
              </w:rPr>
            </w:pPr>
            <w:r>
              <w:rPr>
                <w:rFonts w:eastAsia="Times New Roman"/>
                <w:b/>
                <w:bCs/>
                <w:lang w:eastAsia="ar-SA"/>
              </w:rPr>
              <w:t>EJES TEMÁTICOS</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rsidR="00BA458C" w:rsidRDefault="00594A33">
            <w:pPr>
              <w:suppressLineNumbers/>
              <w:spacing w:line="276" w:lineRule="auto"/>
              <w:jc w:val="center"/>
              <w:rPr>
                <w:rFonts w:eastAsia="Times New Roman"/>
                <w:b/>
                <w:bCs/>
                <w:lang w:eastAsia="ar-SA"/>
              </w:rPr>
            </w:pPr>
            <w:r>
              <w:rPr>
                <w:rFonts w:eastAsia="Times New Roman"/>
                <w:b/>
                <w:bCs/>
                <w:lang w:eastAsia="ar-SA"/>
              </w:rPr>
              <w:t>COMPETENCIAS DEL ÁREA</w:t>
            </w:r>
          </w:p>
        </w:tc>
        <w:tc>
          <w:tcPr>
            <w:tcW w:w="2348" w:type="dxa"/>
            <w:tcBorders>
              <w:top w:val="single" w:sz="4" w:space="0" w:color="000000"/>
              <w:left w:val="single" w:sz="4" w:space="0" w:color="000000"/>
              <w:bottom w:val="single" w:sz="4" w:space="0" w:color="000000"/>
              <w:right w:val="single" w:sz="4" w:space="0" w:color="000000"/>
            </w:tcBorders>
            <w:shd w:val="clear" w:color="auto" w:fill="FFFFFF"/>
          </w:tcPr>
          <w:p w:rsidR="00BA458C" w:rsidRDefault="00594A33">
            <w:pPr>
              <w:suppressLineNumbers/>
              <w:spacing w:line="276" w:lineRule="auto"/>
              <w:jc w:val="center"/>
              <w:rPr>
                <w:rFonts w:eastAsia="Times New Roman"/>
                <w:b/>
                <w:bCs/>
                <w:lang w:eastAsia="ar-SA"/>
              </w:rPr>
            </w:pPr>
            <w:r>
              <w:rPr>
                <w:rFonts w:eastAsia="Times New Roman"/>
                <w:b/>
                <w:bCs/>
                <w:lang w:eastAsia="ar-SA"/>
              </w:rPr>
              <w:t>ESTÁNDARES</w:t>
            </w:r>
          </w:p>
        </w:tc>
        <w:tc>
          <w:tcPr>
            <w:tcW w:w="1838" w:type="dxa"/>
            <w:tcBorders>
              <w:top w:val="single" w:sz="4" w:space="0" w:color="000000"/>
              <w:left w:val="single" w:sz="4" w:space="0" w:color="000000"/>
              <w:bottom w:val="single" w:sz="4" w:space="0" w:color="000000"/>
              <w:right w:val="single" w:sz="4" w:space="0" w:color="000000"/>
            </w:tcBorders>
            <w:shd w:val="clear" w:color="auto" w:fill="FFFFFF"/>
          </w:tcPr>
          <w:p w:rsidR="00BA458C" w:rsidRDefault="00594A33">
            <w:pPr>
              <w:suppressLineNumbers/>
              <w:spacing w:line="276" w:lineRule="auto"/>
              <w:jc w:val="center"/>
              <w:rPr>
                <w:rFonts w:eastAsia="Times New Roman"/>
                <w:b/>
                <w:bCs/>
                <w:lang w:eastAsia="ar-SA"/>
              </w:rPr>
            </w:pPr>
            <w:r>
              <w:rPr>
                <w:rFonts w:eastAsia="Times New Roman"/>
                <w:b/>
                <w:bCs/>
                <w:lang w:eastAsia="ar-SA"/>
              </w:rPr>
              <w:t>DERECHOS BÁSICOS DE APRENDIZAJE</w:t>
            </w:r>
          </w:p>
        </w:tc>
        <w:tc>
          <w:tcPr>
            <w:tcW w:w="2359" w:type="dxa"/>
            <w:tcBorders>
              <w:top w:val="single" w:sz="4" w:space="0" w:color="000000"/>
              <w:left w:val="single" w:sz="4" w:space="0" w:color="000000"/>
              <w:bottom w:val="single" w:sz="4" w:space="0" w:color="000000"/>
              <w:right w:val="single" w:sz="4" w:space="0" w:color="000000"/>
            </w:tcBorders>
            <w:shd w:val="clear" w:color="auto" w:fill="FFFFFF"/>
          </w:tcPr>
          <w:p w:rsidR="00BA458C" w:rsidRDefault="00594A33">
            <w:pPr>
              <w:suppressLineNumbers/>
              <w:spacing w:line="276" w:lineRule="auto"/>
              <w:jc w:val="center"/>
              <w:rPr>
                <w:rFonts w:eastAsia="Times New Roman"/>
                <w:b/>
                <w:bCs/>
                <w:lang w:eastAsia="ar-SA"/>
              </w:rPr>
            </w:pPr>
            <w:r>
              <w:rPr>
                <w:rFonts w:eastAsia="Times New Roman"/>
                <w:b/>
                <w:bCs/>
                <w:lang w:eastAsia="ar-SA"/>
              </w:rPr>
              <w:t>CONTENIDOS</w:t>
            </w:r>
          </w:p>
          <w:p w:rsidR="00BA458C" w:rsidRDefault="00594A33">
            <w:pPr>
              <w:suppressLineNumbers/>
              <w:spacing w:line="276" w:lineRule="auto"/>
              <w:jc w:val="center"/>
              <w:rPr>
                <w:rFonts w:eastAsia="Times New Roman"/>
                <w:b/>
                <w:bCs/>
                <w:lang w:eastAsia="ar-SA"/>
              </w:rPr>
            </w:pPr>
            <w:r>
              <w:rPr>
                <w:rFonts w:eastAsia="Times New Roman"/>
                <w:b/>
                <w:bCs/>
                <w:lang w:eastAsia="ar-SA"/>
              </w:rPr>
              <w:t>TEMÁTICOS</w:t>
            </w:r>
          </w:p>
        </w:tc>
        <w:tc>
          <w:tcPr>
            <w:tcW w:w="2446" w:type="dxa"/>
            <w:tcBorders>
              <w:top w:val="single" w:sz="4" w:space="0" w:color="000000"/>
              <w:left w:val="single" w:sz="4" w:space="0" w:color="000000"/>
              <w:bottom w:val="single" w:sz="4" w:space="0" w:color="000000"/>
              <w:right w:val="single" w:sz="4" w:space="0" w:color="000000"/>
            </w:tcBorders>
            <w:shd w:val="clear" w:color="auto" w:fill="FFFFFF"/>
          </w:tcPr>
          <w:p w:rsidR="00BA458C" w:rsidRDefault="00594A33">
            <w:pPr>
              <w:suppressLineNumbers/>
              <w:spacing w:line="276" w:lineRule="auto"/>
              <w:jc w:val="center"/>
              <w:rPr>
                <w:rFonts w:eastAsia="Times New Roman"/>
                <w:b/>
                <w:bCs/>
                <w:lang w:eastAsia="ar-SA"/>
              </w:rPr>
            </w:pPr>
            <w:r>
              <w:rPr>
                <w:rFonts w:eastAsia="Times New Roman"/>
                <w:b/>
                <w:bCs/>
                <w:lang w:eastAsia="ar-SA"/>
              </w:rPr>
              <w:t>CONCEPTUALES</w:t>
            </w:r>
          </w:p>
        </w:tc>
        <w:tc>
          <w:tcPr>
            <w:tcW w:w="2641" w:type="dxa"/>
            <w:tcBorders>
              <w:top w:val="single" w:sz="4" w:space="0" w:color="000000"/>
              <w:left w:val="single" w:sz="4" w:space="0" w:color="000000"/>
              <w:bottom w:val="single" w:sz="4" w:space="0" w:color="000000"/>
              <w:right w:val="single" w:sz="4" w:space="0" w:color="000000"/>
            </w:tcBorders>
            <w:shd w:val="clear" w:color="auto" w:fill="FFFFFF"/>
          </w:tcPr>
          <w:p w:rsidR="00BA458C" w:rsidRDefault="00594A33">
            <w:pPr>
              <w:suppressLineNumbers/>
              <w:spacing w:line="276" w:lineRule="auto"/>
              <w:jc w:val="center"/>
              <w:rPr>
                <w:rFonts w:eastAsia="Times New Roman"/>
                <w:b/>
                <w:bCs/>
                <w:lang w:eastAsia="ar-SA"/>
              </w:rPr>
            </w:pPr>
            <w:r>
              <w:rPr>
                <w:rFonts w:eastAsia="Times New Roman"/>
                <w:b/>
                <w:bCs/>
                <w:lang w:eastAsia="ar-SA"/>
              </w:rPr>
              <w:t>PROCEDIMENTALES</w:t>
            </w:r>
          </w:p>
        </w:tc>
        <w:tc>
          <w:tcPr>
            <w:tcW w:w="2422" w:type="dxa"/>
            <w:tcBorders>
              <w:top w:val="single" w:sz="4" w:space="0" w:color="000000"/>
              <w:left w:val="single" w:sz="4" w:space="0" w:color="000000"/>
              <w:bottom w:val="single" w:sz="4" w:space="0" w:color="000000"/>
              <w:right w:val="single" w:sz="4" w:space="0" w:color="000000"/>
            </w:tcBorders>
            <w:shd w:val="clear" w:color="auto" w:fill="FFFFFF"/>
          </w:tcPr>
          <w:p w:rsidR="00BA458C" w:rsidRDefault="00594A33">
            <w:pPr>
              <w:suppressLineNumbers/>
              <w:spacing w:line="276" w:lineRule="auto"/>
              <w:jc w:val="center"/>
              <w:rPr>
                <w:rFonts w:eastAsia="Times New Roman"/>
                <w:b/>
                <w:bCs/>
              </w:rPr>
            </w:pPr>
            <w:r>
              <w:rPr>
                <w:rFonts w:eastAsia="Times New Roman"/>
                <w:b/>
                <w:bCs/>
                <w:lang w:eastAsia="ar-SA"/>
              </w:rPr>
              <w:t>ACTITUDINALES</w:t>
            </w:r>
          </w:p>
        </w:tc>
      </w:tr>
      <w:tr w:rsidR="00BA458C">
        <w:tc>
          <w:tcPr>
            <w:tcW w:w="1508" w:type="dxa"/>
            <w:tcBorders>
              <w:top w:val="single" w:sz="4" w:space="0" w:color="000000"/>
              <w:left w:val="single" w:sz="4" w:space="0" w:color="000000"/>
              <w:bottom w:val="single" w:sz="4" w:space="0" w:color="auto"/>
              <w:right w:val="single" w:sz="4" w:space="0" w:color="000000"/>
            </w:tcBorders>
            <w:shd w:val="clear" w:color="auto" w:fill="FFFFFF"/>
            <w:vAlign w:val="center"/>
          </w:tcPr>
          <w:p w:rsidR="00BA458C" w:rsidRDefault="00594A33">
            <w:pPr>
              <w:spacing w:line="276" w:lineRule="auto"/>
              <w:jc w:val="center"/>
            </w:pPr>
            <w:r>
              <w:t>Pensamiento</w:t>
            </w:r>
          </w:p>
          <w:p w:rsidR="00BA458C" w:rsidRDefault="00594A33">
            <w:pPr>
              <w:spacing w:line="276" w:lineRule="auto"/>
              <w:jc w:val="center"/>
            </w:pPr>
            <w:r>
              <w:t>Numérico y</w:t>
            </w:r>
          </w:p>
          <w:p w:rsidR="00BA458C" w:rsidRDefault="00594A33">
            <w:pPr>
              <w:spacing w:line="276" w:lineRule="auto"/>
              <w:jc w:val="center"/>
            </w:pPr>
            <w:r>
              <w:t>Sistemas</w:t>
            </w:r>
          </w:p>
          <w:p w:rsidR="00BA458C" w:rsidRDefault="00594A33">
            <w:pPr>
              <w:spacing w:line="276" w:lineRule="auto"/>
              <w:jc w:val="center"/>
            </w:pPr>
            <w:r>
              <w:t>Numéricos</w:t>
            </w:r>
          </w:p>
        </w:tc>
        <w:tc>
          <w:tcPr>
            <w:tcW w:w="1984" w:type="dxa"/>
            <w:vMerge w:val="restart"/>
            <w:tcBorders>
              <w:top w:val="single" w:sz="4" w:space="0" w:color="000000"/>
              <w:left w:val="single" w:sz="4" w:space="0" w:color="000000"/>
              <w:right w:val="single" w:sz="4" w:space="0" w:color="000000"/>
            </w:tcBorders>
            <w:shd w:val="clear" w:color="auto" w:fill="FFFFFF"/>
          </w:tcPr>
          <w:p w:rsidR="00BA458C" w:rsidRDefault="00BA458C">
            <w:pPr>
              <w:spacing w:line="276" w:lineRule="auto"/>
              <w:jc w:val="center"/>
            </w:pPr>
          </w:p>
          <w:p w:rsidR="00BA458C" w:rsidRDefault="00BA458C">
            <w:pPr>
              <w:spacing w:line="276" w:lineRule="auto"/>
              <w:jc w:val="center"/>
            </w:pPr>
          </w:p>
          <w:p w:rsidR="00BA458C" w:rsidRDefault="00BA458C">
            <w:pPr>
              <w:spacing w:line="276" w:lineRule="auto"/>
              <w:jc w:val="center"/>
            </w:pPr>
          </w:p>
          <w:p w:rsidR="00BA458C" w:rsidRDefault="00BA458C">
            <w:pPr>
              <w:spacing w:line="276" w:lineRule="auto"/>
              <w:jc w:val="center"/>
            </w:pPr>
          </w:p>
          <w:p w:rsidR="00BA458C" w:rsidRDefault="00594A33">
            <w:pPr>
              <w:spacing w:line="276" w:lineRule="auto"/>
              <w:jc w:val="center"/>
            </w:pPr>
            <w:r>
              <w:t>Razona.</w:t>
            </w:r>
          </w:p>
          <w:p w:rsidR="00BA458C" w:rsidRDefault="00BA458C">
            <w:pPr>
              <w:spacing w:line="276" w:lineRule="auto"/>
            </w:pPr>
          </w:p>
          <w:p w:rsidR="00BA458C" w:rsidRDefault="00594A33">
            <w:pPr>
              <w:spacing w:line="276" w:lineRule="auto"/>
              <w:jc w:val="center"/>
            </w:pPr>
            <w:r>
              <w:t xml:space="preserve"> Formula y resuelve problemas.</w:t>
            </w:r>
          </w:p>
          <w:p w:rsidR="00BA458C" w:rsidRDefault="00BA458C">
            <w:pPr>
              <w:spacing w:line="276" w:lineRule="auto"/>
              <w:jc w:val="center"/>
            </w:pPr>
          </w:p>
          <w:p w:rsidR="00BA458C" w:rsidRDefault="00594A33">
            <w:pPr>
              <w:spacing w:line="276" w:lineRule="auto"/>
              <w:jc w:val="center"/>
            </w:pPr>
            <w:r>
              <w:t>Modela procesos y fenómenos de la realidad.</w:t>
            </w:r>
          </w:p>
          <w:p w:rsidR="00BA458C" w:rsidRDefault="00BA458C">
            <w:pPr>
              <w:spacing w:line="276" w:lineRule="auto"/>
              <w:jc w:val="center"/>
            </w:pPr>
          </w:p>
          <w:p w:rsidR="00BA458C" w:rsidRDefault="00594A33">
            <w:pPr>
              <w:spacing w:line="276" w:lineRule="auto"/>
              <w:jc w:val="center"/>
            </w:pPr>
            <w:r>
              <w:t>Comunica.</w:t>
            </w:r>
          </w:p>
          <w:p w:rsidR="00BA458C" w:rsidRDefault="00BA458C">
            <w:pPr>
              <w:spacing w:line="276" w:lineRule="auto"/>
            </w:pPr>
          </w:p>
          <w:p w:rsidR="00BA458C" w:rsidRDefault="00BA458C">
            <w:pPr>
              <w:spacing w:line="276" w:lineRule="auto"/>
            </w:pPr>
          </w:p>
          <w:p w:rsidR="00BA458C" w:rsidRDefault="00BA458C">
            <w:pPr>
              <w:spacing w:line="276" w:lineRule="auto"/>
            </w:pPr>
          </w:p>
        </w:tc>
        <w:tc>
          <w:tcPr>
            <w:tcW w:w="2348" w:type="dxa"/>
            <w:tcBorders>
              <w:top w:val="single" w:sz="4" w:space="0" w:color="000000"/>
              <w:left w:val="single" w:sz="4" w:space="0" w:color="000000"/>
              <w:bottom w:val="single" w:sz="4" w:space="0" w:color="000000"/>
              <w:right w:val="single" w:sz="4" w:space="0" w:color="000000"/>
            </w:tcBorders>
            <w:shd w:val="clear" w:color="auto" w:fill="FFFFFF"/>
          </w:tcPr>
          <w:p w:rsidR="00BA458C" w:rsidRDefault="00594A33">
            <w:pPr>
              <w:spacing w:line="276" w:lineRule="auto"/>
              <w:jc w:val="both"/>
              <w:rPr>
                <w:rFonts w:eastAsia="Calibri"/>
              </w:rPr>
            </w:pPr>
            <w:r>
              <w:rPr>
                <w:rFonts w:eastAsia="Calibri"/>
              </w:rPr>
              <w:t>Resuelvo y formulo problemas cuya estrategia de solución requiera de las relaciones y propiedades de los números naturales y sus operaciones.</w:t>
            </w:r>
          </w:p>
          <w:p w:rsidR="00BA458C" w:rsidRDefault="00BA458C">
            <w:pPr>
              <w:spacing w:line="276" w:lineRule="auto"/>
              <w:jc w:val="both"/>
              <w:rPr>
                <w:rFonts w:eastAsia="Calibri"/>
              </w:rPr>
            </w:pPr>
          </w:p>
          <w:p w:rsidR="00BA458C" w:rsidRDefault="00BA458C">
            <w:pPr>
              <w:spacing w:line="276" w:lineRule="auto"/>
              <w:jc w:val="both"/>
            </w:pPr>
          </w:p>
          <w:p w:rsidR="00BA458C" w:rsidRDefault="00594A33">
            <w:pPr>
              <w:spacing w:line="276" w:lineRule="auto"/>
              <w:jc w:val="both"/>
              <w:rPr>
                <w:rFonts w:eastAsia="Calibri"/>
              </w:rPr>
            </w:pPr>
            <w:r>
              <w:rPr>
                <w:rFonts w:eastAsia="Calibri"/>
              </w:rPr>
              <w:t>Resuelvo y formulo problemas en situaciones de proporcionalidad directa, inversa y producto de medidas.</w:t>
            </w:r>
          </w:p>
          <w:p w:rsidR="00BA458C" w:rsidRDefault="00BA458C">
            <w:pPr>
              <w:spacing w:line="276" w:lineRule="auto"/>
              <w:jc w:val="both"/>
              <w:rPr>
                <w:rFonts w:eastAsia="Calibri"/>
              </w:rPr>
            </w:pPr>
          </w:p>
          <w:p w:rsidR="00BA458C" w:rsidRDefault="00594A33">
            <w:pPr>
              <w:spacing w:line="276" w:lineRule="auto"/>
              <w:jc w:val="both"/>
              <w:rPr>
                <w:rFonts w:eastAsia="SymbolMT"/>
              </w:rPr>
            </w:pPr>
            <w:r>
              <w:rPr>
                <w:rFonts w:eastAsia="SymbolMT"/>
              </w:rPr>
              <w:t>Interpreto las fracciones en diferentes contextos: situaciones de medición, relaciones parte todo, cociente, razones y proporciones.</w:t>
            </w:r>
          </w:p>
          <w:p w:rsidR="00BA458C" w:rsidRDefault="00BA458C">
            <w:pPr>
              <w:spacing w:line="276" w:lineRule="auto"/>
              <w:jc w:val="both"/>
            </w:pPr>
          </w:p>
        </w:tc>
        <w:tc>
          <w:tcPr>
            <w:tcW w:w="1838" w:type="dxa"/>
            <w:tcBorders>
              <w:top w:val="single" w:sz="4" w:space="0" w:color="000000"/>
              <w:left w:val="single" w:sz="4" w:space="0" w:color="000000"/>
              <w:bottom w:val="single" w:sz="4" w:space="0" w:color="000000"/>
              <w:right w:val="single" w:sz="4" w:space="0" w:color="000000"/>
            </w:tcBorders>
            <w:shd w:val="clear" w:color="auto" w:fill="FFFFFF"/>
          </w:tcPr>
          <w:p w:rsidR="00BA458C" w:rsidRDefault="00594A33">
            <w:pPr>
              <w:spacing w:line="276" w:lineRule="auto"/>
              <w:jc w:val="both"/>
              <w:rPr>
                <w:rFonts w:eastAsia="Calibri"/>
                <w:b/>
                <w:bCs/>
              </w:rPr>
            </w:pPr>
            <w:r>
              <w:rPr>
                <w:rFonts w:eastAsia="Calibri"/>
                <w:bCs/>
              </w:rPr>
              <w:t>Entiende los conceptos de múltiplos y divisores.</w:t>
            </w:r>
          </w:p>
          <w:p w:rsidR="00BA458C" w:rsidRDefault="00BA458C">
            <w:pPr>
              <w:spacing w:line="276" w:lineRule="auto"/>
              <w:jc w:val="both"/>
              <w:rPr>
                <w:rFonts w:eastAsia="Calibri"/>
                <w:b/>
                <w:bCs/>
              </w:rPr>
            </w:pPr>
          </w:p>
          <w:p w:rsidR="00BA458C" w:rsidRDefault="00BA458C">
            <w:pPr>
              <w:spacing w:line="276" w:lineRule="auto"/>
              <w:jc w:val="both"/>
              <w:rPr>
                <w:rFonts w:eastAsia="Calibri"/>
                <w:b/>
                <w:bCs/>
              </w:rPr>
            </w:pPr>
          </w:p>
          <w:p w:rsidR="00BA458C" w:rsidRDefault="00BA458C">
            <w:pPr>
              <w:spacing w:line="276" w:lineRule="auto"/>
              <w:jc w:val="both"/>
              <w:rPr>
                <w:rFonts w:eastAsia="Calibri"/>
                <w:b/>
                <w:bCs/>
              </w:rPr>
            </w:pPr>
          </w:p>
          <w:p w:rsidR="00BA458C" w:rsidRDefault="00BA458C">
            <w:pPr>
              <w:spacing w:line="276" w:lineRule="auto"/>
              <w:jc w:val="both"/>
              <w:rPr>
                <w:rFonts w:eastAsia="Calibri"/>
                <w:b/>
                <w:bCs/>
              </w:rPr>
            </w:pPr>
          </w:p>
          <w:p w:rsidR="00BA458C" w:rsidRDefault="00BA458C">
            <w:pPr>
              <w:spacing w:line="276" w:lineRule="auto"/>
              <w:jc w:val="both"/>
              <w:rPr>
                <w:rFonts w:eastAsia="Calibri"/>
                <w:b/>
                <w:bCs/>
              </w:rPr>
            </w:pPr>
          </w:p>
          <w:p w:rsidR="00BA458C" w:rsidRDefault="00BA458C">
            <w:pPr>
              <w:spacing w:line="276" w:lineRule="auto"/>
              <w:jc w:val="both"/>
              <w:rPr>
                <w:rFonts w:eastAsia="Calibri"/>
                <w:b/>
                <w:bCs/>
              </w:rPr>
            </w:pPr>
          </w:p>
          <w:p w:rsidR="00BA458C" w:rsidRDefault="00BA458C">
            <w:pPr>
              <w:spacing w:line="276" w:lineRule="auto"/>
              <w:jc w:val="both"/>
              <w:rPr>
                <w:rFonts w:eastAsia="Calibri"/>
                <w:b/>
                <w:bCs/>
              </w:rPr>
            </w:pPr>
          </w:p>
          <w:p w:rsidR="00BA458C" w:rsidRDefault="00594A33">
            <w:pPr>
              <w:spacing w:line="276" w:lineRule="auto"/>
              <w:jc w:val="both"/>
              <w:rPr>
                <w:rFonts w:eastAsia="Calibri"/>
                <w:bCs/>
              </w:rPr>
            </w:pPr>
            <w:r>
              <w:rPr>
                <w:rFonts w:eastAsia="Calibri"/>
                <w:bCs/>
              </w:rPr>
              <w:t>Resuelve problemas de proporcionalidad directa e inversa.</w:t>
            </w:r>
          </w:p>
          <w:p w:rsidR="00BA458C" w:rsidRDefault="00BA458C">
            <w:pPr>
              <w:spacing w:line="276" w:lineRule="auto"/>
              <w:jc w:val="both"/>
              <w:rPr>
                <w:rFonts w:eastAsia="Calibri"/>
                <w:bCs/>
              </w:rPr>
            </w:pPr>
          </w:p>
          <w:p w:rsidR="00BA458C" w:rsidRDefault="00594A33">
            <w:pPr>
              <w:spacing w:line="276" w:lineRule="auto"/>
              <w:jc w:val="both"/>
              <w:rPr>
                <w:rFonts w:eastAsia="Calibri"/>
                <w:bCs/>
              </w:rPr>
            </w:pPr>
            <w:r>
              <w:rPr>
                <w:rFonts w:eastAsia="Calibri"/>
                <w:bCs/>
              </w:rPr>
              <w:t>Comprende la relación entre fracción y decimal.</w:t>
            </w:r>
          </w:p>
          <w:p w:rsidR="00BA458C" w:rsidRDefault="00BA458C">
            <w:pPr>
              <w:spacing w:line="276" w:lineRule="auto"/>
              <w:jc w:val="both"/>
              <w:rPr>
                <w:rFonts w:eastAsia="Calibri"/>
                <w:bCs/>
              </w:rPr>
            </w:pPr>
          </w:p>
          <w:p w:rsidR="00BA458C" w:rsidRDefault="00594A33">
            <w:pPr>
              <w:spacing w:line="276" w:lineRule="auto"/>
              <w:jc w:val="both"/>
              <w:rPr>
                <w:rFonts w:eastAsia="Calibri"/>
                <w:bCs/>
              </w:rPr>
            </w:pPr>
            <w:r>
              <w:rPr>
                <w:rFonts w:eastAsia="Calibri"/>
                <w:bCs/>
              </w:rPr>
              <w:t>Identifica fracciones equivalentes y simplifica fracciones.</w:t>
            </w:r>
          </w:p>
          <w:p w:rsidR="00BA458C" w:rsidRDefault="00BA458C">
            <w:pPr>
              <w:spacing w:line="276" w:lineRule="auto"/>
              <w:jc w:val="both"/>
              <w:rPr>
                <w:rFonts w:eastAsia="Calibri"/>
                <w:bCs/>
              </w:rPr>
            </w:pPr>
          </w:p>
          <w:p w:rsidR="00BA458C" w:rsidRDefault="00594A33">
            <w:pPr>
              <w:spacing w:line="276" w:lineRule="auto"/>
              <w:jc w:val="both"/>
              <w:rPr>
                <w:rFonts w:eastAsia="Calibri"/>
                <w:bCs/>
              </w:rPr>
            </w:pPr>
            <w:r>
              <w:rPr>
                <w:rFonts w:eastAsia="Calibri"/>
                <w:bCs/>
              </w:rPr>
              <w:t>Realiza sumas, restas, multiplicaciones y divisiones de fracciones.</w:t>
            </w:r>
          </w:p>
          <w:p w:rsidR="00BA458C" w:rsidRDefault="00BA458C">
            <w:pPr>
              <w:spacing w:line="276" w:lineRule="auto"/>
              <w:jc w:val="both"/>
            </w:pPr>
          </w:p>
        </w:tc>
        <w:tc>
          <w:tcPr>
            <w:tcW w:w="2359" w:type="dxa"/>
            <w:tcBorders>
              <w:top w:val="single" w:sz="4" w:space="0" w:color="000000"/>
              <w:left w:val="single" w:sz="4" w:space="0" w:color="000000"/>
              <w:bottom w:val="single" w:sz="4" w:space="0" w:color="000000"/>
              <w:right w:val="single" w:sz="4" w:space="0" w:color="000000"/>
            </w:tcBorders>
            <w:shd w:val="clear" w:color="auto" w:fill="FFFFFF"/>
          </w:tcPr>
          <w:p w:rsidR="00BA458C" w:rsidRDefault="00594A33">
            <w:pPr>
              <w:spacing w:line="276" w:lineRule="auto"/>
              <w:jc w:val="both"/>
            </w:pPr>
            <w:r>
              <w:t>Criterios de divisibilidad: “Criba de Eratóstenes” (reglas para hallar rápidamente múltiplos, divisores, m.c.m., M.C.D, números primos y compuestos).</w:t>
            </w:r>
          </w:p>
          <w:p w:rsidR="00BA458C" w:rsidRDefault="00BA458C">
            <w:pPr>
              <w:spacing w:line="276" w:lineRule="auto"/>
              <w:jc w:val="both"/>
            </w:pPr>
          </w:p>
          <w:p w:rsidR="00BA458C" w:rsidRDefault="00BA458C">
            <w:pPr>
              <w:spacing w:line="276" w:lineRule="auto"/>
              <w:jc w:val="both"/>
            </w:pPr>
          </w:p>
          <w:p w:rsidR="00BA458C" w:rsidRDefault="00594A33">
            <w:pPr>
              <w:spacing w:line="276" w:lineRule="auto"/>
              <w:jc w:val="both"/>
            </w:pPr>
            <w:r>
              <w:t>Proporcionalidad directa e inversa.</w:t>
            </w:r>
          </w:p>
          <w:p w:rsidR="00BA458C" w:rsidRDefault="00BA458C">
            <w:pPr>
              <w:spacing w:line="276" w:lineRule="auto"/>
              <w:jc w:val="both"/>
            </w:pPr>
          </w:p>
          <w:p w:rsidR="00BA458C" w:rsidRDefault="00BA458C">
            <w:pPr>
              <w:spacing w:line="276" w:lineRule="auto"/>
              <w:jc w:val="both"/>
            </w:pPr>
          </w:p>
          <w:p w:rsidR="00BA458C" w:rsidRDefault="00594A33">
            <w:pPr>
              <w:spacing w:line="276" w:lineRule="auto"/>
              <w:jc w:val="both"/>
              <w:rPr>
                <w:rFonts w:eastAsia="Calibri"/>
              </w:rPr>
            </w:pPr>
            <w:r>
              <w:rPr>
                <w:rFonts w:eastAsia="Calibri"/>
              </w:rPr>
              <w:t xml:space="preserve">Números fraccionarios, </w:t>
            </w:r>
          </w:p>
          <w:p w:rsidR="00BA458C" w:rsidRDefault="00594A33">
            <w:pPr>
              <w:spacing w:line="276" w:lineRule="auto"/>
              <w:jc w:val="both"/>
              <w:rPr>
                <w:rFonts w:eastAsia="Calibri"/>
              </w:rPr>
            </w:pPr>
            <w:r>
              <w:rPr>
                <w:rFonts w:eastAsia="Calibri"/>
              </w:rPr>
              <w:t>Representación gráfica y numérica</w:t>
            </w:r>
          </w:p>
          <w:p w:rsidR="00BA458C" w:rsidRDefault="00594A33">
            <w:pPr>
              <w:spacing w:line="276" w:lineRule="auto"/>
              <w:jc w:val="both"/>
              <w:rPr>
                <w:rFonts w:eastAsia="Calibri"/>
              </w:rPr>
            </w:pPr>
            <w:r>
              <w:rPr>
                <w:rFonts w:eastAsia="Calibri"/>
              </w:rPr>
              <w:t>Lectura y escritura</w:t>
            </w:r>
          </w:p>
          <w:p w:rsidR="00BA458C" w:rsidRDefault="00594A33">
            <w:pPr>
              <w:spacing w:line="276" w:lineRule="auto"/>
              <w:jc w:val="both"/>
              <w:rPr>
                <w:rFonts w:eastAsia="Calibri"/>
              </w:rPr>
            </w:pPr>
            <w:r>
              <w:rPr>
                <w:rFonts w:eastAsia="Calibri"/>
              </w:rPr>
              <w:t>Clases: propias, impropias, equivalentes, homogéneas, heterogéneas.</w:t>
            </w:r>
          </w:p>
          <w:p w:rsidR="00BA458C" w:rsidRDefault="00594A33">
            <w:pPr>
              <w:spacing w:line="276" w:lineRule="auto"/>
              <w:jc w:val="both"/>
              <w:rPr>
                <w:rFonts w:eastAsia="Calibri"/>
              </w:rPr>
            </w:pPr>
            <w:r>
              <w:rPr>
                <w:rFonts w:eastAsia="Calibri"/>
              </w:rPr>
              <w:t>Fracciones mixtas</w:t>
            </w:r>
          </w:p>
          <w:p w:rsidR="00BA458C" w:rsidRDefault="00BA458C">
            <w:pPr>
              <w:spacing w:line="276" w:lineRule="auto"/>
              <w:jc w:val="both"/>
              <w:rPr>
                <w:rFonts w:eastAsia="Calibri"/>
              </w:rPr>
            </w:pPr>
          </w:p>
          <w:p w:rsidR="00BA458C" w:rsidRDefault="00594A33">
            <w:pPr>
              <w:spacing w:line="276" w:lineRule="auto"/>
              <w:jc w:val="both"/>
              <w:rPr>
                <w:rFonts w:eastAsia="Calibri"/>
              </w:rPr>
            </w:pPr>
            <w:r>
              <w:rPr>
                <w:rFonts w:eastAsia="Calibri"/>
              </w:rPr>
              <w:t>Comparación y relaciones de orden.</w:t>
            </w:r>
          </w:p>
          <w:p w:rsidR="00BA458C" w:rsidRDefault="00594A33">
            <w:pPr>
              <w:spacing w:line="276" w:lineRule="auto"/>
              <w:jc w:val="both"/>
            </w:pPr>
            <w:r>
              <w:rPr>
                <w:rFonts w:eastAsia="Calibri"/>
              </w:rPr>
              <w:t>Operaciones básicas entre números fraccionarios.</w:t>
            </w:r>
          </w:p>
        </w:tc>
        <w:tc>
          <w:tcPr>
            <w:tcW w:w="2446" w:type="dxa"/>
            <w:tcBorders>
              <w:top w:val="single" w:sz="4" w:space="0" w:color="000000"/>
              <w:left w:val="single" w:sz="4" w:space="0" w:color="000000"/>
              <w:bottom w:val="single" w:sz="4" w:space="0" w:color="000000"/>
              <w:right w:val="single" w:sz="4" w:space="0" w:color="000000"/>
            </w:tcBorders>
            <w:shd w:val="clear" w:color="auto" w:fill="FFFFFF"/>
          </w:tcPr>
          <w:p w:rsidR="00BA458C" w:rsidRDefault="00594A33">
            <w:pPr>
              <w:spacing w:line="276" w:lineRule="auto"/>
              <w:jc w:val="both"/>
            </w:pPr>
            <w:r>
              <w:t xml:space="preserve">Comprensión de tos criterios de divisibilidad para hallar múltiplos, divisores, m.c.m., M.C.D, números primos y compuestos. </w:t>
            </w:r>
          </w:p>
          <w:p w:rsidR="00BA458C" w:rsidRDefault="00BA458C">
            <w:pPr>
              <w:spacing w:line="276" w:lineRule="auto"/>
            </w:pPr>
          </w:p>
          <w:p w:rsidR="00BA458C" w:rsidRDefault="00BA458C">
            <w:pPr>
              <w:spacing w:line="276" w:lineRule="auto"/>
            </w:pPr>
          </w:p>
          <w:p w:rsidR="00BA458C" w:rsidRDefault="00BA458C">
            <w:pPr>
              <w:spacing w:line="276" w:lineRule="auto"/>
            </w:pPr>
          </w:p>
          <w:p w:rsidR="00BA458C" w:rsidRDefault="00594A33">
            <w:pPr>
              <w:spacing w:line="276" w:lineRule="auto"/>
              <w:jc w:val="both"/>
            </w:pPr>
            <w:r>
              <w:t xml:space="preserve">Identificación de procesos para resolver operaciones y problemas de proporcionalidad directa e inversa. </w:t>
            </w:r>
          </w:p>
          <w:p w:rsidR="00BA458C" w:rsidRDefault="00BA458C">
            <w:pPr>
              <w:spacing w:line="276" w:lineRule="auto"/>
              <w:jc w:val="both"/>
            </w:pPr>
          </w:p>
          <w:p w:rsidR="00BA458C" w:rsidRDefault="00594A33">
            <w:pPr>
              <w:spacing w:line="276" w:lineRule="auto"/>
              <w:jc w:val="both"/>
              <w:rPr>
                <w:rFonts w:eastAsia="Calibri"/>
              </w:rPr>
            </w:pPr>
            <w:r>
              <w:rPr>
                <w:rFonts w:eastAsia="Calibri"/>
              </w:rPr>
              <w:t xml:space="preserve">Identificación de las fracciones como números que representan cantidades menores, mayores o iguales a la unidad o el todo, las relaciones y operaciones entre ellas. </w:t>
            </w:r>
          </w:p>
          <w:p w:rsidR="00BA458C" w:rsidRDefault="00BA458C">
            <w:pPr>
              <w:spacing w:line="276" w:lineRule="auto"/>
              <w:jc w:val="both"/>
            </w:pPr>
          </w:p>
        </w:tc>
        <w:tc>
          <w:tcPr>
            <w:tcW w:w="2641" w:type="dxa"/>
            <w:tcBorders>
              <w:top w:val="single" w:sz="4" w:space="0" w:color="000000"/>
              <w:left w:val="single" w:sz="4" w:space="0" w:color="000000"/>
              <w:bottom w:val="single" w:sz="4" w:space="0" w:color="000000"/>
              <w:right w:val="single" w:sz="4" w:space="0" w:color="000000"/>
            </w:tcBorders>
            <w:shd w:val="clear" w:color="auto" w:fill="FFFFFF"/>
          </w:tcPr>
          <w:p w:rsidR="00BA458C" w:rsidRDefault="00594A33">
            <w:pPr>
              <w:spacing w:line="276" w:lineRule="auto"/>
              <w:jc w:val="both"/>
            </w:pPr>
            <w:r>
              <w:t xml:space="preserve">Aplicación de tos criterios de divisibilidad para hallar múltiplos, divisores, m.c.m., M.C.D, números primos y compuestos. </w:t>
            </w:r>
          </w:p>
          <w:p w:rsidR="00BA458C" w:rsidRDefault="00BA458C">
            <w:pPr>
              <w:spacing w:line="276" w:lineRule="auto"/>
            </w:pPr>
          </w:p>
          <w:p w:rsidR="00BA458C" w:rsidRDefault="00BA458C">
            <w:pPr>
              <w:spacing w:line="276" w:lineRule="auto"/>
            </w:pPr>
          </w:p>
          <w:p w:rsidR="00BA458C" w:rsidRDefault="00BA458C">
            <w:pPr>
              <w:spacing w:line="276" w:lineRule="auto"/>
            </w:pPr>
          </w:p>
          <w:p w:rsidR="00BA458C" w:rsidRDefault="00594A33">
            <w:pPr>
              <w:spacing w:line="276" w:lineRule="auto"/>
              <w:jc w:val="both"/>
            </w:pPr>
            <w:r>
              <w:t>Formulación y resolución de problemas con proporcionalidad directa e inversa.</w:t>
            </w:r>
          </w:p>
          <w:p w:rsidR="00BA458C" w:rsidRDefault="00BA458C">
            <w:pPr>
              <w:spacing w:line="276" w:lineRule="auto"/>
              <w:jc w:val="both"/>
            </w:pPr>
          </w:p>
          <w:p w:rsidR="00BA458C" w:rsidRDefault="00BA458C">
            <w:pPr>
              <w:spacing w:line="276" w:lineRule="auto"/>
              <w:jc w:val="both"/>
            </w:pPr>
          </w:p>
          <w:p w:rsidR="00BA458C" w:rsidRDefault="00BA458C">
            <w:pPr>
              <w:spacing w:line="276" w:lineRule="auto"/>
              <w:jc w:val="both"/>
            </w:pPr>
          </w:p>
          <w:p w:rsidR="00BA458C" w:rsidRDefault="00BA458C">
            <w:pPr>
              <w:spacing w:line="276" w:lineRule="auto"/>
              <w:jc w:val="both"/>
            </w:pPr>
          </w:p>
          <w:p w:rsidR="00BA458C" w:rsidRDefault="00594A33">
            <w:pPr>
              <w:spacing w:line="276" w:lineRule="auto"/>
              <w:jc w:val="both"/>
              <w:rPr>
                <w:rFonts w:eastAsia="Calibri"/>
              </w:rPr>
            </w:pPr>
            <w:r>
              <w:rPr>
                <w:rFonts w:eastAsia="Calibri"/>
              </w:rPr>
              <w:t>Identificación de las funciones de las fracciones como partidores, repartidores, razones, proporciones y operadores.</w:t>
            </w:r>
          </w:p>
          <w:p w:rsidR="00BA458C" w:rsidRDefault="00BA458C">
            <w:pPr>
              <w:spacing w:line="276" w:lineRule="auto"/>
              <w:jc w:val="both"/>
            </w:pPr>
          </w:p>
        </w:tc>
        <w:tc>
          <w:tcPr>
            <w:tcW w:w="2422" w:type="dxa"/>
            <w:vMerge w:val="restart"/>
            <w:tcBorders>
              <w:top w:val="single" w:sz="4" w:space="0" w:color="000000"/>
              <w:left w:val="single" w:sz="4" w:space="0" w:color="000000"/>
              <w:right w:val="single" w:sz="4" w:space="0" w:color="000000"/>
            </w:tcBorders>
            <w:shd w:val="clear" w:color="auto" w:fill="FFFFFF"/>
            <w:vAlign w:val="center"/>
          </w:tcPr>
          <w:p w:rsidR="00BA458C" w:rsidRDefault="00594A33">
            <w:pPr>
              <w:spacing w:line="276" w:lineRule="auto"/>
              <w:jc w:val="center"/>
            </w:pPr>
            <w:r>
              <w:t>Identifica y organiza información para interpretar resultados obtenidos de una base de datos.</w:t>
            </w:r>
          </w:p>
          <w:p w:rsidR="00BA458C" w:rsidRDefault="00BA458C">
            <w:pPr>
              <w:spacing w:line="276" w:lineRule="auto"/>
              <w:jc w:val="center"/>
            </w:pPr>
          </w:p>
          <w:p w:rsidR="00BA458C" w:rsidRDefault="00BA458C">
            <w:pPr>
              <w:spacing w:line="276" w:lineRule="auto"/>
              <w:jc w:val="center"/>
            </w:pPr>
          </w:p>
          <w:p w:rsidR="00BA458C" w:rsidRDefault="00BA458C">
            <w:pPr>
              <w:spacing w:line="276" w:lineRule="auto"/>
              <w:jc w:val="center"/>
            </w:pPr>
          </w:p>
          <w:p w:rsidR="00BA458C" w:rsidRDefault="00BA458C">
            <w:pPr>
              <w:spacing w:line="276" w:lineRule="auto"/>
              <w:jc w:val="center"/>
            </w:pPr>
          </w:p>
          <w:p w:rsidR="00BA458C" w:rsidRDefault="00594A33">
            <w:pPr>
              <w:jc w:val="both"/>
              <w:rPr>
                <w:rFonts w:eastAsia="Calibri"/>
              </w:rPr>
            </w:pPr>
            <w:r>
              <w:rPr>
                <w:rFonts w:eastAsia="Calibri"/>
              </w:rPr>
              <w:t>Identifica relaciones  y diferencias entre la parte y el todo y viceversa de las fracciones.</w:t>
            </w:r>
          </w:p>
          <w:p w:rsidR="00BA458C" w:rsidRDefault="00BA458C">
            <w:pPr>
              <w:spacing w:line="276" w:lineRule="auto"/>
              <w:jc w:val="center"/>
            </w:pPr>
          </w:p>
        </w:tc>
      </w:tr>
      <w:tr w:rsidR="00BA458C">
        <w:tc>
          <w:tcPr>
            <w:tcW w:w="1508" w:type="dxa"/>
            <w:tcBorders>
              <w:top w:val="single" w:sz="4" w:space="0" w:color="auto"/>
              <w:left w:val="single" w:sz="4" w:space="0" w:color="000000"/>
              <w:bottom w:val="single" w:sz="4" w:space="0" w:color="auto"/>
              <w:right w:val="single" w:sz="4" w:space="0" w:color="000000"/>
            </w:tcBorders>
            <w:shd w:val="clear" w:color="auto" w:fill="FFFFFF"/>
          </w:tcPr>
          <w:p w:rsidR="00BA458C" w:rsidRDefault="00594A33">
            <w:pPr>
              <w:spacing w:line="276" w:lineRule="auto"/>
              <w:jc w:val="center"/>
            </w:pPr>
            <w:r>
              <w:t>Pensamiento</w:t>
            </w:r>
          </w:p>
          <w:p w:rsidR="00BA458C" w:rsidRDefault="00594A33">
            <w:pPr>
              <w:spacing w:line="276" w:lineRule="auto"/>
              <w:jc w:val="center"/>
            </w:pPr>
            <w:r>
              <w:t>Espacial y</w:t>
            </w:r>
          </w:p>
          <w:p w:rsidR="00BA458C" w:rsidRDefault="00594A33">
            <w:pPr>
              <w:spacing w:line="276" w:lineRule="auto"/>
              <w:jc w:val="center"/>
            </w:pPr>
            <w:r>
              <w:t>Sistemas</w:t>
            </w:r>
          </w:p>
          <w:p w:rsidR="00BA458C" w:rsidRDefault="00594A33">
            <w:pPr>
              <w:spacing w:line="276" w:lineRule="auto"/>
              <w:jc w:val="center"/>
            </w:pPr>
            <w:r>
              <w:t>Geométricos</w:t>
            </w:r>
          </w:p>
        </w:tc>
        <w:tc>
          <w:tcPr>
            <w:tcW w:w="1984" w:type="dxa"/>
            <w:vMerge/>
            <w:tcBorders>
              <w:left w:val="single" w:sz="4" w:space="0" w:color="000000"/>
              <w:right w:val="single" w:sz="4" w:space="0" w:color="000000"/>
            </w:tcBorders>
            <w:shd w:val="clear" w:color="auto" w:fill="FFFFFF"/>
          </w:tcPr>
          <w:p w:rsidR="00BA458C" w:rsidRDefault="00BA458C">
            <w:pPr>
              <w:spacing w:line="276" w:lineRule="auto"/>
            </w:pPr>
          </w:p>
        </w:tc>
        <w:tc>
          <w:tcPr>
            <w:tcW w:w="2348" w:type="dxa"/>
            <w:tcBorders>
              <w:top w:val="single" w:sz="4" w:space="0" w:color="000000"/>
              <w:left w:val="single" w:sz="4" w:space="0" w:color="000000"/>
              <w:bottom w:val="single" w:sz="4" w:space="0" w:color="000000"/>
              <w:right w:val="single" w:sz="4" w:space="0" w:color="000000"/>
            </w:tcBorders>
            <w:shd w:val="clear" w:color="auto" w:fill="FFFFFF"/>
          </w:tcPr>
          <w:p w:rsidR="00BA458C" w:rsidRDefault="00594A33">
            <w:pPr>
              <w:spacing w:line="276" w:lineRule="auto"/>
              <w:jc w:val="both"/>
            </w:pPr>
            <w:r>
              <w:rPr>
                <w:rFonts w:eastAsia="SymbolMT"/>
              </w:rPr>
              <w:t>Construyo y descompongo figuras y sólidos a partir de condiciones dadas.</w:t>
            </w:r>
          </w:p>
          <w:p w:rsidR="00BA458C" w:rsidRDefault="00BA458C">
            <w:pPr>
              <w:spacing w:line="276" w:lineRule="auto"/>
              <w:jc w:val="both"/>
              <w:rPr>
                <w:rFonts w:eastAsia="SymbolMT"/>
              </w:rPr>
            </w:pPr>
          </w:p>
          <w:p w:rsidR="00BA458C" w:rsidRDefault="00BA458C">
            <w:pPr>
              <w:spacing w:line="276" w:lineRule="auto"/>
              <w:jc w:val="both"/>
              <w:rPr>
                <w:rFonts w:eastAsia="SymbolMT"/>
              </w:rPr>
            </w:pPr>
          </w:p>
          <w:p w:rsidR="00BA458C" w:rsidRDefault="00BA458C">
            <w:pPr>
              <w:spacing w:line="276" w:lineRule="auto"/>
              <w:jc w:val="both"/>
              <w:rPr>
                <w:rFonts w:eastAsia="SymbolMT"/>
              </w:rPr>
            </w:pPr>
          </w:p>
          <w:p w:rsidR="00BA458C" w:rsidRDefault="00BA458C">
            <w:pPr>
              <w:spacing w:line="276" w:lineRule="auto"/>
              <w:jc w:val="both"/>
              <w:rPr>
                <w:rFonts w:eastAsia="SymbolMT"/>
              </w:rPr>
            </w:pPr>
          </w:p>
          <w:p w:rsidR="00BA458C" w:rsidRDefault="00BA458C">
            <w:pPr>
              <w:spacing w:line="276" w:lineRule="auto"/>
              <w:jc w:val="both"/>
              <w:rPr>
                <w:rFonts w:eastAsia="SymbolMT"/>
              </w:rPr>
            </w:pPr>
          </w:p>
          <w:p w:rsidR="00BA458C" w:rsidRDefault="00BA458C">
            <w:pPr>
              <w:spacing w:line="276" w:lineRule="auto"/>
              <w:jc w:val="both"/>
              <w:rPr>
                <w:rFonts w:eastAsia="SymbolMT"/>
              </w:rPr>
            </w:pPr>
          </w:p>
          <w:p w:rsidR="00BA458C" w:rsidRDefault="00594A33">
            <w:pPr>
              <w:spacing w:line="276" w:lineRule="auto"/>
              <w:jc w:val="both"/>
              <w:rPr>
                <w:rFonts w:eastAsia="SymbolMT"/>
              </w:rPr>
            </w:pPr>
            <w:r>
              <w:rPr>
                <w:rFonts w:eastAsia="SymbolMT"/>
              </w:rPr>
              <w:t>Comparo y clasifico objetos tridimensionales de acuerdo con componentes (caras, lados) y propiedades.</w:t>
            </w:r>
          </w:p>
          <w:p w:rsidR="00BA458C" w:rsidRDefault="00BA458C">
            <w:pPr>
              <w:spacing w:line="276" w:lineRule="auto"/>
              <w:jc w:val="both"/>
              <w:rPr>
                <w:rFonts w:eastAsia="SymbolMT"/>
              </w:rPr>
            </w:pPr>
          </w:p>
          <w:p w:rsidR="00BA458C" w:rsidRDefault="00594A33">
            <w:pPr>
              <w:spacing w:line="276" w:lineRule="auto"/>
              <w:jc w:val="both"/>
              <w:rPr>
                <w:rFonts w:eastAsia="SymbolMT"/>
              </w:rPr>
            </w:pPr>
            <w:r>
              <w:rPr>
                <w:rFonts w:eastAsia="SymbolMT"/>
              </w:rPr>
              <w:t>Comparo y clasifico figuras bidimensionales de acuerdo con sus componentes (ángulos, vértices) y características.</w:t>
            </w:r>
          </w:p>
          <w:p w:rsidR="00BA458C" w:rsidRDefault="00BA458C">
            <w:pPr>
              <w:spacing w:line="276" w:lineRule="auto"/>
              <w:jc w:val="both"/>
              <w:rPr>
                <w:rFonts w:eastAsia="SymbolMT"/>
              </w:rPr>
            </w:pPr>
          </w:p>
          <w:p w:rsidR="00BA458C" w:rsidRDefault="00594A33">
            <w:pPr>
              <w:spacing w:line="276" w:lineRule="auto"/>
              <w:jc w:val="both"/>
              <w:rPr>
                <w:rFonts w:eastAsia="SymbolMT"/>
              </w:rPr>
            </w:pPr>
            <w:r>
              <w:rPr>
                <w:rFonts w:eastAsia="SymbolMT"/>
              </w:rPr>
              <w:t>Construyo objetos tridimensionales a partir de Representaciones bidimensionales y puedo realizar el proceso contrario en contextos de arte, diseño y arquitectura.</w:t>
            </w:r>
          </w:p>
          <w:p w:rsidR="00BA458C" w:rsidRDefault="00BA458C">
            <w:pPr>
              <w:spacing w:line="276" w:lineRule="auto"/>
              <w:jc w:val="both"/>
            </w:pPr>
          </w:p>
        </w:tc>
        <w:tc>
          <w:tcPr>
            <w:tcW w:w="1838" w:type="dxa"/>
            <w:tcBorders>
              <w:top w:val="single" w:sz="4" w:space="0" w:color="000000"/>
              <w:left w:val="single" w:sz="4" w:space="0" w:color="000000"/>
              <w:bottom w:val="single" w:sz="4" w:space="0" w:color="000000"/>
              <w:right w:val="single" w:sz="4" w:space="0" w:color="000000"/>
            </w:tcBorders>
            <w:shd w:val="clear" w:color="auto" w:fill="FFFFFF"/>
          </w:tcPr>
          <w:p w:rsidR="00BA458C" w:rsidRDefault="00594A33">
            <w:pPr>
              <w:spacing w:line="276" w:lineRule="auto"/>
              <w:jc w:val="both"/>
            </w:pPr>
            <w:r>
              <w:rPr>
                <w:rFonts w:eastAsia="Calibri"/>
                <w:bCs/>
              </w:rPr>
              <w:t>Clasifica polígonos según sus lados y sus ángulos.</w:t>
            </w:r>
          </w:p>
          <w:p w:rsidR="00BA458C" w:rsidRDefault="00BA458C">
            <w:pPr>
              <w:spacing w:line="276" w:lineRule="auto"/>
            </w:pPr>
          </w:p>
          <w:p w:rsidR="00BA458C" w:rsidRDefault="00BA458C">
            <w:pPr>
              <w:spacing w:line="276" w:lineRule="auto"/>
            </w:pPr>
          </w:p>
          <w:p w:rsidR="00BA458C" w:rsidRDefault="00BA458C">
            <w:pPr>
              <w:spacing w:line="276" w:lineRule="auto"/>
            </w:pPr>
          </w:p>
          <w:p w:rsidR="00BA458C" w:rsidRDefault="00BA458C">
            <w:pPr>
              <w:spacing w:line="276" w:lineRule="auto"/>
            </w:pPr>
          </w:p>
          <w:p w:rsidR="00BA458C" w:rsidRDefault="00BA458C">
            <w:pPr>
              <w:spacing w:line="276" w:lineRule="auto"/>
            </w:pPr>
          </w:p>
          <w:p w:rsidR="00BA458C" w:rsidRDefault="00594A33">
            <w:pPr>
              <w:widowControl/>
              <w:spacing w:line="276" w:lineRule="auto"/>
              <w:jc w:val="both"/>
              <w:rPr>
                <w:rFonts w:eastAsia="Calibri"/>
                <w:bCs/>
              </w:rPr>
            </w:pPr>
            <w:r>
              <w:rPr>
                <w:rFonts w:eastAsia="Calibri"/>
                <w:bCs/>
              </w:rPr>
              <w:t>Describe cómo se vería un objeto desde distintos</w:t>
            </w:r>
          </w:p>
          <w:p w:rsidR="00BA458C" w:rsidRDefault="00594A33">
            <w:pPr>
              <w:spacing w:line="276" w:lineRule="auto"/>
              <w:jc w:val="both"/>
              <w:rPr>
                <w:rFonts w:eastAsia="Calibri"/>
                <w:bCs/>
              </w:rPr>
            </w:pPr>
            <w:r>
              <w:rPr>
                <w:rFonts w:eastAsia="Calibri"/>
                <w:bCs/>
              </w:rPr>
              <w:t>puntos de vista.</w:t>
            </w:r>
          </w:p>
          <w:p w:rsidR="00BA458C" w:rsidRDefault="00BA458C">
            <w:pPr>
              <w:spacing w:line="276" w:lineRule="auto"/>
              <w:jc w:val="both"/>
              <w:rPr>
                <w:rFonts w:eastAsia="Calibri"/>
                <w:bCs/>
              </w:rPr>
            </w:pPr>
          </w:p>
          <w:p w:rsidR="00BA458C" w:rsidRDefault="00BA458C">
            <w:pPr>
              <w:spacing w:line="276" w:lineRule="auto"/>
              <w:jc w:val="both"/>
              <w:rPr>
                <w:rFonts w:eastAsia="Calibri"/>
                <w:bCs/>
              </w:rPr>
            </w:pPr>
          </w:p>
          <w:p w:rsidR="00BA458C" w:rsidRDefault="00BA458C">
            <w:pPr>
              <w:spacing w:line="276" w:lineRule="auto"/>
              <w:jc w:val="both"/>
              <w:rPr>
                <w:rFonts w:eastAsia="Calibri"/>
                <w:bCs/>
              </w:rPr>
            </w:pPr>
          </w:p>
          <w:p w:rsidR="00BA458C" w:rsidRDefault="00BA458C">
            <w:pPr>
              <w:spacing w:line="276" w:lineRule="auto"/>
              <w:jc w:val="both"/>
              <w:rPr>
                <w:rFonts w:eastAsia="Calibri"/>
                <w:bCs/>
              </w:rPr>
            </w:pPr>
          </w:p>
          <w:p w:rsidR="00BA458C" w:rsidRDefault="00BA458C">
            <w:pPr>
              <w:spacing w:line="276" w:lineRule="auto"/>
              <w:jc w:val="both"/>
              <w:rPr>
                <w:rFonts w:eastAsia="Calibri"/>
                <w:bCs/>
              </w:rPr>
            </w:pPr>
          </w:p>
          <w:p w:rsidR="00BA458C" w:rsidRDefault="00BA458C">
            <w:pPr>
              <w:spacing w:line="276" w:lineRule="auto"/>
              <w:jc w:val="both"/>
              <w:rPr>
                <w:rFonts w:eastAsia="Calibri"/>
                <w:bCs/>
              </w:rPr>
            </w:pPr>
          </w:p>
          <w:p w:rsidR="00BA458C" w:rsidRDefault="00BA458C">
            <w:pPr>
              <w:spacing w:line="276" w:lineRule="auto"/>
              <w:jc w:val="both"/>
              <w:rPr>
                <w:rFonts w:eastAsia="Calibri"/>
                <w:bCs/>
              </w:rPr>
            </w:pPr>
          </w:p>
          <w:p w:rsidR="00BA458C" w:rsidRDefault="00BA458C">
            <w:pPr>
              <w:spacing w:line="276" w:lineRule="auto"/>
              <w:jc w:val="both"/>
              <w:rPr>
                <w:rFonts w:eastAsia="Calibri"/>
                <w:bCs/>
              </w:rPr>
            </w:pPr>
          </w:p>
          <w:p w:rsidR="00BA458C" w:rsidRDefault="00594A33">
            <w:pPr>
              <w:widowControl/>
              <w:spacing w:line="276" w:lineRule="auto"/>
              <w:jc w:val="both"/>
              <w:rPr>
                <w:rFonts w:eastAsia="Calibri"/>
                <w:bCs/>
              </w:rPr>
            </w:pPr>
            <w:r>
              <w:rPr>
                <w:rFonts w:eastAsia="Calibri"/>
                <w:bCs/>
              </w:rPr>
              <w:t>Usa los términos norte / sur / oriente / occidente para</w:t>
            </w:r>
          </w:p>
          <w:p w:rsidR="00BA458C" w:rsidRDefault="00594A33">
            <w:pPr>
              <w:spacing w:line="276" w:lineRule="auto"/>
              <w:jc w:val="both"/>
              <w:rPr>
                <w:rFonts w:eastAsia="Calibri"/>
                <w:bCs/>
              </w:rPr>
            </w:pPr>
            <w:r>
              <w:rPr>
                <w:rFonts w:eastAsia="Calibri"/>
                <w:bCs/>
              </w:rPr>
              <w:t>describir desplazamientos en un mapa.</w:t>
            </w:r>
          </w:p>
          <w:p w:rsidR="00BA458C" w:rsidRDefault="00594A33">
            <w:pPr>
              <w:widowControl/>
              <w:spacing w:line="276" w:lineRule="auto"/>
              <w:jc w:val="both"/>
              <w:rPr>
                <w:rFonts w:eastAsia="Calibri"/>
              </w:rPr>
            </w:pPr>
            <w:r>
              <w:rPr>
                <w:rFonts w:eastAsia="Calibri"/>
                <w:bCs/>
              </w:rPr>
              <w:t>Interpreta y representa datos descritos</w:t>
            </w:r>
            <w:r>
              <w:rPr>
                <w:rFonts w:eastAsia="Calibri"/>
              </w:rPr>
              <w:t>como puntos en</w:t>
            </w:r>
          </w:p>
          <w:p w:rsidR="00BA458C" w:rsidRDefault="00594A33">
            <w:pPr>
              <w:spacing w:line="276" w:lineRule="auto"/>
              <w:jc w:val="both"/>
              <w:rPr>
                <w:rFonts w:eastAsia="Calibri"/>
              </w:rPr>
            </w:pPr>
            <w:r>
              <w:rPr>
                <w:rFonts w:eastAsia="Calibri"/>
              </w:rPr>
              <w:t>el primer cuadrante del plano cartesiano.</w:t>
            </w:r>
          </w:p>
          <w:p w:rsidR="00BA458C" w:rsidRDefault="00BA458C">
            <w:pPr>
              <w:spacing w:line="276" w:lineRule="auto"/>
              <w:jc w:val="both"/>
            </w:pPr>
          </w:p>
        </w:tc>
        <w:tc>
          <w:tcPr>
            <w:tcW w:w="2359" w:type="dxa"/>
            <w:tcBorders>
              <w:top w:val="single" w:sz="4" w:space="0" w:color="000000"/>
              <w:left w:val="single" w:sz="4" w:space="0" w:color="000000"/>
              <w:bottom w:val="single" w:sz="4" w:space="0" w:color="000000"/>
              <w:right w:val="single" w:sz="4" w:space="0" w:color="000000"/>
            </w:tcBorders>
            <w:shd w:val="clear" w:color="auto" w:fill="FFFFFF"/>
          </w:tcPr>
          <w:p w:rsidR="00BA458C" w:rsidRDefault="00594A33">
            <w:pPr>
              <w:spacing w:line="276" w:lineRule="auto"/>
              <w:jc w:val="both"/>
            </w:pPr>
            <w:r>
              <w:t>Figuras Geométricas (Triángulos, círculo y circunferencia).</w:t>
            </w:r>
          </w:p>
          <w:p w:rsidR="00BA458C" w:rsidRDefault="00594A33">
            <w:pPr>
              <w:spacing w:line="276" w:lineRule="auto"/>
              <w:jc w:val="both"/>
            </w:pPr>
            <w:r>
              <w:t xml:space="preserve">Clasificación triángulos según la medida de sus lados y ángulos. </w:t>
            </w:r>
          </w:p>
          <w:p w:rsidR="00BA458C" w:rsidRDefault="00BA458C">
            <w:pPr>
              <w:spacing w:line="276" w:lineRule="auto"/>
              <w:jc w:val="both"/>
            </w:pPr>
          </w:p>
          <w:p w:rsidR="00BA458C" w:rsidRDefault="00594A33">
            <w:pPr>
              <w:spacing w:line="276" w:lineRule="auto"/>
              <w:jc w:val="both"/>
            </w:pPr>
            <w:r>
              <w:t>Diferenciación entre Círculo y circunferencia según sus características.</w:t>
            </w:r>
          </w:p>
          <w:p w:rsidR="00BA458C" w:rsidRDefault="00BA458C">
            <w:pPr>
              <w:spacing w:line="276" w:lineRule="auto"/>
              <w:jc w:val="both"/>
            </w:pPr>
          </w:p>
          <w:p w:rsidR="00BA458C" w:rsidRDefault="00594A33">
            <w:pPr>
              <w:spacing w:line="276" w:lineRule="auto"/>
              <w:jc w:val="both"/>
            </w:pPr>
            <w:r>
              <w:t>Poliedros (figuras tridimensionales o sólidos): clasificación según sus características específicas (componentes y propiedades).</w:t>
            </w:r>
          </w:p>
          <w:p w:rsidR="00BA458C" w:rsidRDefault="00BA458C">
            <w:pPr>
              <w:spacing w:line="276" w:lineRule="auto"/>
              <w:jc w:val="both"/>
            </w:pPr>
          </w:p>
          <w:p w:rsidR="00BA458C" w:rsidRDefault="00594A33">
            <w:pPr>
              <w:spacing w:line="276" w:lineRule="auto"/>
              <w:jc w:val="both"/>
            </w:pPr>
            <w:r>
              <w:t>Coordenadas, plano cartesiano:</w:t>
            </w:r>
          </w:p>
          <w:p w:rsidR="00BA458C" w:rsidRDefault="00594A33">
            <w:pPr>
              <w:spacing w:line="276" w:lineRule="auto"/>
              <w:jc w:val="both"/>
            </w:pPr>
            <w:r>
              <w:t>Rotación y traslación de figuras.</w:t>
            </w:r>
          </w:p>
          <w:p w:rsidR="00BA458C" w:rsidRDefault="00BA458C">
            <w:pPr>
              <w:spacing w:line="276" w:lineRule="auto"/>
              <w:jc w:val="both"/>
            </w:pPr>
          </w:p>
        </w:tc>
        <w:tc>
          <w:tcPr>
            <w:tcW w:w="2446" w:type="dxa"/>
            <w:tcBorders>
              <w:top w:val="single" w:sz="4" w:space="0" w:color="000000"/>
              <w:left w:val="single" w:sz="4" w:space="0" w:color="000000"/>
              <w:bottom w:val="single" w:sz="4" w:space="0" w:color="000000"/>
              <w:right w:val="single" w:sz="4" w:space="0" w:color="000000"/>
            </w:tcBorders>
            <w:shd w:val="clear" w:color="auto" w:fill="FFFFFF"/>
          </w:tcPr>
          <w:p w:rsidR="00BA458C" w:rsidRDefault="00594A33">
            <w:pPr>
              <w:spacing w:line="276" w:lineRule="auto"/>
              <w:jc w:val="both"/>
            </w:pPr>
            <w:r>
              <w:t>Identificación de las clases de triángulos según la medida de sus lados y ángulos.</w:t>
            </w:r>
          </w:p>
          <w:p w:rsidR="00BA458C" w:rsidRDefault="00BA458C">
            <w:pPr>
              <w:spacing w:line="276" w:lineRule="auto"/>
              <w:jc w:val="both"/>
            </w:pPr>
          </w:p>
          <w:p w:rsidR="00BA458C" w:rsidRDefault="00BA458C">
            <w:pPr>
              <w:spacing w:line="276" w:lineRule="auto"/>
              <w:jc w:val="both"/>
            </w:pPr>
          </w:p>
          <w:p w:rsidR="00BA458C" w:rsidRDefault="00594A33">
            <w:pPr>
              <w:spacing w:line="276" w:lineRule="auto"/>
              <w:jc w:val="both"/>
            </w:pPr>
            <w:r>
              <w:t>Identifica la diferencia entre círculo y circunferencia por las características específicas de cada uno.</w:t>
            </w:r>
          </w:p>
          <w:p w:rsidR="00BA458C" w:rsidRDefault="00BA458C">
            <w:pPr>
              <w:spacing w:line="276" w:lineRule="auto"/>
            </w:pPr>
          </w:p>
          <w:p w:rsidR="00BA458C" w:rsidRDefault="00594A33">
            <w:pPr>
              <w:spacing w:line="276" w:lineRule="auto"/>
              <w:jc w:val="both"/>
            </w:pPr>
            <w:r>
              <w:t>Distinción de las diferentes clases de poliedros según sus características específicas (componentes y propiedades).</w:t>
            </w:r>
          </w:p>
          <w:p w:rsidR="00BA458C" w:rsidRDefault="00BA458C">
            <w:pPr>
              <w:spacing w:line="276" w:lineRule="auto"/>
            </w:pPr>
          </w:p>
          <w:p w:rsidR="00BA458C" w:rsidRDefault="00BA458C">
            <w:pPr>
              <w:spacing w:line="276" w:lineRule="auto"/>
            </w:pPr>
          </w:p>
          <w:p w:rsidR="00BA458C" w:rsidRDefault="00594A33">
            <w:pPr>
              <w:spacing w:line="276" w:lineRule="auto"/>
            </w:pPr>
            <w:r>
              <w:t>Identificación de movimiento de rotación y traslación de figuras en el plano cartesiano por medio de coordenadas.</w:t>
            </w:r>
          </w:p>
          <w:p w:rsidR="00BA458C" w:rsidRDefault="00BA458C">
            <w:pPr>
              <w:spacing w:line="276" w:lineRule="auto"/>
            </w:pPr>
          </w:p>
          <w:p w:rsidR="00BA458C" w:rsidRDefault="00594A33">
            <w:pPr>
              <w:spacing w:line="276" w:lineRule="auto"/>
            </w:pPr>
            <w:r>
              <w:t>Identificación y comparación de figuras bidimensionales y tridimensionales.</w:t>
            </w:r>
          </w:p>
        </w:tc>
        <w:tc>
          <w:tcPr>
            <w:tcW w:w="2641" w:type="dxa"/>
            <w:tcBorders>
              <w:top w:val="single" w:sz="4" w:space="0" w:color="000000"/>
              <w:left w:val="single" w:sz="4" w:space="0" w:color="000000"/>
              <w:bottom w:val="single" w:sz="4" w:space="0" w:color="000000"/>
              <w:right w:val="single" w:sz="4" w:space="0" w:color="000000"/>
            </w:tcBorders>
            <w:shd w:val="clear" w:color="auto" w:fill="FFFFFF"/>
          </w:tcPr>
          <w:p w:rsidR="00BA458C" w:rsidRDefault="00594A33">
            <w:pPr>
              <w:spacing w:line="276" w:lineRule="auto"/>
              <w:jc w:val="both"/>
            </w:pPr>
            <w:r>
              <w:t>Construcción de triángulos según su clasificación.</w:t>
            </w:r>
          </w:p>
          <w:p w:rsidR="00BA458C" w:rsidRDefault="00BA458C">
            <w:pPr>
              <w:spacing w:line="276" w:lineRule="auto"/>
              <w:jc w:val="both"/>
            </w:pPr>
          </w:p>
          <w:p w:rsidR="00BA458C" w:rsidRDefault="00BA458C">
            <w:pPr>
              <w:spacing w:line="276" w:lineRule="auto"/>
              <w:jc w:val="both"/>
            </w:pPr>
          </w:p>
          <w:p w:rsidR="00BA458C" w:rsidRDefault="00BA458C">
            <w:pPr>
              <w:spacing w:line="276" w:lineRule="auto"/>
              <w:jc w:val="both"/>
            </w:pPr>
          </w:p>
          <w:p w:rsidR="00BA458C" w:rsidRDefault="00594A33">
            <w:pPr>
              <w:spacing w:line="276" w:lineRule="auto"/>
              <w:jc w:val="both"/>
            </w:pPr>
            <w:r>
              <w:t>Interpretación de la diferencia entre el círculo y la circunferencia.</w:t>
            </w:r>
          </w:p>
          <w:p w:rsidR="00BA458C" w:rsidRDefault="00BA458C">
            <w:pPr>
              <w:spacing w:line="276" w:lineRule="auto"/>
            </w:pPr>
          </w:p>
          <w:p w:rsidR="00BA458C" w:rsidRDefault="00BA458C">
            <w:pPr>
              <w:spacing w:line="276" w:lineRule="auto"/>
            </w:pPr>
          </w:p>
          <w:p w:rsidR="00BA458C" w:rsidRDefault="00594A33">
            <w:pPr>
              <w:spacing w:line="276" w:lineRule="auto"/>
              <w:jc w:val="both"/>
            </w:pPr>
            <w:r>
              <w:t>Comparación y clasificación de las diferentes clases de poliedros según sus características específicas (componentes y propiedades).</w:t>
            </w:r>
          </w:p>
          <w:p w:rsidR="00BA458C" w:rsidRDefault="00BA458C">
            <w:pPr>
              <w:spacing w:line="276" w:lineRule="auto"/>
            </w:pPr>
          </w:p>
          <w:p w:rsidR="00BA458C" w:rsidRDefault="00BA458C">
            <w:pPr>
              <w:spacing w:line="276" w:lineRule="auto"/>
            </w:pPr>
          </w:p>
          <w:p w:rsidR="00BA458C" w:rsidRDefault="00BA458C">
            <w:pPr>
              <w:spacing w:line="276" w:lineRule="auto"/>
            </w:pPr>
          </w:p>
          <w:p w:rsidR="00BA458C" w:rsidRDefault="00594A33">
            <w:pPr>
              <w:spacing w:line="276" w:lineRule="auto"/>
              <w:jc w:val="both"/>
            </w:pPr>
            <w:r>
              <w:t xml:space="preserve">Construcción de figuras bidimensionales en el plano cartesiano teniendo en cuenta las coordenadas. </w:t>
            </w:r>
          </w:p>
          <w:p w:rsidR="00BA458C" w:rsidRDefault="00BA458C">
            <w:pPr>
              <w:spacing w:line="276" w:lineRule="auto"/>
            </w:pPr>
          </w:p>
          <w:p w:rsidR="00BA458C" w:rsidRDefault="00594A33">
            <w:pPr>
              <w:spacing w:line="276" w:lineRule="auto"/>
            </w:pPr>
            <w:r>
              <w:t>Construcción de figuras bidimensionales y tridimensionales a parir de la observación de imágenes y objetos en diferentes contextos.</w:t>
            </w:r>
          </w:p>
        </w:tc>
        <w:tc>
          <w:tcPr>
            <w:tcW w:w="2422" w:type="dxa"/>
            <w:vMerge/>
            <w:tcBorders>
              <w:left w:val="single" w:sz="4" w:space="0" w:color="000000"/>
              <w:right w:val="single" w:sz="4" w:space="0" w:color="000000"/>
            </w:tcBorders>
            <w:shd w:val="clear" w:color="auto" w:fill="FFFFFF"/>
          </w:tcPr>
          <w:p w:rsidR="00BA458C" w:rsidRDefault="00BA458C">
            <w:pPr>
              <w:spacing w:line="276" w:lineRule="auto"/>
              <w:jc w:val="both"/>
            </w:pPr>
          </w:p>
        </w:tc>
      </w:tr>
      <w:tr w:rsidR="00BA458C">
        <w:trPr>
          <w:trHeight w:val="562"/>
        </w:trPr>
        <w:tc>
          <w:tcPr>
            <w:tcW w:w="1508" w:type="dxa"/>
            <w:tcBorders>
              <w:top w:val="single" w:sz="4" w:space="0" w:color="auto"/>
              <w:left w:val="single" w:sz="4" w:space="0" w:color="000000"/>
              <w:bottom w:val="single" w:sz="4" w:space="0" w:color="000000"/>
              <w:right w:val="single" w:sz="4" w:space="0" w:color="000000"/>
            </w:tcBorders>
            <w:shd w:val="clear" w:color="auto" w:fill="FFFFFF"/>
          </w:tcPr>
          <w:p w:rsidR="00BA458C" w:rsidRDefault="00594A33">
            <w:pPr>
              <w:spacing w:line="276" w:lineRule="auto"/>
              <w:jc w:val="center"/>
            </w:pPr>
            <w:r>
              <w:t>Pensamiento</w:t>
            </w:r>
          </w:p>
          <w:p w:rsidR="00BA458C" w:rsidRDefault="00594A33">
            <w:pPr>
              <w:spacing w:line="276" w:lineRule="auto"/>
              <w:jc w:val="center"/>
            </w:pPr>
            <w:r>
              <w:t>Métrico y</w:t>
            </w:r>
          </w:p>
          <w:p w:rsidR="00BA458C" w:rsidRDefault="00594A33">
            <w:pPr>
              <w:spacing w:line="276" w:lineRule="auto"/>
              <w:jc w:val="center"/>
            </w:pPr>
            <w:r>
              <w:t>Sistemas de</w:t>
            </w:r>
          </w:p>
          <w:p w:rsidR="00BA458C" w:rsidRDefault="00594A33">
            <w:pPr>
              <w:spacing w:line="276" w:lineRule="auto"/>
              <w:jc w:val="center"/>
            </w:pPr>
            <w:r>
              <w:t>Medida</w:t>
            </w:r>
          </w:p>
        </w:tc>
        <w:tc>
          <w:tcPr>
            <w:tcW w:w="1984" w:type="dxa"/>
            <w:vMerge w:val="restart"/>
            <w:tcBorders>
              <w:left w:val="single" w:sz="4" w:space="0" w:color="000000"/>
              <w:right w:val="single" w:sz="4" w:space="0" w:color="000000"/>
            </w:tcBorders>
            <w:shd w:val="clear" w:color="auto" w:fill="FFFFFF"/>
          </w:tcPr>
          <w:p w:rsidR="00BA458C" w:rsidRDefault="00BA458C">
            <w:pPr>
              <w:spacing w:line="276" w:lineRule="auto"/>
            </w:pPr>
          </w:p>
        </w:tc>
        <w:tc>
          <w:tcPr>
            <w:tcW w:w="2348" w:type="dxa"/>
            <w:tcBorders>
              <w:top w:val="single" w:sz="4" w:space="0" w:color="000000"/>
              <w:left w:val="single" w:sz="4" w:space="0" w:color="000000"/>
              <w:right w:val="single" w:sz="4" w:space="0" w:color="000000"/>
            </w:tcBorders>
            <w:shd w:val="clear" w:color="auto" w:fill="FFFFFF"/>
          </w:tcPr>
          <w:p w:rsidR="00BA458C" w:rsidRDefault="00594A33">
            <w:pPr>
              <w:spacing w:line="276" w:lineRule="auto"/>
              <w:jc w:val="both"/>
            </w:pPr>
            <w:r>
              <w:rPr>
                <w:rFonts w:eastAsia="SymbolMT"/>
              </w:rPr>
              <w:t>Reconozco el uso de algunas magnitudes (longitud, área, volumen, capacidad, peso y masa, duración, rapidez, temperatura) y de algunas de las unidades que se usan para medir cantidades de la magnitud respectiva en situaciones aditivas y multiplicativas.</w:t>
            </w:r>
          </w:p>
        </w:tc>
        <w:tc>
          <w:tcPr>
            <w:tcW w:w="1838" w:type="dxa"/>
            <w:tcBorders>
              <w:top w:val="single" w:sz="4" w:space="0" w:color="000000"/>
              <w:left w:val="single" w:sz="4" w:space="0" w:color="000000"/>
              <w:right w:val="single" w:sz="4" w:space="0" w:color="000000"/>
            </w:tcBorders>
            <w:shd w:val="clear" w:color="auto" w:fill="FFFFFF"/>
          </w:tcPr>
          <w:p w:rsidR="00BA458C" w:rsidRDefault="00594A33">
            <w:pPr>
              <w:widowControl/>
              <w:spacing w:line="276" w:lineRule="auto"/>
              <w:jc w:val="both"/>
              <w:rPr>
                <w:rFonts w:eastAsia="Calibri"/>
                <w:bCs/>
              </w:rPr>
            </w:pPr>
            <w:r>
              <w:rPr>
                <w:rFonts w:eastAsia="Calibri"/>
                <w:bCs/>
              </w:rPr>
              <w:t>Realiza mediciones con unidades de medida estándar</w:t>
            </w:r>
          </w:p>
          <w:p w:rsidR="00BA458C" w:rsidRDefault="00594A33">
            <w:pPr>
              <w:widowControl/>
              <w:spacing w:line="276" w:lineRule="auto"/>
              <w:jc w:val="both"/>
              <w:rPr>
                <w:rFonts w:eastAsia="Calibri"/>
              </w:rPr>
            </w:pPr>
            <w:r>
              <w:rPr>
                <w:rFonts w:eastAsia="Calibri"/>
                <w:bCs/>
              </w:rPr>
              <w:t xml:space="preserve">de: </w:t>
            </w:r>
            <w:r>
              <w:rPr>
                <w:rFonts w:eastAsia="Calibri"/>
              </w:rPr>
              <w:t>masa (gramo, kilogramo,</w:t>
            </w:r>
          </w:p>
          <w:p w:rsidR="00BA458C" w:rsidRDefault="00594A33">
            <w:pPr>
              <w:widowControl/>
              <w:spacing w:line="276" w:lineRule="auto"/>
              <w:jc w:val="both"/>
              <w:rPr>
                <w:rFonts w:eastAsia="Calibri"/>
              </w:rPr>
            </w:pPr>
            <w:r>
              <w:rPr>
                <w:rFonts w:eastAsia="Calibri"/>
              </w:rPr>
              <w:t>etc), capacidad (litros,</w:t>
            </w:r>
          </w:p>
          <w:p w:rsidR="00BA458C" w:rsidRDefault="00594A33">
            <w:pPr>
              <w:spacing w:line="276" w:lineRule="auto"/>
              <w:jc w:val="both"/>
            </w:pPr>
            <w:r>
              <w:rPr>
                <w:rFonts w:eastAsia="Calibri"/>
              </w:rPr>
              <w:t>galones, etc) y tiempo (segundos, minutos, etc).</w:t>
            </w:r>
          </w:p>
        </w:tc>
        <w:tc>
          <w:tcPr>
            <w:tcW w:w="2359" w:type="dxa"/>
            <w:tcBorders>
              <w:top w:val="single" w:sz="4" w:space="0" w:color="000000"/>
              <w:left w:val="single" w:sz="4" w:space="0" w:color="000000"/>
              <w:right w:val="single" w:sz="4" w:space="0" w:color="000000"/>
            </w:tcBorders>
            <w:shd w:val="clear" w:color="auto" w:fill="FFFFFF"/>
          </w:tcPr>
          <w:p w:rsidR="00BA458C" w:rsidRDefault="00594A33">
            <w:pPr>
              <w:spacing w:line="276" w:lineRule="auto"/>
              <w:jc w:val="both"/>
            </w:pPr>
            <w:r>
              <w:t xml:space="preserve">Unidades de medida: tiempo, (duración, rapidez), temperatura (grados centígrados) </w:t>
            </w:r>
          </w:p>
          <w:p w:rsidR="00BA458C" w:rsidRDefault="00BA458C">
            <w:pPr>
              <w:spacing w:line="276" w:lineRule="auto"/>
              <w:jc w:val="both"/>
            </w:pPr>
          </w:p>
        </w:tc>
        <w:tc>
          <w:tcPr>
            <w:tcW w:w="2446" w:type="dxa"/>
            <w:tcBorders>
              <w:top w:val="single" w:sz="4" w:space="0" w:color="000000"/>
              <w:left w:val="single" w:sz="4" w:space="0" w:color="000000"/>
              <w:right w:val="single" w:sz="4" w:space="0" w:color="000000"/>
            </w:tcBorders>
            <w:shd w:val="clear" w:color="auto" w:fill="FFFFFF"/>
          </w:tcPr>
          <w:p w:rsidR="00BA458C" w:rsidRDefault="00594A33">
            <w:pPr>
              <w:spacing w:line="276" w:lineRule="auto"/>
              <w:jc w:val="both"/>
            </w:pPr>
            <w:r>
              <w:t>Identificación de las medidas de tiempo, temperatura y la utilización de las mismas en diversas situaciones.</w:t>
            </w:r>
          </w:p>
        </w:tc>
        <w:tc>
          <w:tcPr>
            <w:tcW w:w="2641" w:type="dxa"/>
            <w:tcBorders>
              <w:top w:val="single" w:sz="4" w:space="0" w:color="000000"/>
              <w:left w:val="single" w:sz="4" w:space="0" w:color="000000"/>
              <w:right w:val="single" w:sz="4" w:space="0" w:color="000000"/>
            </w:tcBorders>
            <w:shd w:val="clear" w:color="auto" w:fill="FFFFFF"/>
          </w:tcPr>
          <w:p w:rsidR="00BA458C" w:rsidRDefault="00594A33">
            <w:pPr>
              <w:spacing w:line="276" w:lineRule="auto"/>
              <w:jc w:val="both"/>
            </w:pPr>
            <w:r>
              <w:t>Solución de problemas donde intervienen unidades de medida de tiempo y temperatura.</w:t>
            </w:r>
          </w:p>
        </w:tc>
        <w:tc>
          <w:tcPr>
            <w:tcW w:w="2422" w:type="dxa"/>
            <w:vMerge/>
            <w:tcBorders>
              <w:left w:val="single" w:sz="4" w:space="0" w:color="000000"/>
              <w:right w:val="single" w:sz="4" w:space="0" w:color="000000"/>
            </w:tcBorders>
            <w:shd w:val="clear" w:color="auto" w:fill="FFFFFF"/>
          </w:tcPr>
          <w:p w:rsidR="00BA458C" w:rsidRDefault="00BA458C">
            <w:pPr>
              <w:spacing w:line="276" w:lineRule="auto"/>
              <w:jc w:val="both"/>
            </w:pPr>
          </w:p>
        </w:tc>
      </w:tr>
      <w:tr w:rsidR="00BA458C">
        <w:trPr>
          <w:trHeight w:val="562"/>
        </w:trPr>
        <w:tc>
          <w:tcPr>
            <w:tcW w:w="1508" w:type="dxa"/>
            <w:tcBorders>
              <w:top w:val="single" w:sz="4" w:space="0" w:color="000000"/>
              <w:left w:val="single" w:sz="4" w:space="0" w:color="000000"/>
              <w:right w:val="single" w:sz="4" w:space="0" w:color="000000"/>
            </w:tcBorders>
            <w:shd w:val="clear" w:color="auto" w:fill="FFFFFF"/>
          </w:tcPr>
          <w:p w:rsidR="00BA458C" w:rsidRDefault="00594A33">
            <w:pPr>
              <w:spacing w:line="276" w:lineRule="auto"/>
              <w:jc w:val="center"/>
            </w:pPr>
            <w:r>
              <w:t>Pensamiento</w:t>
            </w:r>
          </w:p>
          <w:p w:rsidR="00BA458C" w:rsidRDefault="00594A33">
            <w:pPr>
              <w:spacing w:line="276" w:lineRule="auto"/>
              <w:jc w:val="center"/>
            </w:pPr>
            <w:r>
              <w:t>Aleatorio y</w:t>
            </w:r>
          </w:p>
          <w:p w:rsidR="00BA458C" w:rsidRDefault="00594A33">
            <w:pPr>
              <w:spacing w:line="276" w:lineRule="auto"/>
              <w:jc w:val="center"/>
            </w:pPr>
            <w:r>
              <w:t>Sistemas de</w:t>
            </w:r>
          </w:p>
          <w:p w:rsidR="00BA458C" w:rsidRDefault="00594A33">
            <w:pPr>
              <w:spacing w:line="276" w:lineRule="auto"/>
              <w:jc w:val="center"/>
            </w:pPr>
            <w:r>
              <w:t>Datos</w:t>
            </w:r>
          </w:p>
        </w:tc>
        <w:tc>
          <w:tcPr>
            <w:tcW w:w="1984" w:type="dxa"/>
            <w:vMerge/>
            <w:tcBorders>
              <w:left w:val="single" w:sz="4" w:space="0" w:color="000000"/>
              <w:right w:val="single" w:sz="4" w:space="0" w:color="000000"/>
            </w:tcBorders>
            <w:shd w:val="clear" w:color="auto" w:fill="FFFFFF"/>
          </w:tcPr>
          <w:p w:rsidR="00BA458C" w:rsidRDefault="00BA458C">
            <w:pPr>
              <w:spacing w:line="276" w:lineRule="auto"/>
            </w:pPr>
          </w:p>
        </w:tc>
        <w:tc>
          <w:tcPr>
            <w:tcW w:w="2348" w:type="dxa"/>
            <w:tcBorders>
              <w:top w:val="single" w:sz="4" w:space="0" w:color="000000"/>
              <w:left w:val="single" w:sz="4" w:space="0" w:color="000000"/>
              <w:right w:val="single" w:sz="4" w:space="0" w:color="000000"/>
            </w:tcBorders>
            <w:shd w:val="clear" w:color="auto" w:fill="FFFFFF"/>
          </w:tcPr>
          <w:p w:rsidR="00BA458C" w:rsidRDefault="00594A33">
            <w:pPr>
              <w:spacing w:line="276" w:lineRule="auto"/>
              <w:jc w:val="both"/>
            </w:pPr>
            <w:r>
              <w:rPr>
                <w:rFonts w:eastAsia="Calibri"/>
              </w:rPr>
              <w:t>Interpreto información presentada en tablas y gráficas. (Pictogramas, gráficas de barras, diagramas de líneas, diagramas circulares).</w:t>
            </w:r>
          </w:p>
          <w:p w:rsidR="00BA458C" w:rsidRDefault="00BA458C">
            <w:pPr>
              <w:spacing w:line="276" w:lineRule="auto"/>
            </w:pPr>
          </w:p>
        </w:tc>
        <w:tc>
          <w:tcPr>
            <w:tcW w:w="1838" w:type="dxa"/>
            <w:tcBorders>
              <w:top w:val="single" w:sz="4" w:space="0" w:color="000000"/>
              <w:left w:val="single" w:sz="4" w:space="0" w:color="000000"/>
              <w:right w:val="single" w:sz="4" w:space="0" w:color="000000"/>
            </w:tcBorders>
            <w:shd w:val="clear" w:color="auto" w:fill="FFFFFF"/>
          </w:tcPr>
          <w:p w:rsidR="00BA458C" w:rsidRDefault="00594A33">
            <w:pPr>
              <w:snapToGrid w:val="0"/>
              <w:spacing w:line="276" w:lineRule="auto"/>
              <w:jc w:val="both"/>
              <w:rPr>
                <w:rFonts w:eastAsia="Calibri"/>
                <w:bCs/>
              </w:rPr>
            </w:pPr>
            <w:r>
              <w:rPr>
                <w:rFonts w:eastAsia="Calibri"/>
                <w:bCs/>
              </w:rPr>
              <w:t>Interpreta y representa datos descritos.</w:t>
            </w:r>
          </w:p>
          <w:p w:rsidR="00BA458C" w:rsidRDefault="00594A33">
            <w:pPr>
              <w:widowControl/>
              <w:spacing w:line="276" w:lineRule="auto"/>
              <w:jc w:val="both"/>
              <w:rPr>
                <w:rFonts w:eastAsia="Calibri"/>
                <w:bCs/>
              </w:rPr>
            </w:pPr>
            <w:r>
              <w:rPr>
                <w:rFonts w:eastAsia="Calibri"/>
                <w:bCs/>
              </w:rPr>
              <w:t>Entiende unos datos representados de cierta forma y</w:t>
            </w:r>
          </w:p>
          <w:p w:rsidR="00BA458C" w:rsidRDefault="00594A33">
            <w:pPr>
              <w:snapToGrid w:val="0"/>
              <w:spacing w:line="276" w:lineRule="auto"/>
              <w:jc w:val="both"/>
            </w:pPr>
            <w:r>
              <w:rPr>
                <w:rFonts w:eastAsia="Calibri"/>
                <w:bCs/>
              </w:rPr>
              <w:t>los representa de otra.</w:t>
            </w:r>
          </w:p>
        </w:tc>
        <w:tc>
          <w:tcPr>
            <w:tcW w:w="2359" w:type="dxa"/>
            <w:tcBorders>
              <w:top w:val="single" w:sz="4" w:space="0" w:color="000000"/>
              <w:left w:val="single" w:sz="4" w:space="0" w:color="000000"/>
              <w:right w:val="single" w:sz="4" w:space="0" w:color="000000"/>
            </w:tcBorders>
            <w:shd w:val="clear" w:color="auto" w:fill="FFFFFF"/>
          </w:tcPr>
          <w:p w:rsidR="00BA458C" w:rsidRDefault="00594A33">
            <w:pPr>
              <w:snapToGrid w:val="0"/>
              <w:spacing w:line="276" w:lineRule="auto"/>
              <w:jc w:val="both"/>
            </w:pPr>
            <w:r>
              <w:t>Representación de procesos estadísticos: tablas de frecuencia, diagramas (barras, líneas, puntos y circulares).</w:t>
            </w:r>
          </w:p>
          <w:p w:rsidR="00BA458C" w:rsidRDefault="00BA458C">
            <w:pPr>
              <w:snapToGrid w:val="0"/>
              <w:spacing w:line="276" w:lineRule="auto"/>
            </w:pPr>
          </w:p>
          <w:p w:rsidR="00BA458C" w:rsidRDefault="00BA458C">
            <w:pPr>
              <w:snapToGrid w:val="0"/>
              <w:spacing w:line="276" w:lineRule="auto"/>
            </w:pPr>
          </w:p>
        </w:tc>
        <w:tc>
          <w:tcPr>
            <w:tcW w:w="2446" w:type="dxa"/>
            <w:tcBorders>
              <w:top w:val="single" w:sz="4" w:space="0" w:color="000000"/>
              <w:left w:val="single" w:sz="4" w:space="0" w:color="000000"/>
              <w:right w:val="single" w:sz="4" w:space="0" w:color="000000"/>
            </w:tcBorders>
            <w:shd w:val="clear" w:color="auto" w:fill="FFFFFF"/>
          </w:tcPr>
          <w:p w:rsidR="00BA458C" w:rsidRDefault="00594A33">
            <w:pPr>
              <w:spacing w:line="276" w:lineRule="auto"/>
              <w:jc w:val="both"/>
            </w:pPr>
            <w:r>
              <w:t>Identificación de procesos estadísticos para recolectar, representar e interpretar información (datos).</w:t>
            </w:r>
          </w:p>
          <w:p w:rsidR="00BA458C" w:rsidRDefault="00BA458C">
            <w:pPr>
              <w:spacing w:line="276" w:lineRule="auto"/>
            </w:pPr>
          </w:p>
          <w:p w:rsidR="00BA458C" w:rsidRDefault="00BA458C">
            <w:pPr>
              <w:spacing w:line="276" w:lineRule="auto"/>
            </w:pPr>
          </w:p>
        </w:tc>
        <w:tc>
          <w:tcPr>
            <w:tcW w:w="2641" w:type="dxa"/>
            <w:tcBorders>
              <w:top w:val="single" w:sz="4" w:space="0" w:color="000000"/>
              <w:left w:val="single" w:sz="4" w:space="0" w:color="000000"/>
              <w:right w:val="single" w:sz="4" w:space="0" w:color="000000"/>
            </w:tcBorders>
            <w:shd w:val="clear" w:color="auto" w:fill="FFFFFF"/>
          </w:tcPr>
          <w:p w:rsidR="00BA458C" w:rsidRDefault="00594A33">
            <w:pPr>
              <w:spacing w:line="276" w:lineRule="auto"/>
              <w:jc w:val="both"/>
            </w:pPr>
            <w:r>
              <w:t xml:space="preserve">Representación e interpretación de datos de situaciones cotidianas en tablas de frecuencia y diferentes clases de diagramas. </w:t>
            </w:r>
          </w:p>
          <w:p w:rsidR="00BA458C" w:rsidRDefault="00BA458C">
            <w:pPr>
              <w:spacing w:line="276" w:lineRule="auto"/>
            </w:pPr>
          </w:p>
          <w:p w:rsidR="00BA458C" w:rsidRDefault="00BA458C">
            <w:pPr>
              <w:spacing w:line="276" w:lineRule="auto"/>
            </w:pPr>
          </w:p>
          <w:p w:rsidR="00BA458C" w:rsidRDefault="00BA458C">
            <w:pPr>
              <w:spacing w:line="276" w:lineRule="auto"/>
            </w:pPr>
          </w:p>
        </w:tc>
        <w:tc>
          <w:tcPr>
            <w:tcW w:w="2422" w:type="dxa"/>
            <w:vMerge/>
            <w:tcBorders>
              <w:left w:val="single" w:sz="4" w:space="0" w:color="000000"/>
              <w:right w:val="single" w:sz="4" w:space="0" w:color="000000"/>
            </w:tcBorders>
            <w:shd w:val="clear" w:color="auto" w:fill="FFFFFF"/>
          </w:tcPr>
          <w:p w:rsidR="00BA458C" w:rsidRDefault="00BA458C">
            <w:pPr>
              <w:spacing w:line="276" w:lineRule="auto"/>
              <w:jc w:val="both"/>
            </w:pPr>
          </w:p>
        </w:tc>
      </w:tr>
      <w:tr w:rsidR="00BA458C">
        <w:trPr>
          <w:trHeight w:val="562"/>
        </w:trPr>
        <w:tc>
          <w:tcPr>
            <w:tcW w:w="1508" w:type="dxa"/>
            <w:tcBorders>
              <w:top w:val="single" w:sz="4" w:space="0" w:color="000000"/>
              <w:left w:val="single" w:sz="4" w:space="0" w:color="000000"/>
              <w:bottom w:val="single" w:sz="4" w:space="0" w:color="000000"/>
              <w:right w:val="single" w:sz="4" w:space="0" w:color="000000"/>
            </w:tcBorders>
            <w:shd w:val="clear" w:color="auto" w:fill="FFFFFF"/>
          </w:tcPr>
          <w:p w:rsidR="00BA458C" w:rsidRDefault="00594A33">
            <w:pPr>
              <w:spacing w:line="276" w:lineRule="auto"/>
              <w:rPr>
                <w:rFonts w:eastAsia="Calibri"/>
              </w:rPr>
            </w:pPr>
            <w:r>
              <w:rPr>
                <w:rFonts w:eastAsia="Calibri"/>
              </w:rPr>
              <w:t>Pensamiento</w:t>
            </w:r>
          </w:p>
          <w:p w:rsidR="00BA458C" w:rsidRDefault="00594A33">
            <w:pPr>
              <w:spacing w:line="276" w:lineRule="auto"/>
              <w:jc w:val="center"/>
              <w:rPr>
                <w:rFonts w:eastAsia="Calibri"/>
              </w:rPr>
            </w:pPr>
            <w:r>
              <w:rPr>
                <w:rFonts w:eastAsia="Calibri"/>
              </w:rPr>
              <w:t>Variacional y</w:t>
            </w:r>
          </w:p>
          <w:p w:rsidR="00BA458C" w:rsidRDefault="00594A33">
            <w:pPr>
              <w:spacing w:line="276" w:lineRule="auto"/>
              <w:jc w:val="center"/>
              <w:rPr>
                <w:rFonts w:eastAsia="Calibri"/>
              </w:rPr>
            </w:pPr>
            <w:r>
              <w:rPr>
                <w:rFonts w:eastAsia="Calibri"/>
              </w:rPr>
              <w:t>Sistemas</w:t>
            </w:r>
          </w:p>
          <w:p w:rsidR="00BA458C" w:rsidRDefault="00594A33">
            <w:pPr>
              <w:spacing w:line="276" w:lineRule="auto"/>
              <w:jc w:val="center"/>
              <w:rPr>
                <w:rFonts w:eastAsia="Calibri"/>
              </w:rPr>
            </w:pPr>
            <w:r>
              <w:rPr>
                <w:rFonts w:eastAsia="Calibri"/>
              </w:rPr>
              <w:t>Algebraicos y</w:t>
            </w:r>
          </w:p>
          <w:p w:rsidR="00BA458C" w:rsidRDefault="00594A33">
            <w:pPr>
              <w:spacing w:line="276" w:lineRule="auto"/>
              <w:jc w:val="center"/>
            </w:pPr>
            <w:r>
              <w:rPr>
                <w:rFonts w:eastAsia="Calibri"/>
              </w:rPr>
              <w:t>Analíticos</w:t>
            </w:r>
          </w:p>
        </w:tc>
        <w:tc>
          <w:tcPr>
            <w:tcW w:w="1984" w:type="dxa"/>
            <w:vMerge/>
            <w:tcBorders>
              <w:left w:val="single" w:sz="4" w:space="0" w:color="000000"/>
              <w:bottom w:val="single" w:sz="4" w:space="0" w:color="auto"/>
              <w:right w:val="single" w:sz="4" w:space="0" w:color="000000"/>
            </w:tcBorders>
            <w:shd w:val="clear" w:color="auto" w:fill="FFFFFF"/>
          </w:tcPr>
          <w:p w:rsidR="00BA458C" w:rsidRDefault="00BA458C">
            <w:pPr>
              <w:spacing w:line="276" w:lineRule="auto"/>
            </w:pPr>
          </w:p>
        </w:tc>
        <w:tc>
          <w:tcPr>
            <w:tcW w:w="2348" w:type="dxa"/>
            <w:tcBorders>
              <w:top w:val="single" w:sz="4" w:space="0" w:color="000000"/>
              <w:left w:val="single" w:sz="4" w:space="0" w:color="000000"/>
              <w:bottom w:val="single" w:sz="4" w:space="0" w:color="auto"/>
              <w:right w:val="single" w:sz="4" w:space="0" w:color="000000"/>
            </w:tcBorders>
            <w:shd w:val="clear" w:color="auto" w:fill="FFFFFF"/>
          </w:tcPr>
          <w:p w:rsidR="00BA458C" w:rsidRDefault="00594A33">
            <w:pPr>
              <w:spacing w:line="276" w:lineRule="auto"/>
              <w:jc w:val="both"/>
              <w:rPr>
                <w:rFonts w:eastAsia="SymbolMT"/>
              </w:rPr>
            </w:pPr>
            <w:r>
              <w:rPr>
                <w:rFonts w:eastAsia="SymbolMT"/>
              </w:rPr>
              <w:t>Predigo patrones de variación en una secuencia numérica, geométrica o gráfica.</w:t>
            </w:r>
          </w:p>
        </w:tc>
        <w:tc>
          <w:tcPr>
            <w:tcW w:w="1838" w:type="dxa"/>
            <w:tcBorders>
              <w:top w:val="single" w:sz="4" w:space="0" w:color="000000"/>
              <w:left w:val="single" w:sz="4" w:space="0" w:color="000000"/>
              <w:bottom w:val="single" w:sz="4" w:space="0" w:color="auto"/>
              <w:right w:val="single" w:sz="4" w:space="0" w:color="000000"/>
            </w:tcBorders>
            <w:shd w:val="clear" w:color="auto" w:fill="FFFFFF"/>
          </w:tcPr>
          <w:p w:rsidR="00BA458C" w:rsidRDefault="00594A33">
            <w:pPr>
              <w:widowControl/>
              <w:spacing w:line="276" w:lineRule="auto"/>
              <w:jc w:val="both"/>
              <w:rPr>
                <w:rFonts w:eastAsia="Calibri"/>
                <w:bCs/>
              </w:rPr>
            </w:pPr>
            <w:r>
              <w:rPr>
                <w:rFonts w:eastAsia="Calibri"/>
                <w:bCs/>
              </w:rPr>
              <w:t>Reconoce y propone patrones con números o figuras</w:t>
            </w:r>
          </w:p>
          <w:p w:rsidR="00BA458C" w:rsidRDefault="00594A33">
            <w:pPr>
              <w:snapToGrid w:val="0"/>
              <w:spacing w:line="276" w:lineRule="auto"/>
              <w:jc w:val="both"/>
            </w:pPr>
            <w:r>
              <w:rPr>
                <w:rFonts w:eastAsia="Calibri"/>
                <w:bCs/>
              </w:rPr>
              <w:t>geométricas.</w:t>
            </w:r>
          </w:p>
        </w:tc>
        <w:tc>
          <w:tcPr>
            <w:tcW w:w="2359" w:type="dxa"/>
            <w:tcBorders>
              <w:top w:val="single" w:sz="4" w:space="0" w:color="000000"/>
              <w:left w:val="single" w:sz="4" w:space="0" w:color="000000"/>
              <w:bottom w:val="single" w:sz="4" w:space="0" w:color="auto"/>
              <w:right w:val="single" w:sz="4" w:space="0" w:color="000000"/>
            </w:tcBorders>
            <w:shd w:val="clear" w:color="auto" w:fill="FFFFFF"/>
          </w:tcPr>
          <w:p w:rsidR="00BA458C" w:rsidRDefault="00594A33">
            <w:pPr>
              <w:snapToGrid w:val="0"/>
              <w:spacing w:line="276" w:lineRule="auto"/>
              <w:jc w:val="both"/>
            </w:pPr>
            <w:r>
              <w:t>Procesos variacionales:</w:t>
            </w:r>
          </w:p>
          <w:p w:rsidR="00BA458C" w:rsidRDefault="00594A33">
            <w:pPr>
              <w:snapToGrid w:val="0"/>
              <w:spacing w:line="276" w:lineRule="auto"/>
              <w:jc w:val="both"/>
            </w:pPr>
            <w:r>
              <w:t>Lógica secuencial numérica, geométrica y gráfica.</w:t>
            </w:r>
          </w:p>
          <w:p w:rsidR="00BA458C" w:rsidRDefault="00BA458C">
            <w:pPr>
              <w:snapToGrid w:val="0"/>
              <w:spacing w:line="276" w:lineRule="auto"/>
              <w:jc w:val="both"/>
            </w:pPr>
          </w:p>
        </w:tc>
        <w:tc>
          <w:tcPr>
            <w:tcW w:w="2446" w:type="dxa"/>
            <w:tcBorders>
              <w:top w:val="single" w:sz="4" w:space="0" w:color="000000"/>
              <w:left w:val="single" w:sz="4" w:space="0" w:color="000000"/>
              <w:bottom w:val="single" w:sz="4" w:space="0" w:color="auto"/>
              <w:right w:val="single" w:sz="4" w:space="0" w:color="000000"/>
            </w:tcBorders>
            <w:shd w:val="clear" w:color="auto" w:fill="FFFFFF"/>
          </w:tcPr>
          <w:p w:rsidR="00BA458C" w:rsidRDefault="00594A33">
            <w:pPr>
              <w:spacing w:line="276" w:lineRule="auto"/>
              <w:jc w:val="both"/>
            </w:pPr>
            <w:r>
              <w:t xml:space="preserve">Distinción y organización de diferentes secuencias lógicas básicas numéricas, geométricas y gráficas. </w:t>
            </w:r>
          </w:p>
        </w:tc>
        <w:tc>
          <w:tcPr>
            <w:tcW w:w="2641" w:type="dxa"/>
            <w:tcBorders>
              <w:top w:val="single" w:sz="4" w:space="0" w:color="000000"/>
              <w:left w:val="single" w:sz="4" w:space="0" w:color="000000"/>
              <w:bottom w:val="single" w:sz="4" w:space="0" w:color="auto"/>
              <w:right w:val="single" w:sz="4" w:space="0" w:color="000000"/>
            </w:tcBorders>
            <w:shd w:val="clear" w:color="auto" w:fill="FFFFFF"/>
          </w:tcPr>
          <w:p w:rsidR="00BA458C" w:rsidRDefault="00594A33">
            <w:pPr>
              <w:spacing w:line="276" w:lineRule="auto"/>
              <w:jc w:val="both"/>
            </w:pPr>
            <w:r>
              <w:t xml:space="preserve">Aplicación de estrategias para identificar y organizar secuencias lógicas numéricas, geométricas y gráficas. </w:t>
            </w:r>
          </w:p>
          <w:p w:rsidR="00BA458C" w:rsidRDefault="00BA458C">
            <w:pPr>
              <w:spacing w:line="276" w:lineRule="auto"/>
            </w:pPr>
          </w:p>
        </w:tc>
        <w:tc>
          <w:tcPr>
            <w:tcW w:w="2422" w:type="dxa"/>
            <w:vMerge/>
            <w:tcBorders>
              <w:left w:val="single" w:sz="4" w:space="0" w:color="000000"/>
              <w:bottom w:val="single" w:sz="4" w:space="0" w:color="auto"/>
              <w:right w:val="single" w:sz="4" w:space="0" w:color="000000"/>
            </w:tcBorders>
            <w:shd w:val="clear" w:color="auto" w:fill="FFFFFF"/>
          </w:tcPr>
          <w:p w:rsidR="00BA458C" w:rsidRDefault="00BA458C">
            <w:pPr>
              <w:spacing w:line="276" w:lineRule="auto"/>
              <w:jc w:val="both"/>
            </w:pPr>
          </w:p>
        </w:tc>
      </w:tr>
    </w:tbl>
    <w:p w:rsidR="00BA458C" w:rsidRDefault="00BA458C">
      <w:pPr>
        <w:spacing w:line="276" w:lineRule="auto"/>
      </w:pPr>
    </w:p>
    <w:p w:rsidR="00BA458C" w:rsidRDefault="00BA458C">
      <w:pPr>
        <w:spacing w:line="276" w:lineRule="auto"/>
        <w:rPr>
          <w:rFonts w:eastAsia="Calibri"/>
          <w:b/>
          <w:bCs/>
        </w:rPr>
      </w:pPr>
    </w:p>
    <w:tbl>
      <w:tblPr>
        <w:tblW w:w="5000" w:type="pct"/>
        <w:tblLook w:val="04A0" w:firstRow="1" w:lastRow="0" w:firstColumn="1" w:lastColumn="0" w:noHBand="0" w:noVBand="1"/>
      </w:tblPr>
      <w:tblGrid>
        <w:gridCol w:w="17960"/>
      </w:tblGrid>
      <w:tr w:rsidR="00BA458C">
        <w:tc>
          <w:tcPr>
            <w:tcW w:w="5000" w:type="pct"/>
          </w:tcPr>
          <w:p w:rsidR="00BA458C" w:rsidRDefault="00594A33">
            <w:pPr>
              <w:spacing w:line="276" w:lineRule="auto"/>
              <w:jc w:val="center"/>
              <w:rPr>
                <w:b/>
              </w:rPr>
            </w:pPr>
            <w:r>
              <w:rPr>
                <w:rFonts w:eastAsia="Calibri"/>
                <w:b/>
                <w:bCs/>
              </w:rPr>
              <w:br w:type="page"/>
            </w:r>
            <w:r>
              <w:rPr>
                <w:b/>
              </w:rPr>
              <w:t xml:space="preserve">COMPETENCIAS </w:t>
            </w:r>
            <w:r>
              <w:rPr>
                <w:rFonts w:eastAsia="Calibri"/>
                <w:b/>
              </w:rPr>
              <w:t>PERIODO DOS</w:t>
            </w:r>
          </w:p>
        </w:tc>
      </w:tr>
      <w:tr w:rsidR="00BA458C">
        <w:tc>
          <w:tcPr>
            <w:tcW w:w="5000" w:type="pct"/>
          </w:tcPr>
          <w:p w:rsidR="00BA458C" w:rsidRDefault="00594A33">
            <w:pPr>
              <w:pStyle w:val="Prrafodelista"/>
              <w:numPr>
                <w:ilvl w:val="0"/>
                <w:numId w:val="31"/>
              </w:numPr>
              <w:spacing w:before="0" w:after="200" w:line="276" w:lineRule="auto"/>
              <w:contextualSpacing/>
              <w:jc w:val="both"/>
              <w:rPr>
                <w:rFonts w:eastAsia="Calibri"/>
              </w:rPr>
            </w:pPr>
            <w:r>
              <w:rPr>
                <w:rFonts w:eastAsia="Calibri"/>
              </w:rPr>
              <w:t>Resuelve y formula acertadamente problemas cuya estrategia de solución requiere de las relaciones y propiedades de los números naturales y sus operaciones.</w:t>
            </w:r>
          </w:p>
          <w:p w:rsidR="00BA458C" w:rsidRDefault="00594A33">
            <w:pPr>
              <w:pStyle w:val="Prrafodelista"/>
              <w:numPr>
                <w:ilvl w:val="0"/>
                <w:numId w:val="31"/>
              </w:numPr>
              <w:spacing w:before="0" w:after="200" w:line="276" w:lineRule="auto"/>
              <w:contextualSpacing/>
              <w:rPr>
                <w:rFonts w:eastAsia="Calibri"/>
              </w:rPr>
            </w:pPr>
            <w:r>
              <w:rPr>
                <w:rFonts w:eastAsia="SymbolMT"/>
              </w:rPr>
              <w:t>Soluciona problemas de relaciones y operaciones entre números fraccionarios.</w:t>
            </w:r>
          </w:p>
          <w:p w:rsidR="00BA458C" w:rsidRDefault="00594A33">
            <w:pPr>
              <w:pStyle w:val="Prrafodelista"/>
              <w:numPr>
                <w:ilvl w:val="0"/>
                <w:numId w:val="31"/>
              </w:numPr>
              <w:spacing w:before="0" w:after="200" w:line="276" w:lineRule="auto"/>
              <w:contextualSpacing/>
              <w:rPr>
                <w:rFonts w:eastAsia="SymbolMT"/>
              </w:rPr>
            </w:pPr>
            <w:r>
              <w:rPr>
                <w:rFonts w:eastAsia="SymbolMT"/>
              </w:rPr>
              <w:t xml:space="preserve">Clasifica y compara objetos tridimensionales mediante la construcción de los mismos, de manera correcta y los compara con elementos del mundo real. </w:t>
            </w:r>
          </w:p>
          <w:p w:rsidR="00BA458C" w:rsidRDefault="00594A33">
            <w:pPr>
              <w:pStyle w:val="Prrafodelista"/>
              <w:numPr>
                <w:ilvl w:val="0"/>
                <w:numId w:val="31"/>
              </w:numPr>
              <w:spacing w:before="0" w:after="200" w:line="276" w:lineRule="auto"/>
              <w:contextualSpacing/>
              <w:rPr>
                <w:rFonts w:eastAsia="Calibri"/>
              </w:rPr>
            </w:pPr>
            <w:r>
              <w:rPr>
                <w:rFonts w:eastAsia="Calibri"/>
              </w:rPr>
              <w:t>Resuelve y formula adecuadamente problemas en situaciones de proporcionalidad directa, inversa y producto de medidas.</w:t>
            </w:r>
          </w:p>
          <w:p w:rsidR="00BA458C" w:rsidRDefault="00594A33">
            <w:pPr>
              <w:pStyle w:val="Prrafodelista"/>
              <w:numPr>
                <w:ilvl w:val="0"/>
                <w:numId w:val="31"/>
              </w:numPr>
              <w:spacing w:before="0" w:after="200" w:line="276" w:lineRule="auto"/>
              <w:contextualSpacing/>
              <w:jc w:val="both"/>
              <w:rPr>
                <w:rFonts w:eastAsia="Calibri"/>
              </w:rPr>
            </w:pPr>
            <w:r>
              <w:rPr>
                <w:rFonts w:eastAsia="SymbolMT"/>
              </w:rPr>
              <w:t>Compara y clasifica correctamente objetos tridimensionales de acuerdo con componentes (caras, lados) y propiedades.</w:t>
            </w:r>
          </w:p>
          <w:p w:rsidR="00BA458C" w:rsidRDefault="00594A33">
            <w:pPr>
              <w:pStyle w:val="Prrafodelista"/>
              <w:numPr>
                <w:ilvl w:val="0"/>
                <w:numId w:val="31"/>
              </w:numPr>
              <w:spacing w:before="0" w:after="200" w:line="276" w:lineRule="auto"/>
              <w:contextualSpacing/>
              <w:rPr>
                <w:rFonts w:eastAsia="SymbolMT"/>
              </w:rPr>
            </w:pPr>
            <w:r>
              <w:rPr>
                <w:rFonts w:eastAsia="SymbolMT"/>
              </w:rPr>
              <w:t>Reconoce algunas magnitudes (peso y temperatura) que se utilizan para medir cantidades en situaciones aditivas y multiplicativas.</w:t>
            </w:r>
          </w:p>
          <w:p w:rsidR="00BA458C" w:rsidRDefault="00594A33">
            <w:pPr>
              <w:pStyle w:val="Prrafodelista"/>
              <w:numPr>
                <w:ilvl w:val="0"/>
                <w:numId w:val="31"/>
              </w:numPr>
              <w:spacing w:before="0" w:after="200" w:line="276" w:lineRule="auto"/>
              <w:contextualSpacing/>
            </w:pPr>
            <w:r>
              <w:rPr>
                <w:rFonts w:eastAsia="Calibri"/>
              </w:rPr>
              <w:t>Interpreta claramente información presentada en tablas y gráficas. (Pictogramas, gráficas de barras, diagramas de líneas, diagramas circulares).</w:t>
            </w:r>
          </w:p>
        </w:tc>
      </w:tr>
      <w:tr w:rsidR="00BA458C">
        <w:tc>
          <w:tcPr>
            <w:tcW w:w="5000" w:type="pct"/>
          </w:tcPr>
          <w:p w:rsidR="00BA458C" w:rsidRDefault="00594A33">
            <w:pPr>
              <w:spacing w:line="276" w:lineRule="auto"/>
              <w:jc w:val="center"/>
              <w:rPr>
                <w:b/>
              </w:rPr>
            </w:pPr>
            <w:r>
              <w:rPr>
                <w:b/>
              </w:rPr>
              <w:t xml:space="preserve">INDICADORES </w:t>
            </w:r>
            <w:r>
              <w:rPr>
                <w:rFonts w:eastAsia="Calibri"/>
                <w:b/>
              </w:rPr>
              <w:t>PERIODO DOS</w:t>
            </w:r>
          </w:p>
        </w:tc>
      </w:tr>
      <w:tr w:rsidR="00BA458C">
        <w:tc>
          <w:tcPr>
            <w:tcW w:w="5000" w:type="pct"/>
          </w:tcPr>
          <w:p w:rsidR="00BA458C" w:rsidRDefault="00594A33">
            <w:pPr>
              <w:pStyle w:val="Prrafodelista"/>
              <w:numPr>
                <w:ilvl w:val="0"/>
                <w:numId w:val="32"/>
              </w:numPr>
              <w:spacing w:before="0" w:after="200" w:line="276" w:lineRule="auto"/>
              <w:contextualSpacing/>
              <w:rPr>
                <w:rFonts w:eastAsia="Calibri"/>
              </w:rPr>
            </w:pPr>
            <w:r>
              <w:rPr>
                <w:rFonts w:eastAsia="Calibri"/>
              </w:rPr>
              <w:t>Resolución de  problemas aplicando las propiedades de las operaciones matemáticas básicas.</w:t>
            </w:r>
          </w:p>
          <w:p w:rsidR="00BA458C" w:rsidRDefault="00594A33">
            <w:pPr>
              <w:pStyle w:val="Prrafodelista"/>
              <w:numPr>
                <w:ilvl w:val="0"/>
                <w:numId w:val="32"/>
              </w:numPr>
              <w:spacing w:before="0" w:after="200" w:line="276" w:lineRule="auto"/>
              <w:contextualSpacing/>
              <w:rPr>
                <w:rFonts w:eastAsia="Calibri"/>
              </w:rPr>
            </w:pPr>
            <w:r>
              <w:rPr>
                <w:rFonts w:eastAsia="Calibri"/>
              </w:rPr>
              <w:t>Identificación de los números fraccionarios y sus clases</w:t>
            </w:r>
          </w:p>
          <w:p w:rsidR="00BA458C" w:rsidRDefault="00594A33">
            <w:pPr>
              <w:pStyle w:val="Prrafodelista"/>
              <w:numPr>
                <w:ilvl w:val="0"/>
                <w:numId w:val="32"/>
              </w:numPr>
              <w:spacing w:before="0" w:after="200" w:line="276" w:lineRule="auto"/>
              <w:contextualSpacing/>
              <w:rPr>
                <w:rFonts w:eastAsia="Calibri"/>
              </w:rPr>
            </w:pPr>
            <w:r>
              <w:rPr>
                <w:rFonts w:eastAsia="Calibri"/>
              </w:rPr>
              <w:t>Solución de problemas con números fraccionarios</w:t>
            </w:r>
          </w:p>
          <w:p w:rsidR="00BA458C" w:rsidRDefault="00594A33">
            <w:pPr>
              <w:pStyle w:val="Prrafodelista"/>
              <w:numPr>
                <w:ilvl w:val="0"/>
                <w:numId w:val="32"/>
              </w:numPr>
              <w:spacing w:before="0" w:after="200" w:line="276" w:lineRule="auto"/>
              <w:contextualSpacing/>
              <w:rPr>
                <w:rFonts w:eastAsia="Calibri"/>
              </w:rPr>
            </w:pPr>
            <w:r>
              <w:rPr>
                <w:rFonts w:eastAsia="Calibri"/>
              </w:rPr>
              <w:t>Resolución de problemas de proporcionalidad directa e inversa.</w:t>
            </w:r>
          </w:p>
          <w:p w:rsidR="00BA458C" w:rsidRDefault="00594A33">
            <w:pPr>
              <w:pStyle w:val="Prrafodelista"/>
              <w:numPr>
                <w:ilvl w:val="0"/>
                <w:numId w:val="32"/>
              </w:numPr>
              <w:spacing w:before="0" w:after="200" w:line="276" w:lineRule="auto"/>
              <w:contextualSpacing/>
              <w:rPr>
                <w:rFonts w:eastAsia="Calibri"/>
              </w:rPr>
            </w:pPr>
            <w:r>
              <w:rPr>
                <w:rFonts w:eastAsia="Calibri"/>
              </w:rPr>
              <w:t>Construcción de  figuras bidimensionales y tridimensionales de acuerdo con sus características específicas.</w:t>
            </w:r>
          </w:p>
          <w:p w:rsidR="00BA458C" w:rsidRDefault="00594A33">
            <w:pPr>
              <w:pStyle w:val="Prrafodelista"/>
              <w:numPr>
                <w:ilvl w:val="0"/>
                <w:numId w:val="32"/>
              </w:numPr>
              <w:spacing w:before="0" w:after="200" w:line="276" w:lineRule="auto"/>
              <w:contextualSpacing/>
              <w:rPr>
                <w:rFonts w:eastAsia="SymbolMT"/>
              </w:rPr>
            </w:pPr>
            <w:r>
              <w:rPr>
                <w:rFonts w:eastAsia="SymbolMT"/>
              </w:rPr>
              <w:t>Identificación y construcción de  poliedros teniendo en cuenta sus características</w:t>
            </w:r>
          </w:p>
          <w:p w:rsidR="00BA458C" w:rsidRDefault="00594A33">
            <w:pPr>
              <w:pStyle w:val="Prrafodelista"/>
              <w:numPr>
                <w:ilvl w:val="0"/>
                <w:numId w:val="32"/>
              </w:numPr>
              <w:spacing w:before="0" w:after="200" w:line="276" w:lineRule="auto"/>
              <w:contextualSpacing/>
              <w:rPr>
                <w:rFonts w:eastAsia="Calibri"/>
              </w:rPr>
            </w:pPr>
            <w:r>
              <w:rPr>
                <w:rFonts w:eastAsia="Calibri"/>
              </w:rPr>
              <w:t>Ubicación en el plano cartesiano, rotación y traslación de figuras.</w:t>
            </w:r>
          </w:p>
          <w:p w:rsidR="00BA458C" w:rsidRDefault="00594A33">
            <w:pPr>
              <w:pStyle w:val="Prrafodelista"/>
              <w:numPr>
                <w:ilvl w:val="0"/>
                <w:numId w:val="32"/>
              </w:numPr>
              <w:spacing w:before="0" w:after="200" w:line="276" w:lineRule="auto"/>
              <w:contextualSpacing/>
              <w:rPr>
                <w:rFonts w:eastAsia="Calibri"/>
                <w:b/>
              </w:rPr>
            </w:pPr>
            <w:r>
              <w:rPr>
                <w:rFonts w:eastAsia="Calibri"/>
              </w:rPr>
              <w:t>Interpretación de información presentada en tablas y gráficas. (Pictogramas, gráficas de barras, diagramas de líneas, diagramas</w:t>
            </w:r>
          </w:p>
          <w:p w:rsidR="00BA458C" w:rsidRDefault="00594A33">
            <w:pPr>
              <w:pStyle w:val="Prrafodelista"/>
              <w:numPr>
                <w:ilvl w:val="0"/>
                <w:numId w:val="32"/>
              </w:numPr>
              <w:spacing w:before="0" w:after="200" w:line="276" w:lineRule="auto"/>
              <w:contextualSpacing/>
            </w:pPr>
            <w:r>
              <w:rPr>
                <w:rFonts w:eastAsia="SymbolMT"/>
              </w:rPr>
              <w:t xml:space="preserve">Identificación de  medidas de tiempo y temperatura en situaciones de su entorno. </w:t>
            </w:r>
          </w:p>
          <w:p w:rsidR="00BA458C" w:rsidRDefault="00594A33">
            <w:pPr>
              <w:pStyle w:val="Prrafodelista"/>
              <w:numPr>
                <w:ilvl w:val="0"/>
                <w:numId w:val="32"/>
              </w:numPr>
              <w:spacing w:before="0" w:after="200" w:line="276" w:lineRule="auto"/>
              <w:contextualSpacing/>
            </w:pPr>
            <w:r>
              <w:rPr>
                <w:rFonts w:eastAsia="SymbolMT"/>
              </w:rPr>
              <w:t>Identificación de procesos variacionales y secuenciales.</w:t>
            </w:r>
          </w:p>
        </w:tc>
      </w:tr>
    </w:tbl>
    <w:p w:rsidR="00BA458C" w:rsidRDefault="00BA458C">
      <w:pPr>
        <w:widowControl/>
        <w:rPr>
          <w:rFonts w:eastAsia="Calibri"/>
          <w:b/>
          <w:bCs/>
        </w:rPr>
      </w:pPr>
    </w:p>
    <w:p w:rsidR="00BA458C" w:rsidRDefault="00BA458C">
      <w:pPr>
        <w:widowControl/>
        <w:rPr>
          <w:rFonts w:eastAsia="Calibri"/>
          <w:b/>
          <w:bCs/>
        </w:rPr>
      </w:pPr>
    </w:p>
    <w:p w:rsidR="00BA458C" w:rsidRDefault="00594A33">
      <w:pPr>
        <w:widowControl/>
        <w:rPr>
          <w:rFonts w:eastAsia="Calibri"/>
          <w:b/>
          <w:bCs/>
        </w:rPr>
      </w:pPr>
      <w:r>
        <w:rPr>
          <w:rFonts w:eastAsia="Calibri"/>
          <w:b/>
          <w:bCs/>
        </w:rPr>
        <w:br w:type="page"/>
      </w:r>
    </w:p>
    <w:p w:rsidR="00BA458C" w:rsidRDefault="00594A33">
      <w:pPr>
        <w:widowControl/>
        <w:tabs>
          <w:tab w:val="left" w:pos="6784"/>
        </w:tabs>
        <w:spacing w:after="200" w:line="276" w:lineRule="auto"/>
        <w:jc w:val="center"/>
        <w:rPr>
          <w:rFonts w:eastAsia="Calibri"/>
        </w:rPr>
      </w:pPr>
      <w:r>
        <w:rPr>
          <w:rFonts w:eastAsia="Calibri"/>
          <w:b/>
          <w:bCs/>
        </w:rPr>
        <w:t>DISEÑO CURRICULAR POR COMPETENCIAS</w:t>
      </w:r>
    </w:p>
    <w:p w:rsidR="00BA458C" w:rsidRDefault="00594A33">
      <w:pPr>
        <w:spacing w:line="276" w:lineRule="auto"/>
        <w:jc w:val="center"/>
        <w:rPr>
          <w:rFonts w:eastAsia="Calibri"/>
          <w:b/>
          <w:bCs/>
        </w:rPr>
      </w:pPr>
      <w:r>
        <w:rPr>
          <w:rFonts w:eastAsia="Calibri"/>
          <w:b/>
          <w:bCs/>
        </w:rPr>
        <w:t>DISTRIBUCIÓN DE ESTÁNDARES Y CONTENIDOS POR GRADO Y PERÍODO</w:t>
      </w:r>
    </w:p>
    <w:p w:rsidR="00BA458C" w:rsidRDefault="00594A33">
      <w:pPr>
        <w:spacing w:line="276" w:lineRule="auto"/>
        <w:rPr>
          <w:rFonts w:eastAsia="Calibri"/>
          <w:b/>
          <w:bCs/>
        </w:rPr>
      </w:pPr>
      <w:r>
        <w:rPr>
          <w:rFonts w:eastAsia="Calibri"/>
          <w:b/>
        </w:rPr>
        <w:t>ÁREA: MATEMATICAS                                                          PERIODO: TRES</w:t>
      </w:r>
      <w:r>
        <w:rPr>
          <w:rFonts w:eastAsia="Calibri"/>
          <w:b/>
        </w:rPr>
        <w:tab/>
      </w:r>
      <w:r>
        <w:rPr>
          <w:rFonts w:eastAsia="Calibri"/>
          <w:b/>
        </w:rPr>
        <w:tab/>
        <w:t>GRADO: CUARTO</w:t>
      </w:r>
      <w:r>
        <w:rPr>
          <w:rFonts w:eastAsia="Calibri"/>
          <w:b/>
        </w:rPr>
        <w:tab/>
      </w:r>
      <w:r>
        <w:rPr>
          <w:rFonts w:eastAsia="Calibri"/>
          <w:b/>
        </w:rPr>
        <w:tab/>
      </w:r>
      <w:r>
        <w:rPr>
          <w:rFonts w:eastAsia="Calibri"/>
          <w:b/>
        </w:rPr>
        <w:tab/>
      </w:r>
      <w:r>
        <w:rPr>
          <w:rFonts w:eastAsia="Calibri"/>
          <w:b/>
        </w:rPr>
        <w:tab/>
      </w:r>
      <w:r>
        <w:rPr>
          <w:rFonts w:eastAsia="Calibri"/>
          <w:b/>
        </w:rPr>
        <w:tab/>
      </w:r>
      <w:r>
        <w:rPr>
          <w:rFonts w:eastAsia="Calibri"/>
          <w:b/>
          <w:bCs/>
        </w:rPr>
        <w:t>I.H.S: 4 horas</w:t>
      </w:r>
    </w:p>
    <w:p w:rsidR="00BA458C" w:rsidRDefault="00594A33">
      <w:pPr>
        <w:spacing w:line="276" w:lineRule="auto"/>
        <w:rPr>
          <w:rFonts w:eastAsia="Calibri"/>
          <w:b/>
          <w:bCs/>
        </w:rPr>
      </w:pPr>
      <w:r>
        <w:rPr>
          <w:rFonts w:eastAsia="Calibri"/>
          <w:b/>
          <w:bCs/>
        </w:rPr>
        <w:t>META POR GRADO:</w:t>
      </w:r>
    </w:p>
    <w:p w:rsidR="00BA458C" w:rsidRDefault="00594A33">
      <w:pPr>
        <w:spacing w:line="276" w:lineRule="auto"/>
        <w:rPr>
          <w:rFonts w:eastAsia="Calibri"/>
          <w:bCs/>
        </w:rPr>
      </w:pPr>
      <w:r>
        <w:rPr>
          <w:rFonts w:eastAsia="Calibri"/>
          <w:bCs/>
        </w:rPr>
        <w:t xml:space="preserve">Al terminar el grado cuarto los estudiantes estarán en capacidad de aplicar el pensamiento lógico </w:t>
      </w:r>
      <w:r>
        <w:rPr>
          <w:rFonts w:eastAsia="Calibri"/>
        </w:rPr>
        <w:t>mediante la aplicación estrategias en las que se construya de manera grupal e individual la conceptualización de ideas y procesos necesarios para la solución de problemas contextualizados</w:t>
      </w:r>
    </w:p>
    <w:p w:rsidR="00BA458C" w:rsidRDefault="00594A33">
      <w:pPr>
        <w:spacing w:line="276" w:lineRule="auto"/>
        <w:rPr>
          <w:rFonts w:eastAsia="Calibri"/>
          <w:b/>
          <w:bCs/>
        </w:rPr>
      </w:pPr>
      <w:r>
        <w:rPr>
          <w:rFonts w:eastAsia="Calibri"/>
          <w:b/>
          <w:bCs/>
        </w:rPr>
        <w:t>OBJETIVO PERIODO:</w:t>
      </w:r>
    </w:p>
    <w:p w:rsidR="00BA458C" w:rsidRDefault="00594A33">
      <w:pPr>
        <w:widowControl/>
        <w:numPr>
          <w:ilvl w:val="0"/>
          <w:numId w:val="33"/>
        </w:numPr>
        <w:spacing w:line="276" w:lineRule="auto"/>
        <w:contextualSpacing/>
        <w:rPr>
          <w:rFonts w:eastAsia="SymbolMT"/>
        </w:rPr>
      </w:pPr>
      <w:r>
        <w:rPr>
          <w:rFonts w:eastAsia="SymbolMT"/>
        </w:rPr>
        <w:t xml:space="preserve">Resolver problemas en situaciones aditivas de composición, transformación, comparación e igualación y en situaciones de </w:t>
      </w:r>
      <w:r>
        <w:rPr>
          <w:rFonts w:eastAsia="Calibri"/>
        </w:rPr>
        <w:t>proporcionalidad directa, inversa y producto de medidas.</w:t>
      </w:r>
    </w:p>
    <w:p w:rsidR="00BA458C" w:rsidRDefault="00594A33">
      <w:pPr>
        <w:widowControl/>
        <w:numPr>
          <w:ilvl w:val="0"/>
          <w:numId w:val="33"/>
        </w:numPr>
        <w:spacing w:after="200" w:line="276" w:lineRule="auto"/>
        <w:rPr>
          <w:rFonts w:eastAsia="Calibri"/>
        </w:rPr>
      </w:pPr>
      <w:r>
        <w:rPr>
          <w:rFonts w:eastAsia="SymbolMT"/>
        </w:rPr>
        <w:t xml:space="preserve">Representar relaciones de congruencia y semejanza entre figuras, así como construir objetos tridimensionales. </w:t>
      </w:r>
    </w:p>
    <w:p w:rsidR="00BA458C" w:rsidRDefault="00594A33">
      <w:pPr>
        <w:widowControl/>
        <w:numPr>
          <w:ilvl w:val="0"/>
          <w:numId w:val="33"/>
        </w:numPr>
        <w:spacing w:line="276" w:lineRule="auto"/>
        <w:rPr>
          <w:rFonts w:eastAsia="Calibri"/>
        </w:rPr>
      </w:pPr>
      <w:r>
        <w:rPr>
          <w:rFonts w:eastAsia="Calibri"/>
        </w:rPr>
        <w:t>Argumentar relaciones entre el perímetro y el área de figuras diferentes. Utilizar estimación para resolver problemas, utilizando rangos de variación.</w:t>
      </w:r>
    </w:p>
    <w:p w:rsidR="00BA458C" w:rsidRDefault="00594A33">
      <w:pPr>
        <w:widowControl/>
        <w:numPr>
          <w:ilvl w:val="0"/>
          <w:numId w:val="33"/>
        </w:numPr>
        <w:spacing w:after="200" w:line="276" w:lineRule="auto"/>
        <w:rPr>
          <w:rFonts w:eastAsia="Calibri"/>
        </w:rPr>
      </w:pPr>
      <w:r>
        <w:rPr>
          <w:rFonts w:eastAsia="Calibri"/>
        </w:rPr>
        <w:t>Resolver problemas a partir de un conjunto de datos.</w:t>
      </w:r>
    </w:p>
    <w:p w:rsidR="00BA458C" w:rsidRDefault="00594A33">
      <w:pPr>
        <w:widowControl/>
        <w:numPr>
          <w:ilvl w:val="0"/>
          <w:numId w:val="33"/>
        </w:numPr>
        <w:spacing w:after="200" w:line="276" w:lineRule="auto"/>
        <w:rPr>
          <w:rFonts w:eastAsia="Calibri"/>
        </w:rPr>
      </w:pPr>
      <w:r>
        <w:rPr>
          <w:rFonts w:eastAsia="Calibri"/>
        </w:rPr>
        <w:t>Interpretar información presentada en tablas y gráficas</w:t>
      </w:r>
    </w:p>
    <w:p w:rsidR="00BA458C" w:rsidRDefault="00594A33">
      <w:pPr>
        <w:widowControl/>
        <w:numPr>
          <w:ilvl w:val="0"/>
          <w:numId w:val="33"/>
        </w:numPr>
        <w:spacing w:after="200" w:line="276" w:lineRule="auto"/>
        <w:rPr>
          <w:rFonts w:eastAsia="Calibri"/>
        </w:rPr>
      </w:pPr>
      <w:r>
        <w:rPr>
          <w:rFonts w:eastAsia="Calibri"/>
        </w:rPr>
        <w:t>Construir igualdades y desigualdades numéricas como representación de relaciones entre distintos datos.</w:t>
      </w:r>
    </w:p>
    <w:p w:rsidR="00BA458C" w:rsidRDefault="00BA458C">
      <w:pPr>
        <w:spacing w:line="276" w:lineRule="auto"/>
        <w:rPr>
          <w:rFonts w:eastAsia="Calibri"/>
          <w:b/>
          <w:bCs/>
        </w:rPr>
      </w:pPr>
    </w:p>
    <w:tbl>
      <w:tblPr>
        <w:tblW w:w="17546" w:type="dxa"/>
        <w:tblInd w:w="-10" w:type="dxa"/>
        <w:tblCellMar>
          <w:left w:w="103" w:type="dxa"/>
          <w:right w:w="0" w:type="dxa"/>
        </w:tblCellMar>
        <w:tblLook w:val="0000" w:firstRow="0" w:lastRow="0" w:firstColumn="0" w:lastColumn="0" w:noHBand="0" w:noVBand="0"/>
      </w:tblPr>
      <w:tblGrid>
        <w:gridCol w:w="1507"/>
        <w:gridCol w:w="1984"/>
        <w:gridCol w:w="2400"/>
        <w:gridCol w:w="1838"/>
        <w:gridCol w:w="2354"/>
        <w:gridCol w:w="2428"/>
        <w:gridCol w:w="2632"/>
        <w:gridCol w:w="2403"/>
      </w:tblGrid>
      <w:tr w:rsidR="00BA458C">
        <w:tc>
          <w:tcPr>
            <w:tcW w:w="1507" w:type="dxa"/>
            <w:tcBorders>
              <w:top w:val="single" w:sz="4" w:space="0" w:color="000000"/>
              <w:left w:val="single" w:sz="4" w:space="0" w:color="000000"/>
              <w:bottom w:val="single" w:sz="4" w:space="0" w:color="000000"/>
              <w:right w:val="single" w:sz="4" w:space="0" w:color="000000"/>
            </w:tcBorders>
            <w:shd w:val="clear" w:color="auto" w:fill="FFFFFF"/>
          </w:tcPr>
          <w:p w:rsidR="00BA458C" w:rsidRDefault="00594A33">
            <w:pPr>
              <w:suppressLineNumbers/>
              <w:spacing w:line="276" w:lineRule="auto"/>
              <w:jc w:val="center"/>
              <w:rPr>
                <w:rFonts w:eastAsia="Times New Roman"/>
                <w:b/>
                <w:bCs/>
                <w:lang w:eastAsia="ar-SA"/>
              </w:rPr>
            </w:pPr>
            <w:r>
              <w:rPr>
                <w:rFonts w:eastAsia="Times New Roman"/>
                <w:b/>
                <w:bCs/>
                <w:lang w:eastAsia="ar-SA"/>
              </w:rPr>
              <w:t>EJES TEMÁTICOS</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rsidR="00BA458C" w:rsidRDefault="00594A33">
            <w:pPr>
              <w:suppressLineNumbers/>
              <w:spacing w:line="276" w:lineRule="auto"/>
              <w:jc w:val="center"/>
              <w:rPr>
                <w:rFonts w:eastAsia="Times New Roman"/>
                <w:b/>
                <w:bCs/>
                <w:lang w:eastAsia="ar-SA"/>
              </w:rPr>
            </w:pPr>
            <w:r>
              <w:rPr>
                <w:rFonts w:eastAsia="Times New Roman"/>
                <w:b/>
                <w:bCs/>
                <w:lang w:eastAsia="ar-SA"/>
              </w:rPr>
              <w:t>COMPETENCIAS DEL ÁREA</w:t>
            </w:r>
          </w:p>
        </w:tc>
        <w:tc>
          <w:tcPr>
            <w:tcW w:w="2400" w:type="dxa"/>
            <w:tcBorders>
              <w:top w:val="single" w:sz="4" w:space="0" w:color="000000"/>
              <w:left w:val="single" w:sz="4" w:space="0" w:color="000000"/>
              <w:bottom w:val="single" w:sz="4" w:space="0" w:color="000000"/>
              <w:right w:val="single" w:sz="4" w:space="0" w:color="000000"/>
            </w:tcBorders>
            <w:shd w:val="clear" w:color="auto" w:fill="FFFFFF"/>
          </w:tcPr>
          <w:p w:rsidR="00BA458C" w:rsidRDefault="00594A33">
            <w:pPr>
              <w:suppressLineNumbers/>
              <w:spacing w:line="276" w:lineRule="auto"/>
              <w:jc w:val="center"/>
              <w:rPr>
                <w:rFonts w:eastAsia="Times New Roman"/>
                <w:b/>
                <w:bCs/>
                <w:lang w:eastAsia="ar-SA"/>
              </w:rPr>
            </w:pPr>
            <w:r>
              <w:rPr>
                <w:rFonts w:eastAsia="Times New Roman"/>
                <w:b/>
                <w:bCs/>
                <w:lang w:eastAsia="ar-SA"/>
              </w:rPr>
              <w:t>ESTÁNDARES</w:t>
            </w:r>
          </w:p>
        </w:tc>
        <w:tc>
          <w:tcPr>
            <w:tcW w:w="1838" w:type="dxa"/>
            <w:tcBorders>
              <w:top w:val="single" w:sz="4" w:space="0" w:color="000000"/>
              <w:left w:val="single" w:sz="4" w:space="0" w:color="000000"/>
              <w:bottom w:val="single" w:sz="4" w:space="0" w:color="000000"/>
              <w:right w:val="single" w:sz="4" w:space="0" w:color="000000"/>
            </w:tcBorders>
            <w:shd w:val="clear" w:color="auto" w:fill="FFFFFF"/>
          </w:tcPr>
          <w:p w:rsidR="00BA458C" w:rsidRDefault="00594A33">
            <w:pPr>
              <w:suppressLineNumbers/>
              <w:spacing w:line="276" w:lineRule="auto"/>
              <w:jc w:val="center"/>
              <w:rPr>
                <w:rFonts w:eastAsia="Times New Roman"/>
                <w:b/>
                <w:bCs/>
                <w:lang w:eastAsia="ar-SA"/>
              </w:rPr>
            </w:pPr>
            <w:r>
              <w:rPr>
                <w:rFonts w:eastAsia="Times New Roman"/>
                <w:b/>
                <w:bCs/>
                <w:lang w:eastAsia="ar-SA"/>
              </w:rPr>
              <w:t>DERECHOS BÁSICOS DE APRENDIZAJE</w:t>
            </w:r>
          </w:p>
        </w:tc>
        <w:tc>
          <w:tcPr>
            <w:tcW w:w="2354" w:type="dxa"/>
            <w:tcBorders>
              <w:top w:val="single" w:sz="4" w:space="0" w:color="000000"/>
              <w:left w:val="single" w:sz="4" w:space="0" w:color="000000"/>
              <w:bottom w:val="single" w:sz="4" w:space="0" w:color="000000"/>
              <w:right w:val="single" w:sz="4" w:space="0" w:color="000000"/>
            </w:tcBorders>
            <w:shd w:val="clear" w:color="auto" w:fill="FFFFFF"/>
          </w:tcPr>
          <w:p w:rsidR="00BA458C" w:rsidRDefault="00594A33">
            <w:pPr>
              <w:suppressLineNumbers/>
              <w:spacing w:line="276" w:lineRule="auto"/>
              <w:jc w:val="center"/>
              <w:rPr>
                <w:rFonts w:eastAsia="Times New Roman"/>
                <w:b/>
                <w:bCs/>
                <w:lang w:eastAsia="ar-SA"/>
              </w:rPr>
            </w:pPr>
            <w:r>
              <w:rPr>
                <w:rFonts w:eastAsia="Times New Roman"/>
                <w:b/>
                <w:bCs/>
                <w:lang w:eastAsia="ar-SA"/>
              </w:rPr>
              <w:t>CONTENIDOS</w:t>
            </w:r>
          </w:p>
          <w:p w:rsidR="00BA458C" w:rsidRDefault="00594A33">
            <w:pPr>
              <w:suppressLineNumbers/>
              <w:spacing w:line="276" w:lineRule="auto"/>
              <w:jc w:val="center"/>
              <w:rPr>
                <w:rFonts w:eastAsia="Times New Roman"/>
                <w:b/>
                <w:bCs/>
                <w:lang w:eastAsia="ar-SA"/>
              </w:rPr>
            </w:pPr>
            <w:r>
              <w:rPr>
                <w:rFonts w:eastAsia="Times New Roman"/>
                <w:b/>
                <w:bCs/>
                <w:lang w:eastAsia="ar-SA"/>
              </w:rPr>
              <w:t>TEMÁTICOS</w:t>
            </w:r>
          </w:p>
        </w:tc>
        <w:tc>
          <w:tcPr>
            <w:tcW w:w="2428" w:type="dxa"/>
            <w:tcBorders>
              <w:top w:val="single" w:sz="4" w:space="0" w:color="000000"/>
              <w:left w:val="single" w:sz="4" w:space="0" w:color="000000"/>
              <w:bottom w:val="single" w:sz="4" w:space="0" w:color="000000"/>
              <w:right w:val="single" w:sz="4" w:space="0" w:color="000000"/>
            </w:tcBorders>
            <w:shd w:val="clear" w:color="auto" w:fill="FFFFFF"/>
          </w:tcPr>
          <w:p w:rsidR="00BA458C" w:rsidRDefault="00594A33">
            <w:pPr>
              <w:suppressLineNumbers/>
              <w:spacing w:line="276" w:lineRule="auto"/>
              <w:jc w:val="center"/>
              <w:rPr>
                <w:rFonts w:eastAsia="Times New Roman"/>
                <w:b/>
                <w:bCs/>
                <w:lang w:eastAsia="ar-SA"/>
              </w:rPr>
            </w:pPr>
            <w:r>
              <w:rPr>
                <w:rFonts w:eastAsia="Times New Roman"/>
                <w:b/>
                <w:bCs/>
                <w:lang w:eastAsia="ar-SA"/>
              </w:rPr>
              <w:t>CONCEPTUALES</w:t>
            </w:r>
          </w:p>
        </w:tc>
        <w:tc>
          <w:tcPr>
            <w:tcW w:w="2632" w:type="dxa"/>
            <w:tcBorders>
              <w:top w:val="single" w:sz="4" w:space="0" w:color="000000"/>
              <w:left w:val="single" w:sz="4" w:space="0" w:color="000000"/>
              <w:bottom w:val="single" w:sz="4" w:space="0" w:color="000000"/>
              <w:right w:val="single" w:sz="4" w:space="0" w:color="000000"/>
            </w:tcBorders>
            <w:shd w:val="clear" w:color="auto" w:fill="FFFFFF"/>
          </w:tcPr>
          <w:p w:rsidR="00BA458C" w:rsidRDefault="00594A33">
            <w:pPr>
              <w:suppressLineNumbers/>
              <w:spacing w:line="276" w:lineRule="auto"/>
              <w:jc w:val="center"/>
              <w:rPr>
                <w:rFonts w:eastAsia="Times New Roman"/>
                <w:b/>
                <w:bCs/>
                <w:lang w:eastAsia="ar-SA"/>
              </w:rPr>
            </w:pPr>
            <w:r>
              <w:rPr>
                <w:rFonts w:eastAsia="Times New Roman"/>
                <w:b/>
                <w:bCs/>
                <w:lang w:eastAsia="ar-SA"/>
              </w:rPr>
              <w:t>PROCEDIMENTALES</w:t>
            </w:r>
          </w:p>
        </w:tc>
        <w:tc>
          <w:tcPr>
            <w:tcW w:w="2403" w:type="dxa"/>
            <w:tcBorders>
              <w:top w:val="single" w:sz="4" w:space="0" w:color="000000"/>
              <w:left w:val="single" w:sz="4" w:space="0" w:color="000000"/>
              <w:bottom w:val="single" w:sz="4" w:space="0" w:color="000000"/>
              <w:right w:val="single" w:sz="4" w:space="0" w:color="000000"/>
            </w:tcBorders>
            <w:shd w:val="clear" w:color="auto" w:fill="FFFFFF"/>
          </w:tcPr>
          <w:p w:rsidR="00BA458C" w:rsidRDefault="00594A33">
            <w:pPr>
              <w:suppressLineNumbers/>
              <w:spacing w:line="276" w:lineRule="auto"/>
              <w:jc w:val="center"/>
              <w:rPr>
                <w:rFonts w:eastAsia="Times New Roman"/>
                <w:b/>
                <w:bCs/>
              </w:rPr>
            </w:pPr>
            <w:r>
              <w:rPr>
                <w:rFonts w:eastAsia="Times New Roman"/>
                <w:b/>
                <w:bCs/>
                <w:lang w:eastAsia="ar-SA"/>
              </w:rPr>
              <w:t>ACTITUDINALES</w:t>
            </w:r>
          </w:p>
        </w:tc>
      </w:tr>
      <w:tr w:rsidR="00BA458C">
        <w:tc>
          <w:tcPr>
            <w:tcW w:w="1507" w:type="dxa"/>
            <w:tcBorders>
              <w:top w:val="single" w:sz="4" w:space="0" w:color="000000"/>
              <w:left w:val="single" w:sz="4" w:space="0" w:color="000000"/>
              <w:bottom w:val="single" w:sz="4" w:space="0" w:color="auto"/>
              <w:right w:val="single" w:sz="4" w:space="0" w:color="000000"/>
            </w:tcBorders>
            <w:shd w:val="clear" w:color="auto" w:fill="FFFFFF"/>
            <w:vAlign w:val="center"/>
          </w:tcPr>
          <w:p w:rsidR="00BA458C" w:rsidRDefault="00594A33">
            <w:pPr>
              <w:spacing w:line="276" w:lineRule="auto"/>
              <w:jc w:val="center"/>
              <w:rPr>
                <w:rFonts w:eastAsia="Calibri"/>
              </w:rPr>
            </w:pPr>
            <w:r>
              <w:rPr>
                <w:rFonts w:eastAsia="Calibri"/>
              </w:rPr>
              <w:t>Pensamiento</w:t>
            </w:r>
          </w:p>
          <w:p w:rsidR="00BA458C" w:rsidRDefault="00594A33">
            <w:pPr>
              <w:spacing w:line="276" w:lineRule="auto"/>
              <w:jc w:val="center"/>
              <w:rPr>
                <w:rFonts w:eastAsia="Calibri"/>
              </w:rPr>
            </w:pPr>
            <w:r>
              <w:rPr>
                <w:rFonts w:eastAsia="Calibri"/>
              </w:rPr>
              <w:t>Numérico y</w:t>
            </w:r>
          </w:p>
          <w:p w:rsidR="00BA458C" w:rsidRDefault="00594A33">
            <w:pPr>
              <w:spacing w:line="276" w:lineRule="auto"/>
              <w:jc w:val="center"/>
              <w:rPr>
                <w:rFonts w:eastAsia="Calibri"/>
              </w:rPr>
            </w:pPr>
            <w:r>
              <w:rPr>
                <w:rFonts w:eastAsia="Calibri"/>
              </w:rPr>
              <w:t>Sistemas</w:t>
            </w:r>
          </w:p>
          <w:p w:rsidR="00BA458C" w:rsidRDefault="00594A33">
            <w:pPr>
              <w:spacing w:line="276" w:lineRule="auto"/>
              <w:jc w:val="center"/>
              <w:rPr>
                <w:rFonts w:eastAsia="Calibri"/>
              </w:rPr>
            </w:pPr>
            <w:r>
              <w:rPr>
                <w:rFonts w:eastAsia="Calibri"/>
              </w:rPr>
              <w:t>Numéricos</w:t>
            </w:r>
          </w:p>
        </w:tc>
        <w:tc>
          <w:tcPr>
            <w:tcW w:w="1984" w:type="dxa"/>
            <w:tcBorders>
              <w:top w:val="single" w:sz="4" w:space="0" w:color="000000"/>
              <w:left w:val="single" w:sz="4" w:space="0" w:color="000000"/>
              <w:right w:val="single" w:sz="4" w:space="0" w:color="000000"/>
            </w:tcBorders>
            <w:shd w:val="clear" w:color="auto" w:fill="FFFFFF"/>
          </w:tcPr>
          <w:p w:rsidR="00BA458C" w:rsidRDefault="00BA458C">
            <w:pPr>
              <w:spacing w:line="276" w:lineRule="auto"/>
              <w:jc w:val="center"/>
              <w:rPr>
                <w:rFonts w:eastAsia="Calibri"/>
              </w:rPr>
            </w:pPr>
          </w:p>
          <w:p w:rsidR="00BA458C" w:rsidRDefault="00BA458C">
            <w:pPr>
              <w:spacing w:line="276" w:lineRule="auto"/>
              <w:jc w:val="center"/>
              <w:rPr>
                <w:rFonts w:eastAsia="Calibri"/>
              </w:rPr>
            </w:pPr>
          </w:p>
          <w:p w:rsidR="00BA458C" w:rsidRDefault="00BA458C">
            <w:pPr>
              <w:spacing w:line="276" w:lineRule="auto"/>
              <w:jc w:val="center"/>
              <w:rPr>
                <w:rFonts w:eastAsia="Calibri"/>
              </w:rPr>
            </w:pPr>
          </w:p>
          <w:p w:rsidR="00BA458C" w:rsidRDefault="00BA458C">
            <w:pPr>
              <w:spacing w:line="276" w:lineRule="auto"/>
              <w:jc w:val="center"/>
              <w:rPr>
                <w:rFonts w:eastAsia="Calibri"/>
              </w:rPr>
            </w:pPr>
          </w:p>
          <w:p w:rsidR="00BA458C" w:rsidRDefault="00594A33">
            <w:pPr>
              <w:spacing w:line="276" w:lineRule="auto"/>
              <w:jc w:val="center"/>
              <w:rPr>
                <w:rFonts w:eastAsia="Calibri"/>
              </w:rPr>
            </w:pPr>
            <w:r>
              <w:rPr>
                <w:rFonts w:eastAsia="Calibri"/>
              </w:rPr>
              <w:t>Razona.</w:t>
            </w:r>
          </w:p>
          <w:p w:rsidR="00BA458C" w:rsidRDefault="00BA458C">
            <w:pPr>
              <w:spacing w:line="276" w:lineRule="auto"/>
              <w:rPr>
                <w:rFonts w:eastAsia="Calibri"/>
              </w:rPr>
            </w:pPr>
          </w:p>
          <w:p w:rsidR="00BA458C" w:rsidRDefault="00594A33">
            <w:pPr>
              <w:spacing w:line="276" w:lineRule="auto"/>
              <w:jc w:val="center"/>
              <w:rPr>
                <w:rFonts w:eastAsia="Calibri"/>
              </w:rPr>
            </w:pPr>
            <w:r>
              <w:rPr>
                <w:rFonts w:eastAsia="Calibri"/>
              </w:rPr>
              <w:t xml:space="preserve"> Formula y resuelve problemas.</w:t>
            </w:r>
          </w:p>
          <w:p w:rsidR="00BA458C" w:rsidRDefault="00BA458C">
            <w:pPr>
              <w:spacing w:line="276" w:lineRule="auto"/>
              <w:jc w:val="center"/>
              <w:rPr>
                <w:rFonts w:eastAsia="Calibri"/>
              </w:rPr>
            </w:pPr>
          </w:p>
          <w:p w:rsidR="00BA458C" w:rsidRDefault="00594A33">
            <w:pPr>
              <w:spacing w:line="276" w:lineRule="auto"/>
              <w:jc w:val="center"/>
              <w:rPr>
                <w:rFonts w:eastAsia="Calibri"/>
              </w:rPr>
            </w:pPr>
            <w:r>
              <w:rPr>
                <w:rFonts w:eastAsia="Calibri"/>
              </w:rPr>
              <w:t>Modela procesos y fenómenos de la realidad.</w:t>
            </w:r>
          </w:p>
          <w:p w:rsidR="00BA458C" w:rsidRDefault="00BA458C">
            <w:pPr>
              <w:spacing w:line="276" w:lineRule="auto"/>
              <w:jc w:val="center"/>
              <w:rPr>
                <w:rFonts w:eastAsia="Calibri"/>
              </w:rPr>
            </w:pPr>
          </w:p>
          <w:p w:rsidR="00BA458C" w:rsidRDefault="00594A33">
            <w:pPr>
              <w:spacing w:line="276" w:lineRule="auto"/>
              <w:jc w:val="center"/>
              <w:rPr>
                <w:rFonts w:eastAsia="Calibri"/>
              </w:rPr>
            </w:pPr>
            <w:r>
              <w:rPr>
                <w:rFonts w:eastAsia="Calibri"/>
              </w:rPr>
              <w:t>Comunica.</w:t>
            </w:r>
          </w:p>
          <w:p w:rsidR="00BA458C" w:rsidRDefault="00BA458C">
            <w:pPr>
              <w:spacing w:line="276" w:lineRule="auto"/>
              <w:rPr>
                <w:rFonts w:eastAsia="Calibri"/>
              </w:rPr>
            </w:pPr>
          </w:p>
        </w:tc>
        <w:tc>
          <w:tcPr>
            <w:tcW w:w="2400" w:type="dxa"/>
            <w:tcBorders>
              <w:top w:val="single" w:sz="4" w:space="0" w:color="000000"/>
              <w:left w:val="single" w:sz="4" w:space="0" w:color="000000"/>
              <w:bottom w:val="single" w:sz="4" w:space="0" w:color="000000"/>
              <w:right w:val="single" w:sz="4" w:space="0" w:color="000000"/>
            </w:tcBorders>
            <w:shd w:val="clear" w:color="auto" w:fill="FFFFFF"/>
          </w:tcPr>
          <w:p w:rsidR="00BA458C" w:rsidRDefault="00594A33">
            <w:pPr>
              <w:spacing w:line="276" w:lineRule="auto"/>
              <w:jc w:val="both"/>
              <w:rPr>
                <w:rFonts w:eastAsia="SymbolMT"/>
              </w:rPr>
            </w:pPr>
            <w:r>
              <w:rPr>
                <w:rFonts w:eastAsia="SymbolMT"/>
              </w:rPr>
              <w:t>Resuelvo y formulo problemas en situaciones aditivas de composición, transformación, comparación e igualación.</w:t>
            </w:r>
          </w:p>
          <w:p w:rsidR="00BA458C" w:rsidRDefault="00BA458C">
            <w:pPr>
              <w:spacing w:line="276" w:lineRule="auto"/>
              <w:jc w:val="both"/>
              <w:rPr>
                <w:rFonts w:eastAsia="SymbolMT"/>
              </w:rPr>
            </w:pPr>
          </w:p>
          <w:p w:rsidR="00BA458C" w:rsidRDefault="00BA458C">
            <w:pPr>
              <w:spacing w:line="276" w:lineRule="auto"/>
              <w:jc w:val="both"/>
              <w:rPr>
                <w:rFonts w:eastAsia="SymbolMT"/>
              </w:rPr>
            </w:pPr>
          </w:p>
          <w:p w:rsidR="00BA458C" w:rsidRDefault="00BA458C">
            <w:pPr>
              <w:spacing w:line="276" w:lineRule="auto"/>
              <w:jc w:val="both"/>
              <w:rPr>
                <w:rFonts w:eastAsia="SymbolMT"/>
              </w:rPr>
            </w:pPr>
          </w:p>
          <w:p w:rsidR="00BA458C" w:rsidRDefault="00BA458C">
            <w:pPr>
              <w:spacing w:line="276" w:lineRule="auto"/>
              <w:jc w:val="both"/>
              <w:rPr>
                <w:rFonts w:eastAsia="SymbolMT"/>
              </w:rPr>
            </w:pPr>
          </w:p>
          <w:p w:rsidR="00BA458C" w:rsidRDefault="00594A33">
            <w:pPr>
              <w:spacing w:line="276" w:lineRule="auto"/>
              <w:jc w:val="both"/>
              <w:rPr>
                <w:rFonts w:eastAsia="Calibri"/>
              </w:rPr>
            </w:pPr>
            <w:r>
              <w:rPr>
                <w:rFonts w:eastAsia="SymbolMT"/>
              </w:rPr>
              <w:t xml:space="preserve">Resuelvo y formulo problemas en situaciones de </w:t>
            </w:r>
            <w:r>
              <w:rPr>
                <w:rFonts w:eastAsia="Calibri"/>
              </w:rPr>
              <w:t>proporcionalidad directa, inversa y producto de medidas.</w:t>
            </w:r>
          </w:p>
        </w:tc>
        <w:tc>
          <w:tcPr>
            <w:tcW w:w="1838" w:type="dxa"/>
            <w:tcBorders>
              <w:top w:val="single" w:sz="4" w:space="0" w:color="000000"/>
              <w:left w:val="single" w:sz="4" w:space="0" w:color="000000"/>
              <w:bottom w:val="single" w:sz="4" w:space="0" w:color="000000"/>
              <w:right w:val="single" w:sz="4" w:space="0" w:color="000000"/>
            </w:tcBorders>
            <w:shd w:val="clear" w:color="auto" w:fill="FFFFFF"/>
          </w:tcPr>
          <w:p w:rsidR="00BA458C" w:rsidRDefault="00594A33">
            <w:pPr>
              <w:spacing w:line="276" w:lineRule="auto"/>
              <w:jc w:val="both"/>
              <w:rPr>
                <w:rFonts w:eastAsia="Calibri"/>
                <w:bCs/>
              </w:rPr>
            </w:pPr>
            <w:r>
              <w:rPr>
                <w:rFonts w:eastAsia="Calibri"/>
                <w:bCs/>
              </w:rPr>
              <w:t>Comprende la relación entre fracción y decimal.</w:t>
            </w:r>
          </w:p>
          <w:p w:rsidR="00BA458C" w:rsidRDefault="00594A33">
            <w:pPr>
              <w:widowControl/>
              <w:spacing w:line="276" w:lineRule="auto"/>
              <w:rPr>
                <w:rFonts w:eastAsia="Calibri"/>
                <w:bCs/>
              </w:rPr>
            </w:pPr>
            <w:r>
              <w:rPr>
                <w:rFonts w:eastAsia="Calibri"/>
                <w:bCs/>
              </w:rPr>
              <w:t>Resuelve problemas sencillos que involucran sumas, restas, multiplicaciones</w:t>
            </w:r>
          </w:p>
          <w:p w:rsidR="00BA458C" w:rsidRDefault="00594A33">
            <w:pPr>
              <w:spacing w:line="276" w:lineRule="auto"/>
              <w:jc w:val="both"/>
              <w:rPr>
                <w:rFonts w:eastAsia="Calibri"/>
                <w:bCs/>
              </w:rPr>
            </w:pPr>
            <w:r>
              <w:rPr>
                <w:rFonts w:eastAsia="Calibri"/>
                <w:bCs/>
              </w:rPr>
              <w:t>y divisiones con números decimales.</w:t>
            </w:r>
          </w:p>
          <w:p w:rsidR="00BA458C" w:rsidRDefault="00BA458C">
            <w:pPr>
              <w:spacing w:line="276" w:lineRule="auto"/>
              <w:jc w:val="both"/>
              <w:rPr>
                <w:rFonts w:eastAsia="Calibri"/>
                <w:bCs/>
              </w:rPr>
            </w:pPr>
          </w:p>
          <w:p w:rsidR="00BA458C" w:rsidRDefault="00BA458C">
            <w:pPr>
              <w:spacing w:line="276" w:lineRule="auto"/>
              <w:jc w:val="both"/>
              <w:rPr>
                <w:rFonts w:eastAsia="Calibri"/>
                <w:bCs/>
              </w:rPr>
            </w:pPr>
          </w:p>
          <w:p w:rsidR="00BA458C" w:rsidRDefault="00594A33">
            <w:pPr>
              <w:spacing w:line="276" w:lineRule="auto"/>
              <w:jc w:val="both"/>
              <w:rPr>
                <w:rFonts w:eastAsia="Calibri"/>
                <w:bCs/>
              </w:rPr>
            </w:pPr>
            <w:r>
              <w:rPr>
                <w:rFonts w:eastAsia="Calibri"/>
                <w:bCs/>
              </w:rPr>
              <w:t>Resuelve problemas de proporcionalidad directa e inversa.</w:t>
            </w:r>
          </w:p>
          <w:p w:rsidR="00BA458C" w:rsidRDefault="00BA458C">
            <w:pPr>
              <w:spacing w:line="276" w:lineRule="auto"/>
              <w:jc w:val="both"/>
              <w:rPr>
                <w:rFonts w:eastAsia="Calibri"/>
                <w:bCs/>
              </w:rPr>
            </w:pPr>
          </w:p>
          <w:p w:rsidR="00BA458C" w:rsidRDefault="00BA458C">
            <w:pPr>
              <w:spacing w:line="276" w:lineRule="auto"/>
              <w:jc w:val="both"/>
              <w:rPr>
                <w:rFonts w:eastAsia="Calibri"/>
              </w:rPr>
            </w:pPr>
          </w:p>
        </w:tc>
        <w:tc>
          <w:tcPr>
            <w:tcW w:w="2354" w:type="dxa"/>
            <w:tcBorders>
              <w:top w:val="single" w:sz="4" w:space="0" w:color="000000"/>
              <w:left w:val="single" w:sz="4" w:space="0" w:color="000000"/>
              <w:bottom w:val="single" w:sz="4" w:space="0" w:color="000000"/>
              <w:right w:val="single" w:sz="4" w:space="0" w:color="000000"/>
            </w:tcBorders>
            <w:shd w:val="clear" w:color="auto" w:fill="FFFFFF"/>
          </w:tcPr>
          <w:p w:rsidR="00BA458C" w:rsidRDefault="00594A33">
            <w:pPr>
              <w:spacing w:line="276" w:lineRule="auto"/>
              <w:jc w:val="both"/>
              <w:rPr>
                <w:rFonts w:eastAsia="Calibri"/>
              </w:rPr>
            </w:pPr>
            <w:r>
              <w:rPr>
                <w:rFonts w:eastAsia="Calibri"/>
              </w:rPr>
              <w:t>Números decimales:</w:t>
            </w:r>
          </w:p>
          <w:p w:rsidR="00BA458C" w:rsidRDefault="00594A33">
            <w:pPr>
              <w:spacing w:line="276" w:lineRule="auto"/>
              <w:jc w:val="both"/>
              <w:rPr>
                <w:rFonts w:eastAsia="Calibri"/>
              </w:rPr>
            </w:pPr>
            <w:r>
              <w:rPr>
                <w:rFonts w:eastAsia="Calibri"/>
              </w:rPr>
              <w:t xml:space="preserve">Sistema de numeración decimal. </w:t>
            </w:r>
          </w:p>
          <w:p w:rsidR="00BA458C" w:rsidRDefault="00594A33">
            <w:pPr>
              <w:spacing w:line="276" w:lineRule="auto"/>
              <w:jc w:val="both"/>
              <w:rPr>
                <w:rFonts w:eastAsia="Calibri"/>
              </w:rPr>
            </w:pPr>
            <w:r>
              <w:rPr>
                <w:rFonts w:eastAsia="Calibri"/>
              </w:rPr>
              <w:t xml:space="preserve">Valor posicional. </w:t>
            </w:r>
          </w:p>
          <w:p w:rsidR="00BA458C" w:rsidRDefault="00594A33">
            <w:pPr>
              <w:spacing w:line="276" w:lineRule="auto"/>
              <w:jc w:val="both"/>
              <w:rPr>
                <w:rFonts w:eastAsia="Calibri"/>
              </w:rPr>
            </w:pPr>
            <w:r>
              <w:rPr>
                <w:rFonts w:eastAsia="Calibri"/>
              </w:rPr>
              <w:t>Lectura y escritura de números decimales.</w:t>
            </w:r>
          </w:p>
          <w:p w:rsidR="00BA458C" w:rsidRDefault="00594A33">
            <w:pPr>
              <w:spacing w:line="276" w:lineRule="auto"/>
              <w:jc w:val="both"/>
              <w:rPr>
                <w:rFonts w:eastAsia="Calibri"/>
              </w:rPr>
            </w:pPr>
            <w:r>
              <w:rPr>
                <w:rFonts w:eastAsia="Calibri"/>
              </w:rPr>
              <w:t>Operaciones Básicas con números decimales</w:t>
            </w:r>
          </w:p>
          <w:p w:rsidR="00BA458C" w:rsidRDefault="00BA458C">
            <w:pPr>
              <w:spacing w:line="276" w:lineRule="auto"/>
              <w:jc w:val="both"/>
              <w:rPr>
                <w:rFonts w:eastAsia="Calibri"/>
              </w:rPr>
            </w:pPr>
          </w:p>
          <w:p w:rsidR="00BA458C" w:rsidRDefault="00594A33">
            <w:pPr>
              <w:spacing w:line="276" w:lineRule="auto"/>
              <w:jc w:val="both"/>
              <w:rPr>
                <w:rFonts w:eastAsia="Calibri"/>
              </w:rPr>
            </w:pPr>
            <w:r>
              <w:rPr>
                <w:rFonts w:eastAsia="Calibri"/>
              </w:rPr>
              <w:t>Proporcionalidad directa e inversa</w:t>
            </w:r>
          </w:p>
        </w:tc>
        <w:tc>
          <w:tcPr>
            <w:tcW w:w="2428" w:type="dxa"/>
            <w:tcBorders>
              <w:top w:val="single" w:sz="4" w:space="0" w:color="000000"/>
              <w:left w:val="single" w:sz="4" w:space="0" w:color="000000"/>
              <w:bottom w:val="single" w:sz="4" w:space="0" w:color="000000"/>
              <w:right w:val="single" w:sz="4" w:space="0" w:color="000000"/>
            </w:tcBorders>
            <w:shd w:val="clear" w:color="auto" w:fill="FFFFFF"/>
          </w:tcPr>
          <w:p w:rsidR="00BA458C" w:rsidRDefault="00594A33">
            <w:pPr>
              <w:spacing w:line="276" w:lineRule="auto"/>
              <w:jc w:val="both"/>
              <w:rPr>
                <w:rFonts w:eastAsia="SymbolMT"/>
              </w:rPr>
            </w:pPr>
            <w:r>
              <w:rPr>
                <w:rFonts w:eastAsia="SymbolMT"/>
              </w:rPr>
              <w:t>Solución de problemas en situaciones aditivas de composición, transformación, comparación e igualación.</w:t>
            </w:r>
          </w:p>
          <w:p w:rsidR="00BA458C" w:rsidRDefault="00BA458C">
            <w:pPr>
              <w:spacing w:line="276" w:lineRule="auto"/>
              <w:jc w:val="both"/>
              <w:rPr>
                <w:rFonts w:eastAsia="SymbolMT"/>
              </w:rPr>
            </w:pPr>
          </w:p>
          <w:p w:rsidR="00BA458C" w:rsidRDefault="00BA458C">
            <w:pPr>
              <w:spacing w:line="276" w:lineRule="auto"/>
              <w:rPr>
                <w:rFonts w:eastAsia="SymbolMT"/>
              </w:rPr>
            </w:pPr>
          </w:p>
          <w:p w:rsidR="00BA458C" w:rsidRDefault="00BA458C">
            <w:pPr>
              <w:spacing w:line="276" w:lineRule="auto"/>
              <w:rPr>
                <w:rFonts w:eastAsia="SymbolMT"/>
              </w:rPr>
            </w:pPr>
          </w:p>
          <w:p w:rsidR="00BA458C" w:rsidRDefault="00BA458C">
            <w:pPr>
              <w:spacing w:line="276" w:lineRule="auto"/>
              <w:rPr>
                <w:rFonts w:eastAsia="SymbolMT"/>
              </w:rPr>
            </w:pPr>
          </w:p>
          <w:p w:rsidR="00BA458C" w:rsidRDefault="00BA458C">
            <w:pPr>
              <w:spacing w:line="276" w:lineRule="auto"/>
              <w:rPr>
                <w:rFonts w:eastAsia="SymbolMT"/>
              </w:rPr>
            </w:pPr>
          </w:p>
          <w:p w:rsidR="00BA458C" w:rsidRDefault="00BA458C">
            <w:pPr>
              <w:spacing w:line="276" w:lineRule="auto"/>
              <w:rPr>
                <w:rFonts w:eastAsia="SymbolMT"/>
              </w:rPr>
            </w:pPr>
          </w:p>
          <w:p w:rsidR="00BA458C" w:rsidRDefault="00594A33">
            <w:pPr>
              <w:spacing w:line="276" w:lineRule="auto"/>
              <w:jc w:val="both"/>
              <w:rPr>
                <w:rFonts w:eastAsia="Calibri"/>
              </w:rPr>
            </w:pPr>
            <w:r>
              <w:rPr>
                <w:rFonts w:eastAsia="SymbolMT"/>
              </w:rPr>
              <w:t xml:space="preserve">Solución de problemas en situaciones de </w:t>
            </w:r>
            <w:r>
              <w:rPr>
                <w:rFonts w:eastAsia="Calibri"/>
              </w:rPr>
              <w:t>proporcionalidad directa, inversa y producto de medidas.</w:t>
            </w:r>
          </w:p>
        </w:tc>
        <w:tc>
          <w:tcPr>
            <w:tcW w:w="2632" w:type="dxa"/>
            <w:tcBorders>
              <w:top w:val="single" w:sz="4" w:space="0" w:color="000000"/>
              <w:left w:val="single" w:sz="4" w:space="0" w:color="000000"/>
              <w:bottom w:val="single" w:sz="4" w:space="0" w:color="000000"/>
              <w:right w:val="single" w:sz="4" w:space="0" w:color="000000"/>
            </w:tcBorders>
            <w:shd w:val="clear" w:color="auto" w:fill="FFFFFF"/>
          </w:tcPr>
          <w:p w:rsidR="00BA458C" w:rsidRDefault="00594A33">
            <w:pPr>
              <w:spacing w:line="276" w:lineRule="auto"/>
              <w:jc w:val="both"/>
              <w:rPr>
                <w:rFonts w:eastAsia="SymbolMT"/>
              </w:rPr>
            </w:pPr>
            <w:r>
              <w:rPr>
                <w:rFonts w:eastAsia="SymbolMT"/>
              </w:rPr>
              <w:t>Resolución y formulación de problemas en situaciones aditivas de composición, transformación, comparación e igualación.</w:t>
            </w:r>
          </w:p>
          <w:p w:rsidR="00BA458C" w:rsidRDefault="00BA458C">
            <w:pPr>
              <w:spacing w:line="276" w:lineRule="auto"/>
              <w:rPr>
                <w:rFonts w:eastAsia="SymbolMT"/>
              </w:rPr>
            </w:pPr>
          </w:p>
          <w:p w:rsidR="00BA458C" w:rsidRDefault="00BA458C">
            <w:pPr>
              <w:spacing w:line="276" w:lineRule="auto"/>
              <w:rPr>
                <w:rFonts w:eastAsia="SymbolMT"/>
              </w:rPr>
            </w:pPr>
          </w:p>
          <w:p w:rsidR="00BA458C" w:rsidRDefault="00BA458C">
            <w:pPr>
              <w:spacing w:line="276" w:lineRule="auto"/>
              <w:rPr>
                <w:rFonts w:eastAsia="SymbolMT"/>
              </w:rPr>
            </w:pPr>
          </w:p>
          <w:p w:rsidR="00BA458C" w:rsidRDefault="00BA458C">
            <w:pPr>
              <w:spacing w:line="276" w:lineRule="auto"/>
              <w:rPr>
                <w:rFonts w:eastAsia="SymbolMT"/>
              </w:rPr>
            </w:pPr>
          </w:p>
          <w:p w:rsidR="00BA458C" w:rsidRDefault="00BA458C">
            <w:pPr>
              <w:spacing w:line="276" w:lineRule="auto"/>
              <w:rPr>
                <w:rFonts w:eastAsia="SymbolMT"/>
              </w:rPr>
            </w:pPr>
          </w:p>
          <w:p w:rsidR="00BA458C" w:rsidRDefault="00594A33">
            <w:pPr>
              <w:spacing w:line="276" w:lineRule="auto"/>
              <w:rPr>
                <w:rFonts w:eastAsia="Calibri"/>
              </w:rPr>
            </w:pPr>
            <w:r>
              <w:rPr>
                <w:rFonts w:eastAsia="SymbolMT"/>
              </w:rPr>
              <w:t xml:space="preserve">Formulación y resolución de problemas en situaciones de </w:t>
            </w:r>
            <w:r>
              <w:rPr>
                <w:rFonts w:eastAsia="Calibri"/>
              </w:rPr>
              <w:t>proporcionalidad directa e inversa y producto de medidas.</w:t>
            </w:r>
          </w:p>
        </w:tc>
        <w:tc>
          <w:tcPr>
            <w:tcW w:w="2403" w:type="dxa"/>
            <w:vMerge w:val="restart"/>
            <w:tcBorders>
              <w:top w:val="single" w:sz="4" w:space="0" w:color="000000"/>
              <w:left w:val="single" w:sz="4" w:space="0" w:color="000000"/>
              <w:right w:val="single" w:sz="4" w:space="0" w:color="000000"/>
            </w:tcBorders>
            <w:shd w:val="clear" w:color="auto" w:fill="FFFFFF"/>
          </w:tcPr>
          <w:p w:rsidR="00BA458C" w:rsidRDefault="00594A33">
            <w:pPr>
              <w:spacing w:line="276" w:lineRule="auto"/>
              <w:jc w:val="both"/>
              <w:rPr>
                <w:rFonts w:eastAsia="Calibri"/>
              </w:rPr>
            </w:pPr>
            <w:r>
              <w:rPr>
                <w:rFonts w:eastAsia="Calibri"/>
              </w:rPr>
              <w:t>Identifica relaciones  y diferencias entre la parte y el todo y viceversa de las fracciones.</w:t>
            </w:r>
          </w:p>
        </w:tc>
      </w:tr>
      <w:tr w:rsidR="00BA458C">
        <w:tc>
          <w:tcPr>
            <w:tcW w:w="1507" w:type="dxa"/>
            <w:tcBorders>
              <w:top w:val="single" w:sz="4" w:space="0" w:color="auto"/>
              <w:left w:val="single" w:sz="4" w:space="0" w:color="000000"/>
              <w:bottom w:val="single" w:sz="4" w:space="0" w:color="auto"/>
              <w:right w:val="single" w:sz="4" w:space="0" w:color="000000"/>
            </w:tcBorders>
            <w:shd w:val="clear" w:color="auto" w:fill="FFFFFF"/>
          </w:tcPr>
          <w:p w:rsidR="00BA458C" w:rsidRDefault="00594A33">
            <w:pPr>
              <w:spacing w:line="276" w:lineRule="auto"/>
              <w:jc w:val="center"/>
            </w:pPr>
            <w:r>
              <w:t>Pensamiento</w:t>
            </w:r>
          </w:p>
          <w:p w:rsidR="00BA458C" w:rsidRDefault="00594A33">
            <w:pPr>
              <w:spacing w:line="276" w:lineRule="auto"/>
              <w:jc w:val="center"/>
            </w:pPr>
            <w:r>
              <w:t>Espacial y</w:t>
            </w:r>
          </w:p>
          <w:p w:rsidR="00BA458C" w:rsidRDefault="00594A33">
            <w:pPr>
              <w:spacing w:line="276" w:lineRule="auto"/>
              <w:jc w:val="center"/>
            </w:pPr>
            <w:r>
              <w:t>Sistemas</w:t>
            </w:r>
          </w:p>
          <w:p w:rsidR="00BA458C" w:rsidRDefault="00594A33">
            <w:pPr>
              <w:spacing w:line="276" w:lineRule="auto"/>
              <w:jc w:val="center"/>
            </w:pPr>
            <w:r>
              <w:t>Geométricos</w:t>
            </w:r>
          </w:p>
        </w:tc>
        <w:tc>
          <w:tcPr>
            <w:tcW w:w="1984" w:type="dxa"/>
            <w:tcBorders>
              <w:left w:val="single" w:sz="4" w:space="0" w:color="000000"/>
              <w:right w:val="single" w:sz="4" w:space="0" w:color="000000"/>
            </w:tcBorders>
            <w:shd w:val="clear" w:color="auto" w:fill="FFFFFF"/>
          </w:tcPr>
          <w:p w:rsidR="00BA458C" w:rsidRDefault="00BA458C">
            <w:pPr>
              <w:spacing w:line="276" w:lineRule="auto"/>
            </w:pPr>
          </w:p>
        </w:tc>
        <w:tc>
          <w:tcPr>
            <w:tcW w:w="2400" w:type="dxa"/>
            <w:tcBorders>
              <w:top w:val="single" w:sz="4" w:space="0" w:color="000000"/>
              <w:left w:val="single" w:sz="4" w:space="0" w:color="000000"/>
              <w:bottom w:val="single" w:sz="4" w:space="0" w:color="000000"/>
              <w:right w:val="single" w:sz="4" w:space="0" w:color="000000"/>
            </w:tcBorders>
            <w:shd w:val="clear" w:color="auto" w:fill="FFFFFF"/>
          </w:tcPr>
          <w:p w:rsidR="00BA458C" w:rsidRDefault="00594A33">
            <w:pPr>
              <w:spacing w:line="276" w:lineRule="auto"/>
              <w:jc w:val="both"/>
              <w:rPr>
                <w:rFonts w:eastAsia="SymbolMT"/>
              </w:rPr>
            </w:pPr>
            <w:r>
              <w:rPr>
                <w:rFonts w:eastAsia="SymbolMT"/>
              </w:rPr>
              <w:t>Identifico y justifico relaciones de congruencia y semejanza entre figuras.</w:t>
            </w:r>
          </w:p>
          <w:p w:rsidR="00BA458C" w:rsidRDefault="00BA458C">
            <w:pPr>
              <w:spacing w:line="276" w:lineRule="auto"/>
              <w:jc w:val="both"/>
              <w:rPr>
                <w:rFonts w:eastAsia="SymbolMT"/>
              </w:rPr>
            </w:pPr>
          </w:p>
          <w:p w:rsidR="00BA458C" w:rsidRDefault="00594A33">
            <w:pPr>
              <w:spacing w:line="276" w:lineRule="auto"/>
              <w:jc w:val="both"/>
            </w:pPr>
            <w:r>
              <w:rPr>
                <w:rFonts w:eastAsia="SymbolMT"/>
              </w:rPr>
              <w:t>Construyo objetos tridimensionales a partir de Representaciones bidimensionales y puedo realizar el proceso contrario en contextos de arte, diseño y arquitectura.</w:t>
            </w:r>
          </w:p>
        </w:tc>
        <w:tc>
          <w:tcPr>
            <w:tcW w:w="1838" w:type="dxa"/>
            <w:tcBorders>
              <w:top w:val="single" w:sz="4" w:space="0" w:color="000000"/>
              <w:left w:val="single" w:sz="4" w:space="0" w:color="000000"/>
              <w:bottom w:val="single" w:sz="4" w:space="0" w:color="000000"/>
              <w:right w:val="single" w:sz="4" w:space="0" w:color="000000"/>
            </w:tcBorders>
            <w:shd w:val="clear" w:color="auto" w:fill="FFFFFF"/>
          </w:tcPr>
          <w:p w:rsidR="00BA458C" w:rsidRDefault="00594A33">
            <w:pPr>
              <w:spacing w:line="276" w:lineRule="auto"/>
              <w:jc w:val="both"/>
            </w:pPr>
            <w:r>
              <w:rPr>
                <w:rFonts w:eastAsia="Calibri"/>
                <w:bCs/>
              </w:rPr>
              <w:t>Representa de forma gráfica grupos de objetos.</w:t>
            </w:r>
          </w:p>
          <w:p w:rsidR="00BA458C" w:rsidRDefault="00BA458C">
            <w:pPr>
              <w:spacing w:line="276" w:lineRule="auto"/>
            </w:pPr>
          </w:p>
          <w:p w:rsidR="00BA458C" w:rsidRDefault="00BA458C">
            <w:pPr>
              <w:spacing w:line="276" w:lineRule="auto"/>
            </w:pPr>
          </w:p>
          <w:p w:rsidR="00BA458C" w:rsidRDefault="00BA458C">
            <w:pPr>
              <w:spacing w:line="276" w:lineRule="auto"/>
            </w:pPr>
          </w:p>
          <w:p w:rsidR="00BA458C" w:rsidRDefault="00BA458C">
            <w:pPr>
              <w:spacing w:line="276" w:lineRule="auto"/>
            </w:pPr>
          </w:p>
          <w:p w:rsidR="00BA458C" w:rsidRDefault="00BA458C">
            <w:pPr>
              <w:spacing w:line="276" w:lineRule="auto"/>
            </w:pPr>
          </w:p>
          <w:p w:rsidR="00BA458C" w:rsidRDefault="00594A33">
            <w:pPr>
              <w:spacing w:line="276" w:lineRule="auto"/>
              <w:jc w:val="both"/>
            </w:pPr>
            <w:r>
              <w:rPr>
                <w:rFonts w:eastAsia="Calibri"/>
                <w:bCs/>
              </w:rPr>
              <w:t>Construye objetos sencillos a partir de moldes.</w:t>
            </w:r>
          </w:p>
        </w:tc>
        <w:tc>
          <w:tcPr>
            <w:tcW w:w="2354" w:type="dxa"/>
            <w:tcBorders>
              <w:top w:val="single" w:sz="4" w:space="0" w:color="000000"/>
              <w:left w:val="single" w:sz="4" w:space="0" w:color="000000"/>
              <w:bottom w:val="single" w:sz="4" w:space="0" w:color="000000"/>
              <w:right w:val="single" w:sz="4" w:space="0" w:color="000000"/>
            </w:tcBorders>
            <w:shd w:val="clear" w:color="auto" w:fill="FFFFFF"/>
          </w:tcPr>
          <w:p w:rsidR="00BA458C" w:rsidRDefault="00594A33">
            <w:pPr>
              <w:spacing w:line="276" w:lineRule="auto"/>
              <w:jc w:val="both"/>
            </w:pPr>
            <w:r>
              <w:t>Poliedros, pirámides y prismas.</w:t>
            </w:r>
          </w:p>
          <w:p w:rsidR="00BA458C" w:rsidRDefault="00BA458C">
            <w:pPr>
              <w:spacing w:line="276" w:lineRule="auto"/>
              <w:jc w:val="both"/>
            </w:pPr>
          </w:p>
          <w:p w:rsidR="00BA458C" w:rsidRDefault="00594A33">
            <w:pPr>
              <w:spacing w:line="276" w:lineRule="auto"/>
              <w:jc w:val="both"/>
            </w:pPr>
            <w:r>
              <w:t>Poliedros y sólidos geométricos:</w:t>
            </w:r>
          </w:p>
          <w:p w:rsidR="00BA458C" w:rsidRDefault="00594A33">
            <w:pPr>
              <w:spacing w:line="276" w:lineRule="auto"/>
              <w:jc w:val="both"/>
            </w:pPr>
            <w:r>
              <w:t>Objetos y figuras tridimensionales construidos a partir de representaciones bidimensionales y viceversa.</w:t>
            </w:r>
          </w:p>
        </w:tc>
        <w:tc>
          <w:tcPr>
            <w:tcW w:w="2428" w:type="dxa"/>
            <w:tcBorders>
              <w:top w:val="single" w:sz="4" w:space="0" w:color="000000"/>
              <w:left w:val="single" w:sz="4" w:space="0" w:color="000000"/>
              <w:bottom w:val="single" w:sz="4" w:space="0" w:color="000000"/>
              <w:right w:val="single" w:sz="4" w:space="0" w:color="000000"/>
            </w:tcBorders>
            <w:shd w:val="clear" w:color="auto" w:fill="FFFFFF"/>
          </w:tcPr>
          <w:p w:rsidR="00BA458C" w:rsidRDefault="00594A33">
            <w:pPr>
              <w:spacing w:line="276" w:lineRule="auto"/>
              <w:jc w:val="both"/>
              <w:rPr>
                <w:rFonts w:eastAsia="SymbolMT"/>
              </w:rPr>
            </w:pPr>
            <w:r>
              <w:rPr>
                <w:rFonts w:eastAsia="SymbolMT"/>
              </w:rPr>
              <w:t>Identificación y justificación de relaciones de congruencia y semejanza entre figuras.</w:t>
            </w:r>
          </w:p>
          <w:p w:rsidR="00BA458C" w:rsidRDefault="00BA458C">
            <w:pPr>
              <w:spacing w:line="276" w:lineRule="auto"/>
              <w:rPr>
                <w:rFonts w:eastAsia="SymbolMT"/>
              </w:rPr>
            </w:pPr>
          </w:p>
          <w:p w:rsidR="00BA458C" w:rsidRDefault="00BA458C">
            <w:pPr>
              <w:spacing w:line="276" w:lineRule="auto"/>
              <w:jc w:val="both"/>
              <w:rPr>
                <w:rFonts w:eastAsia="SymbolMT"/>
              </w:rPr>
            </w:pPr>
          </w:p>
          <w:p w:rsidR="00BA458C" w:rsidRDefault="00594A33">
            <w:pPr>
              <w:spacing w:line="276" w:lineRule="auto"/>
              <w:jc w:val="both"/>
            </w:pPr>
            <w:r>
              <w:rPr>
                <w:rFonts w:eastAsia="SymbolMT"/>
              </w:rPr>
              <w:t>Identificación de proceso para la construcción de objetos tridimensionales a partir de representaciones bidimensionales y viceversa, en contextos de arte, diseño y arquitectura.</w:t>
            </w:r>
          </w:p>
        </w:tc>
        <w:tc>
          <w:tcPr>
            <w:tcW w:w="2632" w:type="dxa"/>
            <w:tcBorders>
              <w:top w:val="single" w:sz="4" w:space="0" w:color="000000"/>
              <w:left w:val="single" w:sz="4" w:space="0" w:color="000000"/>
              <w:bottom w:val="single" w:sz="4" w:space="0" w:color="000000"/>
              <w:right w:val="single" w:sz="4" w:space="0" w:color="000000"/>
            </w:tcBorders>
            <w:shd w:val="clear" w:color="auto" w:fill="FFFFFF"/>
          </w:tcPr>
          <w:p w:rsidR="00BA458C" w:rsidRDefault="00594A33">
            <w:pPr>
              <w:spacing w:line="276" w:lineRule="auto"/>
              <w:jc w:val="both"/>
              <w:rPr>
                <w:rFonts w:eastAsia="SymbolMT"/>
              </w:rPr>
            </w:pPr>
            <w:r>
              <w:rPr>
                <w:rFonts w:eastAsia="SymbolMT"/>
              </w:rPr>
              <w:t>Identificación y justificación de las relaciones de congruencia y semejanza entre figuras.</w:t>
            </w:r>
          </w:p>
          <w:p w:rsidR="00BA458C" w:rsidRDefault="00BA458C">
            <w:pPr>
              <w:spacing w:line="276" w:lineRule="auto"/>
              <w:rPr>
                <w:rFonts w:eastAsia="SymbolMT"/>
              </w:rPr>
            </w:pPr>
          </w:p>
          <w:p w:rsidR="00BA458C" w:rsidRDefault="00594A33">
            <w:pPr>
              <w:spacing w:line="276" w:lineRule="auto"/>
              <w:jc w:val="both"/>
            </w:pPr>
            <w:r>
              <w:rPr>
                <w:rFonts w:eastAsia="SymbolMT"/>
              </w:rPr>
              <w:t>Construcción de objetos tridimensionales a partir de representaciones bidimensionales y viceversa, en contextos de arte, diseño y arquitectura.</w:t>
            </w:r>
          </w:p>
        </w:tc>
        <w:tc>
          <w:tcPr>
            <w:tcW w:w="2403" w:type="dxa"/>
            <w:vMerge/>
            <w:tcBorders>
              <w:left w:val="single" w:sz="4" w:space="0" w:color="000000"/>
              <w:right w:val="single" w:sz="4" w:space="0" w:color="000000"/>
            </w:tcBorders>
            <w:shd w:val="clear" w:color="auto" w:fill="FFFFFF"/>
          </w:tcPr>
          <w:p w:rsidR="00BA458C" w:rsidRDefault="00BA458C">
            <w:pPr>
              <w:spacing w:line="276" w:lineRule="auto"/>
              <w:jc w:val="both"/>
              <w:rPr>
                <w:rFonts w:eastAsia="SymbolMT"/>
              </w:rPr>
            </w:pPr>
          </w:p>
        </w:tc>
      </w:tr>
      <w:tr w:rsidR="00BA458C">
        <w:trPr>
          <w:trHeight w:val="562"/>
        </w:trPr>
        <w:tc>
          <w:tcPr>
            <w:tcW w:w="1507" w:type="dxa"/>
            <w:tcBorders>
              <w:top w:val="single" w:sz="4" w:space="0" w:color="auto"/>
              <w:left w:val="single" w:sz="4" w:space="0" w:color="000000"/>
              <w:bottom w:val="single" w:sz="4" w:space="0" w:color="000000"/>
              <w:right w:val="single" w:sz="4" w:space="0" w:color="000000"/>
            </w:tcBorders>
            <w:shd w:val="clear" w:color="auto" w:fill="FFFFFF"/>
          </w:tcPr>
          <w:p w:rsidR="00BA458C" w:rsidRDefault="00594A33">
            <w:pPr>
              <w:spacing w:line="276" w:lineRule="auto"/>
              <w:jc w:val="center"/>
              <w:rPr>
                <w:rFonts w:eastAsia="Calibri"/>
              </w:rPr>
            </w:pPr>
            <w:r>
              <w:rPr>
                <w:rFonts w:eastAsia="Calibri"/>
              </w:rPr>
              <w:t>Pensamiento</w:t>
            </w:r>
          </w:p>
          <w:p w:rsidR="00BA458C" w:rsidRDefault="00594A33">
            <w:pPr>
              <w:spacing w:line="276" w:lineRule="auto"/>
              <w:jc w:val="center"/>
              <w:rPr>
                <w:rFonts w:eastAsia="Calibri"/>
              </w:rPr>
            </w:pPr>
            <w:r>
              <w:rPr>
                <w:rFonts w:eastAsia="Calibri"/>
              </w:rPr>
              <w:t>Aleatorio y</w:t>
            </w:r>
          </w:p>
          <w:p w:rsidR="00BA458C" w:rsidRDefault="00594A33">
            <w:pPr>
              <w:spacing w:line="276" w:lineRule="auto"/>
              <w:jc w:val="center"/>
              <w:rPr>
                <w:rFonts w:eastAsia="Calibri"/>
              </w:rPr>
            </w:pPr>
            <w:r>
              <w:rPr>
                <w:rFonts w:eastAsia="Calibri"/>
              </w:rPr>
              <w:t>Sistemas de</w:t>
            </w:r>
          </w:p>
          <w:p w:rsidR="00BA458C" w:rsidRDefault="00594A33">
            <w:pPr>
              <w:spacing w:line="276" w:lineRule="auto"/>
              <w:jc w:val="center"/>
            </w:pPr>
            <w:r>
              <w:rPr>
                <w:rFonts w:eastAsia="Calibri"/>
              </w:rPr>
              <w:t>Datos</w:t>
            </w:r>
          </w:p>
        </w:tc>
        <w:tc>
          <w:tcPr>
            <w:tcW w:w="1984" w:type="dxa"/>
            <w:tcBorders>
              <w:left w:val="single" w:sz="4" w:space="0" w:color="000000"/>
              <w:right w:val="single" w:sz="4" w:space="0" w:color="000000"/>
            </w:tcBorders>
            <w:shd w:val="clear" w:color="auto" w:fill="FFFFFF"/>
          </w:tcPr>
          <w:p w:rsidR="00BA458C" w:rsidRDefault="00BA458C">
            <w:pPr>
              <w:spacing w:line="276" w:lineRule="auto"/>
            </w:pPr>
          </w:p>
        </w:tc>
        <w:tc>
          <w:tcPr>
            <w:tcW w:w="2400" w:type="dxa"/>
            <w:tcBorders>
              <w:top w:val="single" w:sz="4" w:space="0" w:color="000000"/>
              <w:left w:val="single" w:sz="4" w:space="0" w:color="000000"/>
              <w:right w:val="single" w:sz="4" w:space="0" w:color="000000"/>
            </w:tcBorders>
            <w:shd w:val="clear" w:color="auto" w:fill="FFFFFF"/>
          </w:tcPr>
          <w:p w:rsidR="00BA458C" w:rsidRDefault="00594A33">
            <w:pPr>
              <w:spacing w:line="276" w:lineRule="auto"/>
              <w:jc w:val="both"/>
              <w:rPr>
                <w:rFonts w:eastAsia="Calibri"/>
              </w:rPr>
            </w:pPr>
            <w:r>
              <w:rPr>
                <w:rFonts w:eastAsia="Calibri"/>
              </w:rPr>
              <w:t>Interpreto información presentada en tablas y gráficas. (Pictogramas, gráficas de barras, diagramas de líneas, diagramas circulares).</w:t>
            </w:r>
          </w:p>
        </w:tc>
        <w:tc>
          <w:tcPr>
            <w:tcW w:w="1838" w:type="dxa"/>
            <w:tcBorders>
              <w:top w:val="single" w:sz="4" w:space="0" w:color="000000"/>
              <w:left w:val="single" w:sz="4" w:space="0" w:color="000000"/>
              <w:right w:val="single" w:sz="4" w:space="0" w:color="000000"/>
            </w:tcBorders>
            <w:shd w:val="clear" w:color="auto" w:fill="FFFFFF"/>
          </w:tcPr>
          <w:p w:rsidR="00BA458C" w:rsidRDefault="00594A33">
            <w:pPr>
              <w:widowControl/>
              <w:spacing w:line="276" w:lineRule="auto"/>
              <w:jc w:val="both"/>
              <w:rPr>
                <w:rFonts w:eastAsia="Calibri"/>
                <w:bCs/>
              </w:rPr>
            </w:pPr>
            <w:r>
              <w:rPr>
                <w:rFonts w:eastAsia="Calibri"/>
                <w:bCs/>
              </w:rPr>
              <w:t>Puede describir variaciones.</w:t>
            </w:r>
          </w:p>
        </w:tc>
        <w:tc>
          <w:tcPr>
            <w:tcW w:w="2354" w:type="dxa"/>
            <w:tcBorders>
              <w:top w:val="single" w:sz="4" w:space="0" w:color="000000"/>
              <w:left w:val="single" w:sz="4" w:space="0" w:color="000000"/>
              <w:right w:val="single" w:sz="4" w:space="0" w:color="000000"/>
            </w:tcBorders>
            <w:shd w:val="clear" w:color="auto" w:fill="FFFFFF"/>
          </w:tcPr>
          <w:p w:rsidR="00BA458C" w:rsidRDefault="00594A33">
            <w:pPr>
              <w:snapToGrid w:val="0"/>
              <w:spacing w:line="276" w:lineRule="auto"/>
              <w:jc w:val="both"/>
              <w:rPr>
                <w:rFonts w:eastAsia="Calibri"/>
              </w:rPr>
            </w:pPr>
            <w:r>
              <w:rPr>
                <w:rFonts w:eastAsia="Calibri"/>
              </w:rPr>
              <w:t>Lógica matemática:</w:t>
            </w:r>
          </w:p>
          <w:p w:rsidR="00BA458C" w:rsidRDefault="00594A33">
            <w:pPr>
              <w:spacing w:line="276" w:lineRule="auto"/>
              <w:jc w:val="both"/>
              <w:rPr>
                <w:rFonts w:eastAsia="Calibri"/>
              </w:rPr>
            </w:pPr>
            <w:r>
              <w:rPr>
                <w:rFonts w:eastAsia="Calibri"/>
              </w:rPr>
              <w:t>Proceso de conteo, combinaciones</w:t>
            </w:r>
          </w:p>
        </w:tc>
        <w:tc>
          <w:tcPr>
            <w:tcW w:w="2428" w:type="dxa"/>
            <w:tcBorders>
              <w:top w:val="single" w:sz="4" w:space="0" w:color="000000"/>
              <w:left w:val="single" w:sz="4" w:space="0" w:color="000000"/>
              <w:right w:val="single" w:sz="4" w:space="0" w:color="000000"/>
            </w:tcBorders>
            <w:shd w:val="clear" w:color="auto" w:fill="FFFFFF"/>
          </w:tcPr>
          <w:p w:rsidR="00BA458C" w:rsidRDefault="00594A33">
            <w:pPr>
              <w:spacing w:line="276" w:lineRule="auto"/>
              <w:jc w:val="both"/>
              <w:rPr>
                <w:rFonts w:eastAsia="Calibri"/>
              </w:rPr>
            </w:pPr>
            <w:r>
              <w:rPr>
                <w:rFonts w:eastAsia="Calibri"/>
              </w:rPr>
              <w:t>Identificación de procesos de seriación, conteo, combinaciones y cálculo mental.</w:t>
            </w:r>
          </w:p>
        </w:tc>
        <w:tc>
          <w:tcPr>
            <w:tcW w:w="2632" w:type="dxa"/>
            <w:tcBorders>
              <w:top w:val="single" w:sz="4" w:space="0" w:color="000000"/>
              <w:left w:val="single" w:sz="4" w:space="0" w:color="000000"/>
              <w:right w:val="single" w:sz="4" w:space="0" w:color="000000"/>
            </w:tcBorders>
            <w:shd w:val="clear" w:color="auto" w:fill="FFFFFF"/>
          </w:tcPr>
          <w:p w:rsidR="00BA458C" w:rsidRDefault="00594A33">
            <w:pPr>
              <w:spacing w:line="276" w:lineRule="auto"/>
              <w:jc w:val="both"/>
              <w:rPr>
                <w:rFonts w:eastAsia="Calibri"/>
              </w:rPr>
            </w:pPr>
            <w:r>
              <w:rPr>
                <w:rFonts w:eastAsia="Calibri"/>
              </w:rPr>
              <w:t>Utilización del pensamiento matemático para resolver procesos de seriación, combinación y cálculo mental.</w:t>
            </w:r>
          </w:p>
        </w:tc>
        <w:tc>
          <w:tcPr>
            <w:tcW w:w="2403" w:type="dxa"/>
            <w:vMerge/>
            <w:tcBorders>
              <w:left w:val="single" w:sz="4" w:space="0" w:color="000000"/>
              <w:right w:val="single" w:sz="4" w:space="0" w:color="000000"/>
            </w:tcBorders>
            <w:shd w:val="clear" w:color="auto" w:fill="FFFFFF"/>
          </w:tcPr>
          <w:p w:rsidR="00BA458C" w:rsidRDefault="00BA458C">
            <w:pPr>
              <w:spacing w:line="276" w:lineRule="auto"/>
              <w:jc w:val="both"/>
              <w:rPr>
                <w:rFonts w:eastAsia="Calibri"/>
              </w:rPr>
            </w:pPr>
          </w:p>
        </w:tc>
      </w:tr>
      <w:tr w:rsidR="00BA458C">
        <w:trPr>
          <w:trHeight w:val="562"/>
        </w:trPr>
        <w:tc>
          <w:tcPr>
            <w:tcW w:w="1507" w:type="dxa"/>
            <w:tcBorders>
              <w:top w:val="single" w:sz="4" w:space="0" w:color="auto"/>
              <w:left w:val="single" w:sz="4" w:space="0" w:color="000000"/>
              <w:bottom w:val="single" w:sz="4" w:space="0" w:color="000000"/>
              <w:right w:val="single" w:sz="4" w:space="0" w:color="000000"/>
            </w:tcBorders>
            <w:shd w:val="clear" w:color="auto" w:fill="FFFFFF"/>
          </w:tcPr>
          <w:p w:rsidR="00BA458C" w:rsidRDefault="00594A33">
            <w:pPr>
              <w:spacing w:line="276" w:lineRule="auto"/>
              <w:jc w:val="center"/>
            </w:pPr>
            <w:r>
              <w:t>Pensamiento</w:t>
            </w:r>
          </w:p>
          <w:p w:rsidR="00BA458C" w:rsidRDefault="00594A33">
            <w:pPr>
              <w:spacing w:line="276" w:lineRule="auto"/>
              <w:jc w:val="center"/>
            </w:pPr>
            <w:r>
              <w:t>Métrico y</w:t>
            </w:r>
          </w:p>
          <w:p w:rsidR="00BA458C" w:rsidRDefault="00594A33">
            <w:pPr>
              <w:spacing w:line="276" w:lineRule="auto"/>
              <w:jc w:val="center"/>
            </w:pPr>
            <w:r>
              <w:t>Sistemas de</w:t>
            </w:r>
          </w:p>
          <w:p w:rsidR="00BA458C" w:rsidRDefault="00594A33">
            <w:pPr>
              <w:spacing w:line="276" w:lineRule="auto"/>
              <w:jc w:val="center"/>
            </w:pPr>
            <w:r>
              <w:t>Medida</w:t>
            </w:r>
          </w:p>
        </w:tc>
        <w:tc>
          <w:tcPr>
            <w:tcW w:w="1984" w:type="dxa"/>
            <w:vMerge w:val="restart"/>
            <w:tcBorders>
              <w:left w:val="single" w:sz="4" w:space="0" w:color="000000"/>
              <w:right w:val="single" w:sz="4" w:space="0" w:color="000000"/>
            </w:tcBorders>
            <w:shd w:val="clear" w:color="auto" w:fill="FFFFFF"/>
          </w:tcPr>
          <w:p w:rsidR="00BA458C" w:rsidRDefault="00BA458C">
            <w:pPr>
              <w:spacing w:line="276" w:lineRule="auto"/>
            </w:pPr>
          </w:p>
        </w:tc>
        <w:tc>
          <w:tcPr>
            <w:tcW w:w="2400" w:type="dxa"/>
            <w:tcBorders>
              <w:top w:val="single" w:sz="4" w:space="0" w:color="000000"/>
              <w:left w:val="single" w:sz="4" w:space="0" w:color="000000"/>
              <w:right w:val="single" w:sz="4" w:space="0" w:color="000000"/>
            </w:tcBorders>
            <w:shd w:val="clear" w:color="auto" w:fill="FFFFFF"/>
          </w:tcPr>
          <w:p w:rsidR="00BA458C" w:rsidRDefault="00594A33">
            <w:pPr>
              <w:spacing w:line="276" w:lineRule="auto"/>
              <w:jc w:val="both"/>
              <w:rPr>
                <w:rFonts w:eastAsia="Calibri"/>
              </w:rPr>
            </w:pPr>
            <w:r>
              <w:rPr>
                <w:rFonts w:eastAsia="SymbolMT"/>
              </w:rPr>
              <w:t xml:space="preserve">Describo y argumento relaciones entre el perímetro y el área de figuras diferentes, cuando se fija una de estas medidas. </w:t>
            </w:r>
          </w:p>
          <w:p w:rsidR="00BA458C" w:rsidRDefault="00BA458C">
            <w:pPr>
              <w:spacing w:line="276" w:lineRule="auto"/>
              <w:jc w:val="both"/>
              <w:rPr>
                <w:rFonts w:eastAsia="Calibri"/>
              </w:rPr>
            </w:pPr>
          </w:p>
          <w:p w:rsidR="00BA458C" w:rsidRDefault="00594A33">
            <w:pPr>
              <w:spacing w:line="276" w:lineRule="auto"/>
              <w:jc w:val="both"/>
              <w:rPr>
                <w:rFonts w:eastAsia="Calibri"/>
              </w:rPr>
            </w:pPr>
            <w:r>
              <w:rPr>
                <w:rFonts w:eastAsia="Calibri"/>
              </w:rPr>
              <w:t>Utilizo y justifico el uso de la estimación para resolver problemas relativos a la vida social, económica y de las ciencias, utilizando rangos de variación.</w:t>
            </w:r>
          </w:p>
          <w:p w:rsidR="00BA458C" w:rsidRDefault="00BA458C">
            <w:pPr>
              <w:spacing w:line="276" w:lineRule="auto"/>
              <w:jc w:val="both"/>
            </w:pPr>
          </w:p>
        </w:tc>
        <w:tc>
          <w:tcPr>
            <w:tcW w:w="1838" w:type="dxa"/>
            <w:tcBorders>
              <w:top w:val="single" w:sz="4" w:space="0" w:color="000000"/>
              <w:left w:val="single" w:sz="4" w:space="0" w:color="000000"/>
              <w:right w:val="single" w:sz="4" w:space="0" w:color="000000"/>
            </w:tcBorders>
            <w:shd w:val="clear" w:color="auto" w:fill="FFFFFF"/>
          </w:tcPr>
          <w:p w:rsidR="00BA458C" w:rsidRDefault="00594A33">
            <w:pPr>
              <w:widowControl/>
              <w:spacing w:line="276" w:lineRule="auto"/>
              <w:jc w:val="both"/>
              <w:rPr>
                <w:rFonts w:eastAsia="Calibri"/>
                <w:bCs/>
              </w:rPr>
            </w:pPr>
            <w:r>
              <w:rPr>
                <w:rFonts w:eastAsia="Calibri"/>
                <w:bCs/>
              </w:rPr>
              <w:t>Calcula el área y el perímetro de un rectángulo a partir de su base y su altura.</w:t>
            </w:r>
          </w:p>
          <w:p w:rsidR="00BA458C" w:rsidRDefault="00BA458C">
            <w:pPr>
              <w:widowControl/>
              <w:spacing w:line="276" w:lineRule="auto"/>
              <w:jc w:val="both"/>
              <w:rPr>
                <w:rFonts w:eastAsia="Calibri"/>
                <w:bCs/>
              </w:rPr>
            </w:pPr>
          </w:p>
          <w:p w:rsidR="00BA458C" w:rsidRDefault="00594A33">
            <w:pPr>
              <w:widowControl/>
              <w:spacing w:line="276" w:lineRule="auto"/>
              <w:jc w:val="both"/>
              <w:rPr>
                <w:rFonts w:eastAsia="Calibri"/>
                <w:bCs/>
              </w:rPr>
            </w:pPr>
            <w:r>
              <w:rPr>
                <w:rFonts w:eastAsia="Calibri"/>
                <w:bCs/>
              </w:rPr>
              <w:t>Realiza mediciones con unidades de medida estándar</w:t>
            </w:r>
          </w:p>
          <w:p w:rsidR="00BA458C" w:rsidRDefault="00594A33">
            <w:pPr>
              <w:widowControl/>
              <w:spacing w:line="276" w:lineRule="auto"/>
              <w:jc w:val="both"/>
              <w:rPr>
                <w:rFonts w:eastAsia="Calibri"/>
              </w:rPr>
            </w:pPr>
            <w:r>
              <w:rPr>
                <w:rFonts w:eastAsia="Calibri"/>
                <w:bCs/>
              </w:rPr>
              <w:t xml:space="preserve">de: </w:t>
            </w:r>
            <w:r>
              <w:rPr>
                <w:rFonts w:eastAsia="Calibri"/>
              </w:rPr>
              <w:t>capacidad (litros,</w:t>
            </w:r>
          </w:p>
          <w:p w:rsidR="00BA458C" w:rsidRDefault="00594A33">
            <w:pPr>
              <w:spacing w:line="276" w:lineRule="auto"/>
              <w:jc w:val="both"/>
            </w:pPr>
            <w:r>
              <w:rPr>
                <w:rFonts w:eastAsia="Calibri"/>
              </w:rPr>
              <w:t>galones, etc).</w:t>
            </w:r>
          </w:p>
        </w:tc>
        <w:tc>
          <w:tcPr>
            <w:tcW w:w="2354" w:type="dxa"/>
            <w:tcBorders>
              <w:top w:val="single" w:sz="4" w:space="0" w:color="000000"/>
              <w:left w:val="single" w:sz="4" w:space="0" w:color="000000"/>
              <w:right w:val="single" w:sz="4" w:space="0" w:color="000000"/>
            </w:tcBorders>
            <w:shd w:val="clear" w:color="auto" w:fill="FFFFFF"/>
          </w:tcPr>
          <w:p w:rsidR="00BA458C" w:rsidRDefault="00594A33">
            <w:pPr>
              <w:spacing w:line="276" w:lineRule="auto"/>
              <w:jc w:val="both"/>
              <w:rPr>
                <w:rFonts w:eastAsia="Calibri"/>
              </w:rPr>
            </w:pPr>
            <w:r>
              <w:rPr>
                <w:rFonts w:eastAsia="Calibri"/>
              </w:rPr>
              <w:t xml:space="preserve">Magnitudes: </w:t>
            </w:r>
          </w:p>
          <w:p w:rsidR="00BA458C" w:rsidRDefault="00594A33">
            <w:pPr>
              <w:spacing w:line="276" w:lineRule="auto"/>
              <w:jc w:val="both"/>
              <w:rPr>
                <w:rFonts w:eastAsia="Calibri"/>
              </w:rPr>
            </w:pPr>
            <w:r>
              <w:rPr>
                <w:rFonts w:eastAsia="Calibri"/>
              </w:rPr>
              <w:t>Área y perímetro.</w:t>
            </w:r>
          </w:p>
          <w:p w:rsidR="00BA458C" w:rsidRDefault="00BA458C">
            <w:pPr>
              <w:spacing w:line="276" w:lineRule="auto"/>
              <w:jc w:val="both"/>
            </w:pPr>
          </w:p>
          <w:p w:rsidR="00BA458C" w:rsidRDefault="00BA458C">
            <w:pPr>
              <w:spacing w:line="276" w:lineRule="auto"/>
              <w:jc w:val="both"/>
            </w:pPr>
          </w:p>
          <w:p w:rsidR="00BA458C" w:rsidRDefault="00BA458C">
            <w:pPr>
              <w:spacing w:line="276" w:lineRule="auto"/>
              <w:jc w:val="both"/>
            </w:pPr>
          </w:p>
          <w:p w:rsidR="00BA458C" w:rsidRDefault="00BA458C">
            <w:pPr>
              <w:spacing w:line="276" w:lineRule="auto"/>
              <w:jc w:val="both"/>
            </w:pPr>
          </w:p>
          <w:p w:rsidR="00BA458C" w:rsidRDefault="00BA458C">
            <w:pPr>
              <w:spacing w:line="276" w:lineRule="auto"/>
              <w:jc w:val="both"/>
            </w:pPr>
          </w:p>
          <w:p w:rsidR="00BA458C" w:rsidRDefault="00594A33">
            <w:pPr>
              <w:spacing w:line="276" w:lineRule="auto"/>
              <w:jc w:val="both"/>
            </w:pPr>
            <w:r>
              <w:t>El litro y sus equivalencias de medida: (decilitro, centilitro, mililitro, decalitro, hectolitro, kilolitro).</w:t>
            </w:r>
          </w:p>
          <w:p w:rsidR="00BA458C" w:rsidRDefault="00BA458C">
            <w:pPr>
              <w:spacing w:line="276" w:lineRule="auto"/>
              <w:jc w:val="both"/>
            </w:pPr>
          </w:p>
          <w:p w:rsidR="00BA458C" w:rsidRDefault="00BA458C">
            <w:pPr>
              <w:spacing w:line="276" w:lineRule="auto"/>
              <w:jc w:val="both"/>
            </w:pPr>
          </w:p>
        </w:tc>
        <w:tc>
          <w:tcPr>
            <w:tcW w:w="2428" w:type="dxa"/>
            <w:tcBorders>
              <w:top w:val="single" w:sz="4" w:space="0" w:color="000000"/>
              <w:left w:val="single" w:sz="4" w:space="0" w:color="000000"/>
              <w:right w:val="single" w:sz="4" w:space="0" w:color="000000"/>
            </w:tcBorders>
            <w:shd w:val="clear" w:color="auto" w:fill="FFFFFF"/>
          </w:tcPr>
          <w:p w:rsidR="00BA458C" w:rsidRDefault="00594A33">
            <w:pPr>
              <w:spacing w:line="276" w:lineRule="auto"/>
              <w:jc w:val="both"/>
              <w:rPr>
                <w:rFonts w:eastAsia="Calibri"/>
              </w:rPr>
            </w:pPr>
            <w:r>
              <w:rPr>
                <w:rFonts w:eastAsia="Calibri"/>
              </w:rPr>
              <w:t>Identificación de procesos para hallar el área y el perímetro de figuras, objetos, espacios.</w:t>
            </w:r>
          </w:p>
          <w:p w:rsidR="00BA458C" w:rsidRDefault="00BA458C">
            <w:pPr>
              <w:spacing w:line="276" w:lineRule="auto"/>
              <w:jc w:val="both"/>
              <w:rPr>
                <w:rFonts w:eastAsia="Calibri"/>
              </w:rPr>
            </w:pPr>
          </w:p>
          <w:p w:rsidR="00BA458C" w:rsidRDefault="00594A33">
            <w:pPr>
              <w:spacing w:line="276" w:lineRule="auto"/>
              <w:jc w:val="both"/>
              <w:rPr>
                <w:rFonts w:eastAsia="Calibri"/>
              </w:rPr>
            </w:pPr>
            <w:r>
              <w:rPr>
                <w:rFonts w:eastAsia="Calibri"/>
              </w:rPr>
              <w:t>Utilización de la equivalencia de medida de capacidad, volumen, y el uso de la estimación, y variación para resolver problemas relacionados con la vida social, económica y las ciencias.</w:t>
            </w:r>
          </w:p>
        </w:tc>
        <w:tc>
          <w:tcPr>
            <w:tcW w:w="2632" w:type="dxa"/>
            <w:tcBorders>
              <w:top w:val="single" w:sz="4" w:space="0" w:color="000000"/>
              <w:left w:val="single" w:sz="4" w:space="0" w:color="000000"/>
              <w:right w:val="single" w:sz="4" w:space="0" w:color="000000"/>
            </w:tcBorders>
            <w:shd w:val="clear" w:color="auto" w:fill="FFFFFF"/>
          </w:tcPr>
          <w:p w:rsidR="00BA458C" w:rsidRDefault="00594A33">
            <w:pPr>
              <w:spacing w:line="276" w:lineRule="auto"/>
              <w:jc w:val="both"/>
              <w:rPr>
                <w:rFonts w:eastAsia="Calibri"/>
              </w:rPr>
            </w:pPr>
            <w:r>
              <w:rPr>
                <w:rFonts w:eastAsia="Calibri"/>
              </w:rPr>
              <w:t>Utilización de procesos de medición y operaciones matemáticas para hallar el área y el perímetro de diferentes figuras, objetos y espacios</w:t>
            </w:r>
          </w:p>
          <w:p w:rsidR="00BA458C" w:rsidRDefault="00BA458C">
            <w:pPr>
              <w:spacing w:line="276" w:lineRule="auto"/>
              <w:jc w:val="both"/>
              <w:rPr>
                <w:rFonts w:eastAsia="Calibri"/>
              </w:rPr>
            </w:pPr>
          </w:p>
          <w:p w:rsidR="00BA458C" w:rsidRDefault="00594A33">
            <w:pPr>
              <w:spacing w:line="276" w:lineRule="auto"/>
              <w:jc w:val="both"/>
              <w:rPr>
                <w:rFonts w:eastAsia="Calibri"/>
              </w:rPr>
            </w:pPr>
            <w:r>
              <w:rPr>
                <w:rFonts w:eastAsia="Calibri"/>
              </w:rPr>
              <w:t>Solución de problemas relacionados con las medidas de capacidad y volumen, relativos a la vida social, económica y de las ciencias.</w:t>
            </w:r>
          </w:p>
        </w:tc>
        <w:tc>
          <w:tcPr>
            <w:tcW w:w="2403" w:type="dxa"/>
            <w:vMerge/>
            <w:tcBorders>
              <w:left w:val="single" w:sz="4" w:space="0" w:color="000000"/>
              <w:right w:val="single" w:sz="4" w:space="0" w:color="000000"/>
            </w:tcBorders>
            <w:shd w:val="clear" w:color="auto" w:fill="FFFFFF"/>
          </w:tcPr>
          <w:p w:rsidR="00BA458C" w:rsidRDefault="00BA458C">
            <w:pPr>
              <w:spacing w:line="276" w:lineRule="auto"/>
              <w:jc w:val="both"/>
              <w:rPr>
                <w:rFonts w:eastAsia="Calibri"/>
              </w:rPr>
            </w:pPr>
          </w:p>
        </w:tc>
      </w:tr>
      <w:tr w:rsidR="00BA458C">
        <w:trPr>
          <w:trHeight w:val="562"/>
        </w:trPr>
        <w:tc>
          <w:tcPr>
            <w:tcW w:w="1507" w:type="dxa"/>
            <w:tcBorders>
              <w:top w:val="single" w:sz="4" w:space="0" w:color="000000"/>
              <w:left w:val="single" w:sz="4" w:space="0" w:color="000000"/>
              <w:bottom w:val="single" w:sz="4" w:space="0" w:color="000000"/>
              <w:right w:val="single" w:sz="4" w:space="0" w:color="000000"/>
            </w:tcBorders>
            <w:shd w:val="clear" w:color="auto" w:fill="FFFFFF"/>
          </w:tcPr>
          <w:p w:rsidR="00BA458C" w:rsidRDefault="00594A33">
            <w:pPr>
              <w:spacing w:line="276" w:lineRule="auto"/>
              <w:jc w:val="center"/>
              <w:rPr>
                <w:rFonts w:eastAsia="Calibri"/>
              </w:rPr>
            </w:pPr>
            <w:r>
              <w:rPr>
                <w:rFonts w:eastAsia="Calibri"/>
              </w:rPr>
              <w:t>Pensamiento</w:t>
            </w:r>
          </w:p>
          <w:p w:rsidR="00BA458C" w:rsidRDefault="00594A33">
            <w:pPr>
              <w:spacing w:line="276" w:lineRule="auto"/>
              <w:jc w:val="center"/>
              <w:rPr>
                <w:rFonts w:eastAsia="Calibri"/>
              </w:rPr>
            </w:pPr>
            <w:r>
              <w:rPr>
                <w:rFonts w:eastAsia="Calibri"/>
              </w:rPr>
              <w:t>Variacional y</w:t>
            </w:r>
          </w:p>
          <w:p w:rsidR="00BA458C" w:rsidRDefault="00594A33">
            <w:pPr>
              <w:spacing w:line="276" w:lineRule="auto"/>
              <w:jc w:val="center"/>
              <w:rPr>
                <w:rFonts w:eastAsia="Calibri"/>
              </w:rPr>
            </w:pPr>
            <w:r>
              <w:rPr>
                <w:rFonts w:eastAsia="Calibri"/>
              </w:rPr>
              <w:t>Sistemas</w:t>
            </w:r>
          </w:p>
          <w:p w:rsidR="00BA458C" w:rsidRDefault="00594A33">
            <w:pPr>
              <w:spacing w:line="276" w:lineRule="auto"/>
              <w:jc w:val="center"/>
              <w:rPr>
                <w:rFonts w:eastAsia="Calibri"/>
              </w:rPr>
            </w:pPr>
            <w:r>
              <w:rPr>
                <w:rFonts w:eastAsia="Calibri"/>
              </w:rPr>
              <w:t>Algebraicos y</w:t>
            </w:r>
          </w:p>
          <w:p w:rsidR="00BA458C" w:rsidRDefault="00594A33">
            <w:pPr>
              <w:spacing w:line="276" w:lineRule="auto"/>
              <w:jc w:val="center"/>
              <w:rPr>
                <w:rFonts w:eastAsia="Calibri"/>
              </w:rPr>
            </w:pPr>
            <w:r>
              <w:rPr>
                <w:rFonts w:eastAsia="Calibri"/>
              </w:rPr>
              <w:t>Analíticos</w:t>
            </w:r>
          </w:p>
        </w:tc>
        <w:tc>
          <w:tcPr>
            <w:tcW w:w="1984" w:type="dxa"/>
            <w:vMerge/>
            <w:tcBorders>
              <w:left w:val="single" w:sz="4" w:space="0" w:color="000000"/>
              <w:bottom w:val="single" w:sz="4" w:space="0" w:color="auto"/>
              <w:right w:val="single" w:sz="4" w:space="0" w:color="000000"/>
            </w:tcBorders>
            <w:shd w:val="clear" w:color="auto" w:fill="FFFFFF"/>
          </w:tcPr>
          <w:p w:rsidR="00BA458C" w:rsidRDefault="00BA458C">
            <w:pPr>
              <w:spacing w:line="276" w:lineRule="auto"/>
              <w:rPr>
                <w:rFonts w:eastAsia="Calibri"/>
              </w:rPr>
            </w:pPr>
          </w:p>
        </w:tc>
        <w:tc>
          <w:tcPr>
            <w:tcW w:w="2400" w:type="dxa"/>
            <w:tcBorders>
              <w:top w:val="single" w:sz="4" w:space="0" w:color="000000"/>
              <w:left w:val="single" w:sz="4" w:space="0" w:color="000000"/>
              <w:bottom w:val="single" w:sz="4" w:space="0" w:color="auto"/>
              <w:right w:val="single" w:sz="4" w:space="0" w:color="000000"/>
            </w:tcBorders>
            <w:shd w:val="clear" w:color="auto" w:fill="FFFFFF"/>
          </w:tcPr>
          <w:p w:rsidR="00BA458C" w:rsidRDefault="00594A33">
            <w:pPr>
              <w:spacing w:line="276" w:lineRule="auto"/>
              <w:jc w:val="both"/>
              <w:rPr>
                <w:rFonts w:eastAsia="Calibri"/>
              </w:rPr>
            </w:pPr>
            <w:r>
              <w:rPr>
                <w:rFonts w:eastAsia="Calibri"/>
              </w:rPr>
              <w:t>Construyo igualdades y desigualdades numéricas como representación de relaciones entre distintos datos.</w:t>
            </w:r>
          </w:p>
        </w:tc>
        <w:tc>
          <w:tcPr>
            <w:tcW w:w="1838" w:type="dxa"/>
            <w:tcBorders>
              <w:top w:val="single" w:sz="4" w:space="0" w:color="000000"/>
              <w:left w:val="single" w:sz="4" w:space="0" w:color="000000"/>
              <w:bottom w:val="single" w:sz="4" w:space="0" w:color="auto"/>
              <w:right w:val="single" w:sz="4" w:space="0" w:color="000000"/>
            </w:tcBorders>
            <w:shd w:val="clear" w:color="auto" w:fill="FFFFFF"/>
          </w:tcPr>
          <w:p w:rsidR="00BA458C" w:rsidRDefault="00594A33">
            <w:pPr>
              <w:snapToGrid w:val="0"/>
              <w:spacing w:line="276" w:lineRule="auto"/>
              <w:jc w:val="both"/>
              <w:rPr>
                <w:rFonts w:eastAsia="Calibri"/>
              </w:rPr>
            </w:pPr>
            <w:r>
              <w:rPr>
                <w:rFonts w:eastAsia="Calibri"/>
                <w:bCs/>
              </w:rPr>
              <w:t>Interpreta y representa datos descritos.</w:t>
            </w:r>
          </w:p>
        </w:tc>
        <w:tc>
          <w:tcPr>
            <w:tcW w:w="2354" w:type="dxa"/>
            <w:tcBorders>
              <w:top w:val="single" w:sz="4" w:space="0" w:color="000000"/>
              <w:left w:val="single" w:sz="4" w:space="0" w:color="000000"/>
              <w:bottom w:val="single" w:sz="4" w:space="0" w:color="auto"/>
              <w:right w:val="single" w:sz="4" w:space="0" w:color="000000"/>
            </w:tcBorders>
            <w:shd w:val="clear" w:color="auto" w:fill="FFFFFF"/>
          </w:tcPr>
          <w:p w:rsidR="00BA458C" w:rsidRDefault="00594A33">
            <w:pPr>
              <w:snapToGrid w:val="0"/>
              <w:spacing w:line="276" w:lineRule="auto"/>
              <w:jc w:val="both"/>
            </w:pPr>
            <w:r>
              <w:rPr>
                <w:rFonts w:eastAsia="Calibri"/>
              </w:rPr>
              <w:t>Igualdades y desigualdades numéricas.</w:t>
            </w:r>
          </w:p>
          <w:p w:rsidR="00BA458C" w:rsidRDefault="00594A33">
            <w:pPr>
              <w:snapToGrid w:val="0"/>
              <w:spacing w:line="276" w:lineRule="auto"/>
              <w:jc w:val="both"/>
            </w:pPr>
            <w:r>
              <w:t xml:space="preserve">Sucesos y probabilidad </w:t>
            </w:r>
          </w:p>
          <w:p w:rsidR="00BA458C" w:rsidRDefault="00594A33">
            <w:pPr>
              <w:snapToGrid w:val="0"/>
              <w:spacing w:line="276" w:lineRule="auto"/>
              <w:jc w:val="both"/>
              <w:rPr>
                <w:rFonts w:eastAsia="Calibri"/>
              </w:rPr>
            </w:pPr>
            <w:r>
              <w:t>Procesos aleatorios</w:t>
            </w:r>
          </w:p>
          <w:p w:rsidR="00BA458C" w:rsidRDefault="00594A33">
            <w:pPr>
              <w:snapToGrid w:val="0"/>
              <w:spacing w:line="276" w:lineRule="auto"/>
              <w:jc w:val="both"/>
              <w:rPr>
                <w:rFonts w:eastAsia="Calibri"/>
              </w:rPr>
            </w:pPr>
            <w:r>
              <w:rPr>
                <w:rFonts w:eastAsia="Calibri"/>
              </w:rPr>
              <w:t>Secuencias numéricas.</w:t>
            </w:r>
          </w:p>
        </w:tc>
        <w:tc>
          <w:tcPr>
            <w:tcW w:w="2428" w:type="dxa"/>
            <w:tcBorders>
              <w:top w:val="single" w:sz="4" w:space="0" w:color="000000"/>
              <w:left w:val="single" w:sz="4" w:space="0" w:color="000000"/>
              <w:bottom w:val="single" w:sz="4" w:space="0" w:color="auto"/>
              <w:right w:val="single" w:sz="4" w:space="0" w:color="000000"/>
            </w:tcBorders>
            <w:shd w:val="clear" w:color="auto" w:fill="FFFFFF"/>
          </w:tcPr>
          <w:p w:rsidR="00BA458C" w:rsidRDefault="00594A33">
            <w:pPr>
              <w:spacing w:line="276" w:lineRule="auto"/>
              <w:jc w:val="both"/>
              <w:rPr>
                <w:rFonts w:eastAsia="Calibri"/>
              </w:rPr>
            </w:pPr>
            <w:r>
              <w:rPr>
                <w:rFonts w:eastAsia="Calibri"/>
              </w:rPr>
              <w:t>Construcción de igualdades, desigualdades numéricas y procesos aleatorios como representación de relaciones entre distintos datos.</w:t>
            </w:r>
          </w:p>
        </w:tc>
        <w:tc>
          <w:tcPr>
            <w:tcW w:w="2632" w:type="dxa"/>
            <w:tcBorders>
              <w:top w:val="single" w:sz="4" w:space="0" w:color="000000"/>
              <w:left w:val="single" w:sz="4" w:space="0" w:color="000000"/>
              <w:bottom w:val="single" w:sz="4" w:space="0" w:color="auto"/>
              <w:right w:val="single" w:sz="4" w:space="0" w:color="000000"/>
            </w:tcBorders>
            <w:shd w:val="clear" w:color="auto" w:fill="FFFFFF"/>
          </w:tcPr>
          <w:p w:rsidR="00BA458C" w:rsidRDefault="00594A33">
            <w:pPr>
              <w:spacing w:line="276" w:lineRule="auto"/>
              <w:jc w:val="both"/>
              <w:rPr>
                <w:rFonts w:eastAsia="Calibri"/>
              </w:rPr>
            </w:pPr>
            <w:r>
              <w:rPr>
                <w:rFonts w:eastAsia="Calibri"/>
              </w:rPr>
              <w:t>Solución de igualdades, desigualdades numéricas y procesos aleatorios como representación de relaciones entre distintos datos.</w:t>
            </w:r>
          </w:p>
        </w:tc>
        <w:tc>
          <w:tcPr>
            <w:tcW w:w="2403" w:type="dxa"/>
            <w:vMerge/>
            <w:tcBorders>
              <w:left w:val="single" w:sz="4" w:space="0" w:color="000000"/>
              <w:bottom w:val="single" w:sz="4" w:space="0" w:color="auto"/>
              <w:right w:val="single" w:sz="4" w:space="0" w:color="000000"/>
            </w:tcBorders>
            <w:shd w:val="clear" w:color="auto" w:fill="FFFFFF"/>
          </w:tcPr>
          <w:p w:rsidR="00BA458C" w:rsidRDefault="00BA458C">
            <w:pPr>
              <w:spacing w:line="276" w:lineRule="auto"/>
              <w:jc w:val="both"/>
              <w:rPr>
                <w:rFonts w:eastAsia="Calibri"/>
              </w:rPr>
            </w:pPr>
          </w:p>
        </w:tc>
      </w:tr>
    </w:tbl>
    <w:p w:rsidR="00BA458C" w:rsidRDefault="00BA458C">
      <w:pPr>
        <w:pStyle w:val="Sinespaciado"/>
        <w:spacing w:line="276" w:lineRule="auto"/>
        <w:rPr>
          <w:rFonts w:cs="Arial"/>
          <w:sz w:val="22"/>
          <w:szCs w:val="22"/>
        </w:rPr>
      </w:pPr>
    </w:p>
    <w:p w:rsidR="00BA458C" w:rsidRDefault="00BA458C">
      <w:pPr>
        <w:spacing w:line="276" w:lineRule="auto"/>
      </w:pPr>
    </w:p>
    <w:tbl>
      <w:tblPr>
        <w:tblW w:w="5000" w:type="pct"/>
        <w:tblLook w:val="04A0" w:firstRow="1" w:lastRow="0" w:firstColumn="1" w:lastColumn="0" w:noHBand="0" w:noVBand="1"/>
      </w:tblPr>
      <w:tblGrid>
        <w:gridCol w:w="17960"/>
      </w:tblGrid>
      <w:tr w:rsidR="00BA458C">
        <w:tc>
          <w:tcPr>
            <w:tcW w:w="5000" w:type="pct"/>
          </w:tcPr>
          <w:p w:rsidR="00BA458C" w:rsidRDefault="00594A33">
            <w:pPr>
              <w:spacing w:line="276" w:lineRule="auto"/>
              <w:jc w:val="center"/>
              <w:rPr>
                <w:b/>
              </w:rPr>
            </w:pPr>
            <w:r>
              <w:rPr>
                <w:b/>
              </w:rPr>
              <w:t xml:space="preserve">COMPETENCIAS </w:t>
            </w:r>
            <w:r>
              <w:rPr>
                <w:rFonts w:eastAsia="Calibri"/>
                <w:b/>
              </w:rPr>
              <w:t>PERIODO TRES</w:t>
            </w:r>
          </w:p>
        </w:tc>
      </w:tr>
      <w:tr w:rsidR="00BA458C">
        <w:tc>
          <w:tcPr>
            <w:tcW w:w="5000" w:type="pct"/>
          </w:tcPr>
          <w:p w:rsidR="00BA458C" w:rsidRDefault="00594A33">
            <w:pPr>
              <w:pStyle w:val="Prrafodelista"/>
              <w:numPr>
                <w:ilvl w:val="0"/>
                <w:numId w:val="34"/>
              </w:numPr>
              <w:spacing w:before="0" w:after="200" w:line="276" w:lineRule="auto"/>
              <w:contextualSpacing/>
              <w:jc w:val="both"/>
              <w:rPr>
                <w:rFonts w:eastAsia="SymbolMT"/>
              </w:rPr>
            </w:pPr>
            <w:r>
              <w:rPr>
                <w:rFonts w:eastAsia="SymbolMT"/>
              </w:rPr>
              <w:t>Resuelve y formula problemas en situaciones aditivas de composición, transformación, comparación e igualación.</w:t>
            </w:r>
          </w:p>
          <w:p w:rsidR="00BA458C" w:rsidRDefault="00594A33">
            <w:pPr>
              <w:pStyle w:val="Prrafodelista"/>
              <w:numPr>
                <w:ilvl w:val="0"/>
                <w:numId w:val="34"/>
              </w:numPr>
              <w:spacing w:before="0" w:after="200" w:line="276" w:lineRule="auto"/>
              <w:contextualSpacing/>
              <w:jc w:val="both"/>
              <w:rPr>
                <w:rFonts w:eastAsia="Calibri"/>
              </w:rPr>
            </w:pPr>
            <w:r>
              <w:rPr>
                <w:rFonts w:eastAsia="Calibri"/>
              </w:rPr>
              <w:t>Identifica procesos de modelación de proporcionalidad directa e inversa.</w:t>
            </w:r>
          </w:p>
          <w:p w:rsidR="00BA458C" w:rsidRDefault="00594A33">
            <w:pPr>
              <w:pStyle w:val="Prrafodelista"/>
              <w:numPr>
                <w:ilvl w:val="0"/>
                <w:numId w:val="34"/>
              </w:numPr>
              <w:spacing w:before="0" w:after="200" w:line="276" w:lineRule="auto"/>
              <w:contextualSpacing/>
              <w:jc w:val="both"/>
              <w:rPr>
                <w:rFonts w:eastAsia="Calibri"/>
              </w:rPr>
            </w:pPr>
            <w:r>
              <w:rPr>
                <w:rFonts w:eastAsia="Calibri"/>
              </w:rPr>
              <w:t>Construye figuras tridimensionales con figuras bidimensionales.</w:t>
            </w:r>
          </w:p>
          <w:p w:rsidR="00BA458C" w:rsidRDefault="00594A33">
            <w:pPr>
              <w:pStyle w:val="Prrafodelista"/>
              <w:numPr>
                <w:ilvl w:val="0"/>
                <w:numId w:val="34"/>
              </w:numPr>
              <w:spacing w:before="0" w:after="200" w:line="276" w:lineRule="auto"/>
              <w:contextualSpacing/>
              <w:rPr>
                <w:rFonts w:eastAsia="Calibri"/>
              </w:rPr>
            </w:pPr>
            <w:r>
              <w:rPr>
                <w:rFonts w:eastAsia="SymbolMT"/>
              </w:rPr>
              <w:t xml:space="preserve">Describe y argumenta las relaciones entre el perímetro y el área a través del análisis de situaciones de manera comprensiva y propositiva. </w:t>
            </w:r>
          </w:p>
          <w:p w:rsidR="00BA458C" w:rsidRDefault="00594A33">
            <w:pPr>
              <w:pStyle w:val="Prrafodelista"/>
              <w:numPr>
                <w:ilvl w:val="0"/>
                <w:numId w:val="34"/>
              </w:numPr>
              <w:spacing w:before="0" w:after="200" w:line="276" w:lineRule="auto"/>
              <w:contextualSpacing/>
              <w:jc w:val="both"/>
              <w:rPr>
                <w:rFonts w:eastAsia="Calibri"/>
              </w:rPr>
            </w:pPr>
            <w:r>
              <w:rPr>
                <w:rFonts w:eastAsia="Calibri"/>
              </w:rPr>
              <w:t>Resuelve problemas de medida de capacidad y volumen.</w:t>
            </w:r>
          </w:p>
          <w:p w:rsidR="00BA458C" w:rsidRDefault="00594A33">
            <w:pPr>
              <w:pStyle w:val="Prrafodelista"/>
              <w:numPr>
                <w:ilvl w:val="0"/>
                <w:numId w:val="34"/>
              </w:numPr>
              <w:spacing w:before="0" w:after="200" w:line="276" w:lineRule="auto"/>
              <w:contextualSpacing/>
              <w:rPr>
                <w:rFonts w:eastAsia="Calibri"/>
              </w:rPr>
            </w:pPr>
            <w:r>
              <w:rPr>
                <w:rFonts w:eastAsia="Calibri"/>
              </w:rPr>
              <w:t>Interpreta y analiza información estadística mediante la observación presentada en tablas y gráficas de manera acertada.</w:t>
            </w:r>
          </w:p>
          <w:p w:rsidR="00BA458C" w:rsidRDefault="00594A33">
            <w:pPr>
              <w:pStyle w:val="Prrafodelista"/>
              <w:numPr>
                <w:ilvl w:val="0"/>
                <w:numId w:val="34"/>
              </w:numPr>
              <w:spacing w:before="0" w:after="200" w:line="276" w:lineRule="auto"/>
              <w:contextualSpacing/>
              <w:jc w:val="both"/>
              <w:rPr>
                <w:rFonts w:eastAsia="Calibri"/>
              </w:rPr>
            </w:pPr>
            <w:r>
              <w:rPr>
                <w:rFonts w:eastAsia="Calibri"/>
              </w:rPr>
              <w:t>Resuelve problemas simples de igualdades y desigualdades numéricas.</w:t>
            </w:r>
          </w:p>
          <w:p w:rsidR="00BA458C" w:rsidRDefault="00594A33">
            <w:pPr>
              <w:pStyle w:val="Prrafodelista"/>
              <w:numPr>
                <w:ilvl w:val="0"/>
                <w:numId w:val="34"/>
              </w:numPr>
              <w:spacing w:before="0" w:after="200" w:line="276" w:lineRule="auto"/>
              <w:contextualSpacing/>
              <w:jc w:val="both"/>
              <w:rPr>
                <w:rFonts w:eastAsia="Calibri"/>
              </w:rPr>
            </w:pPr>
            <w:r>
              <w:rPr>
                <w:rFonts w:eastAsia="SymbolMT"/>
              </w:rPr>
              <w:t>Construye igualdades y desigualdades numéricas mediante la representación de relaciones entre distintos datos de manera correcta.</w:t>
            </w:r>
          </w:p>
        </w:tc>
      </w:tr>
      <w:tr w:rsidR="00BA458C">
        <w:tc>
          <w:tcPr>
            <w:tcW w:w="5000" w:type="pct"/>
          </w:tcPr>
          <w:p w:rsidR="00BA458C" w:rsidRDefault="00594A33">
            <w:pPr>
              <w:spacing w:line="276" w:lineRule="auto"/>
              <w:jc w:val="center"/>
              <w:rPr>
                <w:b/>
              </w:rPr>
            </w:pPr>
            <w:r>
              <w:rPr>
                <w:b/>
              </w:rPr>
              <w:t xml:space="preserve">INDICADORES </w:t>
            </w:r>
            <w:r>
              <w:rPr>
                <w:rFonts w:eastAsia="Calibri"/>
                <w:b/>
              </w:rPr>
              <w:t>PERIODO TRES</w:t>
            </w:r>
          </w:p>
        </w:tc>
      </w:tr>
      <w:tr w:rsidR="00BA458C">
        <w:tc>
          <w:tcPr>
            <w:tcW w:w="5000" w:type="pct"/>
          </w:tcPr>
          <w:p w:rsidR="00BA458C" w:rsidRDefault="00594A33">
            <w:pPr>
              <w:pStyle w:val="Prrafodelista"/>
              <w:numPr>
                <w:ilvl w:val="0"/>
                <w:numId w:val="35"/>
              </w:numPr>
              <w:spacing w:before="0" w:after="200" w:line="276" w:lineRule="auto"/>
              <w:contextualSpacing/>
            </w:pPr>
            <w:r>
              <w:rPr>
                <w:rFonts w:eastAsia="Calibri"/>
              </w:rPr>
              <w:t>Clasificación de figuras tridimensionales en su entorno.</w:t>
            </w:r>
          </w:p>
          <w:p w:rsidR="00BA458C" w:rsidRDefault="00594A33">
            <w:pPr>
              <w:pStyle w:val="Prrafodelista"/>
              <w:numPr>
                <w:ilvl w:val="0"/>
                <w:numId w:val="35"/>
              </w:numPr>
              <w:spacing w:before="0" w:after="200" w:line="276" w:lineRule="auto"/>
              <w:contextualSpacing/>
            </w:pPr>
            <w:r>
              <w:rPr>
                <w:rFonts w:eastAsia="Calibri"/>
              </w:rPr>
              <w:t xml:space="preserve">Identificación de las medidas de capacidad y volumen y sus equivalencias </w:t>
            </w:r>
          </w:p>
          <w:p w:rsidR="00BA458C" w:rsidRDefault="00594A33">
            <w:pPr>
              <w:pStyle w:val="Prrafodelista"/>
              <w:numPr>
                <w:ilvl w:val="0"/>
                <w:numId w:val="35"/>
              </w:numPr>
              <w:spacing w:before="0" w:after="200" w:line="276" w:lineRule="auto"/>
              <w:contextualSpacing/>
              <w:rPr>
                <w:rFonts w:eastAsia="Calibri"/>
              </w:rPr>
            </w:pPr>
            <w:r>
              <w:rPr>
                <w:rFonts w:eastAsia="Calibri"/>
              </w:rPr>
              <w:t>Resolución de problemas simples de igualdades y desigualdades numéricas.</w:t>
            </w:r>
          </w:p>
          <w:p w:rsidR="00BA458C" w:rsidRDefault="00594A33">
            <w:pPr>
              <w:pStyle w:val="Prrafodelista"/>
              <w:numPr>
                <w:ilvl w:val="0"/>
                <w:numId w:val="35"/>
              </w:numPr>
              <w:spacing w:before="0" w:after="200" w:line="276" w:lineRule="auto"/>
              <w:contextualSpacing/>
              <w:rPr>
                <w:rFonts w:eastAsia="Calibri"/>
              </w:rPr>
            </w:pPr>
            <w:r>
              <w:rPr>
                <w:rFonts w:eastAsia="Calibri"/>
              </w:rPr>
              <w:t>Identificación de números decimales</w:t>
            </w:r>
          </w:p>
          <w:p w:rsidR="00BA458C" w:rsidRDefault="00594A33">
            <w:pPr>
              <w:pStyle w:val="Prrafodelista"/>
              <w:numPr>
                <w:ilvl w:val="0"/>
                <w:numId w:val="35"/>
              </w:numPr>
              <w:spacing w:before="0" w:after="200" w:line="276" w:lineRule="auto"/>
              <w:contextualSpacing/>
              <w:rPr>
                <w:rFonts w:eastAsia="Calibri"/>
              </w:rPr>
            </w:pPr>
            <w:r>
              <w:rPr>
                <w:rFonts w:eastAsia="Calibri"/>
              </w:rPr>
              <w:t>Aplicación de las operaciones básicas con números decimales.</w:t>
            </w:r>
          </w:p>
          <w:p w:rsidR="00BA458C" w:rsidRDefault="00594A33">
            <w:pPr>
              <w:pStyle w:val="Prrafodelista"/>
              <w:numPr>
                <w:ilvl w:val="0"/>
                <w:numId w:val="35"/>
              </w:numPr>
              <w:spacing w:before="0" w:after="200" w:line="276" w:lineRule="auto"/>
              <w:contextualSpacing/>
            </w:pPr>
            <w:r>
              <w:rPr>
                <w:rFonts w:eastAsia="Calibri"/>
              </w:rPr>
              <w:t>Identificación de procesos de modelación de proporcionalidad directa e inversa.</w:t>
            </w:r>
          </w:p>
          <w:p w:rsidR="00BA458C" w:rsidRDefault="00BA458C">
            <w:pPr>
              <w:pStyle w:val="Prrafodelista"/>
              <w:rPr>
                <w:rFonts w:eastAsia="Calibri"/>
              </w:rPr>
            </w:pPr>
          </w:p>
        </w:tc>
      </w:tr>
    </w:tbl>
    <w:p w:rsidR="00BA458C" w:rsidRDefault="00BA458C">
      <w:pPr>
        <w:spacing w:line="276" w:lineRule="auto"/>
        <w:jc w:val="center"/>
        <w:rPr>
          <w:rFonts w:eastAsia="Calibri"/>
          <w:b/>
          <w:bCs/>
        </w:rPr>
      </w:pPr>
    </w:p>
    <w:p w:rsidR="00BA458C" w:rsidRDefault="00BA458C">
      <w:pPr>
        <w:spacing w:line="276" w:lineRule="auto"/>
      </w:pPr>
    </w:p>
    <w:tbl>
      <w:tblPr>
        <w:tblpPr w:leftFromText="141" w:rightFromText="141" w:vertAnchor="text" w:tblpY="6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42"/>
      </w:tblGrid>
      <w:tr w:rsidR="00BA458C">
        <w:trPr>
          <w:trHeight w:val="334"/>
        </w:trPr>
        <w:tc>
          <w:tcPr>
            <w:tcW w:w="17542" w:type="dxa"/>
          </w:tcPr>
          <w:p w:rsidR="00BA458C" w:rsidRDefault="00594A33">
            <w:pPr>
              <w:spacing w:line="276" w:lineRule="auto"/>
              <w:rPr>
                <w:rFonts w:eastAsia="Calibri"/>
                <w:b/>
              </w:rPr>
            </w:pPr>
            <w:r>
              <w:rPr>
                <w:rFonts w:eastAsia="Calibri"/>
                <w:b/>
              </w:rPr>
              <w:t>PLANES DE APOYO POR PERÍODO:</w:t>
            </w:r>
            <w:r>
              <w:t>Para finalizar el periodo se emplearán estrategias de trabajo en equipo, autoevaluación,coevaluación,se revisa los temas, actividades y compromisos propuestos , para que los estudiantes tomen conciencia de los procesos que desarrollaron  con relación a lo planeado y ejecutado, fortaleciendo el valor de la responsabilidad, autonomía, y compromiso con su propio proceso de aprendizaje.</w:t>
            </w:r>
          </w:p>
        </w:tc>
      </w:tr>
      <w:tr w:rsidR="00BA458C">
        <w:trPr>
          <w:trHeight w:val="334"/>
        </w:trPr>
        <w:tc>
          <w:tcPr>
            <w:tcW w:w="17542" w:type="dxa"/>
          </w:tcPr>
          <w:p w:rsidR="00BA458C" w:rsidRDefault="00594A33">
            <w:pPr>
              <w:spacing w:line="276" w:lineRule="auto"/>
              <w:rPr>
                <w:rFonts w:eastAsia="Calibri"/>
                <w:b/>
              </w:rPr>
            </w:pPr>
            <w:r>
              <w:rPr>
                <w:rFonts w:eastAsia="Calibri"/>
                <w:b/>
              </w:rPr>
              <w:t xml:space="preserve">METAS DE MEJORAMIENTO: </w:t>
            </w:r>
          </w:p>
          <w:p w:rsidR="00BA458C" w:rsidRDefault="00594A33">
            <w:pPr>
              <w:spacing w:line="276" w:lineRule="auto"/>
              <w:rPr>
                <w:rFonts w:eastAsia="Calibri"/>
              </w:rPr>
            </w:pPr>
            <w:r>
              <w:rPr>
                <w:rFonts w:eastAsia="Calibri"/>
                <w:b/>
              </w:rPr>
              <w:t>-</w:t>
            </w:r>
            <w:r>
              <w:rPr>
                <w:rFonts w:eastAsia="Calibri"/>
              </w:rPr>
              <w:t xml:space="preserve"> Fortalecer la participación de los padres en el proceso de aprendizaje de los estudiantes a través de actividades extraescolares.</w:t>
            </w:r>
          </w:p>
          <w:p w:rsidR="00BA458C" w:rsidRDefault="00594A33">
            <w:pPr>
              <w:spacing w:line="276" w:lineRule="auto"/>
              <w:rPr>
                <w:rFonts w:eastAsia="Calibri"/>
              </w:rPr>
            </w:pPr>
            <w:r>
              <w:rPr>
                <w:rFonts w:eastAsia="Calibri"/>
              </w:rPr>
              <w:t>-incrementar la autonomía de los estudiantes en la construcción de sus aprendizajes.</w:t>
            </w:r>
          </w:p>
          <w:p w:rsidR="00BA458C" w:rsidRDefault="00594A33">
            <w:pPr>
              <w:spacing w:line="276" w:lineRule="auto"/>
              <w:rPr>
                <w:rFonts w:eastAsia="Calibri"/>
              </w:rPr>
            </w:pPr>
            <w:r>
              <w:rPr>
                <w:rFonts w:eastAsia="Calibri"/>
              </w:rPr>
              <w:t>-Afianzar el valor de responsabilidad académica.</w:t>
            </w:r>
          </w:p>
          <w:p w:rsidR="00BA458C" w:rsidRDefault="00594A33">
            <w:pPr>
              <w:spacing w:line="276" w:lineRule="auto"/>
              <w:rPr>
                <w:rFonts w:eastAsia="Calibri"/>
                <w:b/>
              </w:rPr>
            </w:pPr>
            <w:r>
              <w:rPr>
                <w:rFonts w:eastAsia="Calibri"/>
              </w:rPr>
              <w:t>Mejorar los niveles de comprensión de instrucciones en la solución de situaciones problema.</w:t>
            </w:r>
          </w:p>
        </w:tc>
      </w:tr>
    </w:tbl>
    <w:p w:rsidR="00BA458C" w:rsidRDefault="00BA458C">
      <w:pPr>
        <w:spacing w:line="276" w:lineRule="auto"/>
      </w:pPr>
    </w:p>
    <w:p w:rsidR="00BA458C" w:rsidRDefault="00594A33">
      <w:pPr>
        <w:spacing w:line="276" w:lineRule="auto"/>
        <w:jc w:val="center"/>
        <w:rPr>
          <w:b/>
          <w:bCs/>
        </w:rPr>
      </w:pPr>
      <w:r>
        <w:rPr>
          <w:b/>
          <w:bCs/>
        </w:rPr>
        <w:t xml:space="preserve">PLAN DE APOYO POR PERIODO </w:t>
      </w:r>
    </w:p>
    <w:p w:rsidR="00BA458C" w:rsidRDefault="00BA458C">
      <w:pPr>
        <w:spacing w:line="276" w:lineRule="auto"/>
        <w:rPr>
          <w:b/>
          <w:bCs/>
        </w:rPr>
      </w:pPr>
    </w:p>
    <w:p w:rsidR="00BA458C" w:rsidRDefault="00594A33">
      <w:pPr>
        <w:spacing w:line="276" w:lineRule="auto"/>
        <w:rPr>
          <w:b/>
          <w:bCs/>
        </w:rPr>
      </w:pPr>
      <w:r>
        <w:rPr>
          <w:b/>
          <w:bCs/>
        </w:rPr>
        <w:t>NIVELACIÓN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77"/>
        <w:gridCol w:w="11140"/>
        <w:gridCol w:w="3633"/>
      </w:tblGrid>
      <w:tr w:rsidR="00BA458C">
        <w:tc>
          <w:tcPr>
            <w:tcW w:w="885" w:type="pct"/>
            <w:shd w:val="clear" w:color="auto" w:fill="auto"/>
          </w:tcPr>
          <w:p w:rsidR="00BA458C" w:rsidRDefault="00594A33">
            <w:pPr>
              <w:spacing w:line="276" w:lineRule="auto"/>
              <w:jc w:val="center"/>
              <w:rPr>
                <w:b/>
                <w:bCs/>
              </w:rPr>
            </w:pPr>
            <w:r>
              <w:rPr>
                <w:b/>
                <w:bCs/>
              </w:rPr>
              <w:t>CRITERIOS</w:t>
            </w:r>
          </w:p>
        </w:tc>
        <w:tc>
          <w:tcPr>
            <w:tcW w:w="3103" w:type="pct"/>
            <w:shd w:val="clear" w:color="auto" w:fill="auto"/>
          </w:tcPr>
          <w:p w:rsidR="00BA458C" w:rsidRDefault="00594A33">
            <w:pPr>
              <w:spacing w:line="276" w:lineRule="auto"/>
              <w:jc w:val="center"/>
              <w:rPr>
                <w:b/>
                <w:bCs/>
              </w:rPr>
            </w:pPr>
            <w:r>
              <w:rPr>
                <w:b/>
                <w:bCs/>
              </w:rPr>
              <w:t>PROCEDIMIENTO</w:t>
            </w:r>
          </w:p>
        </w:tc>
        <w:tc>
          <w:tcPr>
            <w:tcW w:w="1012" w:type="pct"/>
            <w:shd w:val="clear" w:color="auto" w:fill="auto"/>
          </w:tcPr>
          <w:p w:rsidR="00BA458C" w:rsidRDefault="00594A33">
            <w:pPr>
              <w:spacing w:line="276" w:lineRule="auto"/>
              <w:jc w:val="center"/>
              <w:rPr>
                <w:b/>
                <w:bCs/>
              </w:rPr>
            </w:pPr>
            <w:r>
              <w:rPr>
                <w:b/>
                <w:bCs/>
              </w:rPr>
              <w:t>FRECUENCIA</w:t>
            </w:r>
          </w:p>
        </w:tc>
      </w:tr>
      <w:tr w:rsidR="00BA458C">
        <w:tc>
          <w:tcPr>
            <w:tcW w:w="885" w:type="pct"/>
            <w:shd w:val="clear" w:color="auto" w:fill="auto"/>
          </w:tcPr>
          <w:p w:rsidR="00BA458C" w:rsidRDefault="00594A33">
            <w:pPr>
              <w:pStyle w:val="Prrafodelista"/>
              <w:numPr>
                <w:ilvl w:val="0"/>
                <w:numId w:val="23"/>
              </w:numPr>
              <w:suppressAutoHyphens/>
              <w:autoSpaceDE/>
              <w:autoSpaceDN/>
              <w:spacing w:before="0" w:line="276" w:lineRule="auto"/>
              <w:contextualSpacing/>
              <w:jc w:val="both"/>
              <w:rPr>
                <w:b/>
                <w:bCs/>
              </w:rPr>
            </w:pPr>
            <w:r>
              <w:rPr>
                <w:b/>
                <w:bCs/>
              </w:rPr>
              <w:t>Entrega de temas a repasar</w:t>
            </w:r>
          </w:p>
        </w:tc>
        <w:tc>
          <w:tcPr>
            <w:tcW w:w="3103" w:type="pct"/>
            <w:shd w:val="clear" w:color="auto" w:fill="auto"/>
          </w:tcPr>
          <w:p w:rsidR="00BA458C" w:rsidRDefault="00BA458C">
            <w:pPr>
              <w:spacing w:line="276" w:lineRule="auto"/>
              <w:jc w:val="both"/>
              <w:rPr>
                <w:b/>
                <w:bCs/>
              </w:rPr>
            </w:pPr>
          </w:p>
        </w:tc>
        <w:tc>
          <w:tcPr>
            <w:tcW w:w="1012" w:type="pct"/>
            <w:shd w:val="clear" w:color="auto" w:fill="auto"/>
          </w:tcPr>
          <w:p w:rsidR="00BA458C" w:rsidRDefault="00594A33">
            <w:pPr>
              <w:spacing w:line="276" w:lineRule="auto"/>
              <w:jc w:val="both"/>
              <w:rPr>
                <w:b/>
                <w:bCs/>
              </w:rPr>
            </w:pPr>
            <w:r>
              <w:rPr>
                <w:b/>
                <w:bCs/>
              </w:rPr>
              <w:t xml:space="preserve">Una vez </w:t>
            </w:r>
          </w:p>
        </w:tc>
      </w:tr>
      <w:tr w:rsidR="00BA458C">
        <w:tc>
          <w:tcPr>
            <w:tcW w:w="885" w:type="pct"/>
            <w:shd w:val="clear" w:color="auto" w:fill="auto"/>
          </w:tcPr>
          <w:p w:rsidR="00BA458C" w:rsidRDefault="00594A33">
            <w:pPr>
              <w:widowControl/>
              <w:numPr>
                <w:ilvl w:val="0"/>
                <w:numId w:val="24"/>
              </w:numPr>
              <w:autoSpaceDE/>
              <w:autoSpaceDN/>
              <w:spacing w:line="276" w:lineRule="auto"/>
              <w:ind w:left="360"/>
              <w:rPr>
                <w:rFonts w:eastAsia="Calibri"/>
                <w:b/>
              </w:rPr>
            </w:pPr>
            <w:r>
              <w:rPr>
                <w:rFonts w:eastAsia="Calibri"/>
                <w:b/>
              </w:rPr>
              <w:t>Repaso de conceptos por parte del docente.</w:t>
            </w:r>
          </w:p>
          <w:p w:rsidR="00BA458C" w:rsidRDefault="00594A33">
            <w:pPr>
              <w:widowControl/>
              <w:numPr>
                <w:ilvl w:val="0"/>
                <w:numId w:val="24"/>
              </w:numPr>
              <w:autoSpaceDE/>
              <w:autoSpaceDN/>
              <w:spacing w:line="276" w:lineRule="auto"/>
              <w:ind w:left="360"/>
              <w:rPr>
                <w:rFonts w:eastAsia="Calibri"/>
                <w:b/>
              </w:rPr>
            </w:pPr>
            <w:r>
              <w:rPr>
                <w:rFonts w:eastAsia="Calibri"/>
                <w:b/>
              </w:rPr>
              <w:t>Taller diagnóstico.</w:t>
            </w:r>
          </w:p>
          <w:p w:rsidR="00BA458C" w:rsidRDefault="00594A33">
            <w:pPr>
              <w:widowControl/>
              <w:numPr>
                <w:ilvl w:val="0"/>
                <w:numId w:val="24"/>
              </w:numPr>
              <w:autoSpaceDE/>
              <w:autoSpaceDN/>
              <w:spacing w:line="276" w:lineRule="auto"/>
              <w:ind w:left="360"/>
              <w:rPr>
                <w:rFonts w:eastAsia="Calibri"/>
                <w:b/>
              </w:rPr>
            </w:pPr>
            <w:r>
              <w:rPr>
                <w:rFonts w:eastAsia="Calibri"/>
                <w:b/>
              </w:rPr>
              <w:t>Evaluación.</w:t>
            </w:r>
          </w:p>
        </w:tc>
        <w:tc>
          <w:tcPr>
            <w:tcW w:w="3103" w:type="pct"/>
            <w:shd w:val="clear" w:color="auto" w:fill="auto"/>
          </w:tcPr>
          <w:p w:rsidR="00BA458C" w:rsidRDefault="00594A33">
            <w:pPr>
              <w:spacing w:line="276" w:lineRule="auto"/>
              <w:jc w:val="both"/>
              <w:rPr>
                <w:rFonts w:eastAsia="Calibri"/>
              </w:rPr>
            </w:pPr>
            <w:r>
              <w:rPr>
                <w:rFonts w:eastAsia="Calibri"/>
              </w:rPr>
              <w:t>Se comparte tutoriales con los temas vistos durante el periodo con la finalidad que los estudiantes adquieran el aprendizaje y alcancen los logros deficitados, de esta manera tanto el estudiante como sus padres o acudientes tendrán una orientación a cerca de los procesos a desarrollar en cada tema, además serán aplicables a la solución de problemas, con esto se espera igualmente involucrar a la familia en el proceso de enseñanza aprendizaje del estudiante.</w:t>
            </w:r>
          </w:p>
        </w:tc>
        <w:tc>
          <w:tcPr>
            <w:tcW w:w="1012" w:type="pct"/>
            <w:shd w:val="clear" w:color="auto" w:fill="auto"/>
          </w:tcPr>
          <w:p w:rsidR="00BA458C" w:rsidRDefault="00594A33">
            <w:pPr>
              <w:spacing w:line="276" w:lineRule="auto"/>
              <w:jc w:val="both"/>
              <w:rPr>
                <w:b/>
                <w:bCs/>
              </w:rPr>
            </w:pPr>
            <w:r>
              <w:rPr>
                <w:b/>
                <w:bCs/>
              </w:rPr>
              <w:t>De acuerdo a las necesidades (estudiantes nuevos, bajo rendimiento académico) al principio y al final del año escolar</w:t>
            </w:r>
          </w:p>
        </w:tc>
      </w:tr>
    </w:tbl>
    <w:p w:rsidR="00BA458C" w:rsidRDefault="00BA458C">
      <w:pPr>
        <w:spacing w:line="276" w:lineRule="auto"/>
        <w:jc w:val="both"/>
        <w:rPr>
          <w:b/>
          <w:bCs/>
        </w:rPr>
      </w:pPr>
    </w:p>
    <w:p w:rsidR="00BA458C" w:rsidRDefault="00BA458C">
      <w:pPr>
        <w:spacing w:line="276" w:lineRule="auto"/>
        <w:rPr>
          <w:b/>
          <w:bCs/>
        </w:rPr>
      </w:pPr>
    </w:p>
    <w:p w:rsidR="00BA458C" w:rsidRDefault="00594A33">
      <w:pPr>
        <w:pStyle w:val="Sinespaciado"/>
        <w:spacing w:line="276" w:lineRule="auto"/>
        <w:rPr>
          <w:rFonts w:cs="Arial"/>
          <w:b/>
          <w:sz w:val="22"/>
          <w:szCs w:val="22"/>
        </w:rPr>
      </w:pPr>
      <w:r>
        <w:rPr>
          <w:rFonts w:cs="Arial"/>
          <w:b/>
          <w:sz w:val="22"/>
          <w:szCs w:val="22"/>
        </w:rPr>
        <w:t>PROFUNDIZACIÓN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77"/>
        <w:gridCol w:w="11140"/>
        <w:gridCol w:w="3633"/>
      </w:tblGrid>
      <w:tr w:rsidR="00BA458C">
        <w:tc>
          <w:tcPr>
            <w:tcW w:w="885" w:type="pct"/>
            <w:shd w:val="clear" w:color="auto" w:fill="auto"/>
          </w:tcPr>
          <w:p w:rsidR="00BA458C" w:rsidRDefault="00594A33">
            <w:pPr>
              <w:widowControl/>
              <w:spacing w:line="276" w:lineRule="auto"/>
              <w:jc w:val="center"/>
              <w:rPr>
                <w:b/>
                <w:bCs/>
              </w:rPr>
            </w:pPr>
            <w:r>
              <w:rPr>
                <w:b/>
                <w:bCs/>
              </w:rPr>
              <w:t>CRITERIOS</w:t>
            </w:r>
          </w:p>
        </w:tc>
        <w:tc>
          <w:tcPr>
            <w:tcW w:w="3103" w:type="pct"/>
            <w:shd w:val="clear" w:color="auto" w:fill="auto"/>
          </w:tcPr>
          <w:p w:rsidR="00BA458C" w:rsidRDefault="00594A33">
            <w:pPr>
              <w:widowControl/>
              <w:spacing w:line="276" w:lineRule="auto"/>
              <w:jc w:val="center"/>
              <w:rPr>
                <w:b/>
                <w:bCs/>
              </w:rPr>
            </w:pPr>
            <w:r>
              <w:rPr>
                <w:b/>
                <w:bCs/>
              </w:rPr>
              <w:t>PROCEDIMIENTO</w:t>
            </w:r>
          </w:p>
        </w:tc>
        <w:tc>
          <w:tcPr>
            <w:tcW w:w="1012" w:type="pct"/>
            <w:shd w:val="clear" w:color="auto" w:fill="auto"/>
          </w:tcPr>
          <w:p w:rsidR="00BA458C" w:rsidRDefault="00594A33">
            <w:pPr>
              <w:widowControl/>
              <w:spacing w:line="276" w:lineRule="auto"/>
              <w:jc w:val="center"/>
              <w:rPr>
                <w:b/>
                <w:bCs/>
              </w:rPr>
            </w:pPr>
            <w:r>
              <w:rPr>
                <w:b/>
                <w:bCs/>
              </w:rPr>
              <w:t>FRECUENCIA</w:t>
            </w:r>
          </w:p>
        </w:tc>
      </w:tr>
      <w:tr w:rsidR="00BA458C">
        <w:tc>
          <w:tcPr>
            <w:tcW w:w="885" w:type="pct"/>
            <w:shd w:val="clear" w:color="auto" w:fill="auto"/>
          </w:tcPr>
          <w:p w:rsidR="00BA458C" w:rsidRDefault="00594A33">
            <w:pPr>
              <w:widowControl/>
              <w:spacing w:line="276" w:lineRule="auto"/>
              <w:jc w:val="both"/>
              <w:rPr>
                <w:b/>
                <w:bCs/>
              </w:rPr>
            </w:pPr>
            <w:r>
              <w:rPr>
                <w:b/>
                <w:bCs/>
              </w:rPr>
              <w:t>Asignación de actividades extracurriculares</w:t>
            </w:r>
          </w:p>
        </w:tc>
        <w:tc>
          <w:tcPr>
            <w:tcW w:w="3103" w:type="pct"/>
            <w:shd w:val="clear" w:color="auto" w:fill="auto"/>
          </w:tcPr>
          <w:p w:rsidR="00BA458C" w:rsidRDefault="00BA458C">
            <w:pPr>
              <w:widowControl/>
              <w:spacing w:line="276" w:lineRule="auto"/>
              <w:jc w:val="both"/>
              <w:rPr>
                <w:b/>
                <w:bCs/>
              </w:rPr>
            </w:pPr>
          </w:p>
        </w:tc>
        <w:tc>
          <w:tcPr>
            <w:tcW w:w="1012" w:type="pct"/>
            <w:shd w:val="clear" w:color="auto" w:fill="auto"/>
          </w:tcPr>
          <w:p w:rsidR="00BA458C" w:rsidRDefault="00594A33">
            <w:pPr>
              <w:spacing w:line="276" w:lineRule="auto"/>
              <w:jc w:val="both"/>
              <w:rPr>
                <w:b/>
                <w:bCs/>
              </w:rPr>
            </w:pPr>
            <w:r>
              <w:rPr>
                <w:b/>
                <w:bCs/>
              </w:rPr>
              <w:t xml:space="preserve">Una vez </w:t>
            </w:r>
          </w:p>
        </w:tc>
      </w:tr>
      <w:tr w:rsidR="00BA458C">
        <w:tc>
          <w:tcPr>
            <w:tcW w:w="885" w:type="pct"/>
            <w:shd w:val="clear" w:color="auto" w:fill="auto"/>
          </w:tcPr>
          <w:p w:rsidR="00BA458C" w:rsidRDefault="00594A33">
            <w:pPr>
              <w:widowControl/>
              <w:numPr>
                <w:ilvl w:val="0"/>
                <w:numId w:val="25"/>
              </w:numPr>
              <w:autoSpaceDE/>
              <w:autoSpaceDN/>
              <w:spacing w:line="276" w:lineRule="auto"/>
              <w:ind w:left="360"/>
              <w:rPr>
                <w:rFonts w:eastAsia="Calibri"/>
                <w:b/>
              </w:rPr>
            </w:pPr>
            <w:r>
              <w:rPr>
                <w:rFonts w:eastAsia="Calibri"/>
                <w:b/>
              </w:rPr>
              <w:t>Apadrinamiento en la solución de talleres.</w:t>
            </w:r>
          </w:p>
          <w:p w:rsidR="00BA458C" w:rsidRDefault="00594A33">
            <w:pPr>
              <w:widowControl/>
              <w:numPr>
                <w:ilvl w:val="0"/>
                <w:numId w:val="25"/>
              </w:numPr>
              <w:autoSpaceDE/>
              <w:autoSpaceDN/>
              <w:spacing w:line="276" w:lineRule="auto"/>
              <w:ind w:left="360"/>
              <w:rPr>
                <w:rFonts w:eastAsia="Calibri"/>
                <w:b/>
              </w:rPr>
            </w:pPr>
            <w:r>
              <w:rPr>
                <w:rFonts w:eastAsia="Calibri"/>
                <w:b/>
              </w:rPr>
              <w:t>Consultas usando tics.</w:t>
            </w:r>
          </w:p>
        </w:tc>
        <w:tc>
          <w:tcPr>
            <w:tcW w:w="3103" w:type="pct"/>
            <w:shd w:val="clear" w:color="auto" w:fill="auto"/>
          </w:tcPr>
          <w:p w:rsidR="00BA458C" w:rsidRDefault="00594A33">
            <w:pPr>
              <w:spacing w:line="276" w:lineRule="auto"/>
              <w:jc w:val="both"/>
              <w:rPr>
                <w:rFonts w:eastAsia="Calibri"/>
                <w:lang w:val="es-MX"/>
              </w:rPr>
            </w:pPr>
            <w:r>
              <w:rPr>
                <w:rFonts w:eastAsia="Calibri"/>
                <w:lang w:val="es-MX"/>
              </w:rPr>
              <w:t>Se desarrollaran procesos de trabajo colaborativo y cooperativo, solución de problemas donde intervengan los conceptos trabajados y la socialización de los mismos.</w:t>
            </w:r>
          </w:p>
          <w:p w:rsidR="00BA458C" w:rsidRDefault="00BA458C">
            <w:pPr>
              <w:widowControl/>
              <w:spacing w:line="276" w:lineRule="auto"/>
              <w:jc w:val="both"/>
              <w:rPr>
                <w:b/>
                <w:bCs/>
                <w:lang w:val="es-MX"/>
              </w:rPr>
            </w:pPr>
          </w:p>
        </w:tc>
        <w:tc>
          <w:tcPr>
            <w:tcW w:w="1012" w:type="pct"/>
            <w:shd w:val="clear" w:color="auto" w:fill="auto"/>
          </w:tcPr>
          <w:p w:rsidR="00BA458C" w:rsidRDefault="00594A33">
            <w:pPr>
              <w:spacing w:line="276" w:lineRule="auto"/>
              <w:jc w:val="both"/>
              <w:rPr>
                <w:b/>
                <w:bCs/>
              </w:rPr>
            </w:pPr>
            <w:r>
              <w:rPr>
                <w:b/>
                <w:bCs/>
              </w:rPr>
              <w:t>De acuerdo a las necesidades (estudiantes nuevos, buen rendimiento académico)</w:t>
            </w:r>
          </w:p>
        </w:tc>
      </w:tr>
    </w:tbl>
    <w:p w:rsidR="00BA458C" w:rsidRDefault="00BA458C">
      <w:pPr>
        <w:widowControl/>
        <w:spacing w:line="276" w:lineRule="auto"/>
        <w:rPr>
          <w:b/>
          <w:bCs/>
        </w:rPr>
      </w:pPr>
    </w:p>
    <w:p w:rsidR="00BA458C" w:rsidRDefault="00594A33">
      <w:pPr>
        <w:widowControl/>
        <w:spacing w:line="276" w:lineRule="auto"/>
        <w:rPr>
          <w:b/>
          <w:bCs/>
        </w:rPr>
      </w:pPr>
      <w:r>
        <w:rPr>
          <w:b/>
          <w:bCs/>
        </w:rPr>
        <w:t>RECUPERACIÓN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77"/>
        <w:gridCol w:w="11140"/>
        <w:gridCol w:w="3633"/>
      </w:tblGrid>
      <w:tr w:rsidR="00BA458C">
        <w:tc>
          <w:tcPr>
            <w:tcW w:w="885" w:type="pct"/>
            <w:shd w:val="clear" w:color="auto" w:fill="auto"/>
          </w:tcPr>
          <w:p w:rsidR="00BA458C" w:rsidRDefault="00594A33">
            <w:pPr>
              <w:widowControl/>
              <w:spacing w:line="276" w:lineRule="auto"/>
              <w:jc w:val="center"/>
              <w:rPr>
                <w:b/>
                <w:bCs/>
              </w:rPr>
            </w:pPr>
            <w:r>
              <w:rPr>
                <w:b/>
                <w:bCs/>
              </w:rPr>
              <w:t>CRITERIOS</w:t>
            </w:r>
          </w:p>
        </w:tc>
        <w:tc>
          <w:tcPr>
            <w:tcW w:w="3103" w:type="pct"/>
            <w:shd w:val="clear" w:color="auto" w:fill="auto"/>
          </w:tcPr>
          <w:p w:rsidR="00BA458C" w:rsidRDefault="00594A33">
            <w:pPr>
              <w:widowControl/>
              <w:spacing w:line="276" w:lineRule="auto"/>
              <w:jc w:val="center"/>
              <w:rPr>
                <w:b/>
                <w:bCs/>
              </w:rPr>
            </w:pPr>
            <w:r>
              <w:rPr>
                <w:b/>
                <w:bCs/>
              </w:rPr>
              <w:t>PROCEDIMIENTO</w:t>
            </w:r>
          </w:p>
        </w:tc>
        <w:tc>
          <w:tcPr>
            <w:tcW w:w="1012" w:type="pct"/>
            <w:shd w:val="clear" w:color="auto" w:fill="auto"/>
          </w:tcPr>
          <w:p w:rsidR="00BA458C" w:rsidRDefault="00594A33">
            <w:pPr>
              <w:widowControl/>
              <w:spacing w:line="276" w:lineRule="auto"/>
              <w:jc w:val="center"/>
              <w:rPr>
                <w:b/>
                <w:bCs/>
              </w:rPr>
            </w:pPr>
            <w:r>
              <w:rPr>
                <w:b/>
                <w:bCs/>
              </w:rPr>
              <w:t>FRECUENCIA</w:t>
            </w:r>
          </w:p>
        </w:tc>
      </w:tr>
      <w:tr w:rsidR="00BA458C">
        <w:tc>
          <w:tcPr>
            <w:tcW w:w="885" w:type="pct"/>
            <w:shd w:val="clear" w:color="auto" w:fill="auto"/>
          </w:tcPr>
          <w:p w:rsidR="00BA458C" w:rsidRDefault="00594A33">
            <w:pPr>
              <w:widowControl/>
              <w:numPr>
                <w:ilvl w:val="0"/>
                <w:numId w:val="26"/>
              </w:numPr>
              <w:autoSpaceDE/>
              <w:autoSpaceDN/>
              <w:spacing w:line="276" w:lineRule="auto"/>
              <w:ind w:left="360"/>
              <w:rPr>
                <w:rFonts w:eastAsia="Calibri"/>
                <w:b/>
              </w:rPr>
            </w:pPr>
            <w:r>
              <w:rPr>
                <w:rFonts w:eastAsia="Calibri"/>
                <w:b/>
              </w:rPr>
              <w:t>Taller de repaso.</w:t>
            </w:r>
          </w:p>
          <w:p w:rsidR="00BA458C" w:rsidRDefault="00594A33">
            <w:pPr>
              <w:widowControl/>
              <w:numPr>
                <w:ilvl w:val="0"/>
                <w:numId w:val="26"/>
              </w:numPr>
              <w:autoSpaceDE/>
              <w:autoSpaceDN/>
              <w:spacing w:line="276" w:lineRule="auto"/>
              <w:ind w:left="360"/>
              <w:rPr>
                <w:rFonts w:eastAsia="Calibri"/>
                <w:b/>
              </w:rPr>
            </w:pPr>
            <w:r>
              <w:rPr>
                <w:rFonts w:eastAsia="Calibri"/>
                <w:b/>
              </w:rPr>
              <w:t>Sustentación del taller</w:t>
            </w:r>
          </w:p>
        </w:tc>
        <w:tc>
          <w:tcPr>
            <w:tcW w:w="3103" w:type="pct"/>
            <w:shd w:val="clear" w:color="auto" w:fill="auto"/>
          </w:tcPr>
          <w:p w:rsidR="00BA458C" w:rsidRDefault="00594A33">
            <w:pPr>
              <w:spacing w:line="276" w:lineRule="auto"/>
              <w:jc w:val="both"/>
              <w:rPr>
                <w:rFonts w:eastAsia="Calibri"/>
                <w:b/>
              </w:rPr>
            </w:pPr>
            <w:r>
              <w:rPr>
                <w:rFonts w:eastAsia="Calibri"/>
              </w:rPr>
              <w:t>La recuperación de los logros se realizara de forma continua, se emplearan estrategias como la observación, exámenes orales, escritos, salidas al tablero, tareas y talleres con sustentación, revisión del cuaderno, entrega oportuna de trabajos.</w:t>
            </w:r>
          </w:p>
          <w:p w:rsidR="00BA458C" w:rsidRDefault="00BA458C">
            <w:pPr>
              <w:widowControl/>
              <w:spacing w:line="276" w:lineRule="auto"/>
              <w:jc w:val="both"/>
              <w:rPr>
                <w:b/>
                <w:bCs/>
              </w:rPr>
            </w:pPr>
          </w:p>
        </w:tc>
        <w:tc>
          <w:tcPr>
            <w:tcW w:w="1012" w:type="pct"/>
            <w:shd w:val="clear" w:color="auto" w:fill="auto"/>
          </w:tcPr>
          <w:p w:rsidR="00BA458C" w:rsidRDefault="00594A33">
            <w:pPr>
              <w:widowControl/>
              <w:spacing w:line="276" w:lineRule="auto"/>
              <w:jc w:val="both"/>
              <w:rPr>
                <w:b/>
                <w:bCs/>
              </w:rPr>
            </w:pPr>
            <w:r>
              <w:t>1 vez (finalizando período)</w:t>
            </w:r>
          </w:p>
        </w:tc>
      </w:tr>
    </w:tbl>
    <w:p w:rsidR="00BA458C" w:rsidRDefault="00BA458C">
      <w:pPr>
        <w:widowControl/>
        <w:spacing w:after="200" w:line="276" w:lineRule="auto"/>
      </w:pPr>
    </w:p>
    <w:p w:rsidR="00BA458C" w:rsidRDefault="00594A33">
      <w:pPr>
        <w:spacing w:line="276" w:lineRule="auto"/>
      </w:pPr>
      <w:r>
        <w:br w:type="page"/>
      </w:r>
    </w:p>
    <w:p w:rsidR="00BA458C" w:rsidRDefault="00594A33">
      <w:pPr>
        <w:widowControl/>
        <w:tabs>
          <w:tab w:val="left" w:pos="6784"/>
        </w:tabs>
        <w:spacing w:after="200" w:line="276" w:lineRule="auto"/>
        <w:jc w:val="center"/>
        <w:rPr>
          <w:rFonts w:eastAsia="Calibri"/>
          <w:b/>
          <w:bCs/>
        </w:rPr>
      </w:pPr>
      <w:r>
        <w:rPr>
          <w:rFonts w:eastAsia="Calibri"/>
          <w:b/>
          <w:bCs/>
        </w:rPr>
        <w:t>DISEÑO CURRICULAR POR COMPETENCIAS</w:t>
      </w:r>
    </w:p>
    <w:p w:rsidR="00BA458C" w:rsidRDefault="00594A33">
      <w:pPr>
        <w:spacing w:line="276" w:lineRule="auto"/>
        <w:jc w:val="center"/>
        <w:rPr>
          <w:rFonts w:eastAsia="Calibri"/>
          <w:b/>
          <w:bCs/>
        </w:rPr>
      </w:pPr>
      <w:r>
        <w:rPr>
          <w:rFonts w:eastAsia="Calibri"/>
          <w:b/>
          <w:bCs/>
        </w:rPr>
        <w:t>DISTRIBUCIÓN DE ESTÁNDARES Y CONTENIDOS POR GRADO Y PERÍODO</w:t>
      </w:r>
    </w:p>
    <w:p w:rsidR="00BA458C" w:rsidRDefault="00594A33">
      <w:pPr>
        <w:tabs>
          <w:tab w:val="left" w:pos="7233"/>
        </w:tabs>
        <w:spacing w:line="276" w:lineRule="auto"/>
        <w:rPr>
          <w:rFonts w:eastAsia="Calibri"/>
          <w:b/>
        </w:rPr>
      </w:pPr>
      <w:r>
        <w:rPr>
          <w:rFonts w:eastAsia="Calibri"/>
          <w:b/>
        </w:rPr>
        <w:tab/>
      </w:r>
    </w:p>
    <w:p w:rsidR="00BA458C" w:rsidRDefault="00594A33">
      <w:pPr>
        <w:spacing w:line="276" w:lineRule="auto"/>
        <w:rPr>
          <w:rFonts w:eastAsia="Calibri"/>
          <w:b/>
          <w:bCs/>
        </w:rPr>
      </w:pPr>
      <w:r>
        <w:rPr>
          <w:rFonts w:eastAsia="Calibri"/>
          <w:b/>
        </w:rPr>
        <w:t>ÁREA: MATEMATICAS                                                                     PERIODO: UNO</w:t>
      </w:r>
      <w:r>
        <w:rPr>
          <w:rFonts w:eastAsia="Calibri"/>
          <w:b/>
        </w:rPr>
        <w:tab/>
      </w:r>
      <w:r>
        <w:rPr>
          <w:rFonts w:eastAsia="Calibri"/>
          <w:b/>
        </w:rPr>
        <w:tab/>
      </w:r>
      <w:r>
        <w:rPr>
          <w:rFonts w:eastAsia="Calibri"/>
          <w:b/>
        </w:rPr>
        <w:tab/>
      </w:r>
      <w:r>
        <w:rPr>
          <w:rFonts w:eastAsia="Calibri"/>
          <w:b/>
        </w:rPr>
        <w:tab/>
        <w:t>GRADO: QUINTO</w:t>
      </w:r>
      <w:r>
        <w:rPr>
          <w:rFonts w:eastAsia="Calibri"/>
          <w:b/>
        </w:rPr>
        <w:tab/>
      </w:r>
      <w:r>
        <w:rPr>
          <w:rFonts w:eastAsia="Calibri"/>
          <w:b/>
        </w:rPr>
        <w:tab/>
      </w:r>
      <w:r>
        <w:rPr>
          <w:rFonts w:eastAsia="Calibri"/>
          <w:b/>
        </w:rPr>
        <w:tab/>
      </w:r>
      <w:r>
        <w:rPr>
          <w:rFonts w:eastAsia="Calibri"/>
          <w:b/>
          <w:bCs/>
        </w:rPr>
        <w:t>I.H.S: 4 horas</w:t>
      </w:r>
    </w:p>
    <w:p w:rsidR="00BA458C" w:rsidRDefault="00594A33">
      <w:pPr>
        <w:spacing w:line="276" w:lineRule="auto"/>
        <w:rPr>
          <w:rFonts w:eastAsia="Calibri"/>
          <w:b/>
          <w:bCs/>
        </w:rPr>
      </w:pPr>
      <w:r>
        <w:rPr>
          <w:rFonts w:eastAsia="Calibri"/>
          <w:b/>
          <w:bCs/>
        </w:rPr>
        <w:t>META POR GRADO:</w:t>
      </w:r>
    </w:p>
    <w:p w:rsidR="00BA458C" w:rsidRDefault="00594A33">
      <w:pPr>
        <w:spacing w:line="276" w:lineRule="auto"/>
        <w:rPr>
          <w:rFonts w:eastAsia="Calibri"/>
          <w:bCs/>
        </w:rPr>
      </w:pPr>
      <w:r>
        <w:rPr>
          <w:rFonts w:eastAsia="Calibri"/>
          <w:bCs/>
        </w:rPr>
        <w:t>Al terminar el grado quinto, los estudiantes estarán en capacidad de formular y resolver situaciones problema desde el pensamiento numérico, geométrico, variacional, métrico y aleatorio.</w:t>
      </w:r>
    </w:p>
    <w:p w:rsidR="00BA458C" w:rsidRDefault="00594A33">
      <w:pPr>
        <w:spacing w:line="276" w:lineRule="auto"/>
        <w:rPr>
          <w:rFonts w:eastAsia="Calibri"/>
          <w:b/>
          <w:bCs/>
        </w:rPr>
      </w:pPr>
      <w:r>
        <w:rPr>
          <w:rFonts w:eastAsia="Calibri"/>
          <w:b/>
          <w:bCs/>
        </w:rPr>
        <w:t xml:space="preserve">OBJETIVO PERIODO: </w:t>
      </w:r>
    </w:p>
    <w:p w:rsidR="00BA458C" w:rsidRDefault="00594A33">
      <w:pPr>
        <w:widowControl/>
        <w:numPr>
          <w:ilvl w:val="0"/>
          <w:numId w:val="36"/>
        </w:numPr>
        <w:autoSpaceDE/>
        <w:autoSpaceDN/>
        <w:spacing w:line="276" w:lineRule="auto"/>
        <w:contextualSpacing/>
        <w:rPr>
          <w:rFonts w:eastAsia="Calibri"/>
          <w:bCs/>
        </w:rPr>
      </w:pPr>
      <w:r>
        <w:rPr>
          <w:rFonts w:eastAsia="Calibri"/>
          <w:bCs/>
        </w:rPr>
        <w:t>Reconocer situaciones problemas de la vida diaria en donde se requiera el uso de las operaciones básicas.</w:t>
      </w:r>
    </w:p>
    <w:p w:rsidR="00BA458C" w:rsidRDefault="00594A33">
      <w:pPr>
        <w:widowControl/>
        <w:numPr>
          <w:ilvl w:val="0"/>
          <w:numId w:val="36"/>
        </w:numPr>
        <w:autoSpaceDE/>
        <w:autoSpaceDN/>
        <w:spacing w:line="276" w:lineRule="auto"/>
        <w:contextualSpacing/>
        <w:rPr>
          <w:rFonts w:eastAsia="Calibri"/>
          <w:bCs/>
        </w:rPr>
      </w:pPr>
      <w:r>
        <w:rPr>
          <w:rFonts w:eastAsia="Calibri"/>
          <w:bCs/>
        </w:rPr>
        <w:t>Aplicar los pasos fundamentales de un estudio estadístico para  la interpretación de datos</w:t>
      </w:r>
    </w:p>
    <w:p w:rsidR="00BA458C" w:rsidRDefault="00594A33">
      <w:pPr>
        <w:widowControl/>
        <w:numPr>
          <w:ilvl w:val="0"/>
          <w:numId w:val="36"/>
        </w:numPr>
        <w:autoSpaceDE/>
        <w:autoSpaceDN/>
        <w:spacing w:line="276" w:lineRule="auto"/>
        <w:contextualSpacing/>
        <w:rPr>
          <w:rFonts w:eastAsia="Calibri"/>
          <w:bCs/>
        </w:rPr>
      </w:pPr>
      <w:r>
        <w:rPr>
          <w:rFonts w:eastAsia="Calibri"/>
          <w:bCs/>
        </w:rPr>
        <w:t>Utilizar las unidades de longitud y el perímetro de figuras planas para hallar la solución de problemas.</w:t>
      </w:r>
    </w:p>
    <w:p w:rsidR="00BA458C" w:rsidRDefault="00BA458C">
      <w:pPr>
        <w:spacing w:line="276" w:lineRule="auto"/>
        <w:rPr>
          <w:rFonts w:eastAsia="Calibri"/>
          <w:b/>
          <w:bCs/>
        </w:rPr>
      </w:pPr>
    </w:p>
    <w:tbl>
      <w:tblPr>
        <w:tblW w:w="17546" w:type="dxa"/>
        <w:tblInd w:w="-10" w:type="dxa"/>
        <w:tblCellMar>
          <w:left w:w="103" w:type="dxa"/>
          <w:right w:w="0" w:type="dxa"/>
        </w:tblCellMar>
        <w:tblLook w:val="0000" w:firstRow="0" w:lastRow="0" w:firstColumn="0" w:lastColumn="0" w:noHBand="0" w:noVBand="0"/>
      </w:tblPr>
      <w:tblGrid>
        <w:gridCol w:w="1508"/>
        <w:gridCol w:w="1984"/>
        <w:gridCol w:w="2345"/>
        <w:gridCol w:w="1789"/>
        <w:gridCol w:w="2384"/>
        <w:gridCol w:w="2457"/>
        <w:gridCol w:w="2646"/>
        <w:gridCol w:w="2433"/>
      </w:tblGrid>
      <w:tr w:rsidR="00BA458C">
        <w:tc>
          <w:tcPr>
            <w:tcW w:w="1508" w:type="dxa"/>
            <w:tcBorders>
              <w:top w:val="single" w:sz="4" w:space="0" w:color="000000"/>
              <w:left w:val="single" w:sz="4" w:space="0" w:color="000000"/>
              <w:bottom w:val="single" w:sz="4" w:space="0" w:color="000000"/>
              <w:right w:val="single" w:sz="4" w:space="0" w:color="000000"/>
            </w:tcBorders>
            <w:shd w:val="clear" w:color="auto" w:fill="FFFFFF"/>
          </w:tcPr>
          <w:p w:rsidR="00BA458C" w:rsidRDefault="00594A33">
            <w:pPr>
              <w:suppressLineNumbers/>
              <w:spacing w:line="276" w:lineRule="auto"/>
              <w:jc w:val="center"/>
              <w:rPr>
                <w:rFonts w:eastAsia="Times New Roman"/>
                <w:b/>
                <w:bCs/>
                <w:lang w:eastAsia="ar-SA"/>
              </w:rPr>
            </w:pPr>
            <w:r>
              <w:rPr>
                <w:rFonts w:eastAsia="Times New Roman"/>
                <w:b/>
                <w:bCs/>
                <w:lang w:eastAsia="ar-SA"/>
              </w:rPr>
              <w:t>EJES TEMÁTICOS</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rsidR="00BA458C" w:rsidRDefault="00594A33">
            <w:pPr>
              <w:suppressLineNumbers/>
              <w:spacing w:line="276" w:lineRule="auto"/>
              <w:jc w:val="center"/>
              <w:rPr>
                <w:rFonts w:eastAsia="Times New Roman"/>
                <w:b/>
                <w:bCs/>
                <w:lang w:eastAsia="ar-SA"/>
              </w:rPr>
            </w:pPr>
            <w:r>
              <w:rPr>
                <w:rFonts w:eastAsia="Times New Roman"/>
                <w:b/>
                <w:bCs/>
                <w:lang w:eastAsia="ar-SA"/>
              </w:rPr>
              <w:t>COMPETENCIAS DEL ÁREA</w:t>
            </w:r>
          </w:p>
        </w:tc>
        <w:tc>
          <w:tcPr>
            <w:tcW w:w="2345" w:type="dxa"/>
            <w:tcBorders>
              <w:top w:val="single" w:sz="4" w:space="0" w:color="000000"/>
              <w:left w:val="single" w:sz="4" w:space="0" w:color="000000"/>
              <w:bottom w:val="single" w:sz="4" w:space="0" w:color="000000"/>
              <w:right w:val="single" w:sz="4" w:space="0" w:color="000000"/>
            </w:tcBorders>
            <w:shd w:val="clear" w:color="auto" w:fill="FFFFFF"/>
          </w:tcPr>
          <w:p w:rsidR="00BA458C" w:rsidRDefault="00594A33">
            <w:pPr>
              <w:suppressLineNumbers/>
              <w:spacing w:line="276" w:lineRule="auto"/>
              <w:jc w:val="center"/>
              <w:rPr>
                <w:rFonts w:eastAsia="Times New Roman"/>
                <w:b/>
                <w:bCs/>
                <w:lang w:eastAsia="ar-SA"/>
              </w:rPr>
            </w:pPr>
            <w:r>
              <w:rPr>
                <w:rFonts w:eastAsia="Times New Roman"/>
                <w:b/>
                <w:bCs/>
                <w:lang w:eastAsia="ar-SA"/>
              </w:rPr>
              <w:t>ESTÁNDARES</w:t>
            </w:r>
          </w:p>
        </w:tc>
        <w:tc>
          <w:tcPr>
            <w:tcW w:w="1789" w:type="dxa"/>
            <w:tcBorders>
              <w:top w:val="single" w:sz="4" w:space="0" w:color="000000"/>
              <w:left w:val="single" w:sz="4" w:space="0" w:color="000000"/>
              <w:bottom w:val="single" w:sz="4" w:space="0" w:color="000000"/>
              <w:right w:val="single" w:sz="4" w:space="0" w:color="000000"/>
            </w:tcBorders>
            <w:shd w:val="clear" w:color="auto" w:fill="FFFFFF"/>
          </w:tcPr>
          <w:p w:rsidR="00BA458C" w:rsidRDefault="00594A33">
            <w:pPr>
              <w:suppressLineNumbers/>
              <w:spacing w:line="276" w:lineRule="auto"/>
              <w:jc w:val="center"/>
              <w:rPr>
                <w:rFonts w:eastAsia="Times New Roman"/>
                <w:b/>
                <w:bCs/>
                <w:lang w:eastAsia="ar-SA"/>
              </w:rPr>
            </w:pPr>
            <w:r>
              <w:rPr>
                <w:rFonts w:eastAsia="Times New Roman"/>
                <w:b/>
                <w:bCs/>
                <w:lang w:eastAsia="ar-SA"/>
              </w:rPr>
              <w:t>DERECHOS BÁSICOS DE APRENDIZAJE</w:t>
            </w:r>
          </w:p>
        </w:tc>
        <w:tc>
          <w:tcPr>
            <w:tcW w:w="2384" w:type="dxa"/>
            <w:tcBorders>
              <w:top w:val="single" w:sz="4" w:space="0" w:color="000000"/>
              <w:left w:val="single" w:sz="4" w:space="0" w:color="000000"/>
              <w:bottom w:val="single" w:sz="4" w:space="0" w:color="000000"/>
              <w:right w:val="single" w:sz="4" w:space="0" w:color="000000"/>
            </w:tcBorders>
            <w:shd w:val="clear" w:color="auto" w:fill="FFFFFF"/>
          </w:tcPr>
          <w:p w:rsidR="00BA458C" w:rsidRDefault="00594A33">
            <w:pPr>
              <w:suppressLineNumbers/>
              <w:spacing w:line="276" w:lineRule="auto"/>
              <w:jc w:val="center"/>
              <w:rPr>
                <w:rFonts w:eastAsia="Times New Roman"/>
                <w:b/>
                <w:bCs/>
                <w:lang w:eastAsia="ar-SA"/>
              </w:rPr>
            </w:pPr>
            <w:r>
              <w:rPr>
                <w:rFonts w:eastAsia="Times New Roman"/>
                <w:b/>
                <w:bCs/>
                <w:lang w:eastAsia="ar-SA"/>
              </w:rPr>
              <w:t>CONTENIDOS</w:t>
            </w:r>
          </w:p>
          <w:p w:rsidR="00BA458C" w:rsidRDefault="00594A33">
            <w:pPr>
              <w:suppressLineNumbers/>
              <w:spacing w:line="276" w:lineRule="auto"/>
              <w:jc w:val="center"/>
              <w:rPr>
                <w:rFonts w:eastAsia="Times New Roman"/>
                <w:b/>
                <w:bCs/>
                <w:lang w:eastAsia="ar-SA"/>
              </w:rPr>
            </w:pPr>
            <w:r>
              <w:rPr>
                <w:rFonts w:eastAsia="Times New Roman"/>
                <w:b/>
                <w:bCs/>
                <w:lang w:eastAsia="ar-SA"/>
              </w:rPr>
              <w:t>TEMÁTICOS</w:t>
            </w:r>
          </w:p>
        </w:tc>
        <w:tc>
          <w:tcPr>
            <w:tcW w:w="2457" w:type="dxa"/>
            <w:tcBorders>
              <w:top w:val="single" w:sz="4" w:space="0" w:color="000000"/>
              <w:left w:val="single" w:sz="4" w:space="0" w:color="000000"/>
              <w:bottom w:val="single" w:sz="4" w:space="0" w:color="000000"/>
              <w:right w:val="single" w:sz="4" w:space="0" w:color="000000"/>
            </w:tcBorders>
            <w:shd w:val="clear" w:color="auto" w:fill="FFFFFF"/>
          </w:tcPr>
          <w:p w:rsidR="00BA458C" w:rsidRDefault="00594A33">
            <w:pPr>
              <w:suppressLineNumbers/>
              <w:spacing w:line="276" w:lineRule="auto"/>
              <w:jc w:val="center"/>
              <w:rPr>
                <w:rFonts w:eastAsia="Times New Roman"/>
                <w:b/>
                <w:bCs/>
                <w:lang w:eastAsia="ar-SA"/>
              </w:rPr>
            </w:pPr>
            <w:r>
              <w:rPr>
                <w:rFonts w:eastAsia="Times New Roman"/>
                <w:b/>
                <w:bCs/>
                <w:lang w:eastAsia="ar-SA"/>
              </w:rPr>
              <w:t>CONCEPTUALES</w:t>
            </w:r>
          </w:p>
        </w:tc>
        <w:tc>
          <w:tcPr>
            <w:tcW w:w="2646" w:type="dxa"/>
            <w:tcBorders>
              <w:top w:val="single" w:sz="4" w:space="0" w:color="000000"/>
              <w:left w:val="single" w:sz="4" w:space="0" w:color="000000"/>
              <w:bottom w:val="single" w:sz="4" w:space="0" w:color="000000"/>
              <w:right w:val="single" w:sz="4" w:space="0" w:color="000000"/>
            </w:tcBorders>
            <w:shd w:val="clear" w:color="auto" w:fill="FFFFFF"/>
          </w:tcPr>
          <w:p w:rsidR="00BA458C" w:rsidRDefault="00594A33">
            <w:pPr>
              <w:suppressLineNumbers/>
              <w:spacing w:line="276" w:lineRule="auto"/>
              <w:jc w:val="center"/>
              <w:rPr>
                <w:rFonts w:eastAsia="Times New Roman"/>
                <w:b/>
                <w:bCs/>
                <w:lang w:eastAsia="ar-SA"/>
              </w:rPr>
            </w:pPr>
            <w:r>
              <w:rPr>
                <w:rFonts w:eastAsia="Times New Roman"/>
                <w:b/>
                <w:bCs/>
                <w:lang w:eastAsia="ar-SA"/>
              </w:rPr>
              <w:t>PROCEDIMENTALES</w:t>
            </w:r>
          </w:p>
        </w:tc>
        <w:tc>
          <w:tcPr>
            <w:tcW w:w="2433" w:type="dxa"/>
            <w:tcBorders>
              <w:top w:val="single" w:sz="4" w:space="0" w:color="000000"/>
              <w:left w:val="single" w:sz="4" w:space="0" w:color="000000"/>
              <w:bottom w:val="single" w:sz="4" w:space="0" w:color="000000"/>
              <w:right w:val="single" w:sz="4" w:space="0" w:color="000000"/>
            </w:tcBorders>
            <w:shd w:val="clear" w:color="auto" w:fill="FFFFFF"/>
          </w:tcPr>
          <w:p w:rsidR="00BA458C" w:rsidRDefault="00594A33">
            <w:pPr>
              <w:suppressLineNumbers/>
              <w:spacing w:line="276" w:lineRule="auto"/>
              <w:jc w:val="center"/>
              <w:rPr>
                <w:rFonts w:eastAsia="Times New Roman"/>
                <w:b/>
                <w:bCs/>
              </w:rPr>
            </w:pPr>
            <w:r>
              <w:rPr>
                <w:rFonts w:eastAsia="Times New Roman"/>
                <w:b/>
                <w:bCs/>
                <w:lang w:eastAsia="ar-SA"/>
              </w:rPr>
              <w:t>ACTITUDINALES</w:t>
            </w:r>
          </w:p>
        </w:tc>
      </w:tr>
      <w:tr w:rsidR="00BA458C">
        <w:tc>
          <w:tcPr>
            <w:tcW w:w="1508" w:type="dxa"/>
            <w:tcBorders>
              <w:top w:val="single" w:sz="4" w:space="0" w:color="000000"/>
              <w:left w:val="single" w:sz="4" w:space="0" w:color="000000"/>
              <w:bottom w:val="single" w:sz="4" w:space="0" w:color="auto"/>
              <w:right w:val="single" w:sz="4" w:space="0" w:color="000000"/>
            </w:tcBorders>
            <w:shd w:val="clear" w:color="auto" w:fill="FFFFFF"/>
            <w:vAlign w:val="center"/>
          </w:tcPr>
          <w:p w:rsidR="00BA458C" w:rsidRDefault="00594A33">
            <w:pPr>
              <w:spacing w:line="276" w:lineRule="auto"/>
              <w:jc w:val="center"/>
              <w:rPr>
                <w:rFonts w:eastAsia="Calibri"/>
              </w:rPr>
            </w:pPr>
            <w:r>
              <w:rPr>
                <w:rFonts w:eastAsia="Calibri"/>
              </w:rPr>
              <w:t>Pensamiento</w:t>
            </w:r>
          </w:p>
          <w:p w:rsidR="00BA458C" w:rsidRDefault="00594A33">
            <w:pPr>
              <w:spacing w:line="276" w:lineRule="auto"/>
              <w:jc w:val="center"/>
              <w:rPr>
                <w:rFonts w:eastAsia="Calibri"/>
              </w:rPr>
            </w:pPr>
            <w:r>
              <w:rPr>
                <w:rFonts w:eastAsia="Calibri"/>
              </w:rPr>
              <w:t>Numérico y</w:t>
            </w:r>
          </w:p>
          <w:p w:rsidR="00BA458C" w:rsidRDefault="00594A33">
            <w:pPr>
              <w:spacing w:line="276" w:lineRule="auto"/>
              <w:jc w:val="center"/>
              <w:rPr>
                <w:rFonts w:eastAsia="Calibri"/>
              </w:rPr>
            </w:pPr>
            <w:r>
              <w:rPr>
                <w:rFonts w:eastAsia="Calibri"/>
              </w:rPr>
              <w:t>Sistemas</w:t>
            </w:r>
          </w:p>
          <w:p w:rsidR="00BA458C" w:rsidRDefault="00594A33">
            <w:pPr>
              <w:spacing w:line="276" w:lineRule="auto"/>
              <w:jc w:val="center"/>
              <w:rPr>
                <w:rFonts w:eastAsia="Calibri"/>
              </w:rPr>
            </w:pPr>
            <w:r>
              <w:rPr>
                <w:rFonts w:eastAsia="Calibri"/>
              </w:rPr>
              <w:t>Numéricos</w:t>
            </w:r>
          </w:p>
        </w:tc>
        <w:tc>
          <w:tcPr>
            <w:tcW w:w="1984" w:type="dxa"/>
            <w:tcBorders>
              <w:top w:val="single" w:sz="4" w:space="0" w:color="000000"/>
              <w:left w:val="single" w:sz="4" w:space="0" w:color="000000"/>
              <w:right w:val="single" w:sz="4" w:space="0" w:color="000000"/>
            </w:tcBorders>
            <w:shd w:val="clear" w:color="auto" w:fill="FFFFFF"/>
          </w:tcPr>
          <w:p w:rsidR="00BA458C" w:rsidRDefault="00BA458C">
            <w:pPr>
              <w:spacing w:line="276" w:lineRule="auto"/>
              <w:jc w:val="center"/>
              <w:rPr>
                <w:rFonts w:eastAsia="Calibri"/>
              </w:rPr>
            </w:pPr>
          </w:p>
          <w:p w:rsidR="00BA458C" w:rsidRDefault="00BA458C">
            <w:pPr>
              <w:spacing w:line="276" w:lineRule="auto"/>
              <w:jc w:val="center"/>
              <w:rPr>
                <w:rFonts w:eastAsia="Calibri"/>
              </w:rPr>
            </w:pPr>
          </w:p>
          <w:p w:rsidR="00BA458C" w:rsidRDefault="00BA458C">
            <w:pPr>
              <w:spacing w:line="276" w:lineRule="auto"/>
              <w:jc w:val="center"/>
              <w:rPr>
                <w:rFonts w:eastAsia="Calibri"/>
              </w:rPr>
            </w:pPr>
          </w:p>
          <w:p w:rsidR="00BA458C" w:rsidRDefault="00BA458C">
            <w:pPr>
              <w:spacing w:line="276" w:lineRule="auto"/>
              <w:jc w:val="center"/>
              <w:rPr>
                <w:rFonts w:eastAsia="Calibri"/>
              </w:rPr>
            </w:pPr>
          </w:p>
          <w:p w:rsidR="00BA458C" w:rsidRDefault="00594A33">
            <w:pPr>
              <w:spacing w:line="276" w:lineRule="auto"/>
              <w:jc w:val="center"/>
              <w:rPr>
                <w:rFonts w:eastAsia="Calibri"/>
              </w:rPr>
            </w:pPr>
            <w:r>
              <w:rPr>
                <w:rFonts w:eastAsia="Calibri"/>
              </w:rPr>
              <w:t>Razona.</w:t>
            </w:r>
          </w:p>
          <w:p w:rsidR="00BA458C" w:rsidRDefault="00BA458C">
            <w:pPr>
              <w:spacing w:line="276" w:lineRule="auto"/>
              <w:rPr>
                <w:rFonts w:eastAsia="Calibri"/>
              </w:rPr>
            </w:pPr>
          </w:p>
          <w:p w:rsidR="00BA458C" w:rsidRDefault="00594A33">
            <w:pPr>
              <w:spacing w:line="276" w:lineRule="auto"/>
              <w:jc w:val="center"/>
              <w:rPr>
                <w:rFonts w:eastAsia="Calibri"/>
              </w:rPr>
            </w:pPr>
            <w:r>
              <w:rPr>
                <w:rFonts w:eastAsia="Calibri"/>
              </w:rPr>
              <w:t xml:space="preserve"> Formula y resuelve problemas.</w:t>
            </w:r>
          </w:p>
          <w:p w:rsidR="00BA458C" w:rsidRDefault="00BA458C">
            <w:pPr>
              <w:spacing w:line="276" w:lineRule="auto"/>
              <w:jc w:val="center"/>
              <w:rPr>
                <w:rFonts w:eastAsia="Calibri"/>
              </w:rPr>
            </w:pPr>
          </w:p>
          <w:p w:rsidR="00BA458C" w:rsidRDefault="00594A33">
            <w:pPr>
              <w:spacing w:line="276" w:lineRule="auto"/>
              <w:jc w:val="center"/>
              <w:rPr>
                <w:rFonts w:eastAsia="Calibri"/>
              </w:rPr>
            </w:pPr>
            <w:r>
              <w:rPr>
                <w:rFonts w:eastAsia="Calibri"/>
              </w:rPr>
              <w:t>Modela procesos y fenómenos de la realidad.</w:t>
            </w:r>
          </w:p>
          <w:p w:rsidR="00BA458C" w:rsidRDefault="00BA458C">
            <w:pPr>
              <w:spacing w:line="276" w:lineRule="auto"/>
              <w:jc w:val="center"/>
              <w:rPr>
                <w:rFonts w:eastAsia="Calibri"/>
              </w:rPr>
            </w:pPr>
          </w:p>
          <w:p w:rsidR="00BA458C" w:rsidRDefault="00594A33">
            <w:pPr>
              <w:spacing w:line="276" w:lineRule="auto"/>
              <w:jc w:val="center"/>
              <w:rPr>
                <w:rFonts w:eastAsia="Calibri"/>
              </w:rPr>
            </w:pPr>
            <w:r>
              <w:rPr>
                <w:rFonts w:eastAsia="Calibri"/>
              </w:rPr>
              <w:t>Comunica.</w:t>
            </w:r>
          </w:p>
          <w:p w:rsidR="00BA458C" w:rsidRDefault="00BA458C">
            <w:pPr>
              <w:spacing w:line="276" w:lineRule="auto"/>
              <w:rPr>
                <w:rFonts w:eastAsia="Calibri"/>
              </w:rPr>
            </w:pPr>
          </w:p>
        </w:tc>
        <w:tc>
          <w:tcPr>
            <w:tcW w:w="2345" w:type="dxa"/>
            <w:tcBorders>
              <w:top w:val="single" w:sz="4" w:space="0" w:color="000000"/>
              <w:left w:val="single" w:sz="4" w:space="0" w:color="000000"/>
              <w:bottom w:val="single" w:sz="4" w:space="0" w:color="000000"/>
              <w:right w:val="single" w:sz="4" w:space="0" w:color="000000"/>
            </w:tcBorders>
            <w:shd w:val="clear" w:color="auto" w:fill="FFFFFF"/>
          </w:tcPr>
          <w:p w:rsidR="00BA458C" w:rsidRDefault="00594A33">
            <w:pPr>
              <w:spacing w:line="276" w:lineRule="auto"/>
              <w:jc w:val="both"/>
              <w:rPr>
                <w:rFonts w:eastAsia="Calibri"/>
              </w:rPr>
            </w:pPr>
            <w:r>
              <w:rPr>
                <w:rFonts w:eastAsia="Calibri"/>
              </w:rPr>
              <w:t>Justifico el valor de posición en el sistema de numeración decimal en relación con el conteo recurrente de unidades.</w:t>
            </w:r>
          </w:p>
          <w:p w:rsidR="00BA458C" w:rsidRDefault="00BA458C">
            <w:pPr>
              <w:spacing w:line="276" w:lineRule="auto"/>
              <w:jc w:val="both"/>
              <w:rPr>
                <w:rFonts w:eastAsia="Calibri"/>
              </w:rPr>
            </w:pPr>
          </w:p>
          <w:p w:rsidR="00BA458C" w:rsidRDefault="00BA458C">
            <w:pPr>
              <w:spacing w:line="276" w:lineRule="auto"/>
              <w:jc w:val="both"/>
              <w:rPr>
                <w:rFonts w:eastAsia="Calibri"/>
              </w:rPr>
            </w:pPr>
          </w:p>
          <w:p w:rsidR="00BA458C" w:rsidRDefault="00594A33">
            <w:pPr>
              <w:spacing w:line="276" w:lineRule="auto"/>
              <w:jc w:val="both"/>
              <w:rPr>
                <w:rFonts w:eastAsia="Calibri"/>
              </w:rPr>
            </w:pPr>
            <w:r>
              <w:rPr>
                <w:rFonts w:eastAsia="Calibri"/>
              </w:rPr>
              <w:t>Justifico regularidades y propiedades de los números, sus relaciones y operaciones.</w:t>
            </w:r>
          </w:p>
        </w:tc>
        <w:tc>
          <w:tcPr>
            <w:tcW w:w="1789" w:type="dxa"/>
            <w:tcBorders>
              <w:top w:val="single" w:sz="4" w:space="0" w:color="000000"/>
              <w:left w:val="single" w:sz="4" w:space="0" w:color="000000"/>
              <w:bottom w:val="single" w:sz="4" w:space="0" w:color="000000"/>
              <w:right w:val="single" w:sz="4" w:space="0" w:color="000000"/>
            </w:tcBorders>
            <w:shd w:val="clear" w:color="auto" w:fill="FFFFFF"/>
          </w:tcPr>
          <w:p w:rsidR="00BA458C" w:rsidRDefault="00594A33">
            <w:pPr>
              <w:widowControl/>
              <w:spacing w:line="276" w:lineRule="auto"/>
              <w:jc w:val="both"/>
              <w:rPr>
                <w:rFonts w:eastAsia="Calibri"/>
                <w:bCs/>
              </w:rPr>
            </w:pPr>
            <w:r>
              <w:rPr>
                <w:rFonts w:eastAsia="Calibri"/>
                <w:bCs/>
              </w:rPr>
              <w:t>Conoce los números naturales: 0, 1, 2, ... . Realiza operaciones</w:t>
            </w:r>
          </w:p>
          <w:p w:rsidR="00BA458C" w:rsidRDefault="00594A33">
            <w:pPr>
              <w:widowControl/>
              <w:spacing w:line="276" w:lineRule="auto"/>
              <w:jc w:val="both"/>
              <w:rPr>
                <w:rFonts w:eastAsia="Calibri"/>
              </w:rPr>
            </w:pPr>
            <w:r>
              <w:rPr>
                <w:rFonts w:eastAsia="Calibri"/>
                <w:bCs/>
              </w:rPr>
              <w:t>entre ellos</w:t>
            </w:r>
            <w:r>
              <w:rPr>
                <w:rFonts w:eastAsia="Calibri"/>
              </w:rPr>
              <w:t>(sumas; restas; multiplicaciones de números</w:t>
            </w:r>
          </w:p>
          <w:p w:rsidR="00BA458C" w:rsidRDefault="00594A33">
            <w:pPr>
              <w:widowControl/>
              <w:spacing w:line="276" w:lineRule="auto"/>
              <w:jc w:val="both"/>
              <w:rPr>
                <w:rFonts w:eastAsia="Calibri"/>
              </w:rPr>
            </w:pPr>
            <w:r>
              <w:rPr>
                <w:rFonts w:eastAsia="Calibri"/>
              </w:rPr>
              <w:t>de más de 4 cifras por una cifra o de tres cifras por dos cifras;</w:t>
            </w:r>
          </w:p>
          <w:p w:rsidR="00BA458C" w:rsidRDefault="00594A33">
            <w:pPr>
              <w:widowControl/>
              <w:spacing w:line="276" w:lineRule="auto"/>
              <w:jc w:val="both"/>
              <w:rPr>
                <w:rFonts w:eastAsia="Calibri"/>
                <w:bCs/>
              </w:rPr>
            </w:pPr>
            <w:r>
              <w:rPr>
                <w:rFonts w:eastAsia="Calibri"/>
              </w:rPr>
              <w:t xml:space="preserve">divisiones de números de máximo 4 cifras entre una cifra). </w:t>
            </w:r>
            <w:r>
              <w:rPr>
                <w:rFonts w:eastAsia="Calibri"/>
                <w:bCs/>
              </w:rPr>
              <w:t>Comprende</w:t>
            </w:r>
          </w:p>
          <w:p w:rsidR="00BA458C" w:rsidRDefault="00594A33">
            <w:pPr>
              <w:spacing w:line="276" w:lineRule="auto"/>
              <w:jc w:val="both"/>
              <w:rPr>
                <w:rFonts w:eastAsia="Calibri"/>
              </w:rPr>
            </w:pPr>
            <w:r>
              <w:rPr>
                <w:rFonts w:eastAsia="Calibri"/>
                <w:bCs/>
              </w:rPr>
              <w:t>algunas de sus propiedades.</w:t>
            </w:r>
          </w:p>
        </w:tc>
        <w:tc>
          <w:tcPr>
            <w:tcW w:w="2384" w:type="dxa"/>
            <w:tcBorders>
              <w:top w:val="single" w:sz="4" w:space="0" w:color="000000"/>
              <w:left w:val="single" w:sz="4" w:space="0" w:color="000000"/>
              <w:bottom w:val="single" w:sz="4" w:space="0" w:color="000000"/>
              <w:right w:val="single" w:sz="4" w:space="0" w:color="000000"/>
            </w:tcBorders>
            <w:shd w:val="clear" w:color="auto" w:fill="FFFFFF"/>
          </w:tcPr>
          <w:p w:rsidR="00BA458C" w:rsidRDefault="00594A33">
            <w:pPr>
              <w:spacing w:line="276" w:lineRule="auto"/>
              <w:jc w:val="both"/>
              <w:rPr>
                <w:rFonts w:eastAsia="Calibri"/>
              </w:rPr>
            </w:pPr>
            <w:r>
              <w:rPr>
                <w:rFonts w:eastAsia="Calibri"/>
              </w:rPr>
              <w:t xml:space="preserve">*Valor posicional: </w:t>
            </w:r>
          </w:p>
          <w:p w:rsidR="00BA458C" w:rsidRDefault="00594A33">
            <w:pPr>
              <w:spacing w:line="276" w:lineRule="auto"/>
              <w:jc w:val="both"/>
              <w:rPr>
                <w:rFonts w:eastAsia="Calibri"/>
              </w:rPr>
            </w:pPr>
            <w:r>
              <w:rPr>
                <w:rFonts w:eastAsia="Calibri"/>
              </w:rPr>
              <w:t>Ubicación en la tabla de valores, lectura, escritura de números hasta con nueve dígitos según su valor en el sistema de numeración decimal.</w:t>
            </w:r>
          </w:p>
          <w:p w:rsidR="00BA458C" w:rsidRDefault="00BA458C">
            <w:pPr>
              <w:spacing w:line="276" w:lineRule="auto"/>
              <w:jc w:val="both"/>
              <w:rPr>
                <w:rFonts w:eastAsia="Calibri"/>
              </w:rPr>
            </w:pPr>
          </w:p>
          <w:p w:rsidR="00BA458C" w:rsidRDefault="00594A33">
            <w:pPr>
              <w:spacing w:line="276" w:lineRule="auto"/>
              <w:jc w:val="both"/>
              <w:rPr>
                <w:rFonts w:eastAsia="Calibri"/>
              </w:rPr>
            </w:pPr>
            <w:r>
              <w:rPr>
                <w:rFonts w:eastAsia="Calibri"/>
              </w:rPr>
              <w:t>*Números naturales, operaciones con naturales (adición, sustracción, multiplicación y división), problemas combinados, Teoría de números, M.C.M. y M.C.D, números primos y compuestos. Ejercicios combinados y problemas</w:t>
            </w:r>
          </w:p>
        </w:tc>
        <w:tc>
          <w:tcPr>
            <w:tcW w:w="2457" w:type="dxa"/>
            <w:tcBorders>
              <w:top w:val="single" w:sz="4" w:space="0" w:color="000000"/>
              <w:left w:val="single" w:sz="4" w:space="0" w:color="000000"/>
              <w:bottom w:val="single" w:sz="4" w:space="0" w:color="000000"/>
              <w:right w:val="single" w:sz="4" w:space="0" w:color="000000"/>
            </w:tcBorders>
            <w:shd w:val="clear" w:color="auto" w:fill="FFFFFF"/>
          </w:tcPr>
          <w:p w:rsidR="00BA458C" w:rsidRDefault="00594A33">
            <w:pPr>
              <w:spacing w:line="276" w:lineRule="auto"/>
              <w:jc w:val="both"/>
              <w:rPr>
                <w:rFonts w:eastAsia="Calibri"/>
              </w:rPr>
            </w:pPr>
            <w:r>
              <w:rPr>
                <w:rFonts w:eastAsia="Calibri"/>
              </w:rPr>
              <w:t>Comprensión del valor posicional de los números hasta con nueve dígitos en el sistema de numeración decimal.</w:t>
            </w:r>
          </w:p>
          <w:p w:rsidR="00BA458C" w:rsidRDefault="00BA458C">
            <w:pPr>
              <w:spacing w:line="276" w:lineRule="auto"/>
              <w:jc w:val="both"/>
              <w:rPr>
                <w:rFonts w:eastAsia="Calibri"/>
              </w:rPr>
            </w:pPr>
          </w:p>
          <w:p w:rsidR="00BA458C" w:rsidRDefault="00BA458C">
            <w:pPr>
              <w:spacing w:line="276" w:lineRule="auto"/>
              <w:jc w:val="both"/>
              <w:rPr>
                <w:rFonts w:eastAsia="Calibri"/>
              </w:rPr>
            </w:pPr>
          </w:p>
          <w:p w:rsidR="00BA458C" w:rsidRDefault="00594A33">
            <w:pPr>
              <w:spacing w:line="276" w:lineRule="auto"/>
              <w:jc w:val="both"/>
              <w:rPr>
                <w:rFonts w:eastAsia="Calibri"/>
              </w:rPr>
            </w:pPr>
            <w:r>
              <w:rPr>
                <w:rFonts w:eastAsia="Calibri"/>
              </w:rPr>
              <w:t>Aplicación de las diferentes operaciones con números naturales como representaciones para la solución de problemas de la vida cotidiana.</w:t>
            </w:r>
          </w:p>
        </w:tc>
        <w:tc>
          <w:tcPr>
            <w:tcW w:w="2646" w:type="dxa"/>
            <w:tcBorders>
              <w:top w:val="single" w:sz="4" w:space="0" w:color="000000"/>
              <w:left w:val="single" w:sz="4" w:space="0" w:color="000000"/>
              <w:bottom w:val="single" w:sz="4" w:space="0" w:color="000000"/>
              <w:right w:val="single" w:sz="4" w:space="0" w:color="000000"/>
            </w:tcBorders>
            <w:shd w:val="clear" w:color="auto" w:fill="FFFFFF"/>
          </w:tcPr>
          <w:p w:rsidR="00BA458C" w:rsidRDefault="00594A33">
            <w:pPr>
              <w:spacing w:line="276" w:lineRule="auto"/>
              <w:jc w:val="both"/>
              <w:rPr>
                <w:rFonts w:eastAsia="Calibri"/>
              </w:rPr>
            </w:pPr>
            <w:r>
              <w:rPr>
                <w:rFonts w:eastAsia="Calibri"/>
              </w:rPr>
              <w:t>Interpretación de manera escrita y oral sobre el valor posicional de los números hasta con nueve dígitos en el sistema de numeración decimal.</w:t>
            </w:r>
          </w:p>
          <w:p w:rsidR="00BA458C" w:rsidRDefault="00BA458C">
            <w:pPr>
              <w:spacing w:line="276" w:lineRule="auto"/>
              <w:jc w:val="both"/>
              <w:rPr>
                <w:rFonts w:eastAsia="Calibri"/>
              </w:rPr>
            </w:pPr>
          </w:p>
          <w:p w:rsidR="00BA458C" w:rsidRDefault="00594A33">
            <w:pPr>
              <w:spacing w:line="276" w:lineRule="auto"/>
              <w:jc w:val="both"/>
              <w:rPr>
                <w:rFonts w:eastAsia="Calibri"/>
              </w:rPr>
            </w:pPr>
            <w:r>
              <w:rPr>
                <w:rFonts w:eastAsia="Calibri"/>
              </w:rPr>
              <w:t xml:space="preserve">Solución de problemas que contengan las diferentes operaciones básicas con números naturales. </w:t>
            </w:r>
          </w:p>
        </w:tc>
        <w:tc>
          <w:tcPr>
            <w:tcW w:w="2433" w:type="dxa"/>
            <w:vMerge w:val="restart"/>
            <w:tcBorders>
              <w:top w:val="single" w:sz="4" w:space="0" w:color="000000"/>
              <w:left w:val="single" w:sz="4" w:space="0" w:color="000000"/>
              <w:right w:val="single" w:sz="4" w:space="0" w:color="000000"/>
            </w:tcBorders>
            <w:shd w:val="clear" w:color="auto" w:fill="FFFFFF"/>
          </w:tcPr>
          <w:p w:rsidR="00BA458C" w:rsidRDefault="00BA458C">
            <w:pPr>
              <w:spacing w:line="276" w:lineRule="auto"/>
              <w:jc w:val="both"/>
            </w:pPr>
          </w:p>
          <w:p w:rsidR="00BA458C" w:rsidRDefault="00594A33">
            <w:pPr>
              <w:spacing w:line="276" w:lineRule="auto"/>
              <w:jc w:val="both"/>
            </w:pPr>
            <w:r>
              <w:t>Ayuda a los compañeros que necesitan adquirir los conocimientos sobre los conceptos explicados.</w:t>
            </w:r>
          </w:p>
          <w:p w:rsidR="00BA458C" w:rsidRDefault="00BA458C">
            <w:pPr>
              <w:spacing w:line="276" w:lineRule="auto"/>
              <w:jc w:val="both"/>
            </w:pPr>
          </w:p>
          <w:p w:rsidR="00BA458C" w:rsidRDefault="00BA458C">
            <w:pPr>
              <w:spacing w:line="276" w:lineRule="auto"/>
              <w:jc w:val="both"/>
            </w:pPr>
          </w:p>
          <w:p w:rsidR="00BA458C" w:rsidRDefault="00BA458C">
            <w:pPr>
              <w:spacing w:line="276" w:lineRule="auto"/>
              <w:jc w:val="both"/>
              <w:rPr>
                <w:rFonts w:eastAsia="Calibri"/>
              </w:rPr>
            </w:pPr>
          </w:p>
        </w:tc>
      </w:tr>
      <w:tr w:rsidR="00BA458C">
        <w:tc>
          <w:tcPr>
            <w:tcW w:w="1508" w:type="dxa"/>
            <w:tcBorders>
              <w:top w:val="single" w:sz="4" w:space="0" w:color="auto"/>
              <w:left w:val="single" w:sz="4" w:space="0" w:color="000000"/>
              <w:bottom w:val="single" w:sz="4" w:space="0" w:color="auto"/>
              <w:right w:val="single" w:sz="4" w:space="0" w:color="000000"/>
            </w:tcBorders>
            <w:shd w:val="clear" w:color="auto" w:fill="FFFFFF"/>
          </w:tcPr>
          <w:p w:rsidR="00BA458C" w:rsidRDefault="00594A33">
            <w:pPr>
              <w:spacing w:line="276" w:lineRule="auto"/>
              <w:jc w:val="center"/>
            </w:pPr>
            <w:r>
              <w:t>Pensamiento</w:t>
            </w:r>
          </w:p>
          <w:p w:rsidR="00BA458C" w:rsidRDefault="00594A33">
            <w:pPr>
              <w:spacing w:line="276" w:lineRule="auto"/>
              <w:jc w:val="center"/>
            </w:pPr>
            <w:r>
              <w:t>Espacial y</w:t>
            </w:r>
          </w:p>
          <w:p w:rsidR="00BA458C" w:rsidRDefault="00594A33">
            <w:pPr>
              <w:spacing w:line="276" w:lineRule="auto"/>
              <w:jc w:val="center"/>
            </w:pPr>
            <w:r>
              <w:t>Sistemas</w:t>
            </w:r>
          </w:p>
          <w:p w:rsidR="00BA458C" w:rsidRDefault="00594A33">
            <w:pPr>
              <w:spacing w:line="276" w:lineRule="auto"/>
              <w:jc w:val="center"/>
            </w:pPr>
            <w:r>
              <w:t>Geométricos</w:t>
            </w:r>
          </w:p>
        </w:tc>
        <w:tc>
          <w:tcPr>
            <w:tcW w:w="1984" w:type="dxa"/>
            <w:vMerge w:val="restart"/>
            <w:tcBorders>
              <w:left w:val="single" w:sz="4" w:space="0" w:color="000000"/>
              <w:right w:val="single" w:sz="4" w:space="0" w:color="000000"/>
            </w:tcBorders>
            <w:shd w:val="clear" w:color="auto" w:fill="FFFFFF"/>
          </w:tcPr>
          <w:p w:rsidR="00BA458C" w:rsidRDefault="00BA458C">
            <w:pPr>
              <w:spacing w:line="276" w:lineRule="auto"/>
            </w:pPr>
          </w:p>
        </w:tc>
        <w:tc>
          <w:tcPr>
            <w:tcW w:w="2345" w:type="dxa"/>
            <w:tcBorders>
              <w:top w:val="single" w:sz="4" w:space="0" w:color="000000"/>
              <w:left w:val="single" w:sz="4" w:space="0" w:color="000000"/>
              <w:bottom w:val="single" w:sz="4" w:space="0" w:color="000000"/>
              <w:right w:val="single" w:sz="4" w:space="0" w:color="000000"/>
            </w:tcBorders>
            <w:shd w:val="clear" w:color="auto" w:fill="FFFFFF"/>
          </w:tcPr>
          <w:p w:rsidR="00BA458C" w:rsidRDefault="00594A33">
            <w:pPr>
              <w:spacing w:line="276" w:lineRule="auto"/>
              <w:jc w:val="both"/>
            </w:pPr>
            <w:r>
              <w:t>Identifico, represento y utilizo ángulos en giros, aberturas, inclinaciones, figuras, puntas y esquinas en situaciones estáticas y dinámicas</w:t>
            </w:r>
          </w:p>
          <w:p w:rsidR="00BA458C" w:rsidRDefault="00BA458C">
            <w:pPr>
              <w:spacing w:line="276" w:lineRule="auto"/>
              <w:jc w:val="both"/>
            </w:pPr>
          </w:p>
          <w:p w:rsidR="00BA458C" w:rsidRDefault="00594A33">
            <w:pPr>
              <w:spacing w:line="276" w:lineRule="auto"/>
              <w:jc w:val="both"/>
            </w:pPr>
            <w:r>
              <w:t>Comparo y clasifico objetos tridimensionales de acuerdo con componentes (caras, lados) y propiedades</w:t>
            </w:r>
          </w:p>
        </w:tc>
        <w:tc>
          <w:tcPr>
            <w:tcW w:w="1789" w:type="dxa"/>
            <w:tcBorders>
              <w:top w:val="single" w:sz="4" w:space="0" w:color="000000"/>
              <w:left w:val="single" w:sz="4" w:space="0" w:color="000000"/>
              <w:bottom w:val="single" w:sz="4" w:space="0" w:color="000000"/>
              <w:right w:val="single" w:sz="4" w:space="0" w:color="000000"/>
            </w:tcBorders>
            <w:shd w:val="clear" w:color="auto" w:fill="FFFFFF"/>
          </w:tcPr>
          <w:p w:rsidR="00BA458C" w:rsidRDefault="00594A33">
            <w:pPr>
              <w:widowControl/>
              <w:spacing w:line="276" w:lineRule="auto"/>
              <w:jc w:val="both"/>
              <w:rPr>
                <w:rFonts w:eastAsia="Calibri"/>
                <w:bCs/>
              </w:rPr>
            </w:pPr>
            <w:r>
              <w:rPr>
                <w:rFonts w:eastAsia="Calibri"/>
                <w:bCs/>
              </w:rPr>
              <w:t>Usa el transportador para medir ángulos y los clasifica</w:t>
            </w:r>
          </w:p>
          <w:p w:rsidR="00BA458C" w:rsidRDefault="00594A33">
            <w:pPr>
              <w:widowControl/>
              <w:spacing w:line="276" w:lineRule="auto"/>
              <w:jc w:val="both"/>
              <w:rPr>
                <w:rFonts w:eastAsia="Calibri"/>
                <w:bCs/>
              </w:rPr>
            </w:pPr>
            <w:r>
              <w:rPr>
                <w:rFonts w:eastAsia="Calibri"/>
                <w:bCs/>
              </w:rPr>
              <w:t>dependiendo de si son mayores o menores a un</w:t>
            </w:r>
          </w:p>
          <w:p w:rsidR="00BA458C" w:rsidRDefault="00594A33">
            <w:pPr>
              <w:widowControl/>
              <w:spacing w:line="276" w:lineRule="auto"/>
              <w:jc w:val="both"/>
              <w:rPr>
                <w:rFonts w:eastAsia="Calibri"/>
              </w:rPr>
            </w:pPr>
            <w:r>
              <w:rPr>
                <w:rFonts w:eastAsia="Calibri"/>
                <w:bCs/>
              </w:rPr>
              <w:t>Ángulo recto (90º)</w:t>
            </w:r>
            <w:r>
              <w:rPr>
                <w:rFonts w:eastAsia="Calibri"/>
              </w:rPr>
              <w:t>.</w:t>
            </w:r>
          </w:p>
          <w:p w:rsidR="00BA458C" w:rsidRDefault="00594A33">
            <w:pPr>
              <w:widowControl/>
              <w:spacing w:line="276" w:lineRule="auto"/>
              <w:jc w:val="both"/>
              <w:rPr>
                <w:rFonts w:eastAsia="Calibri"/>
              </w:rPr>
            </w:pPr>
            <w:r>
              <w:rPr>
                <w:rFonts w:eastAsia="Calibri"/>
                <w:bCs/>
              </w:rPr>
              <w:t>Describe cómo se vería un objeto desde distintospuntos de vista.</w:t>
            </w:r>
          </w:p>
        </w:tc>
        <w:tc>
          <w:tcPr>
            <w:tcW w:w="2384" w:type="dxa"/>
            <w:tcBorders>
              <w:top w:val="single" w:sz="4" w:space="0" w:color="000000"/>
              <w:left w:val="single" w:sz="4" w:space="0" w:color="000000"/>
              <w:bottom w:val="single" w:sz="4" w:space="0" w:color="000000"/>
              <w:right w:val="single" w:sz="4" w:space="0" w:color="000000"/>
            </w:tcBorders>
            <w:shd w:val="clear" w:color="auto" w:fill="FFFFFF"/>
          </w:tcPr>
          <w:p w:rsidR="00BA458C" w:rsidRDefault="00594A33">
            <w:pPr>
              <w:spacing w:line="276" w:lineRule="auto"/>
              <w:jc w:val="both"/>
            </w:pPr>
            <w:r>
              <w:rPr>
                <w:rFonts w:eastAsia="Calibri"/>
              </w:rPr>
              <w:t>*</w:t>
            </w:r>
            <w:r>
              <w:t>Ángulos, gráfica de un ángulo, amplitud.</w:t>
            </w:r>
          </w:p>
          <w:p w:rsidR="00BA458C" w:rsidRDefault="00BA458C">
            <w:pPr>
              <w:spacing w:line="276" w:lineRule="auto"/>
            </w:pPr>
          </w:p>
          <w:p w:rsidR="00BA458C" w:rsidRDefault="00BA458C">
            <w:pPr>
              <w:spacing w:line="276" w:lineRule="auto"/>
              <w:jc w:val="both"/>
            </w:pPr>
          </w:p>
          <w:p w:rsidR="00BA458C" w:rsidRDefault="00BA458C">
            <w:pPr>
              <w:spacing w:line="276" w:lineRule="auto"/>
              <w:jc w:val="both"/>
            </w:pPr>
          </w:p>
          <w:p w:rsidR="00BA458C" w:rsidRDefault="00594A33">
            <w:pPr>
              <w:spacing w:line="276" w:lineRule="auto"/>
              <w:jc w:val="both"/>
            </w:pPr>
            <w:r>
              <w:rPr>
                <w:rFonts w:eastAsia="Calibri"/>
              </w:rPr>
              <w:t>*</w:t>
            </w:r>
            <w:r>
              <w:t>Polígonos planos:</w:t>
            </w:r>
          </w:p>
          <w:p w:rsidR="00BA458C" w:rsidRDefault="00594A33">
            <w:pPr>
              <w:spacing w:line="276" w:lineRule="auto"/>
            </w:pPr>
            <w:r>
              <w:t>Clasificación según el número de lados, vértices y aristas: Triángulo, cuadrilátero, pentágono, hexágono, heptágono, octágono, nonágono, decágono</w:t>
            </w:r>
          </w:p>
        </w:tc>
        <w:tc>
          <w:tcPr>
            <w:tcW w:w="2457" w:type="dxa"/>
            <w:tcBorders>
              <w:top w:val="single" w:sz="4" w:space="0" w:color="000000"/>
              <w:left w:val="single" w:sz="4" w:space="0" w:color="000000"/>
              <w:bottom w:val="single" w:sz="4" w:space="0" w:color="000000"/>
              <w:right w:val="single" w:sz="4" w:space="0" w:color="000000"/>
            </w:tcBorders>
            <w:shd w:val="clear" w:color="auto" w:fill="FFFFFF"/>
          </w:tcPr>
          <w:p w:rsidR="00BA458C" w:rsidRDefault="00594A33">
            <w:pPr>
              <w:spacing w:line="276" w:lineRule="auto"/>
              <w:jc w:val="both"/>
            </w:pPr>
            <w:r>
              <w:t xml:space="preserve">Clasificación de ángulos en diferentes contextos teniendo en cuenta la amplitud de éstos. </w:t>
            </w:r>
          </w:p>
          <w:p w:rsidR="00BA458C" w:rsidRDefault="00BA458C">
            <w:pPr>
              <w:spacing w:line="276" w:lineRule="auto"/>
            </w:pPr>
          </w:p>
          <w:p w:rsidR="00BA458C" w:rsidRDefault="00BA458C">
            <w:pPr>
              <w:spacing w:line="276" w:lineRule="auto"/>
            </w:pPr>
          </w:p>
          <w:p w:rsidR="00BA458C" w:rsidRDefault="00594A33">
            <w:pPr>
              <w:spacing w:line="276" w:lineRule="auto"/>
              <w:jc w:val="both"/>
            </w:pPr>
            <w:r>
              <w:t>Comparación de figuras geométricas (polígonos planos) teniendo en cuenta su clasificación según el número de lados, vértices, y aristas.</w:t>
            </w:r>
          </w:p>
          <w:p w:rsidR="00BA458C" w:rsidRDefault="00BA458C">
            <w:pPr>
              <w:spacing w:line="276" w:lineRule="auto"/>
            </w:pPr>
          </w:p>
        </w:tc>
        <w:tc>
          <w:tcPr>
            <w:tcW w:w="2646" w:type="dxa"/>
            <w:tcBorders>
              <w:top w:val="single" w:sz="4" w:space="0" w:color="000000"/>
              <w:left w:val="single" w:sz="4" w:space="0" w:color="000000"/>
              <w:bottom w:val="single" w:sz="4" w:space="0" w:color="000000"/>
              <w:right w:val="single" w:sz="4" w:space="0" w:color="000000"/>
            </w:tcBorders>
            <w:shd w:val="clear" w:color="auto" w:fill="FFFFFF"/>
          </w:tcPr>
          <w:p w:rsidR="00BA458C" w:rsidRDefault="00594A33">
            <w:pPr>
              <w:spacing w:line="276" w:lineRule="auto"/>
              <w:jc w:val="both"/>
            </w:pPr>
            <w:r>
              <w:t>Comparación y construcción de ángulos en diferentes contextos teniendo en cuenta la amplitud de éstos.</w:t>
            </w:r>
          </w:p>
          <w:p w:rsidR="00BA458C" w:rsidRDefault="00BA458C">
            <w:pPr>
              <w:spacing w:line="276" w:lineRule="auto"/>
            </w:pPr>
          </w:p>
          <w:p w:rsidR="00BA458C" w:rsidRDefault="00BA458C">
            <w:pPr>
              <w:spacing w:line="276" w:lineRule="auto"/>
            </w:pPr>
          </w:p>
          <w:p w:rsidR="00BA458C" w:rsidRDefault="00594A33">
            <w:pPr>
              <w:spacing w:line="276" w:lineRule="auto"/>
              <w:jc w:val="both"/>
            </w:pPr>
            <w:r>
              <w:t>Construcción de figuras geométricas (polígonos planos) teniendo en cuenta su clasificación según su número de lados, vértices y aristas.</w:t>
            </w:r>
          </w:p>
          <w:p w:rsidR="00BA458C" w:rsidRDefault="00BA458C">
            <w:pPr>
              <w:spacing w:line="276" w:lineRule="auto"/>
            </w:pPr>
          </w:p>
        </w:tc>
        <w:tc>
          <w:tcPr>
            <w:tcW w:w="2433" w:type="dxa"/>
            <w:vMerge/>
            <w:tcBorders>
              <w:left w:val="single" w:sz="4" w:space="0" w:color="000000"/>
              <w:right w:val="single" w:sz="4" w:space="0" w:color="000000"/>
            </w:tcBorders>
            <w:shd w:val="clear" w:color="auto" w:fill="FFFFFF"/>
          </w:tcPr>
          <w:p w:rsidR="00BA458C" w:rsidRDefault="00BA458C">
            <w:pPr>
              <w:spacing w:line="276" w:lineRule="auto"/>
              <w:jc w:val="both"/>
            </w:pPr>
          </w:p>
        </w:tc>
      </w:tr>
      <w:tr w:rsidR="00BA458C">
        <w:trPr>
          <w:trHeight w:val="562"/>
        </w:trPr>
        <w:tc>
          <w:tcPr>
            <w:tcW w:w="1508" w:type="dxa"/>
            <w:tcBorders>
              <w:top w:val="single" w:sz="4" w:space="0" w:color="auto"/>
              <w:left w:val="single" w:sz="4" w:space="0" w:color="000000"/>
              <w:bottom w:val="single" w:sz="4" w:space="0" w:color="000000"/>
              <w:right w:val="single" w:sz="4" w:space="0" w:color="000000"/>
            </w:tcBorders>
            <w:shd w:val="clear" w:color="auto" w:fill="FFFFFF"/>
          </w:tcPr>
          <w:p w:rsidR="00BA458C" w:rsidRDefault="00594A33">
            <w:pPr>
              <w:spacing w:line="276" w:lineRule="auto"/>
              <w:jc w:val="center"/>
            </w:pPr>
            <w:r>
              <w:t>Pensamiento</w:t>
            </w:r>
          </w:p>
          <w:p w:rsidR="00BA458C" w:rsidRDefault="00594A33">
            <w:pPr>
              <w:spacing w:line="276" w:lineRule="auto"/>
              <w:jc w:val="center"/>
            </w:pPr>
            <w:r>
              <w:t>Métrico y</w:t>
            </w:r>
          </w:p>
          <w:p w:rsidR="00BA458C" w:rsidRDefault="00594A33">
            <w:pPr>
              <w:spacing w:line="276" w:lineRule="auto"/>
              <w:jc w:val="center"/>
            </w:pPr>
            <w:r>
              <w:t>Sistemas de</w:t>
            </w:r>
          </w:p>
          <w:p w:rsidR="00BA458C" w:rsidRDefault="00594A33">
            <w:pPr>
              <w:spacing w:line="276" w:lineRule="auto"/>
              <w:jc w:val="center"/>
            </w:pPr>
            <w:r>
              <w:t>Medida</w:t>
            </w:r>
          </w:p>
        </w:tc>
        <w:tc>
          <w:tcPr>
            <w:tcW w:w="1984" w:type="dxa"/>
            <w:vMerge/>
            <w:tcBorders>
              <w:left w:val="single" w:sz="4" w:space="0" w:color="000000"/>
              <w:right w:val="single" w:sz="4" w:space="0" w:color="000000"/>
            </w:tcBorders>
            <w:shd w:val="clear" w:color="auto" w:fill="FFFFFF"/>
          </w:tcPr>
          <w:p w:rsidR="00BA458C" w:rsidRDefault="00BA458C">
            <w:pPr>
              <w:spacing w:line="276" w:lineRule="auto"/>
            </w:pPr>
          </w:p>
        </w:tc>
        <w:tc>
          <w:tcPr>
            <w:tcW w:w="2345" w:type="dxa"/>
            <w:tcBorders>
              <w:top w:val="single" w:sz="4" w:space="0" w:color="000000"/>
              <w:left w:val="single" w:sz="4" w:space="0" w:color="000000"/>
              <w:right w:val="single" w:sz="4" w:space="0" w:color="000000"/>
            </w:tcBorders>
            <w:shd w:val="clear" w:color="auto" w:fill="FFFFFF"/>
          </w:tcPr>
          <w:p w:rsidR="00BA458C" w:rsidRDefault="00594A33">
            <w:pPr>
              <w:spacing w:line="276" w:lineRule="auto"/>
              <w:jc w:val="both"/>
            </w:pPr>
            <w:r>
              <w:t>Utilizo diferentes procedimientos de cálculo para hallar el área de la superficie y el perímetro del contorno de algunos espacios y figuras geométricas planas...</w:t>
            </w:r>
          </w:p>
          <w:p w:rsidR="00BA458C" w:rsidRDefault="00BA458C">
            <w:pPr>
              <w:spacing w:line="276" w:lineRule="auto"/>
              <w:jc w:val="both"/>
            </w:pPr>
          </w:p>
          <w:p w:rsidR="00BA458C" w:rsidRDefault="00BA458C">
            <w:pPr>
              <w:spacing w:line="276" w:lineRule="auto"/>
              <w:jc w:val="both"/>
            </w:pPr>
          </w:p>
          <w:p w:rsidR="00BA458C" w:rsidRDefault="00594A33">
            <w:pPr>
              <w:spacing w:line="276" w:lineRule="auto"/>
              <w:jc w:val="both"/>
            </w:pPr>
            <w:r>
              <w:t>Utilizo y justifico el uso de la estimación para resolver problemas relativos a la vida social, económica y de las ciencias, utilizando rangos de variación.</w:t>
            </w:r>
          </w:p>
        </w:tc>
        <w:tc>
          <w:tcPr>
            <w:tcW w:w="1789" w:type="dxa"/>
            <w:tcBorders>
              <w:top w:val="single" w:sz="4" w:space="0" w:color="000000"/>
              <w:left w:val="single" w:sz="4" w:space="0" w:color="000000"/>
              <w:right w:val="single" w:sz="4" w:space="0" w:color="000000"/>
            </w:tcBorders>
            <w:shd w:val="clear" w:color="auto" w:fill="FFFFFF"/>
          </w:tcPr>
          <w:p w:rsidR="00BA458C" w:rsidRDefault="00594A33">
            <w:pPr>
              <w:widowControl/>
              <w:spacing w:line="276" w:lineRule="auto"/>
              <w:jc w:val="both"/>
              <w:rPr>
                <w:rFonts w:eastAsia="Calibri"/>
                <w:bCs/>
              </w:rPr>
            </w:pPr>
            <w:r>
              <w:rPr>
                <w:rFonts w:eastAsia="Calibri"/>
                <w:bCs/>
              </w:rPr>
              <w:t>Comprende por qué funcionan las fórmulas para calcular áreas</w:t>
            </w:r>
          </w:p>
          <w:p w:rsidR="00BA458C" w:rsidRDefault="00594A33">
            <w:pPr>
              <w:spacing w:line="276" w:lineRule="auto"/>
              <w:jc w:val="both"/>
            </w:pPr>
            <w:r>
              <w:rPr>
                <w:rFonts w:eastAsia="Calibri"/>
                <w:bCs/>
              </w:rPr>
              <w:t>de triángulos y paralelogramos.</w:t>
            </w:r>
          </w:p>
          <w:p w:rsidR="00BA458C" w:rsidRDefault="00BA458C">
            <w:pPr>
              <w:spacing w:line="276" w:lineRule="auto"/>
            </w:pPr>
          </w:p>
          <w:p w:rsidR="00BA458C" w:rsidRDefault="00BA458C">
            <w:pPr>
              <w:spacing w:line="276" w:lineRule="auto"/>
            </w:pPr>
          </w:p>
          <w:p w:rsidR="00BA458C" w:rsidRDefault="00594A33">
            <w:pPr>
              <w:spacing w:line="276" w:lineRule="auto"/>
              <w:jc w:val="both"/>
            </w:pPr>
            <w:r>
              <w:rPr>
                <w:rFonts w:eastAsia="Calibri"/>
                <w:bCs/>
              </w:rPr>
              <w:t>Aproxima dependiendo de la necesidad</w:t>
            </w:r>
          </w:p>
        </w:tc>
        <w:tc>
          <w:tcPr>
            <w:tcW w:w="2384" w:type="dxa"/>
            <w:tcBorders>
              <w:top w:val="single" w:sz="4" w:space="0" w:color="000000"/>
              <w:left w:val="single" w:sz="4" w:space="0" w:color="000000"/>
              <w:right w:val="single" w:sz="4" w:space="0" w:color="000000"/>
            </w:tcBorders>
            <w:shd w:val="clear" w:color="auto" w:fill="FFFFFF"/>
          </w:tcPr>
          <w:p w:rsidR="00BA458C" w:rsidRDefault="00594A33">
            <w:pPr>
              <w:spacing w:line="276" w:lineRule="auto"/>
              <w:jc w:val="both"/>
              <w:rPr>
                <w:lang w:val="es-ES_tradnl"/>
              </w:rPr>
            </w:pPr>
            <w:r>
              <w:t>Medidas longitudinales:</w:t>
            </w:r>
          </w:p>
          <w:p w:rsidR="00BA458C" w:rsidRDefault="00594A33">
            <w:pPr>
              <w:spacing w:line="276" w:lineRule="auto"/>
              <w:jc w:val="both"/>
              <w:rPr>
                <w:lang w:val="es-ES_tradnl"/>
              </w:rPr>
            </w:pPr>
            <w:r>
              <w:rPr>
                <w:lang w:val="es-ES_tradnl"/>
              </w:rPr>
              <w:t>Área y perímetro.</w:t>
            </w:r>
          </w:p>
          <w:p w:rsidR="00BA458C" w:rsidRDefault="00BA458C">
            <w:pPr>
              <w:spacing w:line="276" w:lineRule="auto"/>
              <w:jc w:val="both"/>
              <w:rPr>
                <w:lang w:val="es-ES_tradnl"/>
              </w:rPr>
            </w:pPr>
          </w:p>
          <w:p w:rsidR="00BA458C" w:rsidRDefault="00BA458C">
            <w:pPr>
              <w:spacing w:line="276" w:lineRule="auto"/>
              <w:jc w:val="both"/>
              <w:rPr>
                <w:lang w:val="es-ES_tradnl"/>
              </w:rPr>
            </w:pPr>
          </w:p>
          <w:p w:rsidR="00BA458C" w:rsidRDefault="00BA458C">
            <w:pPr>
              <w:spacing w:line="276" w:lineRule="auto"/>
              <w:jc w:val="both"/>
              <w:rPr>
                <w:lang w:val="es-ES_tradnl"/>
              </w:rPr>
            </w:pPr>
          </w:p>
          <w:p w:rsidR="00BA458C" w:rsidRDefault="00BA458C">
            <w:pPr>
              <w:spacing w:line="276" w:lineRule="auto"/>
              <w:jc w:val="both"/>
              <w:rPr>
                <w:lang w:val="es-ES_tradnl"/>
              </w:rPr>
            </w:pPr>
          </w:p>
          <w:p w:rsidR="00BA458C" w:rsidRDefault="00594A33">
            <w:pPr>
              <w:spacing w:line="276" w:lineRule="auto"/>
              <w:jc w:val="both"/>
              <w:rPr>
                <w:lang w:val="es-ES_tradnl"/>
              </w:rPr>
            </w:pPr>
            <w:r>
              <w:rPr>
                <w:lang w:val="es-ES_tradnl"/>
              </w:rPr>
              <w:t>Estimación:</w:t>
            </w:r>
          </w:p>
          <w:p w:rsidR="00BA458C" w:rsidRDefault="00594A33">
            <w:pPr>
              <w:spacing w:line="276" w:lineRule="auto"/>
              <w:jc w:val="both"/>
            </w:pPr>
            <w:r>
              <w:rPr>
                <w:lang w:val="es-ES_tradnl"/>
              </w:rPr>
              <w:t>Cálculos mentales para la resolver operaciones básicas (aproximaciones, procesos abreviados de las operaciones básicas).</w:t>
            </w:r>
          </w:p>
        </w:tc>
        <w:tc>
          <w:tcPr>
            <w:tcW w:w="2457" w:type="dxa"/>
            <w:tcBorders>
              <w:top w:val="single" w:sz="4" w:space="0" w:color="000000"/>
              <w:left w:val="single" w:sz="4" w:space="0" w:color="000000"/>
              <w:right w:val="single" w:sz="4" w:space="0" w:color="000000"/>
            </w:tcBorders>
            <w:shd w:val="clear" w:color="auto" w:fill="FFFFFF"/>
          </w:tcPr>
          <w:p w:rsidR="00BA458C" w:rsidRDefault="00594A33">
            <w:pPr>
              <w:spacing w:line="276" w:lineRule="auto"/>
              <w:jc w:val="both"/>
              <w:rPr>
                <w:lang w:val="es-ES_tradnl"/>
              </w:rPr>
            </w:pPr>
            <w:r>
              <w:t xml:space="preserve">Comprensión de procesos matemáticos básicos para hallar </w:t>
            </w:r>
            <w:r>
              <w:rPr>
                <w:lang w:val="es-ES_tradnl"/>
              </w:rPr>
              <w:t xml:space="preserve">el área de la superficie y el perímetro de algunos espacios y figuras geométricas (polígonos planos). </w:t>
            </w:r>
          </w:p>
          <w:p w:rsidR="00BA458C" w:rsidRDefault="00BA458C">
            <w:pPr>
              <w:spacing w:line="276" w:lineRule="auto"/>
              <w:jc w:val="both"/>
            </w:pPr>
          </w:p>
          <w:p w:rsidR="00BA458C" w:rsidRDefault="00BA458C">
            <w:pPr>
              <w:spacing w:line="276" w:lineRule="auto"/>
              <w:jc w:val="both"/>
            </w:pPr>
          </w:p>
          <w:p w:rsidR="00BA458C" w:rsidRDefault="00594A33">
            <w:pPr>
              <w:spacing w:line="276" w:lineRule="auto"/>
              <w:jc w:val="both"/>
            </w:pPr>
            <w:r>
              <w:t>Comprensión sobre los diferentes procesos de estimación para resolver problemas relativos a la vida social, económica y las ciencias, utilizando rangos de variación.</w:t>
            </w:r>
          </w:p>
        </w:tc>
        <w:tc>
          <w:tcPr>
            <w:tcW w:w="2646" w:type="dxa"/>
            <w:tcBorders>
              <w:top w:val="single" w:sz="4" w:space="0" w:color="000000"/>
              <w:left w:val="single" w:sz="4" w:space="0" w:color="000000"/>
              <w:right w:val="single" w:sz="4" w:space="0" w:color="000000"/>
            </w:tcBorders>
            <w:shd w:val="clear" w:color="auto" w:fill="FFFFFF"/>
          </w:tcPr>
          <w:p w:rsidR="00BA458C" w:rsidRDefault="00594A33">
            <w:pPr>
              <w:spacing w:line="276" w:lineRule="auto"/>
              <w:jc w:val="both"/>
              <w:rPr>
                <w:lang w:val="es-ES_tradnl"/>
              </w:rPr>
            </w:pPr>
            <w:r>
              <w:rPr>
                <w:lang w:val="es-ES_tradnl"/>
              </w:rPr>
              <w:t>Calcula el área y perímetro de algunos espacios y figuras geométricas (polígonos planos) por medio de procedimientos matemáticos básicos.</w:t>
            </w:r>
          </w:p>
          <w:p w:rsidR="00BA458C" w:rsidRDefault="00BA458C">
            <w:pPr>
              <w:spacing w:line="276" w:lineRule="auto"/>
              <w:jc w:val="both"/>
            </w:pPr>
          </w:p>
          <w:p w:rsidR="00BA458C" w:rsidRDefault="00BA458C">
            <w:pPr>
              <w:spacing w:line="276" w:lineRule="auto"/>
              <w:jc w:val="both"/>
            </w:pPr>
          </w:p>
          <w:p w:rsidR="00BA458C" w:rsidRDefault="00594A33">
            <w:pPr>
              <w:spacing w:line="276" w:lineRule="auto"/>
              <w:jc w:val="both"/>
            </w:pPr>
            <w:r>
              <w:t>Aplicación de las diversas estrategias de estimación para resolver operaciones básicas en la solución problemas relativos a la vida social, económica y las ciencias.</w:t>
            </w:r>
          </w:p>
        </w:tc>
        <w:tc>
          <w:tcPr>
            <w:tcW w:w="2433" w:type="dxa"/>
            <w:vMerge/>
            <w:tcBorders>
              <w:left w:val="single" w:sz="4" w:space="0" w:color="000000"/>
              <w:right w:val="single" w:sz="4" w:space="0" w:color="000000"/>
            </w:tcBorders>
            <w:shd w:val="clear" w:color="auto" w:fill="FFFFFF"/>
          </w:tcPr>
          <w:p w:rsidR="00BA458C" w:rsidRDefault="00BA458C">
            <w:pPr>
              <w:spacing w:line="276" w:lineRule="auto"/>
              <w:jc w:val="both"/>
            </w:pPr>
          </w:p>
        </w:tc>
      </w:tr>
      <w:tr w:rsidR="00BA458C">
        <w:trPr>
          <w:trHeight w:val="562"/>
        </w:trPr>
        <w:tc>
          <w:tcPr>
            <w:tcW w:w="1508" w:type="dxa"/>
            <w:tcBorders>
              <w:top w:val="single" w:sz="4" w:space="0" w:color="000000"/>
              <w:left w:val="single" w:sz="4" w:space="0" w:color="000000"/>
              <w:right w:val="single" w:sz="4" w:space="0" w:color="000000"/>
            </w:tcBorders>
            <w:shd w:val="clear" w:color="auto" w:fill="FFFFFF"/>
          </w:tcPr>
          <w:p w:rsidR="00BA458C" w:rsidRDefault="00594A33">
            <w:pPr>
              <w:spacing w:line="276" w:lineRule="auto"/>
              <w:jc w:val="center"/>
            </w:pPr>
            <w:r>
              <w:t>Pensamiento</w:t>
            </w:r>
          </w:p>
          <w:p w:rsidR="00BA458C" w:rsidRDefault="00594A33">
            <w:pPr>
              <w:spacing w:line="276" w:lineRule="auto"/>
              <w:jc w:val="center"/>
            </w:pPr>
            <w:r>
              <w:t>Aleatorio y</w:t>
            </w:r>
          </w:p>
          <w:p w:rsidR="00BA458C" w:rsidRDefault="00594A33">
            <w:pPr>
              <w:spacing w:line="276" w:lineRule="auto"/>
              <w:jc w:val="center"/>
            </w:pPr>
            <w:r>
              <w:t>Sistemas de</w:t>
            </w:r>
          </w:p>
          <w:p w:rsidR="00BA458C" w:rsidRDefault="00594A33">
            <w:pPr>
              <w:spacing w:line="276" w:lineRule="auto"/>
              <w:jc w:val="center"/>
            </w:pPr>
            <w:r>
              <w:t>Datos</w:t>
            </w:r>
          </w:p>
          <w:p w:rsidR="00BA458C" w:rsidRDefault="00BA458C">
            <w:pPr>
              <w:spacing w:line="276" w:lineRule="auto"/>
            </w:pPr>
          </w:p>
          <w:p w:rsidR="00BA458C" w:rsidRDefault="00BA458C">
            <w:pPr>
              <w:spacing w:line="276" w:lineRule="auto"/>
            </w:pPr>
          </w:p>
          <w:p w:rsidR="00BA458C" w:rsidRDefault="00BA458C">
            <w:pPr>
              <w:tabs>
                <w:tab w:val="left" w:pos="1080"/>
              </w:tabs>
              <w:spacing w:line="276" w:lineRule="auto"/>
            </w:pPr>
          </w:p>
        </w:tc>
        <w:tc>
          <w:tcPr>
            <w:tcW w:w="1984" w:type="dxa"/>
            <w:tcBorders>
              <w:left w:val="single" w:sz="4" w:space="0" w:color="000000"/>
              <w:right w:val="single" w:sz="4" w:space="0" w:color="000000"/>
            </w:tcBorders>
            <w:shd w:val="clear" w:color="auto" w:fill="FFFFFF"/>
          </w:tcPr>
          <w:p w:rsidR="00BA458C" w:rsidRDefault="00BA458C">
            <w:pPr>
              <w:spacing w:line="276" w:lineRule="auto"/>
            </w:pPr>
          </w:p>
        </w:tc>
        <w:tc>
          <w:tcPr>
            <w:tcW w:w="2345" w:type="dxa"/>
            <w:tcBorders>
              <w:top w:val="single" w:sz="4" w:space="0" w:color="000000"/>
              <w:left w:val="single" w:sz="4" w:space="0" w:color="000000"/>
              <w:right w:val="single" w:sz="4" w:space="0" w:color="000000"/>
            </w:tcBorders>
            <w:shd w:val="clear" w:color="auto" w:fill="FFFFFF"/>
          </w:tcPr>
          <w:p w:rsidR="00BA458C" w:rsidRDefault="00594A33">
            <w:pPr>
              <w:spacing w:line="276" w:lineRule="auto"/>
              <w:jc w:val="both"/>
            </w:pPr>
            <w:r>
              <w:t>Represento datos usando tablas y gráficas (pictogramas, gráficas de barras, diagramas de líneas, diagramas circulares).</w:t>
            </w:r>
          </w:p>
          <w:p w:rsidR="00BA458C" w:rsidRDefault="00BA458C">
            <w:pPr>
              <w:spacing w:line="276" w:lineRule="auto"/>
              <w:jc w:val="both"/>
            </w:pPr>
          </w:p>
          <w:p w:rsidR="00BA458C" w:rsidRDefault="00594A33">
            <w:pPr>
              <w:spacing w:line="276" w:lineRule="auto"/>
              <w:jc w:val="both"/>
            </w:pPr>
            <w:r>
              <w:t>Conjeturo y pongo a prueba predicciones acerca de la posibilidad de ocurrencia de eventos.</w:t>
            </w:r>
          </w:p>
          <w:p w:rsidR="00BA458C" w:rsidRDefault="00BA458C">
            <w:pPr>
              <w:spacing w:line="276" w:lineRule="auto"/>
              <w:jc w:val="both"/>
            </w:pPr>
          </w:p>
          <w:p w:rsidR="00BA458C" w:rsidRDefault="00BA458C">
            <w:pPr>
              <w:spacing w:line="276" w:lineRule="auto"/>
              <w:jc w:val="both"/>
            </w:pPr>
          </w:p>
          <w:p w:rsidR="00BA458C" w:rsidRDefault="00BA458C">
            <w:pPr>
              <w:spacing w:line="276" w:lineRule="auto"/>
              <w:jc w:val="both"/>
            </w:pPr>
          </w:p>
          <w:p w:rsidR="00BA458C" w:rsidRDefault="00594A33">
            <w:pPr>
              <w:spacing w:line="276" w:lineRule="auto"/>
              <w:jc w:val="both"/>
            </w:pPr>
            <w:r>
              <w:t>Resuelvo y formulo problemas a partir de un conjunto de datos provenientes de observaciones, consultas o experimentos.</w:t>
            </w:r>
          </w:p>
        </w:tc>
        <w:tc>
          <w:tcPr>
            <w:tcW w:w="1789" w:type="dxa"/>
            <w:tcBorders>
              <w:top w:val="single" w:sz="4" w:space="0" w:color="000000"/>
              <w:left w:val="single" w:sz="4" w:space="0" w:color="000000"/>
              <w:right w:val="single" w:sz="4" w:space="0" w:color="000000"/>
            </w:tcBorders>
            <w:shd w:val="clear" w:color="auto" w:fill="FFFFFF"/>
          </w:tcPr>
          <w:p w:rsidR="00BA458C" w:rsidRDefault="00594A33">
            <w:pPr>
              <w:snapToGrid w:val="0"/>
              <w:spacing w:line="276" w:lineRule="auto"/>
              <w:jc w:val="both"/>
              <w:rPr>
                <w:rFonts w:eastAsia="Calibri"/>
                <w:bCs/>
              </w:rPr>
            </w:pPr>
            <w:r>
              <w:rPr>
                <w:rFonts w:eastAsia="Calibri"/>
                <w:bCs/>
              </w:rPr>
              <w:t>Lee e Interpreta datos que involucran porcentajes gráficas y porcentajes.</w:t>
            </w:r>
          </w:p>
          <w:p w:rsidR="00BA458C" w:rsidRDefault="00BA458C">
            <w:pPr>
              <w:widowControl/>
              <w:spacing w:line="276" w:lineRule="auto"/>
              <w:jc w:val="both"/>
              <w:rPr>
                <w:rFonts w:eastAsia="Calibri"/>
                <w:bCs/>
              </w:rPr>
            </w:pPr>
          </w:p>
          <w:p w:rsidR="00BA458C" w:rsidRDefault="00594A33">
            <w:pPr>
              <w:widowControl/>
              <w:spacing w:line="276" w:lineRule="auto"/>
              <w:jc w:val="both"/>
              <w:rPr>
                <w:rFonts w:eastAsia="Calibri"/>
                <w:bCs/>
              </w:rPr>
            </w:pPr>
            <w:r>
              <w:rPr>
                <w:rFonts w:eastAsia="Calibri"/>
                <w:bCs/>
              </w:rPr>
              <w:t>Comprende la probabilidad de obtener ciertos resultados</w:t>
            </w:r>
          </w:p>
          <w:p w:rsidR="00BA458C" w:rsidRDefault="00594A33">
            <w:pPr>
              <w:snapToGrid w:val="0"/>
              <w:spacing w:line="276" w:lineRule="auto"/>
              <w:jc w:val="both"/>
              <w:rPr>
                <w:rFonts w:eastAsia="Calibri"/>
                <w:bCs/>
              </w:rPr>
            </w:pPr>
            <w:r>
              <w:rPr>
                <w:rFonts w:eastAsia="Calibri"/>
                <w:bCs/>
              </w:rPr>
              <w:t>en situaciones sencillas.</w:t>
            </w:r>
          </w:p>
          <w:p w:rsidR="00BA458C" w:rsidRDefault="00BA458C">
            <w:pPr>
              <w:snapToGrid w:val="0"/>
              <w:spacing w:line="276" w:lineRule="auto"/>
              <w:jc w:val="both"/>
              <w:rPr>
                <w:rFonts w:eastAsia="Calibri"/>
                <w:bCs/>
              </w:rPr>
            </w:pPr>
          </w:p>
          <w:p w:rsidR="00BA458C" w:rsidRDefault="00594A33">
            <w:pPr>
              <w:snapToGrid w:val="0"/>
              <w:spacing w:line="276" w:lineRule="auto"/>
              <w:jc w:val="both"/>
              <w:rPr>
                <w:rFonts w:eastAsia="Calibri"/>
              </w:rPr>
            </w:pPr>
            <w:r>
              <w:rPr>
                <w:rFonts w:eastAsia="Calibri"/>
                <w:bCs/>
              </w:rPr>
              <w:t>Interpreta y representa datos descritos.</w:t>
            </w:r>
          </w:p>
        </w:tc>
        <w:tc>
          <w:tcPr>
            <w:tcW w:w="2384" w:type="dxa"/>
            <w:tcBorders>
              <w:top w:val="single" w:sz="4" w:space="0" w:color="000000"/>
              <w:left w:val="single" w:sz="4" w:space="0" w:color="000000"/>
              <w:right w:val="single" w:sz="4" w:space="0" w:color="000000"/>
            </w:tcBorders>
            <w:shd w:val="clear" w:color="auto" w:fill="FFFFFF"/>
          </w:tcPr>
          <w:p w:rsidR="00BA458C" w:rsidRDefault="00594A33">
            <w:pPr>
              <w:snapToGrid w:val="0"/>
              <w:spacing w:line="276" w:lineRule="auto"/>
              <w:jc w:val="both"/>
            </w:pPr>
            <w:r>
              <w:rPr>
                <w:rFonts w:eastAsia="Calibri"/>
              </w:rPr>
              <w:t>*</w:t>
            </w:r>
            <w:r>
              <w:t>Datos, tablas de frecuencia y diagramas de barras.</w:t>
            </w:r>
          </w:p>
          <w:p w:rsidR="00BA458C" w:rsidRDefault="00BA458C">
            <w:pPr>
              <w:snapToGrid w:val="0"/>
              <w:spacing w:line="276" w:lineRule="auto"/>
              <w:jc w:val="both"/>
            </w:pPr>
          </w:p>
          <w:p w:rsidR="00BA458C" w:rsidRDefault="00BA458C">
            <w:pPr>
              <w:snapToGrid w:val="0"/>
              <w:spacing w:line="276" w:lineRule="auto"/>
              <w:jc w:val="both"/>
            </w:pPr>
          </w:p>
          <w:p w:rsidR="00BA458C" w:rsidRDefault="00BA458C">
            <w:pPr>
              <w:snapToGrid w:val="0"/>
              <w:spacing w:line="276" w:lineRule="auto"/>
              <w:jc w:val="both"/>
            </w:pPr>
          </w:p>
          <w:p w:rsidR="00BA458C" w:rsidRDefault="00594A33">
            <w:pPr>
              <w:snapToGrid w:val="0"/>
              <w:spacing w:line="276" w:lineRule="auto"/>
              <w:jc w:val="both"/>
            </w:pPr>
            <w:r>
              <w:t>Probabilidad en la ocurrencia de eventos:</w:t>
            </w:r>
          </w:p>
          <w:p w:rsidR="00BA458C" w:rsidRDefault="00594A33">
            <w:pPr>
              <w:snapToGrid w:val="0"/>
              <w:spacing w:line="276" w:lineRule="auto"/>
              <w:jc w:val="both"/>
            </w:pPr>
            <w:r>
              <w:t>Posibles, imposibles, o seguros.</w:t>
            </w:r>
          </w:p>
          <w:p w:rsidR="00BA458C" w:rsidRDefault="00BA458C">
            <w:pPr>
              <w:snapToGrid w:val="0"/>
              <w:spacing w:line="276" w:lineRule="auto"/>
              <w:jc w:val="both"/>
            </w:pPr>
          </w:p>
          <w:p w:rsidR="00BA458C" w:rsidRDefault="00BA458C">
            <w:pPr>
              <w:snapToGrid w:val="0"/>
              <w:spacing w:line="276" w:lineRule="auto"/>
              <w:jc w:val="both"/>
            </w:pPr>
          </w:p>
          <w:p w:rsidR="00BA458C" w:rsidRDefault="00594A33">
            <w:pPr>
              <w:snapToGrid w:val="0"/>
              <w:spacing w:line="276" w:lineRule="auto"/>
              <w:jc w:val="both"/>
            </w:pPr>
            <w:r>
              <w:t>Recolección de información mediante encuestas, entrevistas, etc., distribución de información en tablas de frecuencia, y representación de datos en diagramas (barras, puntos, líneas y circulares).</w:t>
            </w:r>
          </w:p>
        </w:tc>
        <w:tc>
          <w:tcPr>
            <w:tcW w:w="2457" w:type="dxa"/>
            <w:tcBorders>
              <w:top w:val="single" w:sz="4" w:space="0" w:color="000000"/>
              <w:left w:val="single" w:sz="4" w:space="0" w:color="000000"/>
              <w:right w:val="single" w:sz="4" w:space="0" w:color="000000"/>
            </w:tcBorders>
            <w:shd w:val="clear" w:color="auto" w:fill="FFFFFF"/>
          </w:tcPr>
          <w:p w:rsidR="00BA458C" w:rsidRDefault="00594A33">
            <w:pPr>
              <w:spacing w:line="276" w:lineRule="auto"/>
              <w:jc w:val="both"/>
            </w:pPr>
            <w:r>
              <w:t>Organización de datos en tablas de frecuencia y diagramas de barras.</w:t>
            </w:r>
          </w:p>
          <w:p w:rsidR="00BA458C" w:rsidRDefault="00BA458C">
            <w:pPr>
              <w:spacing w:line="276" w:lineRule="auto"/>
              <w:jc w:val="both"/>
            </w:pPr>
          </w:p>
          <w:p w:rsidR="00BA458C" w:rsidRDefault="00BA458C">
            <w:pPr>
              <w:spacing w:line="276" w:lineRule="auto"/>
              <w:jc w:val="both"/>
            </w:pPr>
          </w:p>
          <w:p w:rsidR="00BA458C" w:rsidRDefault="00594A33">
            <w:pPr>
              <w:spacing w:line="276" w:lineRule="auto"/>
              <w:jc w:val="both"/>
            </w:pPr>
            <w:r>
              <w:t>Identificación de casos posibles, imposibles o seguros de eventos cotidianos, mediante la mayor o menor certeza que se tiene de que un evento ocurra o no ocurra.</w:t>
            </w:r>
          </w:p>
          <w:p w:rsidR="00BA458C" w:rsidRDefault="00BA458C">
            <w:pPr>
              <w:snapToGrid w:val="0"/>
              <w:spacing w:line="276" w:lineRule="auto"/>
              <w:jc w:val="both"/>
            </w:pPr>
          </w:p>
          <w:p w:rsidR="00BA458C" w:rsidRDefault="00BA458C">
            <w:pPr>
              <w:snapToGrid w:val="0"/>
              <w:spacing w:line="276" w:lineRule="auto"/>
              <w:jc w:val="both"/>
            </w:pPr>
          </w:p>
          <w:p w:rsidR="00BA458C" w:rsidRDefault="00594A33">
            <w:pPr>
              <w:snapToGrid w:val="0"/>
              <w:spacing w:line="276" w:lineRule="auto"/>
              <w:jc w:val="both"/>
            </w:pPr>
            <w:r>
              <w:t>Identificación de procesos estadísticos para interpretar y representar la información recolectada provenientes de observaciones, consultas, entrevistas, encuestas, etc.</w:t>
            </w:r>
          </w:p>
        </w:tc>
        <w:tc>
          <w:tcPr>
            <w:tcW w:w="2646" w:type="dxa"/>
            <w:tcBorders>
              <w:top w:val="single" w:sz="4" w:space="0" w:color="000000"/>
              <w:left w:val="single" w:sz="4" w:space="0" w:color="000000"/>
              <w:right w:val="single" w:sz="4" w:space="0" w:color="000000"/>
            </w:tcBorders>
            <w:shd w:val="clear" w:color="auto" w:fill="FFFFFF"/>
          </w:tcPr>
          <w:p w:rsidR="00BA458C" w:rsidRDefault="00594A33">
            <w:pPr>
              <w:spacing w:line="276" w:lineRule="auto"/>
              <w:jc w:val="both"/>
            </w:pPr>
            <w:r>
              <w:t>Construcción de tablas de frecuencia y diagramas de barras según los datos suministrados.</w:t>
            </w:r>
          </w:p>
          <w:p w:rsidR="00BA458C" w:rsidRDefault="00BA458C">
            <w:pPr>
              <w:spacing w:line="276" w:lineRule="auto"/>
              <w:jc w:val="both"/>
            </w:pPr>
          </w:p>
          <w:p w:rsidR="00BA458C" w:rsidRDefault="00BA458C">
            <w:pPr>
              <w:spacing w:line="276" w:lineRule="auto"/>
              <w:jc w:val="both"/>
            </w:pPr>
          </w:p>
          <w:p w:rsidR="00BA458C" w:rsidRDefault="00594A33">
            <w:pPr>
              <w:spacing w:line="276" w:lineRule="auto"/>
              <w:jc w:val="both"/>
            </w:pPr>
            <w:r>
              <w:t>Conjetura y pone a prueba la predicción en la probabilidad de ocurrencia de eventos: posibles, imposibles o seguros.</w:t>
            </w:r>
          </w:p>
          <w:p w:rsidR="00BA458C" w:rsidRDefault="00BA458C">
            <w:pPr>
              <w:snapToGrid w:val="0"/>
              <w:spacing w:line="276" w:lineRule="auto"/>
              <w:jc w:val="both"/>
            </w:pPr>
          </w:p>
          <w:p w:rsidR="00BA458C" w:rsidRDefault="00BA458C">
            <w:pPr>
              <w:snapToGrid w:val="0"/>
              <w:spacing w:line="276" w:lineRule="auto"/>
              <w:jc w:val="both"/>
            </w:pPr>
          </w:p>
          <w:p w:rsidR="00BA458C" w:rsidRDefault="00594A33">
            <w:pPr>
              <w:snapToGrid w:val="0"/>
              <w:spacing w:line="276" w:lineRule="auto"/>
              <w:jc w:val="both"/>
            </w:pPr>
            <w:r>
              <w:t>Utilización de tablas de frecuencia y diagramas para presentar la información recolectada mediante, observaciones, consultas, entrevistas, o encuestas.</w:t>
            </w:r>
          </w:p>
        </w:tc>
        <w:tc>
          <w:tcPr>
            <w:tcW w:w="2433" w:type="dxa"/>
            <w:vMerge/>
            <w:tcBorders>
              <w:left w:val="single" w:sz="4" w:space="0" w:color="000000"/>
              <w:right w:val="single" w:sz="4" w:space="0" w:color="000000"/>
            </w:tcBorders>
            <w:shd w:val="clear" w:color="auto" w:fill="FFFFFF"/>
          </w:tcPr>
          <w:p w:rsidR="00BA458C" w:rsidRDefault="00BA458C">
            <w:pPr>
              <w:spacing w:line="276" w:lineRule="auto"/>
              <w:jc w:val="both"/>
            </w:pPr>
          </w:p>
        </w:tc>
      </w:tr>
      <w:tr w:rsidR="00BA458C">
        <w:trPr>
          <w:trHeight w:val="562"/>
        </w:trPr>
        <w:tc>
          <w:tcPr>
            <w:tcW w:w="1508" w:type="dxa"/>
            <w:tcBorders>
              <w:top w:val="single" w:sz="4" w:space="0" w:color="000000"/>
              <w:left w:val="single" w:sz="4" w:space="0" w:color="000000"/>
              <w:bottom w:val="single" w:sz="4" w:space="0" w:color="000000"/>
              <w:right w:val="single" w:sz="4" w:space="0" w:color="000000"/>
            </w:tcBorders>
            <w:shd w:val="clear" w:color="auto" w:fill="FFFFFF"/>
          </w:tcPr>
          <w:p w:rsidR="00BA458C" w:rsidRDefault="00594A33">
            <w:pPr>
              <w:spacing w:line="276" w:lineRule="auto"/>
              <w:jc w:val="center"/>
              <w:rPr>
                <w:rFonts w:eastAsia="Calibri"/>
              </w:rPr>
            </w:pPr>
            <w:r>
              <w:rPr>
                <w:rFonts w:eastAsia="Calibri"/>
              </w:rPr>
              <w:t>Pensamiento</w:t>
            </w:r>
          </w:p>
          <w:p w:rsidR="00BA458C" w:rsidRDefault="00594A33">
            <w:pPr>
              <w:spacing w:line="276" w:lineRule="auto"/>
              <w:jc w:val="center"/>
              <w:rPr>
                <w:rFonts w:eastAsia="Calibri"/>
              </w:rPr>
            </w:pPr>
            <w:r>
              <w:rPr>
                <w:rFonts w:eastAsia="Calibri"/>
              </w:rPr>
              <w:t>Variacional y</w:t>
            </w:r>
          </w:p>
          <w:p w:rsidR="00BA458C" w:rsidRDefault="00594A33">
            <w:pPr>
              <w:spacing w:line="276" w:lineRule="auto"/>
              <w:jc w:val="center"/>
              <w:rPr>
                <w:rFonts w:eastAsia="Calibri"/>
              </w:rPr>
            </w:pPr>
            <w:r>
              <w:rPr>
                <w:rFonts w:eastAsia="Calibri"/>
              </w:rPr>
              <w:t>Sistemas</w:t>
            </w:r>
          </w:p>
          <w:p w:rsidR="00BA458C" w:rsidRDefault="00594A33">
            <w:pPr>
              <w:spacing w:line="276" w:lineRule="auto"/>
              <w:jc w:val="center"/>
              <w:rPr>
                <w:rFonts w:eastAsia="Calibri"/>
              </w:rPr>
            </w:pPr>
            <w:r>
              <w:rPr>
                <w:rFonts w:eastAsia="Calibri"/>
              </w:rPr>
              <w:t>Algebraicos y</w:t>
            </w:r>
          </w:p>
          <w:p w:rsidR="00BA458C" w:rsidRDefault="00594A33">
            <w:pPr>
              <w:spacing w:line="276" w:lineRule="auto"/>
              <w:jc w:val="center"/>
            </w:pPr>
            <w:r>
              <w:rPr>
                <w:rFonts w:eastAsia="Calibri"/>
              </w:rPr>
              <w:t>Analíticos</w:t>
            </w:r>
          </w:p>
        </w:tc>
        <w:tc>
          <w:tcPr>
            <w:tcW w:w="1984" w:type="dxa"/>
            <w:tcBorders>
              <w:left w:val="single" w:sz="4" w:space="0" w:color="000000"/>
              <w:bottom w:val="single" w:sz="4" w:space="0" w:color="auto"/>
              <w:right w:val="single" w:sz="4" w:space="0" w:color="000000"/>
            </w:tcBorders>
            <w:shd w:val="clear" w:color="auto" w:fill="FFFFFF"/>
          </w:tcPr>
          <w:p w:rsidR="00BA458C" w:rsidRDefault="00BA458C">
            <w:pPr>
              <w:spacing w:line="276" w:lineRule="auto"/>
            </w:pPr>
          </w:p>
        </w:tc>
        <w:tc>
          <w:tcPr>
            <w:tcW w:w="2345" w:type="dxa"/>
            <w:tcBorders>
              <w:top w:val="single" w:sz="4" w:space="0" w:color="000000"/>
              <w:left w:val="single" w:sz="4" w:space="0" w:color="000000"/>
              <w:bottom w:val="single" w:sz="4" w:space="0" w:color="auto"/>
              <w:right w:val="single" w:sz="4" w:space="0" w:color="000000"/>
            </w:tcBorders>
            <w:shd w:val="clear" w:color="auto" w:fill="FFFFFF"/>
          </w:tcPr>
          <w:p w:rsidR="00BA458C" w:rsidRDefault="00594A33">
            <w:pPr>
              <w:spacing w:line="276" w:lineRule="auto"/>
              <w:jc w:val="both"/>
              <w:rPr>
                <w:rFonts w:eastAsia="SymbolMT"/>
              </w:rPr>
            </w:pPr>
            <w:r>
              <w:rPr>
                <w:rFonts w:eastAsia="SymbolMT"/>
              </w:rPr>
              <w:t>Describo e interpreto variaciones representadas en gráficos.</w:t>
            </w:r>
          </w:p>
          <w:p w:rsidR="00BA458C" w:rsidRDefault="00BA458C">
            <w:pPr>
              <w:spacing w:line="276" w:lineRule="auto"/>
              <w:jc w:val="both"/>
              <w:rPr>
                <w:rFonts w:eastAsia="SymbolMT"/>
              </w:rPr>
            </w:pPr>
          </w:p>
          <w:p w:rsidR="00BA458C" w:rsidRDefault="00BA458C">
            <w:pPr>
              <w:spacing w:line="276" w:lineRule="auto"/>
              <w:jc w:val="both"/>
              <w:rPr>
                <w:rFonts w:eastAsia="SymbolMT"/>
              </w:rPr>
            </w:pPr>
          </w:p>
          <w:p w:rsidR="00BA458C" w:rsidRDefault="00594A33">
            <w:pPr>
              <w:spacing w:line="276" w:lineRule="auto"/>
              <w:jc w:val="both"/>
              <w:rPr>
                <w:rFonts w:eastAsia="SymbolMT"/>
              </w:rPr>
            </w:pPr>
            <w:r>
              <w:rPr>
                <w:rFonts w:eastAsia="SymbolMT"/>
              </w:rPr>
              <w:t>Predigo patrones de variación en una secuencia numérica, geométrica o gráfica.</w:t>
            </w:r>
          </w:p>
          <w:p w:rsidR="00BA458C" w:rsidRDefault="00BA458C">
            <w:pPr>
              <w:spacing w:line="276" w:lineRule="auto"/>
              <w:jc w:val="both"/>
              <w:rPr>
                <w:rFonts w:eastAsia="SymbolMT"/>
              </w:rPr>
            </w:pPr>
          </w:p>
          <w:p w:rsidR="00BA458C" w:rsidRDefault="00BA458C">
            <w:pPr>
              <w:spacing w:line="276" w:lineRule="auto"/>
              <w:jc w:val="both"/>
              <w:rPr>
                <w:rFonts w:eastAsia="SymbolMT"/>
              </w:rPr>
            </w:pPr>
          </w:p>
          <w:p w:rsidR="00BA458C" w:rsidRDefault="00594A33">
            <w:pPr>
              <w:spacing w:line="276" w:lineRule="auto"/>
              <w:jc w:val="both"/>
            </w:pPr>
            <w:r>
              <w:rPr>
                <w:rFonts w:eastAsia="SymbolMT"/>
              </w:rPr>
              <w:t>Construyo igualdades y desigualdades numéricas como representación de relaciones entre distintos datos.</w:t>
            </w:r>
          </w:p>
        </w:tc>
        <w:tc>
          <w:tcPr>
            <w:tcW w:w="1789" w:type="dxa"/>
            <w:tcBorders>
              <w:top w:val="single" w:sz="4" w:space="0" w:color="000000"/>
              <w:left w:val="single" w:sz="4" w:space="0" w:color="000000"/>
              <w:bottom w:val="single" w:sz="4" w:space="0" w:color="auto"/>
              <w:right w:val="single" w:sz="4" w:space="0" w:color="000000"/>
            </w:tcBorders>
            <w:shd w:val="clear" w:color="auto" w:fill="FFFFFF"/>
          </w:tcPr>
          <w:p w:rsidR="00BA458C" w:rsidRDefault="00594A33">
            <w:pPr>
              <w:widowControl/>
              <w:spacing w:line="276" w:lineRule="auto"/>
              <w:jc w:val="both"/>
              <w:rPr>
                <w:rFonts w:eastAsia="Calibri"/>
                <w:bCs/>
              </w:rPr>
            </w:pPr>
            <w:r>
              <w:rPr>
                <w:rFonts w:eastAsia="Calibri"/>
                <w:bCs/>
              </w:rPr>
              <w:t>Calcula el promedio (la media) e identifica la moda en un</w:t>
            </w:r>
          </w:p>
          <w:p w:rsidR="00BA458C" w:rsidRDefault="00594A33">
            <w:pPr>
              <w:snapToGrid w:val="0"/>
              <w:spacing w:line="276" w:lineRule="auto"/>
              <w:jc w:val="both"/>
              <w:rPr>
                <w:rFonts w:eastAsia="Calibri"/>
                <w:bCs/>
              </w:rPr>
            </w:pPr>
            <w:r>
              <w:rPr>
                <w:rFonts w:eastAsia="Calibri"/>
                <w:bCs/>
              </w:rPr>
              <w:t xml:space="preserve">conjunto de datos. </w:t>
            </w:r>
          </w:p>
          <w:p w:rsidR="00BA458C" w:rsidRDefault="00BA458C">
            <w:pPr>
              <w:snapToGrid w:val="0"/>
              <w:spacing w:line="276" w:lineRule="auto"/>
              <w:jc w:val="both"/>
              <w:rPr>
                <w:rFonts w:eastAsia="Calibri"/>
                <w:bCs/>
              </w:rPr>
            </w:pPr>
          </w:p>
          <w:p w:rsidR="00BA458C" w:rsidRDefault="00BA458C">
            <w:pPr>
              <w:snapToGrid w:val="0"/>
              <w:spacing w:line="276" w:lineRule="auto"/>
              <w:jc w:val="both"/>
              <w:rPr>
                <w:rFonts w:eastAsia="Calibri"/>
                <w:bCs/>
              </w:rPr>
            </w:pPr>
          </w:p>
          <w:p w:rsidR="00BA458C" w:rsidRDefault="00BA458C">
            <w:pPr>
              <w:snapToGrid w:val="0"/>
              <w:spacing w:line="276" w:lineRule="auto"/>
              <w:jc w:val="both"/>
              <w:rPr>
                <w:rFonts w:eastAsia="Calibri"/>
                <w:bCs/>
              </w:rPr>
            </w:pPr>
          </w:p>
          <w:p w:rsidR="00BA458C" w:rsidRDefault="00BA458C">
            <w:pPr>
              <w:snapToGrid w:val="0"/>
              <w:spacing w:line="276" w:lineRule="auto"/>
              <w:jc w:val="both"/>
              <w:rPr>
                <w:rFonts w:eastAsia="Calibri"/>
                <w:bCs/>
              </w:rPr>
            </w:pPr>
          </w:p>
          <w:p w:rsidR="00BA458C" w:rsidRDefault="00BA458C">
            <w:pPr>
              <w:snapToGrid w:val="0"/>
              <w:spacing w:line="276" w:lineRule="auto"/>
              <w:jc w:val="both"/>
              <w:rPr>
                <w:rFonts w:eastAsia="Calibri"/>
                <w:bCs/>
              </w:rPr>
            </w:pPr>
          </w:p>
          <w:p w:rsidR="00BA458C" w:rsidRDefault="00BA458C">
            <w:pPr>
              <w:snapToGrid w:val="0"/>
              <w:spacing w:line="276" w:lineRule="auto"/>
              <w:jc w:val="both"/>
              <w:rPr>
                <w:rFonts w:eastAsia="Calibri"/>
                <w:bCs/>
              </w:rPr>
            </w:pPr>
          </w:p>
          <w:p w:rsidR="00BA458C" w:rsidRDefault="00BA458C">
            <w:pPr>
              <w:snapToGrid w:val="0"/>
              <w:spacing w:line="276" w:lineRule="auto"/>
              <w:jc w:val="both"/>
              <w:rPr>
                <w:rFonts w:eastAsia="Calibri"/>
                <w:bCs/>
              </w:rPr>
            </w:pPr>
          </w:p>
          <w:p w:rsidR="00BA458C" w:rsidRDefault="00594A33">
            <w:pPr>
              <w:snapToGrid w:val="0"/>
              <w:spacing w:line="276" w:lineRule="auto"/>
              <w:jc w:val="both"/>
            </w:pPr>
            <w:r>
              <w:rPr>
                <w:rFonts w:eastAsia="Calibri"/>
                <w:bCs/>
              </w:rPr>
              <w:t>Reconoce la jerarquía de las operaciones.</w:t>
            </w:r>
          </w:p>
        </w:tc>
        <w:tc>
          <w:tcPr>
            <w:tcW w:w="2384" w:type="dxa"/>
            <w:tcBorders>
              <w:top w:val="single" w:sz="4" w:space="0" w:color="000000"/>
              <w:left w:val="single" w:sz="4" w:space="0" w:color="000000"/>
              <w:bottom w:val="single" w:sz="4" w:space="0" w:color="auto"/>
              <w:right w:val="single" w:sz="4" w:space="0" w:color="000000"/>
            </w:tcBorders>
            <w:shd w:val="clear" w:color="auto" w:fill="FFFFFF"/>
          </w:tcPr>
          <w:p w:rsidR="00BA458C" w:rsidRDefault="00594A33">
            <w:pPr>
              <w:snapToGrid w:val="0"/>
              <w:spacing w:line="276" w:lineRule="auto"/>
              <w:jc w:val="both"/>
            </w:pPr>
            <w:r>
              <w:t>Variaciones estadísticas: moda, media, mediana, promedios, frecuencia absoluta.</w:t>
            </w:r>
          </w:p>
          <w:p w:rsidR="00BA458C" w:rsidRDefault="00BA458C">
            <w:pPr>
              <w:snapToGrid w:val="0"/>
              <w:spacing w:line="276" w:lineRule="auto"/>
              <w:jc w:val="both"/>
            </w:pPr>
          </w:p>
          <w:p w:rsidR="00BA458C" w:rsidRDefault="00594A33">
            <w:pPr>
              <w:snapToGrid w:val="0"/>
              <w:spacing w:line="276" w:lineRule="auto"/>
              <w:jc w:val="both"/>
            </w:pPr>
            <w:r>
              <w:rPr>
                <w:rFonts w:eastAsia="Calibri"/>
              </w:rPr>
              <w:t>*</w:t>
            </w:r>
            <w:r>
              <w:t>Sistemas de numeración decimal:</w:t>
            </w:r>
          </w:p>
          <w:p w:rsidR="00BA458C" w:rsidRDefault="00594A33">
            <w:pPr>
              <w:snapToGrid w:val="0"/>
              <w:spacing w:line="276" w:lineRule="auto"/>
              <w:jc w:val="both"/>
            </w:pPr>
            <w:r>
              <w:t>Potenciación, radicación, logaritmación.</w:t>
            </w:r>
          </w:p>
          <w:p w:rsidR="00BA458C" w:rsidRDefault="00BA458C">
            <w:pPr>
              <w:snapToGrid w:val="0"/>
              <w:spacing w:line="276" w:lineRule="auto"/>
              <w:jc w:val="both"/>
            </w:pPr>
          </w:p>
          <w:p w:rsidR="00BA458C" w:rsidRDefault="00BA458C">
            <w:pPr>
              <w:snapToGrid w:val="0"/>
              <w:spacing w:line="276" w:lineRule="auto"/>
              <w:jc w:val="both"/>
            </w:pPr>
          </w:p>
          <w:p w:rsidR="00BA458C" w:rsidRDefault="00594A33">
            <w:pPr>
              <w:snapToGrid w:val="0"/>
              <w:spacing w:line="276" w:lineRule="auto"/>
              <w:jc w:val="both"/>
            </w:pPr>
            <w:r>
              <w:rPr>
                <w:rFonts w:eastAsia="Calibri"/>
              </w:rPr>
              <w:t>*</w:t>
            </w:r>
            <w:r>
              <w:t>Igualdades y desigualdades numéricas producto de la aplicación de las propiedades de las operaciones matemáticas: clausurativa, conmutativa, asociativa, distributiva, cancelativa, anulativa, según el caso...</w:t>
            </w:r>
          </w:p>
        </w:tc>
        <w:tc>
          <w:tcPr>
            <w:tcW w:w="2457" w:type="dxa"/>
            <w:tcBorders>
              <w:top w:val="single" w:sz="4" w:space="0" w:color="000000"/>
              <w:left w:val="single" w:sz="4" w:space="0" w:color="000000"/>
              <w:bottom w:val="single" w:sz="4" w:space="0" w:color="auto"/>
              <w:right w:val="single" w:sz="4" w:space="0" w:color="000000"/>
            </w:tcBorders>
            <w:shd w:val="clear" w:color="auto" w:fill="FFFFFF"/>
          </w:tcPr>
          <w:p w:rsidR="00BA458C" w:rsidRDefault="00594A33">
            <w:pPr>
              <w:spacing w:line="276" w:lineRule="auto"/>
              <w:jc w:val="both"/>
            </w:pPr>
            <w:r>
              <w:t>Identificación de variaciones presentadas en tablas de frecuencia y diagramas.</w:t>
            </w:r>
          </w:p>
          <w:p w:rsidR="00BA458C" w:rsidRDefault="00BA458C">
            <w:pPr>
              <w:spacing w:line="276" w:lineRule="auto"/>
              <w:jc w:val="both"/>
            </w:pPr>
          </w:p>
          <w:p w:rsidR="00BA458C" w:rsidRDefault="00BA458C">
            <w:pPr>
              <w:spacing w:line="276" w:lineRule="auto"/>
              <w:jc w:val="both"/>
            </w:pPr>
          </w:p>
          <w:p w:rsidR="00BA458C" w:rsidRDefault="00594A33">
            <w:pPr>
              <w:spacing w:line="276" w:lineRule="auto"/>
              <w:jc w:val="both"/>
            </w:pPr>
            <w:r>
              <w:t>Identificación de las operaciones de potenciación, radicación y logaritmación como procesos inversos entre ellos.</w:t>
            </w:r>
          </w:p>
          <w:p w:rsidR="00BA458C" w:rsidRDefault="00BA458C">
            <w:pPr>
              <w:spacing w:line="276" w:lineRule="auto"/>
              <w:jc w:val="both"/>
            </w:pPr>
          </w:p>
          <w:p w:rsidR="00BA458C" w:rsidRDefault="00594A33">
            <w:pPr>
              <w:spacing w:line="276" w:lineRule="auto"/>
              <w:jc w:val="both"/>
            </w:pPr>
            <w:r>
              <w:t>Aplicación de las propiedades de las diferentes operaciones básicas en la solución de procesos de igualdad y desigualdad.</w:t>
            </w:r>
          </w:p>
        </w:tc>
        <w:tc>
          <w:tcPr>
            <w:tcW w:w="2646" w:type="dxa"/>
            <w:tcBorders>
              <w:top w:val="single" w:sz="4" w:space="0" w:color="000000"/>
              <w:left w:val="single" w:sz="4" w:space="0" w:color="000000"/>
              <w:bottom w:val="single" w:sz="4" w:space="0" w:color="auto"/>
              <w:right w:val="single" w:sz="4" w:space="0" w:color="000000"/>
            </w:tcBorders>
            <w:shd w:val="clear" w:color="auto" w:fill="FFFFFF"/>
          </w:tcPr>
          <w:p w:rsidR="00BA458C" w:rsidRDefault="00594A33">
            <w:pPr>
              <w:spacing w:line="276" w:lineRule="auto"/>
              <w:jc w:val="both"/>
            </w:pPr>
            <w:r>
              <w:t>Interpretación de variaciones presentadas en tablas y diagramas.</w:t>
            </w:r>
          </w:p>
          <w:p w:rsidR="00BA458C" w:rsidRDefault="00BA458C">
            <w:pPr>
              <w:spacing w:line="276" w:lineRule="auto"/>
              <w:jc w:val="both"/>
            </w:pPr>
          </w:p>
          <w:p w:rsidR="00BA458C" w:rsidRDefault="00BA458C">
            <w:pPr>
              <w:spacing w:line="276" w:lineRule="auto"/>
              <w:jc w:val="both"/>
            </w:pPr>
          </w:p>
          <w:p w:rsidR="00BA458C" w:rsidRDefault="00594A33">
            <w:pPr>
              <w:spacing w:line="276" w:lineRule="auto"/>
              <w:jc w:val="both"/>
            </w:pPr>
            <w:r>
              <w:t>Solución de problemas y secuencias numéricas mediante ejercicios  de potenciación, radicación y  logaritmación</w:t>
            </w:r>
          </w:p>
          <w:p w:rsidR="00BA458C" w:rsidRDefault="00BA458C">
            <w:pPr>
              <w:spacing w:line="276" w:lineRule="auto"/>
              <w:jc w:val="both"/>
            </w:pPr>
          </w:p>
          <w:p w:rsidR="00BA458C" w:rsidRDefault="00594A33">
            <w:pPr>
              <w:spacing w:line="276" w:lineRule="auto"/>
              <w:jc w:val="both"/>
            </w:pPr>
            <w:r>
              <w:t>Solución de igualdades y desigualdades matemáticas, mediante la aplicación de las diferentes propiedades de las operaciones básicas.</w:t>
            </w:r>
          </w:p>
        </w:tc>
        <w:tc>
          <w:tcPr>
            <w:tcW w:w="2433" w:type="dxa"/>
            <w:vMerge/>
            <w:tcBorders>
              <w:left w:val="single" w:sz="4" w:space="0" w:color="000000"/>
              <w:bottom w:val="single" w:sz="4" w:space="0" w:color="auto"/>
              <w:right w:val="single" w:sz="4" w:space="0" w:color="000000"/>
            </w:tcBorders>
            <w:shd w:val="clear" w:color="auto" w:fill="FFFFFF"/>
          </w:tcPr>
          <w:p w:rsidR="00BA458C" w:rsidRDefault="00BA458C">
            <w:pPr>
              <w:spacing w:line="276" w:lineRule="auto"/>
              <w:jc w:val="both"/>
            </w:pPr>
          </w:p>
        </w:tc>
      </w:tr>
    </w:tbl>
    <w:p w:rsidR="00BA458C" w:rsidRDefault="00BA458C">
      <w:pPr>
        <w:spacing w:line="276" w:lineRule="auto"/>
      </w:pPr>
    </w:p>
    <w:p w:rsidR="00BA458C" w:rsidRDefault="00BA458C">
      <w:pPr>
        <w:spacing w:line="276" w:lineRule="auto"/>
      </w:pPr>
    </w:p>
    <w:tbl>
      <w:tblPr>
        <w:tblW w:w="5000" w:type="pct"/>
        <w:tblLook w:val="04A0" w:firstRow="1" w:lastRow="0" w:firstColumn="1" w:lastColumn="0" w:noHBand="0" w:noVBand="1"/>
      </w:tblPr>
      <w:tblGrid>
        <w:gridCol w:w="17960"/>
      </w:tblGrid>
      <w:tr w:rsidR="00BA458C">
        <w:tc>
          <w:tcPr>
            <w:tcW w:w="5000" w:type="pct"/>
          </w:tcPr>
          <w:p w:rsidR="00BA458C" w:rsidRDefault="00594A33">
            <w:pPr>
              <w:spacing w:line="276" w:lineRule="auto"/>
              <w:jc w:val="center"/>
              <w:rPr>
                <w:b/>
              </w:rPr>
            </w:pPr>
            <w:r>
              <w:rPr>
                <w:rFonts w:eastAsia="Calibri"/>
                <w:b/>
                <w:bCs/>
              </w:rPr>
              <w:br w:type="page"/>
            </w:r>
            <w:r>
              <w:rPr>
                <w:b/>
              </w:rPr>
              <w:t xml:space="preserve">COMPETENCIAS </w:t>
            </w:r>
            <w:r>
              <w:rPr>
                <w:rFonts w:eastAsia="Calibri"/>
                <w:b/>
              </w:rPr>
              <w:t>PERIODO UNO</w:t>
            </w:r>
          </w:p>
        </w:tc>
      </w:tr>
      <w:tr w:rsidR="00BA458C">
        <w:tc>
          <w:tcPr>
            <w:tcW w:w="5000" w:type="pct"/>
          </w:tcPr>
          <w:p w:rsidR="00BA458C" w:rsidRDefault="00594A33">
            <w:pPr>
              <w:pStyle w:val="Prrafodelista"/>
              <w:numPr>
                <w:ilvl w:val="0"/>
                <w:numId w:val="37"/>
              </w:numPr>
              <w:spacing w:before="0" w:after="200" w:line="276" w:lineRule="auto"/>
              <w:contextualSpacing/>
              <w:rPr>
                <w:rFonts w:eastAsia="Calibri"/>
              </w:rPr>
            </w:pPr>
            <w:r>
              <w:rPr>
                <w:rFonts w:eastAsia="Calibri"/>
              </w:rPr>
              <w:t xml:space="preserve">Ejemplifica y construye operaciones con los números naturales de manera correcta con diferentes grados de dificultad </w:t>
            </w:r>
          </w:p>
          <w:p w:rsidR="00BA458C" w:rsidRDefault="00594A33">
            <w:pPr>
              <w:pStyle w:val="Prrafodelista"/>
              <w:numPr>
                <w:ilvl w:val="0"/>
                <w:numId w:val="37"/>
              </w:numPr>
              <w:spacing w:before="0" w:after="200" w:line="276" w:lineRule="auto"/>
              <w:contextualSpacing/>
            </w:pPr>
            <w:r>
              <w:rPr>
                <w:rFonts w:eastAsia="Calibri"/>
              </w:rPr>
              <w:t>Clasifica y construye ángulos en diferentes contextos, de diversas amplitudes utilizando regla y transportador.</w:t>
            </w:r>
          </w:p>
        </w:tc>
      </w:tr>
      <w:tr w:rsidR="00BA458C">
        <w:tc>
          <w:tcPr>
            <w:tcW w:w="5000" w:type="pct"/>
          </w:tcPr>
          <w:p w:rsidR="00BA458C" w:rsidRDefault="00594A33">
            <w:pPr>
              <w:spacing w:line="276" w:lineRule="auto"/>
              <w:jc w:val="center"/>
              <w:rPr>
                <w:b/>
              </w:rPr>
            </w:pPr>
            <w:r>
              <w:rPr>
                <w:b/>
              </w:rPr>
              <w:t xml:space="preserve">INDICADORES </w:t>
            </w:r>
            <w:r>
              <w:rPr>
                <w:rFonts w:eastAsia="Calibri"/>
                <w:b/>
              </w:rPr>
              <w:t>PERIODO UNO</w:t>
            </w:r>
          </w:p>
        </w:tc>
      </w:tr>
      <w:tr w:rsidR="00BA458C">
        <w:tc>
          <w:tcPr>
            <w:tcW w:w="5000" w:type="pct"/>
          </w:tcPr>
          <w:p w:rsidR="00BA458C" w:rsidRDefault="00BA458C">
            <w:pPr>
              <w:spacing w:line="276" w:lineRule="auto"/>
            </w:pPr>
          </w:p>
          <w:p w:rsidR="00BA458C" w:rsidRDefault="00594A33">
            <w:pPr>
              <w:pStyle w:val="Prrafodelista"/>
              <w:numPr>
                <w:ilvl w:val="0"/>
                <w:numId w:val="38"/>
              </w:numPr>
              <w:spacing w:before="0" w:after="200" w:line="276" w:lineRule="auto"/>
              <w:contextualSpacing/>
            </w:pPr>
            <w:r>
              <w:rPr>
                <w:rFonts w:eastAsia="Calibri"/>
              </w:rPr>
              <w:t xml:space="preserve">Formulación  y resolución de operaciones matemáticas con números naturales. </w:t>
            </w:r>
          </w:p>
          <w:p w:rsidR="00BA458C" w:rsidRDefault="00594A33">
            <w:pPr>
              <w:pStyle w:val="Prrafodelista"/>
              <w:numPr>
                <w:ilvl w:val="0"/>
                <w:numId w:val="38"/>
              </w:numPr>
              <w:spacing w:before="0" w:after="200" w:line="276" w:lineRule="auto"/>
              <w:contextualSpacing/>
              <w:rPr>
                <w:rFonts w:eastAsia="Calibri"/>
              </w:rPr>
            </w:pPr>
            <w:r>
              <w:rPr>
                <w:rFonts w:eastAsia="Calibri"/>
              </w:rPr>
              <w:t>Utilización de operaciones matemáticas con números naturales en la solución de problemas de su vida cotidiana.</w:t>
            </w:r>
          </w:p>
          <w:p w:rsidR="00BA458C" w:rsidRDefault="00594A33">
            <w:pPr>
              <w:pStyle w:val="Prrafodelista"/>
              <w:numPr>
                <w:ilvl w:val="0"/>
                <w:numId w:val="38"/>
              </w:numPr>
              <w:spacing w:before="0" w:after="200" w:line="276" w:lineRule="auto"/>
              <w:contextualSpacing/>
            </w:pPr>
            <w:r>
              <w:rPr>
                <w:rFonts w:eastAsia="Calibri"/>
              </w:rPr>
              <w:t xml:space="preserve">Identificación y construcción de diferentes clases de ángulos </w:t>
            </w:r>
          </w:p>
          <w:p w:rsidR="00BA458C" w:rsidRDefault="00594A33">
            <w:pPr>
              <w:pStyle w:val="Prrafodelista"/>
              <w:numPr>
                <w:ilvl w:val="0"/>
                <w:numId w:val="38"/>
              </w:numPr>
              <w:spacing w:before="0" w:after="200" w:line="276" w:lineRule="auto"/>
              <w:contextualSpacing/>
            </w:pPr>
            <w:r>
              <w:rPr>
                <w:rFonts w:eastAsia="Calibri"/>
              </w:rPr>
              <w:t>Clasificación de polígonos planos según su número de lados, vértices y aristas.</w:t>
            </w:r>
          </w:p>
          <w:p w:rsidR="00BA458C" w:rsidRDefault="00594A33">
            <w:pPr>
              <w:pStyle w:val="Prrafodelista"/>
              <w:numPr>
                <w:ilvl w:val="0"/>
                <w:numId w:val="38"/>
              </w:numPr>
              <w:spacing w:before="0" w:after="200" w:line="276" w:lineRule="auto"/>
              <w:contextualSpacing/>
            </w:pPr>
            <w:r>
              <w:t>Identificación de medidas longitudinales área y perímetro.</w:t>
            </w:r>
          </w:p>
          <w:p w:rsidR="00BA458C" w:rsidRDefault="00594A33">
            <w:pPr>
              <w:pStyle w:val="Prrafodelista"/>
              <w:numPr>
                <w:ilvl w:val="0"/>
                <w:numId w:val="38"/>
              </w:numPr>
              <w:spacing w:before="0" w:after="200" w:line="276" w:lineRule="auto"/>
              <w:contextualSpacing/>
              <w:rPr>
                <w:rFonts w:eastAsia="Calibri"/>
                <w:b/>
              </w:rPr>
            </w:pPr>
            <w:r>
              <w:rPr>
                <w:rFonts w:eastAsia="Calibri"/>
              </w:rPr>
              <w:t>Interpretación de información presentada en tablas y gráficas. (Pictogramas, gráficas de barras, diagramas de líneas, diagramas</w:t>
            </w:r>
          </w:p>
          <w:p w:rsidR="00BA458C" w:rsidRDefault="00594A33">
            <w:pPr>
              <w:pStyle w:val="Prrafodelista"/>
              <w:numPr>
                <w:ilvl w:val="0"/>
                <w:numId w:val="38"/>
              </w:numPr>
              <w:spacing w:before="0" w:after="200" w:line="276" w:lineRule="auto"/>
              <w:contextualSpacing/>
              <w:rPr>
                <w:rFonts w:eastAsia="Calibri"/>
              </w:rPr>
            </w:pPr>
            <w:r>
              <w:rPr>
                <w:rFonts w:eastAsia="Calibri"/>
              </w:rPr>
              <w:t>Resolución de problemas simples de igualdades y desigualdades numéricas.</w:t>
            </w:r>
          </w:p>
          <w:p w:rsidR="00BA458C" w:rsidRDefault="00594A33">
            <w:pPr>
              <w:pStyle w:val="Prrafodelista"/>
              <w:numPr>
                <w:ilvl w:val="0"/>
                <w:numId w:val="38"/>
              </w:numPr>
              <w:spacing w:before="0" w:after="200" w:line="276" w:lineRule="auto"/>
              <w:contextualSpacing/>
              <w:rPr>
                <w:rFonts w:eastAsia="Calibri"/>
              </w:rPr>
            </w:pPr>
            <w:r>
              <w:rPr>
                <w:rFonts w:eastAsia="Calibri"/>
              </w:rPr>
              <w:t>Identificación de números decimales</w:t>
            </w:r>
          </w:p>
          <w:p w:rsidR="00BA458C" w:rsidRDefault="00594A33">
            <w:pPr>
              <w:pStyle w:val="Prrafodelista"/>
              <w:numPr>
                <w:ilvl w:val="0"/>
                <w:numId w:val="38"/>
              </w:numPr>
              <w:spacing w:before="0" w:after="200" w:line="276" w:lineRule="auto"/>
              <w:contextualSpacing/>
            </w:pPr>
            <w:r>
              <w:t>Reconocimiento dela potenciación, radicación y logaritmación.</w:t>
            </w:r>
          </w:p>
        </w:tc>
      </w:tr>
    </w:tbl>
    <w:p w:rsidR="00BA458C" w:rsidRDefault="00BA458C">
      <w:pPr>
        <w:widowControl/>
        <w:spacing w:line="276" w:lineRule="auto"/>
        <w:rPr>
          <w:rFonts w:eastAsia="Calibri"/>
          <w:b/>
          <w:bCs/>
        </w:rPr>
      </w:pPr>
    </w:p>
    <w:p w:rsidR="00BA458C" w:rsidRDefault="00594A33">
      <w:pPr>
        <w:widowControl/>
        <w:rPr>
          <w:rFonts w:eastAsia="Calibri"/>
          <w:b/>
          <w:bCs/>
        </w:rPr>
      </w:pPr>
      <w:r>
        <w:rPr>
          <w:rFonts w:eastAsia="Calibri"/>
          <w:b/>
          <w:bCs/>
        </w:rPr>
        <w:br w:type="page"/>
      </w:r>
    </w:p>
    <w:p w:rsidR="00BA458C" w:rsidRDefault="00594A33">
      <w:pPr>
        <w:widowControl/>
        <w:tabs>
          <w:tab w:val="left" w:pos="6784"/>
        </w:tabs>
        <w:spacing w:after="200" w:line="276" w:lineRule="auto"/>
        <w:jc w:val="center"/>
        <w:rPr>
          <w:rFonts w:eastAsia="Calibri"/>
          <w:b/>
          <w:bCs/>
        </w:rPr>
      </w:pPr>
      <w:r>
        <w:rPr>
          <w:rFonts w:eastAsia="Calibri"/>
          <w:b/>
          <w:bCs/>
        </w:rPr>
        <w:t>DISEÑO CURRICULAR POR COMPETENCIAS</w:t>
      </w:r>
    </w:p>
    <w:p w:rsidR="00BA458C" w:rsidRDefault="00594A33">
      <w:pPr>
        <w:spacing w:line="276" w:lineRule="auto"/>
        <w:jc w:val="center"/>
        <w:rPr>
          <w:rFonts w:eastAsia="Calibri"/>
          <w:b/>
          <w:bCs/>
        </w:rPr>
      </w:pPr>
      <w:r>
        <w:rPr>
          <w:rFonts w:eastAsia="Calibri"/>
          <w:b/>
          <w:bCs/>
        </w:rPr>
        <w:t>DISTRIBUCIÓN DE ESTÁNDARES Y CONTENIDOS POR GRADO Y PERÍODO</w:t>
      </w:r>
    </w:p>
    <w:p w:rsidR="00BA458C" w:rsidRDefault="00594A33">
      <w:pPr>
        <w:spacing w:line="276" w:lineRule="auto"/>
        <w:rPr>
          <w:rFonts w:eastAsia="Calibri"/>
          <w:b/>
          <w:bCs/>
        </w:rPr>
      </w:pPr>
      <w:r>
        <w:rPr>
          <w:rFonts w:eastAsia="Calibri"/>
          <w:b/>
        </w:rPr>
        <w:t>ÁREA: MATEMATICAS                                                                     PERIODO: DOS</w:t>
      </w:r>
      <w:r>
        <w:rPr>
          <w:rFonts w:eastAsia="Calibri"/>
          <w:b/>
        </w:rPr>
        <w:tab/>
      </w:r>
      <w:r>
        <w:rPr>
          <w:rFonts w:eastAsia="Calibri"/>
          <w:b/>
        </w:rPr>
        <w:tab/>
      </w:r>
      <w:r>
        <w:rPr>
          <w:rFonts w:eastAsia="Calibri"/>
          <w:b/>
        </w:rPr>
        <w:tab/>
      </w:r>
      <w:r>
        <w:rPr>
          <w:rFonts w:eastAsia="Calibri"/>
          <w:b/>
        </w:rPr>
        <w:tab/>
        <w:t>GRADO: QUINTO</w:t>
      </w:r>
      <w:r>
        <w:rPr>
          <w:rFonts w:eastAsia="Calibri"/>
          <w:b/>
        </w:rPr>
        <w:tab/>
      </w:r>
      <w:r>
        <w:rPr>
          <w:rFonts w:eastAsia="Calibri"/>
          <w:b/>
        </w:rPr>
        <w:tab/>
      </w:r>
      <w:r>
        <w:rPr>
          <w:rFonts w:eastAsia="Calibri"/>
          <w:b/>
        </w:rPr>
        <w:tab/>
      </w:r>
      <w:r>
        <w:rPr>
          <w:rFonts w:eastAsia="Calibri"/>
          <w:b/>
          <w:bCs/>
        </w:rPr>
        <w:t>I.H.S: 4 horas</w:t>
      </w:r>
    </w:p>
    <w:p w:rsidR="00BA458C" w:rsidRDefault="00594A33">
      <w:pPr>
        <w:spacing w:line="276" w:lineRule="auto"/>
        <w:rPr>
          <w:rFonts w:eastAsia="Calibri"/>
          <w:b/>
          <w:bCs/>
        </w:rPr>
      </w:pPr>
      <w:r>
        <w:rPr>
          <w:rFonts w:eastAsia="Calibri"/>
          <w:b/>
          <w:bCs/>
        </w:rPr>
        <w:t>META POR GRADO:</w:t>
      </w:r>
    </w:p>
    <w:p w:rsidR="00BA458C" w:rsidRDefault="00594A33">
      <w:pPr>
        <w:spacing w:line="276" w:lineRule="auto"/>
        <w:rPr>
          <w:rFonts w:eastAsia="Calibri"/>
          <w:bCs/>
        </w:rPr>
      </w:pPr>
      <w:r>
        <w:rPr>
          <w:rFonts w:eastAsia="Calibri"/>
          <w:bCs/>
        </w:rPr>
        <w:t>Al terminar el grado quinto, los estudiantes estarán en capacidad de formular y resolver situaciones problema desde el pensamiento numérico, geométrico, variaciones, métrico y aleatorio.</w:t>
      </w:r>
    </w:p>
    <w:p w:rsidR="00BA458C" w:rsidRDefault="00594A33">
      <w:pPr>
        <w:spacing w:line="276" w:lineRule="auto"/>
        <w:rPr>
          <w:rFonts w:eastAsia="Calibri"/>
          <w:b/>
          <w:bCs/>
        </w:rPr>
      </w:pPr>
      <w:r>
        <w:rPr>
          <w:rFonts w:eastAsia="Calibri"/>
          <w:b/>
          <w:bCs/>
        </w:rPr>
        <w:t xml:space="preserve">OBJETIVO PERIODO: </w:t>
      </w:r>
    </w:p>
    <w:p w:rsidR="00BA458C" w:rsidRDefault="00594A33">
      <w:pPr>
        <w:widowControl/>
        <w:numPr>
          <w:ilvl w:val="0"/>
          <w:numId w:val="39"/>
        </w:numPr>
        <w:autoSpaceDE/>
        <w:autoSpaceDN/>
        <w:spacing w:line="276" w:lineRule="auto"/>
        <w:contextualSpacing/>
        <w:rPr>
          <w:rFonts w:eastAsia="Calibri"/>
          <w:bCs/>
        </w:rPr>
      </w:pPr>
      <w:r>
        <w:rPr>
          <w:rFonts w:eastAsia="Calibri"/>
          <w:bCs/>
        </w:rPr>
        <w:t>Realizar operaciones básicas con los números fraccionarios relacionadas con diversas situaciones de la vida diaria.</w:t>
      </w:r>
    </w:p>
    <w:p w:rsidR="00BA458C" w:rsidRDefault="00594A33">
      <w:pPr>
        <w:widowControl/>
        <w:numPr>
          <w:ilvl w:val="0"/>
          <w:numId w:val="39"/>
        </w:numPr>
        <w:autoSpaceDE/>
        <w:autoSpaceDN/>
        <w:spacing w:line="276" w:lineRule="auto"/>
        <w:contextualSpacing/>
        <w:rPr>
          <w:rFonts w:eastAsia="Calibri"/>
          <w:bCs/>
        </w:rPr>
      </w:pPr>
      <w:r>
        <w:rPr>
          <w:rFonts w:eastAsia="Calibri"/>
          <w:bCs/>
        </w:rPr>
        <w:t>Utilizar las características y las operaciones aritméticas de los números decimales para el planteamiento y la solución de problemas.</w:t>
      </w:r>
    </w:p>
    <w:p w:rsidR="00BA458C" w:rsidRDefault="00594A33">
      <w:pPr>
        <w:pStyle w:val="Prrafodelista"/>
        <w:widowControl/>
        <w:numPr>
          <w:ilvl w:val="0"/>
          <w:numId w:val="40"/>
        </w:numPr>
        <w:autoSpaceDE/>
        <w:autoSpaceDN/>
        <w:spacing w:before="0" w:line="276" w:lineRule="auto"/>
        <w:contextualSpacing/>
        <w:rPr>
          <w:bCs/>
        </w:rPr>
      </w:pPr>
      <w:r>
        <w:rPr>
          <w:bCs/>
        </w:rPr>
        <w:t>Calcular la probabilidad de un evento relacionándolo con la posibilidad de ocurrencia.</w:t>
      </w:r>
    </w:p>
    <w:p w:rsidR="00BA458C" w:rsidRDefault="00594A33">
      <w:pPr>
        <w:pStyle w:val="Prrafodelista"/>
        <w:widowControl/>
        <w:numPr>
          <w:ilvl w:val="0"/>
          <w:numId w:val="40"/>
        </w:numPr>
        <w:autoSpaceDE/>
        <w:autoSpaceDN/>
        <w:spacing w:before="0" w:line="276" w:lineRule="auto"/>
        <w:contextualSpacing/>
        <w:rPr>
          <w:bCs/>
        </w:rPr>
      </w:pPr>
      <w:r>
        <w:rPr>
          <w:bCs/>
        </w:rPr>
        <w:t>Trazar polígonos según sus lados determinando el perímetro y el área en cada uno de ellos.</w:t>
      </w:r>
    </w:p>
    <w:p w:rsidR="00BA458C" w:rsidRDefault="00BA458C">
      <w:pPr>
        <w:spacing w:line="276" w:lineRule="auto"/>
        <w:rPr>
          <w:rFonts w:eastAsia="Calibri"/>
          <w:b/>
          <w:bCs/>
        </w:rPr>
      </w:pPr>
    </w:p>
    <w:tbl>
      <w:tblPr>
        <w:tblW w:w="17546" w:type="dxa"/>
        <w:tblInd w:w="-10" w:type="dxa"/>
        <w:tblCellMar>
          <w:left w:w="103" w:type="dxa"/>
          <w:right w:w="0" w:type="dxa"/>
        </w:tblCellMar>
        <w:tblLook w:val="0000" w:firstRow="0" w:lastRow="0" w:firstColumn="0" w:lastColumn="0" w:noHBand="0" w:noVBand="0"/>
      </w:tblPr>
      <w:tblGrid>
        <w:gridCol w:w="1507"/>
        <w:gridCol w:w="1984"/>
        <w:gridCol w:w="2345"/>
        <w:gridCol w:w="1789"/>
        <w:gridCol w:w="2339"/>
        <w:gridCol w:w="2502"/>
        <w:gridCol w:w="2646"/>
        <w:gridCol w:w="2434"/>
      </w:tblGrid>
      <w:tr w:rsidR="00BA458C">
        <w:tc>
          <w:tcPr>
            <w:tcW w:w="1507" w:type="dxa"/>
            <w:tcBorders>
              <w:top w:val="single" w:sz="4" w:space="0" w:color="000000"/>
              <w:left w:val="single" w:sz="4" w:space="0" w:color="000000"/>
              <w:bottom w:val="single" w:sz="4" w:space="0" w:color="000000"/>
              <w:right w:val="single" w:sz="4" w:space="0" w:color="000000"/>
            </w:tcBorders>
            <w:shd w:val="clear" w:color="auto" w:fill="FFFFFF"/>
          </w:tcPr>
          <w:p w:rsidR="00BA458C" w:rsidRDefault="00594A33">
            <w:pPr>
              <w:suppressLineNumbers/>
              <w:spacing w:line="276" w:lineRule="auto"/>
              <w:jc w:val="center"/>
              <w:rPr>
                <w:rFonts w:eastAsia="Times New Roman"/>
                <w:b/>
                <w:bCs/>
                <w:lang w:eastAsia="ar-SA"/>
              </w:rPr>
            </w:pPr>
            <w:r>
              <w:rPr>
                <w:rFonts w:eastAsia="Times New Roman"/>
                <w:b/>
                <w:bCs/>
                <w:lang w:eastAsia="ar-SA"/>
              </w:rPr>
              <w:t>EJES TEMÁTICOS</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rsidR="00BA458C" w:rsidRDefault="00594A33">
            <w:pPr>
              <w:suppressLineNumbers/>
              <w:spacing w:line="276" w:lineRule="auto"/>
              <w:jc w:val="center"/>
              <w:rPr>
                <w:rFonts w:eastAsia="Times New Roman"/>
                <w:b/>
                <w:bCs/>
                <w:lang w:eastAsia="ar-SA"/>
              </w:rPr>
            </w:pPr>
            <w:r>
              <w:rPr>
                <w:rFonts w:eastAsia="Times New Roman"/>
                <w:b/>
                <w:bCs/>
                <w:lang w:eastAsia="ar-SA"/>
              </w:rPr>
              <w:t>COMPETENCIAS DEL ÁREA</w:t>
            </w:r>
          </w:p>
        </w:tc>
        <w:tc>
          <w:tcPr>
            <w:tcW w:w="2345" w:type="dxa"/>
            <w:tcBorders>
              <w:top w:val="single" w:sz="4" w:space="0" w:color="000000"/>
              <w:left w:val="single" w:sz="4" w:space="0" w:color="000000"/>
              <w:bottom w:val="single" w:sz="4" w:space="0" w:color="000000"/>
              <w:right w:val="single" w:sz="4" w:space="0" w:color="000000"/>
            </w:tcBorders>
            <w:shd w:val="clear" w:color="auto" w:fill="FFFFFF"/>
          </w:tcPr>
          <w:p w:rsidR="00BA458C" w:rsidRDefault="00594A33">
            <w:pPr>
              <w:suppressLineNumbers/>
              <w:spacing w:line="276" w:lineRule="auto"/>
              <w:jc w:val="center"/>
              <w:rPr>
                <w:rFonts w:eastAsia="Times New Roman"/>
                <w:b/>
                <w:bCs/>
                <w:lang w:eastAsia="ar-SA"/>
              </w:rPr>
            </w:pPr>
            <w:r>
              <w:rPr>
                <w:rFonts w:eastAsia="Times New Roman"/>
                <w:b/>
                <w:bCs/>
                <w:lang w:eastAsia="ar-SA"/>
              </w:rPr>
              <w:t>ESTÁNDARES</w:t>
            </w:r>
          </w:p>
        </w:tc>
        <w:tc>
          <w:tcPr>
            <w:tcW w:w="1789" w:type="dxa"/>
            <w:tcBorders>
              <w:top w:val="single" w:sz="4" w:space="0" w:color="000000"/>
              <w:left w:val="single" w:sz="4" w:space="0" w:color="000000"/>
              <w:bottom w:val="single" w:sz="4" w:space="0" w:color="000000"/>
              <w:right w:val="single" w:sz="4" w:space="0" w:color="000000"/>
            </w:tcBorders>
            <w:shd w:val="clear" w:color="auto" w:fill="FFFFFF"/>
          </w:tcPr>
          <w:p w:rsidR="00BA458C" w:rsidRDefault="00594A33">
            <w:pPr>
              <w:suppressLineNumbers/>
              <w:spacing w:line="276" w:lineRule="auto"/>
              <w:jc w:val="center"/>
              <w:rPr>
                <w:rFonts w:eastAsia="Times New Roman"/>
                <w:b/>
                <w:bCs/>
                <w:lang w:eastAsia="ar-SA"/>
              </w:rPr>
            </w:pPr>
            <w:r>
              <w:rPr>
                <w:rFonts w:eastAsia="Times New Roman"/>
                <w:b/>
                <w:bCs/>
                <w:lang w:eastAsia="ar-SA"/>
              </w:rPr>
              <w:t>DERECHOS BÁSICOS DE APRENDIZAJE</w:t>
            </w:r>
          </w:p>
        </w:tc>
        <w:tc>
          <w:tcPr>
            <w:tcW w:w="2339" w:type="dxa"/>
            <w:tcBorders>
              <w:top w:val="single" w:sz="4" w:space="0" w:color="000000"/>
              <w:left w:val="single" w:sz="4" w:space="0" w:color="000000"/>
              <w:bottom w:val="single" w:sz="4" w:space="0" w:color="000000"/>
              <w:right w:val="single" w:sz="4" w:space="0" w:color="000000"/>
            </w:tcBorders>
            <w:shd w:val="clear" w:color="auto" w:fill="FFFFFF"/>
          </w:tcPr>
          <w:p w:rsidR="00BA458C" w:rsidRDefault="00594A33">
            <w:pPr>
              <w:suppressLineNumbers/>
              <w:spacing w:line="276" w:lineRule="auto"/>
              <w:jc w:val="center"/>
              <w:rPr>
                <w:rFonts w:eastAsia="Times New Roman"/>
                <w:b/>
                <w:bCs/>
                <w:lang w:eastAsia="ar-SA"/>
              </w:rPr>
            </w:pPr>
            <w:r>
              <w:rPr>
                <w:rFonts w:eastAsia="Times New Roman"/>
                <w:b/>
                <w:bCs/>
                <w:lang w:eastAsia="ar-SA"/>
              </w:rPr>
              <w:t>CONTENIDOS</w:t>
            </w:r>
          </w:p>
          <w:p w:rsidR="00BA458C" w:rsidRDefault="00594A33">
            <w:pPr>
              <w:suppressLineNumbers/>
              <w:spacing w:line="276" w:lineRule="auto"/>
              <w:jc w:val="center"/>
              <w:rPr>
                <w:rFonts w:eastAsia="Times New Roman"/>
                <w:b/>
                <w:bCs/>
                <w:lang w:eastAsia="ar-SA"/>
              </w:rPr>
            </w:pPr>
            <w:r>
              <w:rPr>
                <w:rFonts w:eastAsia="Times New Roman"/>
                <w:b/>
                <w:bCs/>
                <w:lang w:eastAsia="ar-SA"/>
              </w:rPr>
              <w:t>TEMÁTICOS</w:t>
            </w:r>
          </w:p>
        </w:tc>
        <w:tc>
          <w:tcPr>
            <w:tcW w:w="2502" w:type="dxa"/>
            <w:tcBorders>
              <w:top w:val="single" w:sz="4" w:space="0" w:color="000000"/>
              <w:left w:val="single" w:sz="4" w:space="0" w:color="000000"/>
              <w:bottom w:val="single" w:sz="4" w:space="0" w:color="000000"/>
              <w:right w:val="single" w:sz="4" w:space="0" w:color="000000"/>
            </w:tcBorders>
            <w:shd w:val="clear" w:color="auto" w:fill="FFFFFF"/>
          </w:tcPr>
          <w:p w:rsidR="00BA458C" w:rsidRDefault="00594A33">
            <w:pPr>
              <w:suppressLineNumbers/>
              <w:spacing w:line="276" w:lineRule="auto"/>
              <w:jc w:val="center"/>
              <w:rPr>
                <w:rFonts w:eastAsia="Times New Roman"/>
                <w:b/>
                <w:bCs/>
                <w:lang w:eastAsia="ar-SA"/>
              </w:rPr>
            </w:pPr>
            <w:r>
              <w:rPr>
                <w:rFonts w:eastAsia="Times New Roman"/>
                <w:b/>
                <w:bCs/>
                <w:lang w:eastAsia="ar-SA"/>
              </w:rPr>
              <w:t>CONCEPTUALES</w:t>
            </w:r>
          </w:p>
        </w:tc>
        <w:tc>
          <w:tcPr>
            <w:tcW w:w="2646" w:type="dxa"/>
            <w:tcBorders>
              <w:top w:val="single" w:sz="4" w:space="0" w:color="000000"/>
              <w:left w:val="single" w:sz="4" w:space="0" w:color="000000"/>
              <w:bottom w:val="single" w:sz="4" w:space="0" w:color="000000"/>
              <w:right w:val="single" w:sz="4" w:space="0" w:color="000000"/>
            </w:tcBorders>
            <w:shd w:val="clear" w:color="auto" w:fill="FFFFFF"/>
          </w:tcPr>
          <w:p w:rsidR="00BA458C" w:rsidRDefault="00594A33">
            <w:pPr>
              <w:suppressLineNumbers/>
              <w:spacing w:line="276" w:lineRule="auto"/>
              <w:jc w:val="center"/>
              <w:rPr>
                <w:rFonts w:eastAsia="Times New Roman"/>
                <w:b/>
                <w:bCs/>
                <w:lang w:eastAsia="ar-SA"/>
              </w:rPr>
            </w:pPr>
            <w:r>
              <w:rPr>
                <w:rFonts w:eastAsia="Times New Roman"/>
                <w:b/>
                <w:bCs/>
                <w:lang w:eastAsia="ar-SA"/>
              </w:rPr>
              <w:t>PROCEDIMENTALES</w:t>
            </w:r>
          </w:p>
        </w:tc>
        <w:tc>
          <w:tcPr>
            <w:tcW w:w="2434" w:type="dxa"/>
            <w:tcBorders>
              <w:top w:val="single" w:sz="4" w:space="0" w:color="000000"/>
              <w:left w:val="single" w:sz="4" w:space="0" w:color="000000"/>
              <w:bottom w:val="single" w:sz="4" w:space="0" w:color="000000"/>
              <w:right w:val="single" w:sz="4" w:space="0" w:color="000000"/>
            </w:tcBorders>
            <w:shd w:val="clear" w:color="auto" w:fill="FFFFFF"/>
          </w:tcPr>
          <w:p w:rsidR="00BA458C" w:rsidRDefault="00594A33">
            <w:pPr>
              <w:suppressLineNumbers/>
              <w:spacing w:line="276" w:lineRule="auto"/>
              <w:jc w:val="center"/>
              <w:rPr>
                <w:rFonts w:eastAsia="Times New Roman"/>
                <w:b/>
                <w:bCs/>
              </w:rPr>
            </w:pPr>
            <w:r>
              <w:rPr>
                <w:rFonts w:eastAsia="Times New Roman"/>
                <w:b/>
                <w:bCs/>
                <w:lang w:eastAsia="ar-SA"/>
              </w:rPr>
              <w:t>ACTITUDINALES</w:t>
            </w:r>
          </w:p>
        </w:tc>
      </w:tr>
      <w:tr w:rsidR="00BA458C">
        <w:tc>
          <w:tcPr>
            <w:tcW w:w="1507" w:type="dxa"/>
            <w:tcBorders>
              <w:top w:val="single" w:sz="4" w:space="0" w:color="000000"/>
              <w:left w:val="single" w:sz="4" w:space="0" w:color="000000"/>
              <w:bottom w:val="single" w:sz="4" w:space="0" w:color="auto"/>
              <w:right w:val="single" w:sz="4" w:space="0" w:color="000000"/>
            </w:tcBorders>
            <w:shd w:val="clear" w:color="auto" w:fill="FFFFFF"/>
            <w:vAlign w:val="center"/>
          </w:tcPr>
          <w:p w:rsidR="00BA458C" w:rsidRDefault="00594A33">
            <w:pPr>
              <w:spacing w:line="276" w:lineRule="auto"/>
              <w:jc w:val="center"/>
              <w:rPr>
                <w:rFonts w:eastAsia="Calibri"/>
              </w:rPr>
            </w:pPr>
            <w:r>
              <w:rPr>
                <w:rFonts w:eastAsia="Calibri"/>
              </w:rPr>
              <w:t>Pensamiento</w:t>
            </w:r>
          </w:p>
          <w:p w:rsidR="00BA458C" w:rsidRDefault="00594A33">
            <w:pPr>
              <w:spacing w:line="276" w:lineRule="auto"/>
              <w:jc w:val="center"/>
              <w:rPr>
                <w:rFonts w:eastAsia="Calibri"/>
              </w:rPr>
            </w:pPr>
            <w:r>
              <w:rPr>
                <w:rFonts w:eastAsia="Calibri"/>
              </w:rPr>
              <w:t>Numérico y</w:t>
            </w:r>
          </w:p>
          <w:p w:rsidR="00BA458C" w:rsidRDefault="00594A33">
            <w:pPr>
              <w:spacing w:line="276" w:lineRule="auto"/>
              <w:jc w:val="center"/>
              <w:rPr>
                <w:rFonts w:eastAsia="Calibri"/>
              </w:rPr>
            </w:pPr>
            <w:r>
              <w:rPr>
                <w:rFonts w:eastAsia="Calibri"/>
              </w:rPr>
              <w:t>Sistemas</w:t>
            </w:r>
          </w:p>
          <w:p w:rsidR="00BA458C" w:rsidRDefault="00594A33">
            <w:pPr>
              <w:spacing w:line="276" w:lineRule="auto"/>
              <w:jc w:val="center"/>
              <w:rPr>
                <w:rFonts w:eastAsia="Calibri"/>
              </w:rPr>
            </w:pPr>
            <w:r>
              <w:rPr>
                <w:rFonts w:eastAsia="Calibri"/>
              </w:rPr>
              <w:t>Numéricos</w:t>
            </w:r>
          </w:p>
        </w:tc>
        <w:tc>
          <w:tcPr>
            <w:tcW w:w="1984" w:type="dxa"/>
            <w:tcBorders>
              <w:top w:val="single" w:sz="4" w:space="0" w:color="000000"/>
              <w:left w:val="single" w:sz="4" w:space="0" w:color="000000"/>
              <w:right w:val="single" w:sz="4" w:space="0" w:color="000000"/>
            </w:tcBorders>
            <w:shd w:val="clear" w:color="auto" w:fill="FFFFFF"/>
          </w:tcPr>
          <w:p w:rsidR="00BA458C" w:rsidRDefault="00BA458C">
            <w:pPr>
              <w:spacing w:line="276" w:lineRule="auto"/>
              <w:jc w:val="center"/>
              <w:rPr>
                <w:rFonts w:eastAsia="Calibri"/>
              </w:rPr>
            </w:pPr>
          </w:p>
          <w:p w:rsidR="00BA458C" w:rsidRDefault="00BA458C">
            <w:pPr>
              <w:spacing w:line="276" w:lineRule="auto"/>
              <w:jc w:val="center"/>
              <w:rPr>
                <w:rFonts w:eastAsia="Calibri"/>
              </w:rPr>
            </w:pPr>
          </w:p>
          <w:p w:rsidR="00BA458C" w:rsidRDefault="00BA458C">
            <w:pPr>
              <w:spacing w:line="276" w:lineRule="auto"/>
              <w:jc w:val="center"/>
              <w:rPr>
                <w:rFonts w:eastAsia="Calibri"/>
              </w:rPr>
            </w:pPr>
          </w:p>
          <w:p w:rsidR="00BA458C" w:rsidRDefault="00BA458C">
            <w:pPr>
              <w:spacing w:line="276" w:lineRule="auto"/>
              <w:jc w:val="center"/>
              <w:rPr>
                <w:rFonts w:eastAsia="Calibri"/>
              </w:rPr>
            </w:pPr>
          </w:p>
          <w:p w:rsidR="00BA458C" w:rsidRDefault="00594A33">
            <w:pPr>
              <w:spacing w:line="276" w:lineRule="auto"/>
              <w:jc w:val="center"/>
              <w:rPr>
                <w:rFonts w:eastAsia="Calibri"/>
              </w:rPr>
            </w:pPr>
            <w:r>
              <w:rPr>
                <w:rFonts w:eastAsia="Calibri"/>
              </w:rPr>
              <w:t>Razona.</w:t>
            </w:r>
          </w:p>
          <w:p w:rsidR="00BA458C" w:rsidRDefault="00BA458C">
            <w:pPr>
              <w:spacing w:line="276" w:lineRule="auto"/>
              <w:rPr>
                <w:rFonts w:eastAsia="Calibri"/>
              </w:rPr>
            </w:pPr>
          </w:p>
          <w:p w:rsidR="00BA458C" w:rsidRDefault="00594A33">
            <w:pPr>
              <w:spacing w:line="276" w:lineRule="auto"/>
              <w:jc w:val="center"/>
              <w:rPr>
                <w:rFonts w:eastAsia="Calibri"/>
              </w:rPr>
            </w:pPr>
            <w:r>
              <w:rPr>
                <w:rFonts w:eastAsia="Calibri"/>
              </w:rPr>
              <w:t xml:space="preserve"> Formula y resuelve problemas.</w:t>
            </w:r>
          </w:p>
          <w:p w:rsidR="00BA458C" w:rsidRDefault="00BA458C">
            <w:pPr>
              <w:spacing w:line="276" w:lineRule="auto"/>
              <w:jc w:val="center"/>
              <w:rPr>
                <w:rFonts w:eastAsia="Calibri"/>
              </w:rPr>
            </w:pPr>
          </w:p>
          <w:p w:rsidR="00BA458C" w:rsidRDefault="00594A33">
            <w:pPr>
              <w:spacing w:line="276" w:lineRule="auto"/>
              <w:jc w:val="center"/>
              <w:rPr>
                <w:rFonts w:eastAsia="Calibri"/>
              </w:rPr>
            </w:pPr>
            <w:r>
              <w:rPr>
                <w:rFonts w:eastAsia="Calibri"/>
              </w:rPr>
              <w:t>Modela procesos y fenómenos de la realidad.</w:t>
            </w:r>
          </w:p>
          <w:p w:rsidR="00BA458C" w:rsidRDefault="00BA458C">
            <w:pPr>
              <w:spacing w:line="276" w:lineRule="auto"/>
              <w:jc w:val="center"/>
              <w:rPr>
                <w:rFonts w:eastAsia="Calibri"/>
              </w:rPr>
            </w:pPr>
          </w:p>
          <w:p w:rsidR="00BA458C" w:rsidRDefault="00594A33">
            <w:pPr>
              <w:spacing w:line="276" w:lineRule="auto"/>
              <w:jc w:val="center"/>
              <w:rPr>
                <w:rFonts w:eastAsia="Calibri"/>
              </w:rPr>
            </w:pPr>
            <w:r>
              <w:rPr>
                <w:rFonts w:eastAsia="Calibri"/>
              </w:rPr>
              <w:t>Comunica.</w:t>
            </w:r>
          </w:p>
        </w:tc>
        <w:tc>
          <w:tcPr>
            <w:tcW w:w="2345" w:type="dxa"/>
            <w:tcBorders>
              <w:top w:val="single" w:sz="4" w:space="0" w:color="000000"/>
              <w:left w:val="single" w:sz="4" w:space="0" w:color="000000"/>
              <w:bottom w:val="single" w:sz="4" w:space="0" w:color="000000"/>
              <w:right w:val="single" w:sz="4" w:space="0" w:color="000000"/>
            </w:tcBorders>
            <w:shd w:val="clear" w:color="auto" w:fill="FFFFFF"/>
          </w:tcPr>
          <w:p w:rsidR="00BA458C" w:rsidRDefault="00594A33">
            <w:pPr>
              <w:spacing w:line="276" w:lineRule="auto"/>
              <w:jc w:val="both"/>
              <w:rPr>
                <w:rFonts w:eastAsia="SymbolMT"/>
              </w:rPr>
            </w:pPr>
            <w:r>
              <w:rPr>
                <w:rFonts w:eastAsia="SymbolMT"/>
              </w:rPr>
              <w:t>Identifico la potenciación y la radicación en contextos matemáticos y no matemáticos.</w:t>
            </w:r>
          </w:p>
          <w:p w:rsidR="00BA458C" w:rsidRDefault="00BA458C">
            <w:pPr>
              <w:spacing w:line="276" w:lineRule="auto"/>
              <w:jc w:val="both"/>
              <w:rPr>
                <w:rFonts w:eastAsia="SymbolMT"/>
              </w:rPr>
            </w:pPr>
          </w:p>
          <w:p w:rsidR="00BA458C" w:rsidRDefault="00594A33">
            <w:pPr>
              <w:spacing w:line="276" w:lineRule="auto"/>
              <w:jc w:val="both"/>
              <w:rPr>
                <w:rFonts w:eastAsia="SymbolMT"/>
              </w:rPr>
            </w:pPr>
            <w:r>
              <w:rPr>
                <w:rFonts w:eastAsia="SymbolMT"/>
              </w:rPr>
              <w:t>Justifico regularidades y propiedades de los números, sus relaciones y operaciones.</w:t>
            </w:r>
          </w:p>
          <w:p w:rsidR="00BA458C" w:rsidRDefault="00BA458C">
            <w:pPr>
              <w:spacing w:line="276" w:lineRule="auto"/>
              <w:jc w:val="both"/>
              <w:rPr>
                <w:rFonts w:eastAsia="SymbolMT"/>
              </w:rPr>
            </w:pPr>
          </w:p>
          <w:p w:rsidR="00BA458C" w:rsidRDefault="00BA458C">
            <w:pPr>
              <w:spacing w:line="276" w:lineRule="auto"/>
              <w:jc w:val="both"/>
              <w:rPr>
                <w:rFonts w:eastAsia="SymbolMT"/>
              </w:rPr>
            </w:pPr>
          </w:p>
          <w:p w:rsidR="00BA458C" w:rsidRDefault="00BA458C">
            <w:pPr>
              <w:spacing w:line="276" w:lineRule="auto"/>
              <w:jc w:val="both"/>
              <w:rPr>
                <w:rFonts w:eastAsia="SymbolMT"/>
              </w:rPr>
            </w:pPr>
          </w:p>
          <w:p w:rsidR="00BA458C" w:rsidRDefault="00BA458C">
            <w:pPr>
              <w:spacing w:line="276" w:lineRule="auto"/>
              <w:jc w:val="both"/>
              <w:rPr>
                <w:rFonts w:eastAsia="SymbolMT"/>
              </w:rPr>
            </w:pPr>
          </w:p>
          <w:p w:rsidR="00BA458C" w:rsidRDefault="00BA458C">
            <w:pPr>
              <w:spacing w:line="276" w:lineRule="auto"/>
              <w:jc w:val="both"/>
              <w:rPr>
                <w:rFonts w:eastAsia="SymbolMT"/>
              </w:rPr>
            </w:pPr>
          </w:p>
          <w:p w:rsidR="00BA458C" w:rsidRDefault="00BA458C">
            <w:pPr>
              <w:spacing w:line="276" w:lineRule="auto"/>
              <w:jc w:val="both"/>
              <w:rPr>
                <w:rFonts w:eastAsia="SymbolMT"/>
              </w:rPr>
            </w:pPr>
          </w:p>
          <w:p w:rsidR="00BA458C" w:rsidRDefault="00BA458C">
            <w:pPr>
              <w:spacing w:line="276" w:lineRule="auto"/>
              <w:jc w:val="both"/>
              <w:rPr>
                <w:rFonts w:eastAsia="SymbolMT"/>
              </w:rPr>
            </w:pPr>
          </w:p>
          <w:p w:rsidR="00BA458C" w:rsidRDefault="00BA458C">
            <w:pPr>
              <w:spacing w:line="276" w:lineRule="auto"/>
              <w:jc w:val="both"/>
              <w:rPr>
                <w:rFonts w:eastAsia="SymbolMT"/>
              </w:rPr>
            </w:pPr>
          </w:p>
          <w:p w:rsidR="00BA458C" w:rsidRDefault="00BA458C">
            <w:pPr>
              <w:spacing w:line="276" w:lineRule="auto"/>
              <w:jc w:val="both"/>
              <w:rPr>
                <w:rFonts w:eastAsia="SymbolMT"/>
              </w:rPr>
            </w:pPr>
          </w:p>
          <w:p w:rsidR="00BA458C" w:rsidRDefault="00594A33">
            <w:pPr>
              <w:spacing w:line="276" w:lineRule="auto"/>
              <w:jc w:val="both"/>
              <w:rPr>
                <w:rFonts w:eastAsia="SymbolMT"/>
              </w:rPr>
            </w:pPr>
            <w:r>
              <w:rPr>
                <w:rFonts w:eastAsia="SymbolMT"/>
              </w:rPr>
              <w:t>Interpreto las fracciones en diferentes contextos: situaciones de medición, relaciones parte todo, cociente, razones y proporciones.</w:t>
            </w:r>
          </w:p>
          <w:p w:rsidR="00BA458C" w:rsidRDefault="00BA458C">
            <w:pPr>
              <w:spacing w:line="276" w:lineRule="auto"/>
              <w:jc w:val="both"/>
              <w:rPr>
                <w:rFonts w:eastAsia="Calibri"/>
                <w:bCs/>
              </w:rPr>
            </w:pPr>
          </w:p>
          <w:p w:rsidR="00BA458C" w:rsidRDefault="00BA458C">
            <w:pPr>
              <w:spacing w:line="276" w:lineRule="auto"/>
              <w:jc w:val="both"/>
              <w:rPr>
                <w:rFonts w:eastAsia="Calibri"/>
              </w:rPr>
            </w:pPr>
          </w:p>
        </w:tc>
        <w:tc>
          <w:tcPr>
            <w:tcW w:w="1789" w:type="dxa"/>
            <w:tcBorders>
              <w:top w:val="single" w:sz="4" w:space="0" w:color="000000"/>
              <w:left w:val="single" w:sz="4" w:space="0" w:color="000000"/>
              <w:bottom w:val="single" w:sz="4" w:space="0" w:color="000000"/>
              <w:right w:val="single" w:sz="4" w:space="0" w:color="000000"/>
            </w:tcBorders>
            <w:shd w:val="clear" w:color="auto" w:fill="FFFFFF"/>
          </w:tcPr>
          <w:p w:rsidR="00BA458C" w:rsidRDefault="00594A33">
            <w:pPr>
              <w:widowControl/>
              <w:spacing w:line="276" w:lineRule="auto"/>
              <w:jc w:val="both"/>
              <w:rPr>
                <w:rFonts w:eastAsia="Calibri"/>
                <w:bCs/>
              </w:rPr>
            </w:pPr>
            <w:r>
              <w:rPr>
                <w:rFonts w:eastAsia="Calibri"/>
                <w:bCs/>
              </w:rPr>
              <w:t>Comprende que elevar un número a una cierta potencia corresponde</w:t>
            </w:r>
          </w:p>
          <w:p w:rsidR="00BA458C" w:rsidRDefault="00594A33">
            <w:pPr>
              <w:spacing w:line="276" w:lineRule="auto"/>
              <w:jc w:val="both"/>
              <w:rPr>
                <w:rFonts w:eastAsia="Calibri"/>
                <w:bCs/>
              </w:rPr>
            </w:pPr>
            <w:r>
              <w:rPr>
                <w:rFonts w:eastAsia="Calibri"/>
                <w:bCs/>
              </w:rPr>
              <w:t>a multiplicar repetidas veces el número.</w:t>
            </w:r>
          </w:p>
          <w:p w:rsidR="00BA458C" w:rsidRDefault="00594A33">
            <w:pPr>
              <w:widowControl/>
              <w:spacing w:line="276" w:lineRule="auto"/>
              <w:jc w:val="both"/>
              <w:rPr>
                <w:rFonts w:eastAsia="Calibri"/>
                <w:bCs/>
              </w:rPr>
            </w:pPr>
            <w:r>
              <w:rPr>
                <w:rFonts w:eastAsia="Calibri"/>
                <w:bCs/>
              </w:rPr>
              <w:t>Escribe fracciones como decimales y viceversa</w:t>
            </w:r>
          </w:p>
          <w:p w:rsidR="00BA458C" w:rsidRDefault="00594A33">
            <w:pPr>
              <w:widowControl/>
              <w:spacing w:line="276" w:lineRule="auto"/>
              <w:jc w:val="both"/>
              <w:rPr>
                <w:rFonts w:eastAsia="Calibri"/>
                <w:bCs/>
              </w:rPr>
            </w:pPr>
            <w:r>
              <w:rPr>
                <w:rFonts w:eastAsia="Calibri"/>
                <w:bCs/>
              </w:rPr>
              <w:t>Multiplica o divide el numerador y el denominador de una</w:t>
            </w:r>
          </w:p>
          <w:p w:rsidR="00BA458C" w:rsidRDefault="00594A33">
            <w:pPr>
              <w:widowControl/>
              <w:spacing w:line="276" w:lineRule="auto"/>
              <w:jc w:val="both"/>
              <w:rPr>
                <w:rFonts w:eastAsia="Calibri"/>
                <w:bCs/>
              </w:rPr>
            </w:pPr>
            <w:r>
              <w:rPr>
                <w:rFonts w:eastAsia="Calibri"/>
                <w:bCs/>
              </w:rPr>
              <w:t>fracción por un mismo número para hacerla equivalente a otra y</w:t>
            </w:r>
          </w:p>
          <w:p w:rsidR="00BA458C" w:rsidRDefault="00594A33">
            <w:pPr>
              <w:spacing w:line="276" w:lineRule="auto"/>
              <w:jc w:val="both"/>
              <w:rPr>
                <w:rFonts w:eastAsia="Calibri"/>
                <w:bCs/>
              </w:rPr>
            </w:pPr>
            <w:r>
              <w:rPr>
                <w:rFonts w:eastAsia="Calibri"/>
                <w:bCs/>
              </w:rPr>
              <w:t>comprende la equivalencia en distintos contextos.</w:t>
            </w:r>
          </w:p>
          <w:p w:rsidR="00BA458C" w:rsidRDefault="00594A33">
            <w:pPr>
              <w:spacing w:line="276" w:lineRule="auto"/>
              <w:jc w:val="both"/>
              <w:rPr>
                <w:rFonts w:eastAsia="Calibri"/>
                <w:bCs/>
              </w:rPr>
            </w:pPr>
            <w:r>
              <w:rPr>
                <w:rFonts w:eastAsia="Calibri"/>
                <w:bCs/>
              </w:rPr>
              <w:t>Divide una fracción por un número natural.</w:t>
            </w:r>
          </w:p>
          <w:p w:rsidR="00BA458C" w:rsidRDefault="00BA458C">
            <w:pPr>
              <w:spacing w:line="276" w:lineRule="auto"/>
              <w:jc w:val="both"/>
              <w:rPr>
                <w:rFonts w:eastAsia="Calibri"/>
                <w:bCs/>
              </w:rPr>
            </w:pPr>
          </w:p>
          <w:p w:rsidR="00BA458C" w:rsidRDefault="00594A33">
            <w:pPr>
              <w:spacing w:line="276" w:lineRule="auto"/>
              <w:jc w:val="both"/>
              <w:rPr>
                <w:rFonts w:eastAsia="Calibri"/>
                <w:bCs/>
              </w:rPr>
            </w:pPr>
            <w:r>
              <w:rPr>
                <w:rFonts w:eastAsia="Calibri"/>
                <w:bCs/>
              </w:rPr>
              <w:t>Interpreta datos que involucran porcentajes.</w:t>
            </w:r>
          </w:p>
        </w:tc>
        <w:tc>
          <w:tcPr>
            <w:tcW w:w="2339" w:type="dxa"/>
            <w:tcBorders>
              <w:top w:val="single" w:sz="4" w:space="0" w:color="000000"/>
              <w:left w:val="single" w:sz="4" w:space="0" w:color="000000"/>
              <w:bottom w:val="single" w:sz="4" w:space="0" w:color="000000"/>
              <w:right w:val="single" w:sz="4" w:space="0" w:color="000000"/>
            </w:tcBorders>
            <w:shd w:val="clear" w:color="auto" w:fill="FFFFFF"/>
          </w:tcPr>
          <w:p w:rsidR="00BA458C" w:rsidRDefault="00594A33">
            <w:pPr>
              <w:spacing w:line="276" w:lineRule="auto"/>
              <w:jc w:val="both"/>
              <w:rPr>
                <w:rFonts w:eastAsia="Calibri"/>
              </w:rPr>
            </w:pPr>
            <w:r>
              <w:rPr>
                <w:rFonts w:eastAsia="Calibri"/>
              </w:rPr>
              <w:t>Potenciación, radicación y logaritmación.</w:t>
            </w:r>
          </w:p>
          <w:p w:rsidR="00BA458C" w:rsidRDefault="00BA458C">
            <w:pPr>
              <w:spacing w:line="276" w:lineRule="auto"/>
              <w:jc w:val="both"/>
              <w:rPr>
                <w:rFonts w:eastAsia="Calibri"/>
              </w:rPr>
            </w:pPr>
          </w:p>
          <w:p w:rsidR="00BA458C" w:rsidRDefault="00BA458C">
            <w:pPr>
              <w:spacing w:line="276" w:lineRule="auto"/>
              <w:jc w:val="both"/>
              <w:rPr>
                <w:rFonts w:eastAsia="Calibri"/>
              </w:rPr>
            </w:pPr>
          </w:p>
          <w:p w:rsidR="00BA458C" w:rsidRDefault="00594A33">
            <w:pPr>
              <w:spacing w:line="276" w:lineRule="auto"/>
              <w:jc w:val="both"/>
              <w:rPr>
                <w:rFonts w:eastAsia="Calibri"/>
              </w:rPr>
            </w:pPr>
            <w:r>
              <w:rPr>
                <w:rFonts w:eastAsia="Calibri"/>
              </w:rPr>
              <w:t>*Números Fraccionarios. Relación parte todo, fracciones como medidores, partidores, y operadores. (fracción de un número, fracciones propias e impropias, equivalentes, complicación, simplificación, números mixtos, operaciones: suma, resta, multiplicación y división)</w:t>
            </w:r>
          </w:p>
          <w:p w:rsidR="00BA458C" w:rsidRDefault="00BA458C">
            <w:pPr>
              <w:spacing w:line="276" w:lineRule="auto"/>
              <w:jc w:val="both"/>
              <w:rPr>
                <w:rFonts w:eastAsia="Calibri"/>
              </w:rPr>
            </w:pPr>
          </w:p>
          <w:p w:rsidR="00BA458C" w:rsidRDefault="00594A33">
            <w:pPr>
              <w:spacing w:line="276" w:lineRule="auto"/>
              <w:jc w:val="both"/>
              <w:rPr>
                <w:rFonts w:eastAsia="Calibri"/>
              </w:rPr>
            </w:pPr>
            <w:r>
              <w:rPr>
                <w:rFonts w:eastAsia="Calibri"/>
              </w:rPr>
              <w:t>Fracciones y porcentajes.</w:t>
            </w:r>
          </w:p>
          <w:p w:rsidR="00BA458C" w:rsidRDefault="00BA458C">
            <w:pPr>
              <w:spacing w:line="276" w:lineRule="auto"/>
              <w:jc w:val="both"/>
              <w:rPr>
                <w:rFonts w:eastAsia="Calibri"/>
              </w:rPr>
            </w:pPr>
          </w:p>
          <w:p w:rsidR="00BA458C" w:rsidRDefault="00594A33">
            <w:pPr>
              <w:spacing w:line="276" w:lineRule="auto"/>
              <w:jc w:val="both"/>
              <w:rPr>
                <w:rFonts w:eastAsia="Calibri"/>
              </w:rPr>
            </w:pPr>
            <w:r>
              <w:rPr>
                <w:rFonts w:eastAsia="Calibri"/>
              </w:rPr>
              <w:t>Ejercicios combinados y problemas combinados sobre fracciones y porcentajes.</w:t>
            </w:r>
          </w:p>
          <w:p w:rsidR="00BA458C" w:rsidRDefault="00BA458C">
            <w:pPr>
              <w:spacing w:line="276" w:lineRule="auto"/>
              <w:jc w:val="both"/>
              <w:rPr>
                <w:rFonts w:eastAsia="Calibri"/>
              </w:rPr>
            </w:pPr>
          </w:p>
        </w:tc>
        <w:tc>
          <w:tcPr>
            <w:tcW w:w="2502" w:type="dxa"/>
            <w:tcBorders>
              <w:top w:val="single" w:sz="4" w:space="0" w:color="000000"/>
              <w:left w:val="single" w:sz="4" w:space="0" w:color="000000"/>
              <w:bottom w:val="single" w:sz="4" w:space="0" w:color="000000"/>
              <w:right w:val="single" w:sz="4" w:space="0" w:color="000000"/>
            </w:tcBorders>
            <w:shd w:val="clear" w:color="auto" w:fill="FFFFFF"/>
          </w:tcPr>
          <w:p w:rsidR="00BA458C" w:rsidRDefault="00594A33">
            <w:pPr>
              <w:spacing w:line="276" w:lineRule="auto"/>
              <w:jc w:val="both"/>
              <w:rPr>
                <w:rFonts w:eastAsia="Calibri"/>
              </w:rPr>
            </w:pPr>
            <w:r>
              <w:rPr>
                <w:rFonts w:eastAsia="Calibri"/>
              </w:rPr>
              <w:t>Identificación de la potenciación, radicación y logaritmación como procesos matemáticos inversos.</w:t>
            </w:r>
          </w:p>
          <w:p w:rsidR="00BA458C" w:rsidRDefault="00BA458C">
            <w:pPr>
              <w:spacing w:line="276" w:lineRule="auto"/>
              <w:jc w:val="both"/>
              <w:rPr>
                <w:rFonts w:eastAsia="Calibri"/>
              </w:rPr>
            </w:pPr>
          </w:p>
          <w:p w:rsidR="00BA458C" w:rsidRDefault="00594A33">
            <w:pPr>
              <w:spacing w:line="276" w:lineRule="auto"/>
              <w:jc w:val="both"/>
              <w:rPr>
                <w:rFonts w:eastAsia="Calibri"/>
              </w:rPr>
            </w:pPr>
            <w:r>
              <w:rPr>
                <w:rFonts w:eastAsia="Calibri"/>
              </w:rPr>
              <w:t>Identificación de procesos matemáticos con números fraccionarios.</w:t>
            </w:r>
          </w:p>
          <w:p w:rsidR="00BA458C" w:rsidRDefault="00BA458C">
            <w:pPr>
              <w:spacing w:line="276" w:lineRule="auto"/>
              <w:jc w:val="both"/>
              <w:rPr>
                <w:rFonts w:eastAsia="Calibri"/>
              </w:rPr>
            </w:pPr>
          </w:p>
          <w:p w:rsidR="00BA458C" w:rsidRDefault="00BA458C">
            <w:pPr>
              <w:spacing w:line="276" w:lineRule="auto"/>
              <w:jc w:val="both"/>
              <w:rPr>
                <w:rFonts w:eastAsia="Calibri"/>
              </w:rPr>
            </w:pPr>
          </w:p>
          <w:p w:rsidR="00BA458C" w:rsidRDefault="00BA458C">
            <w:pPr>
              <w:spacing w:line="276" w:lineRule="auto"/>
              <w:jc w:val="both"/>
              <w:rPr>
                <w:rFonts w:eastAsia="Calibri"/>
              </w:rPr>
            </w:pPr>
          </w:p>
          <w:p w:rsidR="00BA458C" w:rsidRDefault="00BA458C">
            <w:pPr>
              <w:spacing w:line="276" w:lineRule="auto"/>
              <w:jc w:val="both"/>
              <w:rPr>
                <w:rFonts w:eastAsia="Calibri"/>
              </w:rPr>
            </w:pPr>
          </w:p>
          <w:p w:rsidR="00BA458C" w:rsidRDefault="00BA458C">
            <w:pPr>
              <w:spacing w:line="276" w:lineRule="auto"/>
              <w:jc w:val="both"/>
              <w:rPr>
                <w:rFonts w:eastAsia="Calibri"/>
              </w:rPr>
            </w:pPr>
          </w:p>
          <w:p w:rsidR="00BA458C" w:rsidRDefault="00BA458C">
            <w:pPr>
              <w:spacing w:line="276" w:lineRule="auto"/>
              <w:jc w:val="both"/>
              <w:rPr>
                <w:rFonts w:eastAsia="Calibri"/>
              </w:rPr>
            </w:pPr>
          </w:p>
          <w:p w:rsidR="00BA458C" w:rsidRDefault="00BA458C">
            <w:pPr>
              <w:spacing w:line="276" w:lineRule="auto"/>
              <w:jc w:val="both"/>
              <w:rPr>
                <w:rFonts w:eastAsia="Calibri"/>
              </w:rPr>
            </w:pPr>
          </w:p>
          <w:p w:rsidR="00BA458C" w:rsidRDefault="00BA458C">
            <w:pPr>
              <w:spacing w:line="276" w:lineRule="auto"/>
              <w:jc w:val="both"/>
              <w:rPr>
                <w:rFonts w:eastAsia="Calibri"/>
              </w:rPr>
            </w:pPr>
          </w:p>
          <w:p w:rsidR="00BA458C" w:rsidRDefault="00BA458C">
            <w:pPr>
              <w:spacing w:line="276" w:lineRule="auto"/>
              <w:jc w:val="both"/>
              <w:rPr>
                <w:rFonts w:eastAsia="Calibri"/>
              </w:rPr>
            </w:pPr>
          </w:p>
          <w:p w:rsidR="00BA458C" w:rsidRDefault="00BA458C">
            <w:pPr>
              <w:spacing w:line="276" w:lineRule="auto"/>
              <w:jc w:val="both"/>
              <w:rPr>
                <w:rFonts w:eastAsia="Calibri"/>
              </w:rPr>
            </w:pPr>
          </w:p>
          <w:p w:rsidR="00BA458C" w:rsidRDefault="00BA458C">
            <w:pPr>
              <w:spacing w:line="276" w:lineRule="auto"/>
              <w:jc w:val="both"/>
              <w:rPr>
                <w:rFonts w:eastAsia="Calibri"/>
              </w:rPr>
            </w:pPr>
          </w:p>
          <w:p w:rsidR="00BA458C" w:rsidRDefault="00594A33">
            <w:pPr>
              <w:spacing w:line="276" w:lineRule="auto"/>
              <w:jc w:val="both"/>
              <w:rPr>
                <w:rFonts w:eastAsia="SymbolMT"/>
              </w:rPr>
            </w:pPr>
            <w:r>
              <w:rPr>
                <w:rFonts w:eastAsia="SymbolMT"/>
              </w:rPr>
              <w:t>Interpretación de las fracciones en diferentes contextos: situaciones de medición, relaciones parte todo, cociente, razones y proporciones.</w:t>
            </w:r>
          </w:p>
          <w:p w:rsidR="00BA458C" w:rsidRDefault="00BA458C">
            <w:pPr>
              <w:spacing w:line="276" w:lineRule="auto"/>
              <w:jc w:val="both"/>
              <w:rPr>
                <w:rFonts w:eastAsia="Calibri"/>
              </w:rPr>
            </w:pPr>
          </w:p>
        </w:tc>
        <w:tc>
          <w:tcPr>
            <w:tcW w:w="2646" w:type="dxa"/>
            <w:tcBorders>
              <w:top w:val="single" w:sz="4" w:space="0" w:color="000000"/>
              <w:left w:val="single" w:sz="4" w:space="0" w:color="000000"/>
              <w:bottom w:val="single" w:sz="4" w:space="0" w:color="000000"/>
              <w:right w:val="single" w:sz="4" w:space="0" w:color="000000"/>
            </w:tcBorders>
            <w:shd w:val="clear" w:color="auto" w:fill="FFFFFF"/>
          </w:tcPr>
          <w:p w:rsidR="00BA458C" w:rsidRDefault="00594A33">
            <w:pPr>
              <w:spacing w:line="276" w:lineRule="auto"/>
              <w:jc w:val="both"/>
              <w:rPr>
                <w:rFonts w:eastAsia="Calibri"/>
              </w:rPr>
            </w:pPr>
            <w:r>
              <w:rPr>
                <w:rFonts w:eastAsia="Calibri"/>
              </w:rPr>
              <w:t>Resolución de operaciones matemáticas de potenciación, radicación, logaritmación y, procesos inversos entre ellos.</w:t>
            </w:r>
          </w:p>
          <w:p w:rsidR="00BA458C" w:rsidRDefault="00BA458C">
            <w:pPr>
              <w:spacing w:line="276" w:lineRule="auto"/>
              <w:jc w:val="both"/>
              <w:rPr>
                <w:rFonts w:eastAsia="Calibri"/>
              </w:rPr>
            </w:pPr>
          </w:p>
          <w:p w:rsidR="00BA458C" w:rsidRDefault="00594A33">
            <w:pPr>
              <w:spacing w:line="276" w:lineRule="auto"/>
              <w:jc w:val="both"/>
              <w:rPr>
                <w:rFonts w:eastAsia="Calibri"/>
              </w:rPr>
            </w:pPr>
            <w:r>
              <w:rPr>
                <w:rFonts w:eastAsia="Calibri"/>
              </w:rPr>
              <w:t>Resolución de situaciones problema con números fraccionarios.</w:t>
            </w:r>
          </w:p>
          <w:p w:rsidR="00BA458C" w:rsidRDefault="00BA458C">
            <w:pPr>
              <w:spacing w:line="276" w:lineRule="auto"/>
              <w:jc w:val="both"/>
              <w:rPr>
                <w:rFonts w:eastAsia="Calibri"/>
              </w:rPr>
            </w:pPr>
          </w:p>
          <w:p w:rsidR="00BA458C" w:rsidRDefault="00BA458C">
            <w:pPr>
              <w:spacing w:line="276" w:lineRule="auto"/>
              <w:jc w:val="both"/>
              <w:rPr>
                <w:rFonts w:eastAsia="Calibri"/>
              </w:rPr>
            </w:pPr>
          </w:p>
          <w:p w:rsidR="00BA458C" w:rsidRDefault="00BA458C">
            <w:pPr>
              <w:spacing w:line="276" w:lineRule="auto"/>
              <w:jc w:val="both"/>
              <w:rPr>
                <w:rFonts w:eastAsia="Calibri"/>
              </w:rPr>
            </w:pPr>
          </w:p>
          <w:p w:rsidR="00BA458C" w:rsidRDefault="00BA458C">
            <w:pPr>
              <w:spacing w:line="276" w:lineRule="auto"/>
              <w:jc w:val="both"/>
              <w:rPr>
                <w:rFonts w:eastAsia="Calibri"/>
              </w:rPr>
            </w:pPr>
          </w:p>
          <w:p w:rsidR="00BA458C" w:rsidRDefault="00BA458C">
            <w:pPr>
              <w:spacing w:line="276" w:lineRule="auto"/>
              <w:jc w:val="both"/>
              <w:rPr>
                <w:rFonts w:eastAsia="Calibri"/>
              </w:rPr>
            </w:pPr>
          </w:p>
          <w:p w:rsidR="00BA458C" w:rsidRDefault="00BA458C">
            <w:pPr>
              <w:spacing w:line="276" w:lineRule="auto"/>
              <w:jc w:val="both"/>
              <w:rPr>
                <w:rFonts w:eastAsia="Calibri"/>
              </w:rPr>
            </w:pPr>
          </w:p>
          <w:p w:rsidR="00BA458C" w:rsidRDefault="00BA458C">
            <w:pPr>
              <w:spacing w:line="276" w:lineRule="auto"/>
              <w:jc w:val="both"/>
              <w:rPr>
                <w:rFonts w:eastAsia="Calibri"/>
              </w:rPr>
            </w:pPr>
          </w:p>
          <w:p w:rsidR="00BA458C" w:rsidRDefault="00BA458C">
            <w:pPr>
              <w:spacing w:line="276" w:lineRule="auto"/>
              <w:jc w:val="both"/>
              <w:rPr>
                <w:rFonts w:eastAsia="Calibri"/>
              </w:rPr>
            </w:pPr>
          </w:p>
          <w:p w:rsidR="00BA458C" w:rsidRDefault="00BA458C">
            <w:pPr>
              <w:spacing w:line="276" w:lineRule="auto"/>
              <w:jc w:val="both"/>
              <w:rPr>
                <w:rFonts w:eastAsia="Calibri"/>
              </w:rPr>
            </w:pPr>
          </w:p>
          <w:p w:rsidR="00BA458C" w:rsidRDefault="00BA458C">
            <w:pPr>
              <w:spacing w:line="276" w:lineRule="auto"/>
              <w:jc w:val="both"/>
              <w:rPr>
                <w:rFonts w:eastAsia="Calibri"/>
              </w:rPr>
            </w:pPr>
          </w:p>
          <w:p w:rsidR="00BA458C" w:rsidRDefault="00594A33">
            <w:pPr>
              <w:spacing w:line="276" w:lineRule="auto"/>
              <w:jc w:val="both"/>
              <w:rPr>
                <w:rFonts w:eastAsia="Calibri"/>
              </w:rPr>
            </w:pPr>
            <w:r>
              <w:rPr>
                <w:rFonts w:eastAsia="SymbolMT"/>
              </w:rPr>
              <w:t>Operación entre fracciones en diferentes contextos: situaciones de medición, relaciones parte todo, cociente, razones y proporciones</w:t>
            </w:r>
          </w:p>
        </w:tc>
        <w:tc>
          <w:tcPr>
            <w:tcW w:w="2434" w:type="dxa"/>
            <w:vMerge w:val="restart"/>
            <w:tcBorders>
              <w:top w:val="single" w:sz="4" w:space="0" w:color="000000"/>
              <w:left w:val="single" w:sz="4" w:space="0" w:color="000000"/>
              <w:right w:val="single" w:sz="4" w:space="0" w:color="000000"/>
            </w:tcBorders>
            <w:shd w:val="clear" w:color="auto" w:fill="FFFFFF"/>
          </w:tcPr>
          <w:p w:rsidR="00BA458C" w:rsidRDefault="00594A33">
            <w:pPr>
              <w:spacing w:line="276" w:lineRule="auto"/>
              <w:jc w:val="both"/>
              <w:rPr>
                <w:rFonts w:eastAsia="Calibri"/>
              </w:rPr>
            </w:pPr>
            <w:r>
              <w:t>Trabaja de manera colaborativa y cooperativa con sus compañeros, en el desarrollo de actividades propuestas.</w:t>
            </w:r>
          </w:p>
        </w:tc>
      </w:tr>
      <w:tr w:rsidR="00BA458C">
        <w:tc>
          <w:tcPr>
            <w:tcW w:w="1507" w:type="dxa"/>
            <w:tcBorders>
              <w:top w:val="single" w:sz="4" w:space="0" w:color="auto"/>
              <w:left w:val="single" w:sz="4" w:space="0" w:color="000000"/>
              <w:bottom w:val="single" w:sz="4" w:space="0" w:color="auto"/>
              <w:right w:val="single" w:sz="4" w:space="0" w:color="000000"/>
            </w:tcBorders>
            <w:shd w:val="clear" w:color="auto" w:fill="FFFFFF"/>
          </w:tcPr>
          <w:p w:rsidR="00BA458C" w:rsidRDefault="00594A33">
            <w:pPr>
              <w:spacing w:line="276" w:lineRule="auto"/>
            </w:pPr>
            <w:r>
              <w:t>Pensamiento</w:t>
            </w:r>
          </w:p>
          <w:p w:rsidR="00BA458C" w:rsidRDefault="00594A33">
            <w:pPr>
              <w:spacing w:line="276" w:lineRule="auto"/>
              <w:jc w:val="center"/>
            </w:pPr>
            <w:r>
              <w:t>Espacial y</w:t>
            </w:r>
          </w:p>
          <w:p w:rsidR="00BA458C" w:rsidRDefault="00594A33">
            <w:pPr>
              <w:spacing w:line="276" w:lineRule="auto"/>
              <w:jc w:val="center"/>
            </w:pPr>
            <w:r>
              <w:t>Sistemas</w:t>
            </w:r>
          </w:p>
          <w:p w:rsidR="00BA458C" w:rsidRDefault="00594A33">
            <w:pPr>
              <w:spacing w:line="276" w:lineRule="auto"/>
              <w:jc w:val="center"/>
            </w:pPr>
            <w:r>
              <w:t>Geométricos</w:t>
            </w:r>
          </w:p>
        </w:tc>
        <w:tc>
          <w:tcPr>
            <w:tcW w:w="1984" w:type="dxa"/>
            <w:vMerge w:val="restart"/>
            <w:tcBorders>
              <w:left w:val="single" w:sz="4" w:space="0" w:color="000000"/>
              <w:right w:val="single" w:sz="4" w:space="0" w:color="000000"/>
            </w:tcBorders>
            <w:shd w:val="clear" w:color="auto" w:fill="FFFFFF"/>
          </w:tcPr>
          <w:p w:rsidR="00BA458C" w:rsidRDefault="00BA458C">
            <w:pPr>
              <w:spacing w:line="276" w:lineRule="auto"/>
            </w:pPr>
          </w:p>
        </w:tc>
        <w:tc>
          <w:tcPr>
            <w:tcW w:w="2345" w:type="dxa"/>
            <w:tcBorders>
              <w:top w:val="single" w:sz="4" w:space="0" w:color="000000"/>
              <w:left w:val="single" w:sz="4" w:space="0" w:color="000000"/>
              <w:bottom w:val="single" w:sz="4" w:space="0" w:color="000000"/>
              <w:right w:val="single" w:sz="4" w:space="0" w:color="000000"/>
            </w:tcBorders>
            <w:shd w:val="clear" w:color="auto" w:fill="FFFFFF"/>
          </w:tcPr>
          <w:p w:rsidR="00BA458C" w:rsidRDefault="00594A33">
            <w:pPr>
              <w:spacing w:line="276" w:lineRule="auto"/>
              <w:jc w:val="both"/>
            </w:pPr>
            <w:r>
              <w:t>Comparo y clasifico figuras bidimensionales de acuerdo con sus componentes (ángulos, vértices) y características.</w:t>
            </w:r>
          </w:p>
          <w:p w:rsidR="00BA458C" w:rsidRDefault="00BA458C">
            <w:pPr>
              <w:spacing w:line="276" w:lineRule="auto"/>
              <w:jc w:val="both"/>
            </w:pPr>
          </w:p>
          <w:p w:rsidR="00BA458C" w:rsidRDefault="00594A33">
            <w:pPr>
              <w:spacing w:line="276" w:lineRule="auto"/>
              <w:jc w:val="both"/>
            </w:pPr>
            <w:r>
              <w:t>Comparo y clasifico objetos tridimensionales de acuerdo con componentes (caras, lados) y propiedades.</w:t>
            </w:r>
          </w:p>
        </w:tc>
        <w:tc>
          <w:tcPr>
            <w:tcW w:w="1789" w:type="dxa"/>
            <w:tcBorders>
              <w:top w:val="single" w:sz="4" w:space="0" w:color="000000"/>
              <w:left w:val="single" w:sz="4" w:space="0" w:color="000000"/>
              <w:bottom w:val="single" w:sz="4" w:space="0" w:color="000000"/>
              <w:right w:val="single" w:sz="4" w:space="0" w:color="000000"/>
            </w:tcBorders>
            <w:shd w:val="clear" w:color="auto" w:fill="FFFFFF"/>
          </w:tcPr>
          <w:p w:rsidR="00BA458C" w:rsidRDefault="00594A33">
            <w:pPr>
              <w:spacing w:line="276" w:lineRule="auto"/>
              <w:jc w:val="both"/>
              <w:rPr>
                <w:rFonts w:eastAsia="Calibri"/>
                <w:bCs/>
              </w:rPr>
            </w:pPr>
            <w:r>
              <w:rPr>
                <w:rFonts w:eastAsia="Calibri"/>
                <w:bCs/>
              </w:rPr>
              <w:t>Construye objetos sencillos a partir de moldes.</w:t>
            </w:r>
          </w:p>
          <w:p w:rsidR="00BA458C" w:rsidRDefault="00BA458C">
            <w:pPr>
              <w:spacing w:line="276" w:lineRule="auto"/>
              <w:jc w:val="both"/>
              <w:rPr>
                <w:rFonts w:eastAsia="Calibri"/>
                <w:bCs/>
              </w:rPr>
            </w:pPr>
          </w:p>
          <w:p w:rsidR="00BA458C" w:rsidRDefault="00594A33">
            <w:pPr>
              <w:widowControl/>
              <w:spacing w:line="276" w:lineRule="auto"/>
              <w:jc w:val="both"/>
              <w:rPr>
                <w:rFonts w:eastAsia="Calibri"/>
                <w:bCs/>
              </w:rPr>
            </w:pPr>
            <w:r>
              <w:rPr>
                <w:rFonts w:eastAsia="Calibri"/>
                <w:bCs/>
              </w:rPr>
              <w:t>Representa cubos, cajas, conos, cilindros, prismas y pirámides</w:t>
            </w:r>
          </w:p>
          <w:p w:rsidR="00BA458C" w:rsidRDefault="00594A33">
            <w:pPr>
              <w:spacing w:line="276" w:lineRule="auto"/>
              <w:jc w:val="both"/>
              <w:rPr>
                <w:bCs/>
              </w:rPr>
            </w:pPr>
            <w:r>
              <w:rPr>
                <w:rFonts w:eastAsia="Calibri"/>
                <w:bCs/>
              </w:rPr>
              <w:t>en forma bidimensional.</w:t>
            </w:r>
          </w:p>
        </w:tc>
        <w:tc>
          <w:tcPr>
            <w:tcW w:w="2339" w:type="dxa"/>
            <w:tcBorders>
              <w:top w:val="single" w:sz="4" w:space="0" w:color="000000"/>
              <w:left w:val="single" w:sz="4" w:space="0" w:color="000000"/>
              <w:bottom w:val="single" w:sz="4" w:space="0" w:color="000000"/>
              <w:right w:val="single" w:sz="4" w:space="0" w:color="000000"/>
            </w:tcBorders>
            <w:shd w:val="clear" w:color="auto" w:fill="FFFFFF"/>
          </w:tcPr>
          <w:p w:rsidR="00BA458C" w:rsidRDefault="00594A33">
            <w:pPr>
              <w:spacing w:line="276" w:lineRule="auto"/>
              <w:jc w:val="both"/>
              <w:rPr>
                <w:bCs/>
              </w:rPr>
            </w:pPr>
            <w:r>
              <w:rPr>
                <w:bCs/>
              </w:rPr>
              <w:t>Polígonos planos regulares e irregulares.</w:t>
            </w:r>
          </w:p>
          <w:p w:rsidR="00BA458C" w:rsidRDefault="00BA458C">
            <w:pPr>
              <w:spacing w:line="276" w:lineRule="auto"/>
              <w:jc w:val="both"/>
              <w:rPr>
                <w:bCs/>
              </w:rPr>
            </w:pPr>
          </w:p>
          <w:p w:rsidR="00BA458C" w:rsidRDefault="00BA458C">
            <w:pPr>
              <w:spacing w:line="276" w:lineRule="auto"/>
              <w:jc w:val="both"/>
            </w:pPr>
          </w:p>
          <w:p w:rsidR="00BA458C" w:rsidRDefault="00BA458C">
            <w:pPr>
              <w:spacing w:line="276" w:lineRule="auto"/>
              <w:jc w:val="both"/>
            </w:pPr>
          </w:p>
          <w:p w:rsidR="00BA458C" w:rsidRDefault="00594A33">
            <w:pPr>
              <w:spacing w:line="276" w:lineRule="auto"/>
              <w:jc w:val="both"/>
            </w:pPr>
            <w:r>
              <w:t>Componentes de los sólidos geométricos.</w:t>
            </w:r>
          </w:p>
          <w:p w:rsidR="00BA458C" w:rsidRDefault="00BA458C">
            <w:pPr>
              <w:spacing w:line="276" w:lineRule="auto"/>
              <w:jc w:val="both"/>
            </w:pPr>
          </w:p>
        </w:tc>
        <w:tc>
          <w:tcPr>
            <w:tcW w:w="2502" w:type="dxa"/>
            <w:tcBorders>
              <w:top w:val="single" w:sz="4" w:space="0" w:color="000000"/>
              <w:left w:val="single" w:sz="4" w:space="0" w:color="000000"/>
              <w:bottom w:val="single" w:sz="4" w:space="0" w:color="000000"/>
              <w:right w:val="single" w:sz="4" w:space="0" w:color="000000"/>
            </w:tcBorders>
            <w:shd w:val="clear" w:color="auto" w:fill="FFFFFF"/>
          </w:tcPr>
          <w:p w:rsidR="00BA458C" w:rsidRDefault="00594A33">
            <w:pPr>
              <w:spacing w:line="276" w:lineRule="auto"/>
              <w:jc w:val="both"/>
            </w:pPr>
            <w:r>
              <w:t>Identificación de polígonos planos regulares e irregulares, teniendo en cuenta sus características.</w:t>
            </w:r>
          </w:p>
          <w:p w:rsidR="00BA458C" w:rsidRDefault="00BA458C">
            <w:pPr>
              <w:spacing w:line="276" w:lineRule="auto"/>
              <w:jc w:val="both"/>
            </w:pPr>
          </w:p>
          <w:p w:rsidR="00BA458C" w:rsidRDefault="00594A33">
            <w:pPr>
              <w:spacing w:line="276" w:lineRule="auto"/>
              <w:jc w:val="both"/>
            </w:pPr>
            <w:r>
              <w:t>Identificación y clasificación de objetos tridimensionales de acuerdo con componentes (caras, lados) y propiedades.</w:t>
            </w:r>
          </w:p>
        </w:tc>
        <w:tc>
          <w:tcPr>
            <w:tcW w:w="2646" w:type="dxa"/>
            <w:tcBorders>
              <w:top w:val="single" w:sz="4" w:space="0" w:color="000000"/>
              <w:left w:val="single" w:sz="4" w:space="0" w:color="000000"/>
              <w:bottom w:val="single" w:sz="4" w:space="0" w:color="000000"/>
              <w:right w:val="single" w:sz="4" w:space="0" w:color="000000"/>
            </w:tcBorders>
            <w:shd w:val="clear" w:color="auto" w:fill="FFFFFF"/>
          </w:tcPr>
          <w:p w:rsidR="00BA458C" w:rsidRDefault="00594A33">
            <w:pPr>
              <w:spacing w:line="276" w:lineRule="auto"/>
              <w:jc w:val="both"/>
            </w:pPr>
            <w:r>
              <w:t>Comparación, clasificación y construcción de polígonos planos regulares e irregulares teniendo en cuenta sus características.</w:t>
            </w:r>
          </w:p>
          <w:p w:rsidR="00BA458C" w:rsidRDefault="00BA458C">
            <w:pPr>
              <w:spacing w:line="276" w:lineRule="auto"/>
              <w:jc w:val="both"/>
            </w:pPr>
          </w:p>
          <w:p w:rsidR="00BA458C" w:rsidRDefault="00594A33">
            <w:pPr>
              <w:spacing w:line="276" w:lineRule="auto"/>
              <w:jc w:val="both"/>
            </w:pPr>
            <w:r>
              <w:t>Clasificación de objetos tridimensionales de acuerdo con componentes (caras, lados) y propiedades.</w:t>
            </w:r>
          </w:p>
        </w:tc>
        <w:tc>
          <w:tcPr>
            <w:tcW w:w="2434" w:type="dxa"/>
            <w:vMerge/>
            <w:tcBorders>
              <w:left w:val="single" w:sz="4" w:space="0" w:color="000000"/>
              <w:right w:val="single" w:sz="4" w:space="0" w:color="000000"/>
            </w:tcBorders>
            <w:shd w:val="clear" w:color="auto" w:fill="FFFFFF"/>
          </w:tcPr>
          <w:p w:rsidR="00BA458C" w:rsidRDefault="00BA458C">
            <w:pPr>
              <w:spacing w:line="276" w:lineRule="auto"/>
              <w:jc w:val="both"/>
            </w:pPr>
          </w:p>
        </w:tc>
      </w:tr>
      <w:tr w:rsidR="00BA458C">
        <w:trPr>
          <w:trHeight w:val="562"/>
        </w:trPr>
        <w:tc>
          <w:tcPr>
            <w:tcW w:w="1507" w:type="dxa"/>
            <w:tcBorders>
              <w:top w:val="single" w:sz="4" w:space="0" w:color="auto"/>
              <w:left w:val="single" w:sz="4" w:space="0" w:color="000000"/>
              <w:bottom w:val="single" w:sz="4" w:space="0" w:color="000000"/>
              <w:right w:val="single" w:sz="4" w:space="0" w:color="000000"/>
            </w:tcBorders>
            <w:shd w:val="clear" w:color="auto" w:fill="FFFFFF"/>
          </w:tcPr>
          <w:p w:rsidR="00BA458C" w:rsidRDefault="00594A33">
            <w:pPr>
              <w:spacing w:line="276" w:lineRule="auto"/>
              <w:jc w:val="center"/>
            </w:pPr>
            <w:r>
              <w:t>Pensamiento</w:t>
            </w:r>
          </w:p>
          <w:p w:rsidR="00BA458C" w:rsidRDefault="00594A33">
            <w:pPr>
              <w:spacing w:line="276" w:lineRule="auto"/>
              <w:jc w:val="center"/>
            </w:pPr>
            <w:r>
              <w:t>Métrico y</w:t>
            </w:r>
          </w:p>
          <w:p w:rsidR="00BA458C" w:rsidRDefault="00594A33">
            <w:pPr>
              <w:spacing w:line="276" w:lineRule="auto"/>
              <w:jc w:val="center"/>
            </w:pPr>
            <w:r>
              <w:t>Sistemas de</w:t>
            </w:r>
          </w:p>
          <w:p w:rsidR="00BA458C" w:rsidRDefault="00594A33">
            <w:pPr>
              <w:spacing w:line="276" w:lineRule="auto"/>
              <w:jc w:val="center"/>
            </w:pPr>
            <w:r>
              <w:t>Medida</w:t>
            </w:r>
          </w:p>
        </w:tc>
        <w:tc>
          <w:tcPr>
            <w:tcW w:w="1984" w:type="dxa"/>
            <w:vMerge/>
            <w:tcBorders>
              <w:left w:val="single" w:sz="4" w:space="0" w:color="000000"/>
              <w:right w:val="single" w:sz="4" w:space="0" w:color="000000"/>
            </w:tcBorders>
            <w:shd w:val="clear" w:color="auto" w:fill="FFFFFF"/>
          </w:tcPr>
          <w:p w:rsidR="00BA458C" w:rsidRDefault="00BA458C">
            <w:pPr>
              <w:spacing w:line="276" w:lineRule="auto"/>
            </w:pPr>
          </w:p>
        </w:tc>
        <w:tc>
          <w:tcPr>
            <w:tcW w:w="2345" w:type="dxa"/>
            <w:tcBorders>
              <w:top w:val="single" w:sz="4" w:space="0" w:color="000000"/>
              <w:left w:val="single" w:sz="4" w:space="0" w:color="000000"/>
              <w:right w:val="single" w:sz="4" w:space="0" w:color="000000"/>
            </w:tcBorders>
            <w:shd w:val="clear" w:color="auto" w:fill="FFFFFF"/>
          </w:tcPr>
          <w:p w:rsidR="00BA458C" w:rsidRDefault="00594A33">
            <w:pPr>
              <w:spacing w:line="276" w:lineRule="auto"/>
              <w:jc w:val="both"/>
            </w:pPr>
            <w:r>
              <w:t>Utilizo diferentes procedimientos de cálculo para hallar el área de la superficie exterior y el volumen de algunos cuerpos sólidos.</w:t>
            </w:r>
          </w:p>
        </w:tc>
        <w:tc>
          <w:tcPr>
            <w:tcW w:w="1789" w:type="dxa"/>
            <w:tcBorders>
              <w:top w:val="single" w:sz="4" w:space="0" w:color="000000"/>
              <w:left w:val="single" w:sz="4" w:space="0" w:color="000000"/>
              <w:right w:val="single" w:sz="4" w:space="0" w:color="000000"/>
            </w:tcBorders>
            <w:shd w:val="clear" w:color="auto" w:fill="FFFFFF"/>
          </w:tcPr>
          <w:p w:rsidR="00BA458C" w:rsidRDefault="00594A33">
            <w:pPr>
              <w:widowControl/>
              <w:spacing w:line="276" w:lineRule="auto"/>
              <w:jc w:val="both"/>
              <w:rPr>
                <w:rFonts w:eastAsia="Calibri"/>
                <w:bCs/>
              </w:rPr>
            </w:pPr>
            <w:r>
              <w:rPr>
                <w:rFonts w:eastAsia="Calibri"/>
                <w:bCs/>
              </w:rPr>
              <w:t>Resuelve problemas que involucran los conceptos de volumen,</w:t>
            </w:r>
          </w:p>
          <w:p w:rsidR="00BA458C" w:rsidRDefault="00594A33">
            <w:pPr>
              <w:spacing w:line="276" w:lineRule="auto"/>
              <w:jc w:val="both"/>
              <w:rPr>
                <w:bCs/>
                <w:lang w:val="es-ES_tradnl"/>
              </w:rPr>
            </w:pPr>
            <w:r>
              <w:rPr>
                <w:rFonts w:eastAsia="Calibri"/>
                <w:bCs/>
              </w:rPr>
              <w:t>área y perímetro.</w:t>
            </w:r>
          </w:p>
        </w:tc>
        <w:tc>
          <w:tcPr>
            <w:tcW w:w="2339" w:type="dxa"/>
            <w:tcBorders>
              <w:top w:val="single" w:sz="4" w:space="0" w:color="000000"/>
              <w:left w:val="single" w:sz="4" w:space="0" w:color="000000"/>
              <w:right w:val="single" w:sz="4" w:space="0" w:color="000000"/>
            </w:tcBorders>
            <w:shd w:val="clear" w:color="auto" w:fill="FFFFFF"/>
          </w:tcPr>
          <w:p w:rsidR="00BA458C" w:rsidRDefault="00594A33">
            <w:pPr>
              <w:spacing w:line="276" w:lineRule="auto"/>
              <w:jc w:val="both"/>
              <w:rPr>
                <w:bCs/>
                <w:lang w:val="es-ES_tradnl"/>
              </w:rPr>
            </w:pPr>
            <w:r>
              <w:rPr>
                <w:bCs/>
                <w:lang w:val="es-ES_tradnl"/>
              </w:rPr>
              <w:t>Medidas:</w:t>
            </w:r>
          </w:p>
          <w:p w:rsidR="00BA458C" w:rsidRDefault="00594A33">
            <w:pPr>
              <w:spacing w:line="276" w:lineRule="auto"/>
              <w:jc w:val="both"/>
              <w:rPr>
                <w:bCs/>
                <w:lang w:val="es-ES_tradnl"/>
              </w:rPr>
            </w:pPr>
            <w:r>
              <w:rPr>
                <w:bCs/>
                <w:lang w:val="es-ES_tradnl"/>
              </w:rPr>
              <w:t>Superficie interna (área), Externa (perímetro).</w:t>
            </w:r>
          </w:p>
          <w:p w:rsidR="00BA458C" w:rsidRDefault="00594A33">
            <w:pPr>
              <w:spacing w:line="276" w:lineRule="auto"/>
              <w:jc w:val="both"/>
              <w:rPr>
                <w:bCs/>
                <w:lang w:val="es-ES_tradnl"/>
              </w:rPr>
            </w:pPr>
            <w:r>
              <w:rPr>
                <w:bCs/>
                <w:lang w:val="es-ES_tradnl"/>
              </w:rPr>
              <w:t>Volumen de algunos cuerpos sólidos.</w:t>
            </w:r>
          </w:p>
          <w:p w:rsidR="00BA458C" w:rsidRDefault="00BA458C">
            <w:pPr>
              <w:spacing w:line="276" w:lineRule="auto"/>
              <w:jc w:val="both"/>
              <w:rPr>
                <w:bCs/>
              </w:rPr>
            </w:pPr>
          </w:p>
        </w:tc>
        <w:tc>
          <w:tcPr>
            <w:tcW w:w="2502" w:type="dxa"/>
            <w:tcBorders>
              <w:top w:val="single" w:sz="4" w:space="0" w:color="000000"/>
              <w:left w:val="single" w:sz="4" w:space="0" w:color="000000"/>
              <w:right w:val="single" w:sz="4" w:space="0" w:color="000000"/>
            </w:tcBorders>
            <w:shd w:val="clear" w:color="auto" w:fill="FFFFFF"/>
          </w:tcPr>
          <w:p w:rsidR="00BA458C" w:rsidRDefault="00594A33">
            <w:pPr>
              <w:spacing w:line="276" w:lineRule="auto"/>
              <w:jc w:val="both"/>
            </w:pPr>
            <w:r>
              <w:t xml:space="preserve">Comprensión de procesos matemáticos para hallar el área, el perímetro y el volumen de algunas superficies, lugares, polígonos (planos) y poliedros (sólidos). </w:t>
            </w:r>
          </w:p>
        </w:tc>
        <w:tc>
          <w:tcPr>
            <w:tcW w:w="2646" w:type="dxa"/>
            <w:tcBorders>
              <w:top w:val="single" w:sz="4" w:space="0" w:color="000000"/>
              <w:left w:val="single" w:sz="4" w:space="0" w:color="000000"/>
              <w:right w:val="single" w:sz="4" w:space="0" w:color="000000"/>
            </w:tcBorders>
            <w:shd w:val="clear" w:color="auto" w:fill="FFFFFF"/>
          </w:tcPr>
          <w:p w:rsidR="00BA458C" w:rsidRDefault="00594A33">
            <w:pPr>
              <w:spacing w:line="276" w:lineRule="auto"/>
              <w:jc w:val="both"/>
            </w:pPr>
            <w:r>
              <w:t xml:space="preserve">Utilización de diferentes procedimientos para calcular el área, el perímetro y el volumen de algunas superficies, lugares, polígonos (planos) y poliedros (sólidos). </w:t>
            </w:r>
          </w:p>
        </w:tc>
        <w:tc>
          <w:tcPr>
            <w:tcW w:w="2434" w:type="dxa"/>
            <w:vMerge/>
            <w:tcBorders>
              <w:left w:val="single" w:sz="4" w:space="0" w:color="000000"/>
              <w:right w:val="single" w:sz="4" w:space="0" w:color="000000"/>
            </w:tcBorders>
            <w:shd w:val="clear" w:color="auto" w:fill="FFFFFF"/>
          </w:tcPr>
          <w:p w:rsidR="00BA458C" w:rsidRDefault="00BA458C">
            <w:pPr>
              <w:spacing w:line="276" w:lineRule="auto"/>
              <w:jc w:val="both"/>
            </w:pPr>
          </w:p>
        </w:tc>
      </w:tr>
      <w:tr w:rsidR="00BA458C">
        <w:trPr>
          <w:trHeight w:val="562"/>
        </w:trPr>
        <w:tc>
          <w:tcPr>
            <w:tcW w:w="1507" w:type="dxa"/>
            <w:tcBorders>
              <w:top w:val="single" w:sz="4" w:space="0" w:color="000000"/>
              <w:left w:val="single" w:sz="4" w:space="0" w:color="000000"/>
              <w:right w:val="single" w:sz="4" w:space="0" w:color="000000"/>
            </w:tcBorders>
            <w:shd w:val="clear" w:color="auto" w:fill="FFFFFF"/>
          </w:tcPr>
          <w:p w:rsidR="00BA458C" w:rsidRDefault="00594A33">
            <w:pPr>
              <w:spacing w:line="276" w:lineRule="auto"/>
            </w:pPr>
            <w:r>
              <w:t>Pensamiento</w:t>
            </w:r>
          </w:p>
          <w:p w:rsidR="00BA458C" w:rsidRDefault="00594A33">
            <w:pPr>
              <w:spacing w:line="276" w:lineRule="auto"/>
              <w:jc w:val="center"/>
            </w:pPr>
            <w:r>
              <w:t>Aleatorio y</w:t>
            </w:r>
          </w:p>
          <w:p w:rsidR="00BA458C" w:rsidRDefault="00594A33">
            <w:pPr>
              <w:spacing w:line="276" w:lineRule="auto"/>
              <w:jc w:val="center"/>
            </w:pPr>
            <w:r>
              <w:t>Sistemas de</w:t>
            </w:r>
          </w:p>
          <w:p w:rsidR="00BA458C" w:rsidRDefault="00594A33">
            <w:pPr>
              <w:spacing w:line="276" w:lineRule="auto"/>
              <w:jc w:val="center"/>
            </w:pPr>
            <w:r>
              <w:t>Datos</w:t>
            </w:r>
          </w:p>
        </w:tc>
        <w:tc>
          <w:tcPr>
            <w:tcW w:w="1984" w:type="dxa"/>
            <w:vMerge w:val="restart"/>
            <w:tcBorders>
              <w:left w:val="single" w:sz="4" w:space="0" w:color="000000"/>
              <w:right w:val="single" w:sz="4" w:space="0" w:color="000000"/>
            </w:tcBorders>
            <w:shd w:val="clear" w:color="auto" w:fill="FFFFFF"/>
          </w:tcPr>
          <w:p w:rsidR="00BA458C" w:rsidRDefault="00BA458C">
            <w:pPr>
              <w:spacing w:line="276" w:lineRule="auto"/>
            </w:pPr>
          </w:p>
        </w:tc>
        <w:tc>
          <w:tcPr>
            <w:tcW w:w="2345" w:type="dxa"/>
            <w:tcBorders>
              <w:top w:val="single" w:sz="4" w:space="0" w:color="000000"/>
              <w:left w:val="single" w:sz="4" w:space="0" w:color="000000"/>
              <w:right w:val="single" w:sz="4" w:space="0" w:color="000000"/>
            </w:tcBorders>
            <w:shd w:val="clear" w:color="auto" w:fill="FFFFFF"/>
          </w:tcPr>
          <w:p w:rsidR="00BA458C" w:rsidRDefault="00594A33">
            <w:pPr>
              <w:spacing w:line="276" w:lineRule="auto"/>
              <w:jc w:val="both"/>
            </w:pPr>
            <w:r>
              <w:t>Represento datos usando tablas y gráficas (pictogramas, gráficas de barras, diagramas de líneas, diagramas circulares).</w:t>
            </w:r>
          </w:p>
          <w:p w:rsidR="00BA458C" w:rsidRDefault="00BA458C">
            <w:pPr>
              <w:spacing w:line="276" w:lineRule="auto"/>
              <w:jc w:val="both"/>
            </w:pPr>
          </w:p>
          <w:p w:rsidR="00BA458C" w:rsidRDefault="00BA458C">
            <w:pPr>
              <w:spacing w:line="276" w:lineRule="auto"/>
              <w:jc w:val="both"/>
            </w:pPr>
          </w:p>
          <w:p w:rsidR="00BA458C" w:rsidRDefault="00594A33">
            <w:pPr>
              <w:spacing w:line="276" w:lineRule="auto"/>
              <w:jc w:val="both"/>
            </w:pPr>
            <w:r>
              <w:t>Conjeturo y pongo a prueba predicciones acerca de la posibilidad de ocurrencia de eventos.</w:t>
            </w:r>
          </w:p>
        </w:tc>
        <w:tc>
          <w:tcPr>
            <w:tcW w:w="1789" w:type="dxa"/>
            <w:tcBorders>
              <w:top w:val="single" w:sz="4" w:space="0" w:color="000000"/>
              <w:left w:val="single" w:sz="4" w:space="0" w:color="000000"/>
              <w:right w:val="single" w:sz="4" w:space="0" w:color="000000"/>
            </w:tcBorders>
            <w:shd w:val="clear" w:color="auto" w:fill="FFFFFF"/>
          </w:tcPr>
          <w:p w:rsidR="00BA458C" w:rsidRDefault="00594A33">
            <w:pPr>
              <w:widowControl/>
              <w:spacing w:line="276" w:lineRule="auto"/>
              <w:jc w:val="both"/>
              <w:rPr>
                <w:rFonts w:eastAsia="Calibri"/>
                <w:bCs/>
              </w:rPr>
            </w:pPr>
            <w:r>
              <w:rPr>
                <w:rFonts w:eastAsia="Calibri"/>
                <w:bCs/>
              </w:rPr>
              <w:t>Interpreta y representa datos descritos y calcula el promedio (la media) e identifica la moda en un</w:t>
            </w:r>
          </w:p>
          <w:p w:rsidR="00BA458C" w:rsidRDefault="00594A33">
            <w:pPr>
              <w:snapToGrid w:val="0"/>
              <w:spacing w:line="276" w:lineRule="auto"/>
              <w:jc w:val="both"/>
              <w:rPr>
                <w:rFonts w:eastAsia="Calibri"/>
                <w:bCs/>
              </w:rPr>
            </w:pPr>
            <w:r>
              <w:rPr>
                <w:rFonts w:eastAsia="Calibri"/>
                <w:bCs/>
              </w:rPr>
              <w:t>conjunto de datos.</w:t>
            </w:r>
          </w:p>
          <w:p w:rsidR="00BA458C" w:rsidRDefault="00594A33">
            <w:pPr>
              <w:widowControl/>
              <w:spacing w:line="276" w:lineRule="auto"/>
              <w:jc w:val="both"/>
              <w:rPr>
                <w:rFonts w:eastAsia="Calibri"/>
                <w:bCs/>
              </w:rPr>
            </w:pPr>
            <w:r>
              <w:rPr>
                <w:rFonts w:eastAsia="Calibri"/>
                <w:bCs/>
              </w:rPr>
              <w:t>Comprende la probabilidad de obtener ciertos resultados</w:t>
            </w:r>
          </w:p>
          <w:p w:rsidR="00BA458C" w:rsidRDefault="00594A33">
            <w:pPr>
              <w:snapToGrid w:val="0"/>
              <w:spacing w:line="276" w:lineRule="auto"/>
              <w:jc w:val="both"/>
              <w:rPr>
                <w:rFonts w:eastAsia="Calibri"/>
              </w:rPr>
            </w:pPr>
            <w:r>
              <w:rPr>
                <w:rFonts w:eastAsia="Calibri"/>
                <w:bCs/>
              </w:rPr>
              <w:t>en situaciones sencillas.</w:t>
            </w:r>
          </w:p>
        </w:tc>
        <w:tc>
          <w:tcPr>
            <w:tcW w:w="2339" w:type="dxa"/>
            <w:tcBorders>
              <w:top w:val="single" w:sz="4" w:space="0" w:color="000000"/>
              <w:left w:val="single" w:sz="4" w:space="0" w:color="000000"/>
              <w:right w:val="single" w:sz="4" w:space="0" w:color="000000"/>
            </w:tcBorders>
            <w:shd w:val="clear" w:color="auto" w:fill="FFFFFF"/>
          </w:tcPr>
          <w:p w:rsidR="00BA458C" w:rsidRDefault="00594A33">
            <w:pPr>
              <w:snapToGrid w:val="0"/>
              <w:spacing w:line="276" w:lineRule="auto"/>
              <w:jc w:val="both"/>
            </w:pPr>
            <w:r>
              <w:rPr>
                <w:rFonts w:eastAsia="Calibri"/>
              </w:rPr>
              <w:t>*</w:t>
            </w:r>
            <w:r>
              <w:t>Representación de procesos estadísticos: tablas de frecuencia, diagramas (barras, líneas, puntos y circulares).</w:t>
            </w:r>
          </w:p>
          <w:p w:rsidR="00BA458C" w:rsidRDefault="00BA458C">
            <w:pPr>
              <w:snapToGrid w:val="0"/>
              <w:spacing w:line="276" w:lineRule="auto"/>
              <w:jc w:val="both"/>
            </w:pPr>
          </w:p>
          <w:p w:rsidR="00BA458C" w:rsidRDefault="00BA458C">
            <w:pPr>
              <w:snapToGrid w:val="0"/>
              <w:spacing w:line="276" w:lineRule="auto"/>
              <w:jc w:val="both"/>
            </w:pPr>
          </w:p>
          <w:p w:rsidR="00BA458C" w:rsidRDefault="00594A33">
            <w:pPr>
              <w:snapToGrid w:val="0"/>
              <w:spacing w:line="276" w:lineRule="auto"/>
              <w:jc w:val="both"/>
            </w:pPr>
            <w:r>
              <w:t>Probabilidad:</w:t>
            </w:r>
          </w:p>
          <w:p w:rsidR="00BA458C" w:rsidRDefault="00594A33">
            <w:pPr>
              <w:snapToGrid w:val="0"/>
              <w:spacing w:line="276" w:lineRule="auto"/>
              <w:jc w:val="both"/>
            </w:pPr>
            <w:r>
              <w:t>Conjeturas y predicciones acerca de la posibilidad de ocurrencia de eventos.</w:t>
            </w:r>
          </w:p>
        </w:tc>
        <w:tc>
          <w:tcPr>
            <w:tcW w:w="2502" w:type="dxa"/>
            <w:tcBorders>
              <w:top w:val="single" w:sz="4" w:space="0" w:color="000000"/>
              <w:left w:val="single" w:sz="4" w:space="0" w:color="000000"/>
              <w:right w:val="single" w:sz="4" w:space="0" w:color="000000"/>
            </w:tcBorders>
            <w:shd w:val="clear" w:color="auto" w:fill="FFFFFF"/>
          </w:tcPr>
          <w:p w:rsidR="00BA458C" w:rsidRDefault="00594A33">
            <w:pPr>
              <w:spacing w:line="276" w:lineRule="auto"/>
              <w:jc w:val="both"/>
            </w:pPr>
            <w:r>
              <w:t>Comprensión de procesos estadísticos para recolectar, representar e interpretar información (datos).</w:t>
            </w:r>
          </w:p>
          <w:p w:rsidR="00BA458C" w:rsidRDefault="00BA458C">
            <w:pPr>
              <w:spacing w:line="276" w:lineRule="auto"/>
              <w:jc w:val="both"/>
            </w:pPr>
          </w:p>
          <w:p w:rsidR="00BA458C" w:rsidRDefault="00BA458C">
            <w:pPr>
              <w:spacing w:line="276" w:lineRule="auto"/>
              <w:jc w:val="both"/>
            </w:pPr>
          </w:p>
          <w:p w:rsidR="00BA458C" w:rsidRDefault="00BA458C">
            <w:pPr>
              <w:spacing w:line="276" w:lineRule="auto"/>
              <w:jc w:val="both"/>
            </w:pPr>
          </w:p>
          <w:p w:rsidR="00BA458C" w:rsidRDefault="00594A33">
            <w:pPr>
              <w:spacing w:line="276" w:lineRule="auto"/>
              <w:jc w:val="both"/>
            </w:pPr>
            <w:r>
              <w:t>Identificación de procedimientos para realizar conjeturas y predicciones acerca de la probabilidad de ocurrencia de eventos.</w:t>
            </w:r>
          </w:p>
        </w:tc>
        <w:tc>
          <w:tcPr>
            <w:tcW w:w="2646" w:type="dxa"/>
            <w:tcBorders>
              <w:top w:val="single" w:sz="4" w:space="0" w:color="000000"/>
              <w:left w:val="single" w:sz="4" w:space="0" w:color="000000"/>
              <w:right w:val="single" w:sz="4" w:space="0" w:color="000000"/>
            </w:tcBorders>
            <w:shd w:val="clear" w:color="auto" w:fill="FFFFFF"/>
          </w:tcPr>
          <w:p w:rsidR="00BA458C" w:rsidRDefault="00594A33">
            <w:pPr>
              <w:spacing w:line="276" w:lineRule="auto"/>
              <w:jc w:val="both"/>
            </w:pPr>
            <w:r>
              <w:t xml:space="preserve">Representación e interpretación de datos recolectados y, organizados en tablas de frecuencia y diferentes clases de diagramas. </w:t>
            </w:r>
          </w:p>
          <w:p w:rsidR="00BA458C" w:rsidRDefault="00BA458C">
            <w:pPr>
              <w:spacing w:line="276" w:lineRule="auto"/>
              <w:jc w:val="both"/>
            </w:pPr>
          </w:p>
          <w:p w:rsidR="00BA458C" w:rsidRDefault="00594A33">
            <w:pPr>
              <w:spacing w:line="276" w:lineRule="auto"/>
              <w:jc w:val="both"/>
            </w:pPr>
            <w:r>
              <w:t>Utilización  de diversas estrategias para hacer conjeturas y predicciones de la probabilidad de ocurrencia de eventos</w:t>
            </w:r>
          </w:p>
        </w:tc>
        <w:tc>
          <w:tcPr>
            <w:tcW w:w="2434" w:type="dxa"/>
            <w:vMerge/>
            <w:tcBorders>
              <w:left w:val="single" w:sz="4" w:space="0" w:color="000000"/>
              <w:right w:val="single" w:sz="4" w:space="0" w:color="000000"/>
            </w:tcBorders>
            <w:shd w:val="clear" w:color="auto" w:fill="FFFFFF"/>
          </w:tcPr>
          <w:p w:rsidR="00BA458C" w:rsidRDefault="00BA458C">
            <w:pPr>
              <w:spacing w:line="276" w:lineRule="auto"/>
              <w:jc w:val="both"/>
            </w:pPr>
          </w:p>
        </w:tc>
      </w:tr>
      <w:tr w:rsidR="00BA458C">
        <w:trPr>
          <w:trHeight w:val="562"/>
        </w:trPr>
        <w:tc>
          <w:tcPr>
            <w:tcW w:w="1507" w:type="dxa"/>
            <w:tcBorders>
              <w:top w:val="single" w:sz="4" w:space="0" w:color="000000"/>
              <w:left w:val="single" w:sz="4" w:space="0" w:color="000000"/>
              <w:bottom w:val="single" w:sz="4" w:space="0" w:color="000000"/>
              <w:right w:val="single" w:sz="4" w:space="0" w:color="000000"/>
            </w:tcBorders>
            <w:shd w:val="clear" w:color="auto" w:fill="FFFFFF"/>
          </w:tcPr>
          <w:p w:rsidR="00BA458C" w:rsidRDefault="00594A33">
            <w:pPr>
              <w:spacing w:line="276" w:lineRule="auto"/>
              <w:jc w:val="center"/>
              <w:rPr>
                <w:rFonts w:eastAsia="Calibri"/>
              </w:rPr>
            </w:pPr>
            <w:r>
              <w:rPr>
                <w:rFonts w:eastAsia="Calibri"/>
              </w:rPr>
              <w:t>Pensamiento</w:t>
            </w:r>
          </w:p>
          <w:p w:rsidR="00BA458C" w:rsidRDefault="00594A33">
            <w:pPr>
              <w:spacing w:line="276" w:lineRule="auto"/>
              <w:jc w:val="center"/>
              <w:rPr>
                <w:rFonts w:eastAsia="Calibri"/>
              </w:rPr>
            </w:pPr>
            <w:r>
              <w:rPr>
                <w:rFonts w:eastAsia="Calibri"/>
              </w:rPr>
              <w:t>Variaciones y</w:t>
            </w:r>
          </w:p>
          <w:p w:rsidR="00BA458C" w:rsidRDefault="00594A33">
            <w:pPr>
              <w:spacing w:line="276" w:lineRule="auto"/>
              <w:jc w:val="center"/>
              <w:rPr>
                <w:rFonts w:eastAsia="Calibri"/>
              </w:rPr>
            </w:pPr>
            <w:r>
              <w:rPr>
                <w:rFonts w:eastAsia="Calibri"/>
              </w:rPr>
              <w:t>Sistemas</w:t>
            </w:r>
          </w:p>
          <w:p w:rsidR="00BA458C" w:rsidRDefault="00594A33">
            <w:pPr>
              <w:spacing w:line="276" w:lineRule="auto"/>
              <w:jc w:val="center"/>
              <w:rPr>
                <w:rFonts w:eastAsia="Calibri"/>
              </w:rPr>
            </w:pPr>
            <w:r>
              <w:rPr>
                <w:rFonts w:eastAsia="Calibri"/>
              </w:rPr>
              <w:t>Algebraicos y</w:t>
            </w:r>
          </w:p>
          <w:p w:rsidR="00BA458C" w:rsidRDefault="00594A33">
            <w:pPr>
              <w:spacing w:line="276" w:lineRule="auto"/>
              <w:jc w:val="center"/>
            </w:pPr>
            <w:r>
              <w:rPr>
                <w:rFonts w:eastAsia="Calibri"/>
              </w:rPr>
              <w:t>Analíticos</w:t>
            </w:r>
          </w:p>
        </w:tc>
        <w:tc>
          <w:tcPr>
            <w:tcW w:w="1984" w:type="dxa"/>
            <w:vMerge/>
            <w:tcBorders>
              <w:left w:val="single" w:sz="4" w:space="0" w:color="000000"/>
              <w:bottom w:val="single" w:sz="4" w:space="0" w:color="auto"/>
              <w:right w:val="single" w:sz="4" w:space="0" w:color="000000"/>
            </w:tcBorders>
            <w:shd w:val="clear" w:color="auto" w:fill="FFFFFF"/>
          </w:tcPr>
          <w:p w:rsidR="00BA458C" w:rsidRDefault="00BA458C">
            <w:pPr>
              <w:spacing w:line="276" w:lineRule="auto"/>
            </w:pPr>
          </w:p>
        </w:tc>
        <w:tc>
          <w:tcPr>
            <w:tcW w:w="2345" w:type="dxa"/>
            <w:tcBorders>
              <w:top w:val="single" w:sz="4" w:space="0" w:color="000000"/>
              <w:left w:val="single" w:sz="4" w:space="0" w:color="000000"/>
              <w:bottom w:val="single" w:sz="4" w:space="0" w:color="auto"/>
              <w:right w:val="single" w:sz="4" w:space="0" w:color="000000"/>
            </w:tcBorders>
            <w:shd w:val="clear" w:color="auto" w:fill="FFFFFF"/>
          </w:tcPr>
          <w:p w:rsidR="00BA458C" w:rsidRDefault="00594A33">
            <w:pPr>
              <w:spacing w:line="276" w:lineRule="auto"/>
              <w:jc w:val="both"/>
            </w:pPr>
            <w:r>
              <w:t>Describo e interpreto variaciones representadas en gráficos.</w:t>
            </w:r>
          </w:p>
          <w:p w:rsidR="00BA458C" w:rsidRDefault="00BA458C">
            <w:pPr>
              <w:spacing w:line="276" w:lineRule="auto"/>
              <w:jc w:val="both"/>
            </w:pPr>
          </w:p>
          <w:p w:rsidR="00BA458C" w:rsidRDefault="00594A33">
            <w:pPr>
              <w:spacing w:line="276" w:lineRule="auto"/>
              <w:jc w:val="both"/>
            </w:pPr>
            <w:r>
              <w:t>Predigo patrones de variación en una secuencia numérica, geométrica o gráfica.</w:t>
            </w:r>
          </w:p>
          <w:p w:rsidR="00BA458C" w:rsidRDefault="00BA458C">
            <w:pPr>
              <w:spacing w:line="276" w:lineRule="auto"/>
              <w:jc w:val="both"/>
            </w:pPr>
          </w:p>
          <w:p w:rsidR="00BA458C" w:rsidRDefault="00594A33">
            <w:pPr>
              <w:spacing w:line="276" w:lineRule="auto"/>
              <w:jc w:val="both"/>
            </w:pPr>
            <w:r>
              <w:t>Construyo igualdades y desigualdades numéricas como representación de relaciones entre distintos datos.</w:t>
            </w:r>
          </w:p>
        </w:tc>
        <w:tc>
          <w:tcPr>
            <w:tcW w:w="1789" w:type="dxa"/>
            <w:tcBorders>
              <w:top w:val="single" w:sz="4" w:space="0" w:color="000000"/>
              <w:left w:val="single" w:sz="4" w:space="0" w:color="000000"/>
              <w:bottom w:val="single" w:sz="4" w:space="0" w:color="auto"/>
              <w:right w:val="single" w:sz="4" w:space="0" w:color="000000"/>
            </w:tcBorders>
            <w:shd w:val="clear" w:color="auto" w:fill="FFFFFF"/>
          </w:tcPr>
          <w:p w:rsidR="00BA458C" w:rsidRDefault="00594A33">
            <w:pPr>
              <w:snapToGrid w:val="0"/>
              <w:spacing w:line="276" w:lineRule="auto"/>
              <w:jc w:val="both"/>
              <w:rPr>
                <w:rFonts w:eastAsia="Calibri"/>
                <w:bCs/>
              </w:rPr>
            </w:pPr>
            <w:r>
              <w:rPr>
                <w:rFonts w:eastAsia="Calibri"/>
                <w:bCs/>
              </w:rPr>
              <w:t>Puede describir variaciones, reconoce y proponer patrones con números o figuras geométricas.</w:t>
            </w:r>
          </w:p>
          <w:p w:rsidR="00BA458C" w:rsidRDefault="00BA458C">
            <w:pPr>
              <w:snapToGrid w:val="0"/>
              <w:spacing w:line="276" w:lineRule="auto"/>
              <w:jc w:val="both"/>
              <w:rPr>
                <w:rFonts w:eastAsia="Calibri"/>
                <w:bCs/>
              </w:rPr>
            </w:pPr>
          </w:p>
          <w:p w:rsidR="00BA458C" w:rsidRDefault="00BA458C">
            <w:pPr>
              <w:snapToGrid w:val="0"/>
              <w:spacing w:line="276" w:lineRule="auto"/>
              <w:jc w:val="both"/>
              <w:rPr>
                <w:rFonts w:eastAsia="Calibri"/>
                <w:bCs/>
              </w:rPr>
            </w:pPr>
          </w:p>
          <w:p w:rsidR="00BA458C" w:rsidRDefault="00594A33">
            <w:pPr>
              <w:snapToGrid w:val="0"/>
              <w:spacing w:line="276" w:lineRule="auto"/>
              <w:jc w:val="both"/>
              <w:rPr>
                <w:rFonts w:eastAsia="Calibri"/>
                <w:bCs/>
              </w:rPr>
            </w:pPr>
            <w:r>
              <w:rPr>
                <w:rFonts w:eastAsia="Calibri"/>
                <w:bCs/>
              </w:rPr>
              <w:t>Reconoce la jerarquía de las operaciones.</w:t>
            </w:r>
          </w:p>
          <w:p w:rsidR="00BA458C" w:rsidRDefault="00BA458C">
            <w:pPr>
              <w:snapToGrid w:val="0"/>
              <w:spacing w:line="276" w:lineRule="auto"/>
              <w:jc w:val="both"/>
            </w:pPr>
          </w:p>
        </w:tc>
        <w:tc>
          <w:tcPr>
            <w:tcW w:w="2339" w:type="dxa"/>
            <w:tcBorders>
              <w:top w:val="single" w:sz="4" w:space="0" w:color="000000"/>
              <w:left w:val="single" w:sz="4" w:space="0" w:color="000000"/>
              <w:bottom w:val="single" w:sz="4" w:space="0" w:color="auto"/>
              <w:right w:val="single" w:sz="4" w:space="0" w:color="000000"/>
            </w:tcBorders>
            <w:shd w:val="clear" w:color="auto" w:fill="FFFFFF"/>
          </w:tcPr>
          <w:p w:rsidR="00BA458C" w:rsidRDefault="00594A33">
            <w:pPr>
              <w:snapToGrid w:val="0"/>
              <w:spacing w:line="276" w:lineRule="auto"/>
              <w:jc w:val="both"/>
            </w:pPr>
            <w:r>
              <w:t>Variaciones representadas en gráficos.</w:t>
            </w:r>
          </w:p>
          <w:p w:rsidR="00BA458C" w:rsidRDefault="00BA458C">
            <w:pPr>
              <w:snapToGrid w:val="0"/>
              <w:spacing w:line="276" w:lineRule="auto"/>
              <w:jc w:val="both"/>
            </w:pPr>
          </w:p>
          <w:p w:rsidR="00BA458C" w:rsidRDefault="00BA458C">
            <w:pPr>
              <w:snapToGrid w:val="0"/>
              <w:spacing w:line="276" w:lineRule="auto"/>
              <w:jc w:val="both"/>
            </w:pPr>
          </w:p>
          <w:p w:rsidR="00BA458C" w:rsidRDefault="00594A33">
            <w:pPr>
              <w:snapToGrid w:val="0"/>
              <w:spacing w:line="276" w:lineRule="auto"/>
              <w:jc w:val="both"/>
            </w:pPr>
            <w:r>
              <w:t>Procesos variaciones:</w:t>
            </w:r>
          </w:p>
          <w:p w:rsidR="00BA458C" w:rsidRDefault="00594A33">
            <w:pPr>
              <w:snapToGrid w:val="0"/>
              <w:spacing w:line="276" w:lineRule="auto"/>
              <w:jc w:val="both"/>
            </w:pPr>
            <w:r>
              <w:t>Lógica secuencial numérica, y gráfica</w:t>
            </w:r>
          </w:p>
          <w:p w:rsidR="00BA458C" w:rsidRDefault="00BA458C">
            <w:pPr>
              <w:snapToGrid w:val="0"/>
              <w:spacing w:line="276" w:lineRule="auto"/>
              <w:jc w:val="both"/>
            </w:pPr>
          </w:p>
          <w:p w:rsidR="00BA458C" w:rsidRDefault="00594A33">
            <w:pPr>
              <w:snapToGrid w:val="0"/>
              <w:spacing w:line="276" w:lineRule="auto"/>
              <w:jc w:val="both"/>
            </w:pPr>
            <w:r>
              <w:t>Igualdades y desigualdades numéricas.</w:t>
            </w:r>
          </w:p>
        </w:tc>
        <w:tc>
          <w:tcPr>
            <w:tcW w:w="2502" w:type="dxa"/>
            <w:tcBorders>
              <w:top w:val="single" w:sz="4" w:space="0" w:color="000000"/>
              <w:left w:val="single" w:sz="4" w:space="0" w:color="000000"/>
              <w:bottom w:val="single" w:sz="4" w:space="0" w:color="auto"/>
              <w:right w:val="single" w:sz="4" w:space="0" w:color="000000"/>
            </w:tcBorders>
            <w:shd w:val="clear" w:color="auto" w:fill="FFFFFF"/>
          </w:tcPr>
          <w:p w:rsidR="00BA458C" w:rsidRDefault="00594A33">
            <w:pPr>
              <w:spacing w:line="276" w:lineRule="auto"/>
              <w:jc w:val="both"/>
            </w:pPr>
            <w:r>
              <w:t>Identificación de gráficos que representan variaciones.</w:t>
            </w:r>
          </w:p>
          <w:p w:rsidR="00BA458C" w:rsidRDefault="00BA458C">
            <w:pPr>
              <w:spacing w:line="276" w:lineRule="auto"/>
              <w:jc w:val="both"/>
            </w:pPr>
          </w:p>
          <w:p w:rsidR="00BA458C" w:rsidRDefault="00BA458C">
            <w:pPr>
              <w:spacing w:line="276" w:lineRule="auto"/>
              <w:jc w:val="both"/>
            </w:pPr>
          </w:p>
          <w:p w:rsidR="00BA458C" w:rsidRDefault="00594A33">
            <w:pPr>
              <w:spacing w:line="276" w:lineRule="auto"/>
              <w:jc w:val="both"/>
            </w:pPr>
            <w:r>
              <w:t xml:space="preserve">Distinción y organización de diferentes secuencias lógicas numéricas y gráficas. </w:t>
            </w:r>
          </w:p>
          <w:p w:rsidR="00BA458C" w:rsidRDefault="00BA458C">
            <w:pPr>
              <w:spacing w:line="276" w:lineRule="auto"/>
              <w:jc w:val="both"/>
            </w:pPr>
          </w:p>
          <w:p w:rsidR="00BA458C" w:rsidRDefault="00594A33">
            <w:pPr>
              <w:spacing w:line="276" w:lineRule="auto"/>
              <w:jc w:val="both"/>
            </w:pPr>
            <w:r>
              <w:t xml:space="preserve">Comprensión de procesos para resolver igualdades y desigualdades numéricas. </w:t>
            </w:r>
          </w:p>
        </w:tc>
        <w:tc>
          <w:tcPr>
            <w:tcW w:w="2646" w:type="dxa"/>
            <w:tcBorders>
              <w:top w:val="single" w:sz="4" w:space="0" w:color="000000"/>
              <w:left w:val="single" w:sz="4" w:space="0" w:color="000000"/>
              <w:bottom w:val="single" w:sz="4" w:space="0" w:color="auto"/>
              <w:right w:val="single" w:sz="4" w:space="0" w:color="000000"/>
            </w:tcBorders>
            <w:shd w:val="clear" w:color="auto" w:fill="FFFFFF"/>
          </w:tcPr>
          <w:p w:rsidR="00BA458C" w:rsidRDefault="00594A33">
            <w:pPr>
              <w:spacing w:line="276" w:lineRule="auto"/>
              <w:jc w:val="both"/>
            </w:pPr>
            <w:r>
              <w:t>Descripción e interpretación de los gráficos que presentan variaciones.</w:t>
            </w:r>
          </w:p>
          <w:p w:rsidR="00BA458C" w:rsidRDefault="00BA458C">
            <w:pPr>
              <w:spacing w:line="276" w:lineRule="auto"/>
              <w:jc w:val="both"/>
            </w:pPr>
          </w:p>
          <w:p w:rsidR="00BA458C" w:rsidRDefault="00594A33">
            <w:pPr>
              <w:spacing w:line="276" w:lineRule="auto"/>
              <w:jc w:val="both"/>
            </w:pPr>
            <w:r>
              <w:t xml:space="preserve">Aplicación de estrategias para distinguir y organizar secuencias lógicas numéricas y gráficas. </w:t>
            </w:r>
          </w:p>
          <w:p w:rsidR="00BA458C" w:rsidRDefault="00BA458C">
            <w:pPr>
              <w:spacing w:line="276" w:lineRule="auto"/>
              <w:jc w:val="both"/>
            </w:pPr>
          </w:p>
          <w:p w:rsidR="00BA458C" w:rsidRDefault="00594A33">
            <w:pPr>
              <w:spacing w:line="276" w:lineRule="auto"/>
              <w:jc w:val="both"/>
            </w:pPr>
            <w:r>
              <w:t>Resolución de igualdades y desigualdades numéricas.</w:t>
            </w:r>
          </w:p>
        </w:tc>
        <w:tc>
          <w:tcPr>
            <w:tcW w:w="2434" w:type="dxa"/>
            <w:vMerge/>
            <w:tcBorders>
              <w:left w:val="single" w:sz="4" w:space="0" w:color="000000"/>
              <w:bottom w:val="single" w:sz="4" w:space="0" w:color="auto"/>
              <w:right w:val="single" w:sz="4" w:space="0" w:color="000000"/>
            </w:tcBorders>
            <w:shd w:val="clear" w:color="auto" w:fill="FFFFFF"/>
          </w:tcPr>
          <w:p w:rsidR="00BA458C" w:rsidRDefault="00BA458C">
            <w:pPr>
              <w:spacing w:line="276" w:lineRule="auto"/>
              <w:jc w:val="both"/>
            </w:pPr>
          </w:p>
        </w:tc>
      </w:tr>
    </w:tbl>
    <w:p w:rsidR="00BA458C" w:rsidRDefault="00BA458C">
      <w:pPr>
        <w:tabs>
          <w:tab w:val="left" w:pos="7233"/>
        </w:tabs>
        <w:spacing w:line="276" w:lineRule="auto"/>
        <w:rPr>
          <w:rFonts w:eastAsia="Calibri"/>
          <w:b/>
        </w:rPr>
      </w:pPr>
    </w:p>
    <w:p w:rsidR="00BA458C" w:rsidRDefault="00594A33">
      <w:pPr>
        <w:tabs>
          <w:tab w:val="left" w:pos="7233"/>
        </w:tabs>
        <w:spacing w:line="276" w:lineRule="auto"/>
        <w:rPr>
          <w:rFonts w:eastAsia="Calibri"/>
          <w:b/>
        </w:rPr>
      </w:pPr>
      <w:r>
        <w:rPr>
          <w:rFonts w:eastAsia="Calibri"/>
          <w:b/>
        </w:rPr>
        <w:tab/>
      </w:r>
    </w:p>
    <w:tbl>
      <w:tblPr>
        <w:tblW w:w="5000" w:type="pct"/>
        <w:tblLook w:val="04A0" w:firstRow="1" w:lastRow="0" w:firstColumn="1" w:lastColumn="0" w:noHBand="0" w:noVBand="1"/>
      </w:tblPr>
      <w:tblGrid>
        <w:gridCol w:w="17960"/>
      </w:tblGrid>
      <w:tr w:rsidR="00BA458C">
        <w:tc>
          <w:tcPr>
            <w:tcW w:w="5000" w:type="pct"/>
          </w:tcPr>
          <w:p w:rsidR="00BA458C" w:rsidRDefault="00594A33">
            <w:pPr>
              <w:spacing w:line="276" w:lineRule="auto"/>
              <w:jc w:val="center"/>
              <w:rPr>
                <w:b/>
              </w:rPr>
            </w:pPr>
            <w:r>
              <w:rPr>
                <w:b/>
              </w:rPr>
              <w:t xml:space="preserve">COMPETENCIAS </w:t>
            </w:r>
            <w:r>
              <w:rPr>
                <w:rFonts w:eastAsia="Calibri"/>
                <w:b/>
              </w:rPr>
              <w:t>PERIODO DOS</w:t>
            </w:r>
          </w:p>
        </w:tc>
      </w:tr>
      <w:tr w:rsidR="00BA458C">
        <w:tc>
          <w:tcPr>
            <w:tcW w:w="5000" w:type="pct"/>
          </w:tcPr>
          <w:p w:rsidR="00BA458C" w:rsidRDefault="00594A33">
            <w:pPr>
              <w:numPr>
                <w:ilvl w:val="0"/>
                <w:numId w:val="30"/>
              </w:numPr>
              <w:spacing w:after="200" w:line="276" w:lineRule="auto"/>
              <w:rPr>
                <w:rFonts w:eastAsia="Calibri"/>
              </w:rPr>
            </w:pPr>
            <w:r>
              <w:rPr>
                <w:rFonts w:eastAsia="Calibri"/>
              </w:rPr>
              <w:t>Identifica y soluciona ejercicios de potenciación, radicación y logaritmación en contextos matemáticos y no matemáticos de manera acertada.</w:t>
            </w:r>
          </w:p>
          <w:p w:rsidR="00BA458C" w:rsidRDefault="00594A33">
            <w:pPr>
              <w:numPr>
                <w:ilvl w:val="0"/>
                <w:numId w:val="30"/>
              </w:numPr>
              <w:spacing w:after="200" w:line="276" w:lineRule="auto"/>
              <w:rPr>
                <w:rFonts w:eastAsia="Calibri"/>
              </w:rPr>
            </w:pPr>
            <w:r>
              <w:rPr>
                <w:rFonts w:eastAsia="Calibri"/>
              </w:rPr>
              <w:t>Comprende los procesos de representación gráfica, numérica y operacional entre números fraccionarios.</w:t>
            </w:r>
          </w:p>
          <w:p w:rsidR="00BA458C" w:rsidRDefault="00594A33">
            <w:pPr>
              <w:pStyle w:val="Prrafodelista"/>
              <w:numPr>
                <w:ilvl w:val="0"/>
                <w:numId w:val="30"/>
              </w:numPr>
              <w:spacing w:before="0" w:after="200" w:line="276" w:lineRule="auto"/>
              <w:contextualSpacing/>
              <w:rPr>
                <w:rFonts w:eastAsia="Calibri"/>
              </w:rPr>
            </w:pPr>
            <w:r>
              <w:rPr>
                <w:rFonts w:eastAsia="Calibri"/>
              </w:rPr>
              <w:t>Soluciona problemas con fracciones y porcentajes en diferentes contextos</w:t>
            </w:r>
          </w:p>
          <w:p w:rsidR="00BA458C" w:rsidRDefault="00594A33">
            <w:pPr>
              <w:pStyle w:val="Prrafodelista"/>
              <w:numPr>
                <w:ilvl w:val="0"/>
                <w:numId w:val="30"/>
              </w:numPr>
              <w:spacing w:before="0" w:after="200" w:line="276" w:lineRule="auto"/>
              <w:contextualSpacing/>
              <w:rPr>
                <w:rFonts w:eastAsia="Calibri"/>
              </w:rPr>
            </w:pPr>
            <w:r>
              <w:rPr>
                <w:rFonts w:eastAsia="Calibri"/>
              </w:rPr>
              <w:t>Soluciona problemas con números decimales.</w:t>
            </w:r>
          </w:p>
          <w:p w:rsidR="00BA458C" w:rsidRDefault="00594A33">
            <w:pPr>
              <w:pStyle w:val="Prrafodelista"/>
              <w:numPr>
                <w:ilvl w:val="0"/>
                <w:numId w:val="30"/>
              </w:numPr>
              <w:spacing w:before="0" w:after="200" w:line="276" w:lineRule="auto"/>
              <w:contextualSpacing/>
              <w:rPr>
                <w:rFonts w:eastAsia="Calibri"/>
              </w:rPr>
            </w:pPr>
            <w:r>
              <w:rPr>
                <w:rFonts w:eastAsia="Calibri"/>
              </w:rPr>
              <w:t>Construya figuras bidimensionales y tridimensionales.</w:t>
            </w:r>
          </w:p>
        </w:tc>
      </w:tr>
      <w:tr w:rsidR="00BA458C">
        <w:tc>
          <w:tcPr>
            <w:tcW w:w="5000" w:type="pct"/>
          </w:tcPr>
          <w:p w:rsidR="00BA458C" w:rsidRDefault="00594A33">
            <w:pPr>
              <w:spacing w:line="276" w:lineRule="auto"/>
              <w:jc w:val="center"/>
              <w:rPr>
                <w:b/>
              </w:rPr>
            </w:pPr>
            <w:r>
              <w:rPr>
                <w:b/>
              </w:rPr>
              <w:t xml:space="preserve">INDICADORES </w:t>
            </w:r>
            <w:r>
              <w:rPr>
                <w:rFonts w:eastAsia="Calibri"/>
                <w:b/>
              </w:rPr>
              <w:t>PERIODO DOS</w:t>
            </w:r>
          </w:p>
        </w:tc>
      </w:tr>
      <w:tr w:rsidR="00BA458C">
        <w:tc>
          <w:tcPr>
            <w:tcW w:w="5000" w:type="pct"/>
          </w:tcPr>
          <w:p w:rsidR="00BA458C" w:rsidRDefault="00594A33">
            <w:pPr>
              <w:pStyle w:val="Prrafodelista"/>
              <w:numPr>
                <w:ilvl w:val="0"/>
                <w:numId w:val="41"/>
              </w:numPr>
              <w:spacing w:before="0" w:after="200" w:line="276" w:lineRule="auto"/>
              <w:contextualSpacing/>
            </w:pPr>
            <w:r>
              <w:rPr>
                <w:rFonts w:eastAsia="Calibri"/>
              </w:rPr>
              <w:t>Solución de problemas y secuencias numéricas donde intervienen procesos matemáticos de potenciación, radicación y logaritmación.</w:t>
            </w:r>
          </w:p>
          <w:p w:rsidR="00BA458C" w:rsidRDefault="00594A33">
            <w:pPr>
              <w:pStyle w:val="Prrafodelista"/>
              <w:numPr>
                <w:ilvl w:val="0"/>
                <w:numId w:val="41"/>
              </w:numPr>
              <w:spacing w:before="0" w:after="200" w:line="276" w:lineRule="auto"/>
              <w:contextualSpacing/>
            </w:pPr>
            <w:r>
              <w:rPr>
                <w:rFonts w:eastAsia="Calibri"/>
              </w:rPr>
              <w:t>Solución de  problemas donde intervengan procesos de representación gráfica, numérica y operacional con números fraccionarios</w:t>
            </w:r>
          </w:p>
          <w:p w:rsidR="00BA458C" w:rsidRDefault="00594A33">
            <w:pPr>
              <w:pStyle w:val="Prrafodelista"/>
              <w:numPr>
                <w:ilvl w:val="0"/>
                <w:numId w:val="41"/>
              </w:numPr>
              <w:spacing w:before="0" w:after="200" w:line="276" w:lineRule="auto"/>
              <w:contextualSpacing/>
              <w:jc w:val="both"/>
              <w:rPr>
                <w:rFonts w:eastAsia="Calibri"/>
              </w:rPr>
            </w:pPr>
            <w:r>
              <w:rPr>
                <w:rFonts w:eastAsia="Calibri"/>
              </w:rPr>
              <w:t>Resolución de  problemas de conversión entre números fraccionaros y porcentajes.</w:t>
            </w:r>
          </w:p>
          <w:p w:rsidR="00BA458C" w:rsidRDefault="00594A33">
            <w:pPr>
              <w:pStyle w:val="Prrafodelista"/>
              <w:numPr>
                <w:ilvl w:val="0"/>
                <w:numId w:val="41"/>
              </w:numPr>
              <w:spacing w:before="0" w:after="200" w:line="276" w:lineRule="auto"/>
              <w:contextualSpacing/>
              <w:jc w:val="both"/>
              <w:rPr>
                <w:rFonts w:eastAsia="Calibri"/>
              </w:rPr>
            </w:pPr>
            <w:r>
              <w:rPr>
                <w:rFonts w:eastAsia="Calibri"/>
              </w:rPr>
              <w:t>Resolución de problemas donde intervengan los números decimales.</w:t>
            </w:r>
          </w:p>
          <w:p w:rsidR="00BA458C" w:rsidRDefault="00594A33">
            <w:pPr>
              <w:pStyle w:val="Prrafodelista"/>
              <w:numPr>
                <w:ilvl w:val="0"/>
                <w:numId w:val="41"/>
              </w:numPr>
              <w:spacing w:before="0" w:after="200" w:line="276" w:lineRule="auto"/>
              <w:contextualSpacing/>
              <w:jc w:val="both"/>
              <w:rPr>
                <w:rFonts w:eastAsia="Calibri"/>
              </w:rPr>
            </w:pPr>
            <w:r>
              <w:rPr>
                <w:rFonts w:eastAsia="Calibri"/>
              </w:rPr>
              <w:t>Identificación y comparación de figuras bidimensionales y tridimensionales en diferentes contextos</w:t>
            </w:r>
          </w:p>
          <w:p w:rsidR="00BA458C" w:rsidRDefault="00594A33">
            <w:pPr>
              <w:pStyle w:val="Prrafodelista"/>
              <w:numPr>
                <w:ilvl w:val="0"/>
                <w:numId w:val="41"/>
              </w:numPr>
              <w:spacing w:before="0" w:after="200" w:line="276" w:lineRule="auto"/>
              <w:contextualSpacing/>
            </w:pPr>
            <w:r>
              <w:t xml:space="preserve">Clasificación de polígonos planos regulares e irregulares </w:t>
            </w:r>
          </w:p>
          <w:p w:rsidR="00BA458C" w:rsidRDefault="00594A33">
            <w:pPr>
              <w:pStyle w:val="Prrafodelista"/>
              <w:numPr>
                <w:ilvl w:val="0"/>
                <w:numId w:val="41"/>
              </w:numPr>
              <w:spacing w:before="0" w:after="200" w:line="276" w:lineRule="auto"/>
              <w:contextualSpacing/>
            </w:pPr>
            <w:r>
              <w:t>Identificación de las unidades de volumen y sus equivalencias</w:t>
            </w:r>
          </w:p>
          <w:p w:rsidR="00BA458C" w:rsidRDefault="00594A33">
            <w:pPr>
              <w:pStyle w:val="Prrafodelista"/>
              <w:numPr>
                <w:ilvl w:val="0"/>
                <w:numId w:val="41"/>
              </w:numPr>
              <w:spacing w:before="0" w:after="200" w:line="276" w:lineRule="auto"/>
              <w:contextualSpacing/>
            </w:pPr>
            <w:r>
              <w:t>Análisis frente a la posibilidad de ocurrencia de un evento, conjeturas y predicciones.</w:t>
            </w:r>
          </w:p>
          <w:p w:rsidR="00BA458C" w:rsidRDefault="00594A33">
            <w:pPr>
              <w:pStyle w:val="Prrafodelista"/>
              <w:numPr>
                <w:ilvl w:val="0"/>
                <w:numId w:val="41"/>
              </w:numPr>
              <w:spacing w:before="0" w:after="200" w:line="276" w:lineRule="auto"/>
              <w:contextualSpacing/>
              <w:rPr>
                <w:rFonts w:eastAsia="Calibri"/>
              </w:rPr>
            </w:pPr>
            <w:r>
              <w:t>Identificación de secuencias numéricas y gráficas</w:t>
            </w:r>
          </w:p>
          <w:p w:rsidR="00BA458C" w:rsidRDefault="00594A33">
            <w:pPr>
              <w:pStyle w:val="Prrafodelista"/>
              <w:numPr>
                <w:ilvl w:val="0"/>
                <w:numId w:val="41"/>
              </w:numPr>
              <w:spacing w:before="0" w:after="200" w:line="276" w:lineRule="auto"/>
              <w:contextualSpacing/>
              <w:rPr>
                <w:rFonts w:eastAsia="Calibri"/>
              </w:rPr>
            </w:pPr>
            <w:r>
              <w:rPr>
                <w:rFonts w:eastAsia="Calibri"/>
              </w:rPr>
              <w:t>Representación e interpretación de  tablas de frecuencia y diagramas con información recolectada de diferentes medios y contextos.</w:t>
            </w:r>
          </w:p>
          <w:p w:rsidR="00BA458C" w:rsidRDefault="00BA458C">
            <w:pPr>
              <w:pStyle w:val="Prrafodelista"/>
            </w:pPr>
          </w:p>
        </w:tc>
      </w:tr>
    </w:tbl>
    <w:p w:rsidR="00BA458C" w:rsidRDefault="00BA458C">
      <w:pPr>
        <w:tabs>
          <w:tab w:val="left" w:pos="7233"/>
        </w:tabs>
        <w:spacing w:line="276" w:lineRule="auto"/>
        <w:rPr>
          <w:rFonts w:eastAsia="Calibri"/>
          <w:b/>
        </w:rPr>
      </w:pPr>
    </w:p>
    <w:p w:rsidR="00BA458C" w:rsidRDefault="00BA458C">
      <w:pPr>
        <w:spacing w:line="276" w:lineRule="auto"/>
      </w:pPr>
    </w:p>
    <w:p w:rsidR="00BA458C" w:rsidRDefault="00BA458C">
      <w:pPr>
        <w:widowControl/>
        <w:rPr>
          <w:rFonts w:eastAsia="Calibri"/>
          <w:b/>
          <w:bCs/>
        </w:rPr>
      </w:pPr>
    </w:p>
    <w:p w:rsidR="00BA458C" w:rsidRDefault="00594A33">
      <w:pPr>
        <w:spacing w:line="276" w:lineRule="auto"/>
        <w:jc w:val="center"/>
        <w:rPr>
          <w:rFonts w:eastAsia="Calibri"/>
        </w:rPr>
      </w:pPr>
      <w:r>
        <w:br w:type="page"/>
      </w:r>
      <w:r>
        <w:rPr>
          <w:rFonts w:eastAsia="Calibri"/>
          <w:b/>
          <w:bCs/>
        </w:rPr>
        <w:t>DISEÑO CURRICULAR POR COMPETENCIAS</w:t>
      </w:r>
    </w:p>
    <w:p w:rsidR="00BA458C" w:rsidRDefault="00594A33">
      <w:pPr>
        <w:spacing w:line="276" w:lineRule="auto"/>
        <w:jc w:val="center"/>
        <w:rPr>
          <w:rFonts w:eastAsia="Calibri"/>
          <w:b/>
          <w:bCs/>
        </w:rPr>
      </w:pPr>
      <w:r>
        <w:rPr>
          <w:rFonts w:eastAsia="Calibri"/>
          <w:b/>
          <w:bCs/>
        </w:rPr>
        <w:t xml:space="preserve">DISTRIBUCIÓN DE ESTÁNDARES Y CONTENIDOS POR GRADO Y PERÍODO  </w:t>
      </w:r>
    </w:p>
    <w:p w:rsidR="00BA458C" w:rsidRDefault="00594A33">
      <w:pPr>
        <w:spacing w:line="276" w:lineRule="auto"/>
        <w:rPr>
          <w:rFonts w:eastAsia="Calibri"/>
          <w:b/>
          <w:bCs/>
        </w:rPr>
      </w:pPr>
      <w:r>
        <w:rPr>
          <w:rFonts w:eastAsia="Calibri"/>
          <w:b/>
        </w:rPr>
        <w:t>ÁREA: MATEMATICAS                                                          PERIODO: TRES</w:t>
      </w:r>
      <w:r>
        <w:rPr>
          <w:rFonts w:eastAsia="Calibri"/>
          <w:b/>
        </w:rPr>
        <w:tab/>
      </w:r>
      <w:r>
        <w:rPr>
          <w:rFonts w:eastAsia="Calibri"/>
          <w:b/>
        </w:rPr>
        <w:tab/>
        <w:t>GRADO: QUINTO</w:t>
      </w:r>
      <w:r>
        <w:rPr>
          <w:rFonts w:eastAsia="Calibri"/>
          <w:b/>
        </w:rPr>
        <w:tab/>
      </w:r>
      <w:r>
        <w:rPr>
          <w:rFonts w:eastAsia="Calibri"/>
          <w:b/>
        </w:rPr>
        <w:tab/>
      </w:r>
      <w:r>
        <w:rPr>
          <w:rFonts w:eastAsia="Calibri"/>
          <w:b/>
        </w:rPr>
        <w:tab/>
      </w:r>
      <w:r>
        <w:rPr>
          <w:rFonts w:eastAsia="Calibri"/>
          <w:b/>
        </w:rPr>
        <w:tab/>
      </w:r>
      <w:r>
        <w:rPr>
          <w:rFonts w:eastAsia="Calibri"/>
          <w:b/>
        </w:rPr>
        <w:tab/>
      </w:r>
      <w:r>
        <w:rPr>
          <w:rFonts w:eastAsia="Calibri"/>
          <w:b/>
          <w:bCs/>
        </w:rPr>
        <w:t>I.H.S: 4 horas</w:t>
      </w:r>
    </w:p>
    <w:p w:rsidR="00BA458C" w:rsidRDefault="00594A33">
      <w:pPr>
        <w:spacing w:line="276" w:lineRule="auto"/>
        <w:rPr>
          <w:rFonts w:eastAsia="Calibri"/>
          <w:b/>
          <w:bCs/>
        </w:rPr>
      </w:pPr>
      <w:r>
        <w:rPr>
          <w:rFonts w:eastAsia="Calibri"/>
          <w:b/>
          <w:bCs/>
        </w:rPr>
        <w:t>META POR GRADO:</w:t>
      </w:r>
    </w:p>
    <w:p w:rsidR="00BA458C" w:rsidRDefault="00594A33">
      <w:pPr>
        <w:spacing w:line="276" w:lineRule="auto"/>
        <w:rPr>
          <w:rFonts w:eastAsia="Calibri"/>
          <w:bCs/>
        </w:rPr>
      </w:pPr>
      <w:r>
        <w:rPr>
          <w:rFonts w:eastAsia="Calibri"/>
          <w:bCs/>
        </w:rPr>
        <w:t>Al terminar el grado quinto, los estudiantes estarán en capacidad de formular y resolver situaciones problema desde el pensamiento numérico, geométrico, variacional, métrico y aleatorio.</w:t>
      </w:r>
    </w:p>
    <w:p w:rsidR="00BA458C" w:rsidRDefault="00594A33">
      <w:pPr>
        <w:spacing w:line="276" w:lineRule="auto"/>
        <w:rPr>
          <w:rFonts w:eastAsia="Calibri"/>
          <w:b/>
          <w:bCs/>
        </w:rPr>
      </w:pPr>
      <w:r>
        <w:rPr>
          <w:rFonts w:eastAsia="Calibri"/>
          <w:b/>
          <w:bCs/>
        </w:rPr>
        <w:t>OBJETIVO PERIODO:</w:t>
      </w:r>
    </w:p>
    <w:p w:rsidR="00BA458C" w:rsidRDefault="00594A33">
      <w:pPr>
        <w:widowControl/>
        <w:numPr>
          <w:ilvl w:val="0"/>
          <w:numId w:val="42"/>
        </w:numPr>
        <w:autoSpaceDE/>
        <w:autoSpaceDN/>
        <w:spacing w:line="276" w:lineRule="auto"/>
        <w:contextualSpacing/>
        <w:rPr>
          <w:rFonts w:eastAsia="Calibri"/>
          <w:bCs/>
        </w:rPr>
      </w:pPr>
      <w:r>
        <w:rPr>
          <w:rFonts w:eastAsia="Calibri"/>
          <w:bCs/>
        </w:rPr>
        <w:t>Comprender de manera significativa el concepto de razón y proporción.</w:t>
      </w:r>
    </w:p>
    <w:p w:rsidR="00BA458C" w:rsidRDefault="00594A33">
      <w:pPr>
        <w:widowControl/>
        <w:numPr>
          <w:ilvl w:val="0"/>
          <w:numId w:val="42"/>
        </w:numPr>
        <w:autoSpaceDE/>
        <w:autoSpaceDN/>
        <w:spacing w:line="276" w:lineRule="auto"/>
        <w:contextualSpacing/>
        <w:rPr>
          <w:rFonts w:eastAsia="Calibri"/>
          <w:bCs/>
        </w:rPr>
      </w:pPr>
      <w:r>
        <w:rPr>
          <w:rFonts w:eastAsia="Calibri"/>
          <w:bCs/>
        </w:rPr>
        <w:t>Interpretar de manera gráfica y oral el comportamiento de magnitudes directamente proporcionales e inversamente proporcionales.</w:t>
      </w:r>
    </w:p>
    <w:p w:rsidR="00BA458C" w:rsidRDefault="00594A33">
      <w:pPr>
        <w:widowControl/>
        <w:numPr>
          <w:ilvl w:val="0"/>
          <w:numId w:val="42"/>
        </w:numPr>
        <w:autoSpaceDE/>
        <w:autoSpaceDN/>
        <w:spacing w:line="276" w:lineRule="auto"/>
        <w:contextualSpacing/>
        <w:rPr>
          <w:rFonts w:eastAsia="Calibri"/>
          <w:bCs/>
        </w:rPr>
      </w:pPr>
      <w:r>
        <w:rPr>
          <w:rFonts w:eastAsia="Calibri"/>
          <w:bCs/>
        </w:rPr>
        <w:t>Utilizar los movimientos en el plano para resolver problemas de la vida cotidiana.</w:t>
      </w:r>
    </w:p>
    <w:p w:rsidR="00BA458C" w:rsidRDefault="00594A33">
      <w:pPr>
        <w:widowControl/>
        <w:numPr>
          <w:ilvl w:val="0"/>
          <w:numId w:val="42"/>
        </w:numPr>
        <w:autoSpaceDE/>
        <w:autoSpaceDN/>
        <w:spacing w:line="276" w:lineRule="auto"/>
        <w:contextualSpacing/>
        <w:rPr>
          <w:rFonts w:eastAsia="Calibri"/>
          <w:bCs/>
        </w:rPr>
      </w:pPr>
      <w:r>
        <w:rPr>
          <w:rFonts w:eastAsia="Calibri"/>
          <w:bCs/>
        </w:rPr>
        <w:t>Analizar información organizada en forma de diagramas circulares.</w:t>
      </w:r>
    </w:p>
    <w:p w:rsidR="00BA458C" w:rsidRDefault="00594A33">
      <w:pPr>
        <w:widowControl/>
        <w:numPr>
          <w:ilvl w:val="0"/>
          <w:numId w:val="42"/>
        </w:numPr>
        <w:autoSpaceDE/>
        <w:autoSpaceDN/>
        <w:spacing w:line="276" w:lineRule="auto"/>
        <w:contextualSpacing/>
        <w:rPr>
          <w:rFonts w:eastAsia="Calibri"/>
          <w:bCs/>
        </w:rPr>
      </w:pPr>
      <w:r>
        <w:rPr>
          <w:rFonts w:eastAsia="Calibri"/>
          <w:bCs/>
        </w:rPr>
        <w:t>Reconocer en el medio los sólidos geométricos calculando el volumen en ellos.</w:t>
      </w:r>
    </w:p>
    <w:p w:rsidR="00BA458C" w:rsidRDefault="00BA458C">
      <w:pPr>
        <w:widowControl/>
        <w:spacing w:after="200" w:line="276" w:lineRule="auto"/>
      </w:pPr>
    </w:p>
    <w:tbl>
      <w:tblPr>
        <w:tblW w:w="0" w:type="auto"/>
        <w:tblInd w:w="-50" w:type="dxa"/>
        <w:tblCellMar>
          <w:left w:w="103" w:type="dxa"/>
          <w:right w:w="0" w:type="dxa"/>
        </w:tblCellMar>
        <w:tblLook w:val="0000" w:firstRow="0" w:lastRow="0" w:firstColumn="0" w:lastColumn="0" w:noHBand="0" w:noVBand="0"/>
      </w:tblPr>
      <w:tblGrid>
        <w:gridCol w:w="1422"/>
        <w:gridCol w:w="1977"/>
        <w:gridCol w:w="2865"/>
        <w:gridCol w:w="2030"/>
        <w:gridCol w:w="1937"/>
        <w:gridCol w:w="2716"/>
        <w:gridCol w:w="2935"/>
        <w:gridCol w:w="2118"/>
      </w:tblGrid>
      <w:tr w:rsidR="00BA458C">
        <w:tc>
          <w:tcPr>
            <w:tcW w:w="0" w:type="auto"/>
            <w:tcBorders>
              <w:top w:val="single" w:sz="4" w:space="0" w:color="000000"/>
              <w:left w:val="single" w:sz="4" w:space="0" w:color="000000"/>
              <w:bottom w:val="single" w:sz="4" w:space="0" w:color="000000"/>
              <w:right w:val="single" w:sz="4" w:space="0" w:color="000000"/>
            </w:tcBorders>
            <w:shd w:val="clear" w:color="auto" w:fill="FFFFFF"/>
          </w:tcPr>
          <w:p w:rsidR="00BA458C" w:rsidRDefault="00594A33">
            <w:pPr>
              <w:suppressLineNumbers/>
              <w:spacing w:line="276" w:lineRule="auto"/>
              <w:jc w:val="center"/>
              <w:rPr>
                <w:rFonts w:eastAsia="Times New Roman"/>
                <w:b/>
                <w:bCs/>
                <w:lang w:eastAsia="ar-SA"/>
              </w:rPr>
            </w:pPr>
            <w:r>
              <w:rPr>
                <w:rFonts w:eastAsia="Times New Roman"/>
                <w:b/>
                <w:bCs/>
                <w:lang w:eastAsia="ar-SA"/>
              </w:rPr>
              <w:t>EJES TEMÁTICOS</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rsidR="00BA458C" w:rsidRDefault="00594A33">
            <w:pPr>
              <w:suppressLineNumbers/>
              <w:spacing w:line="276" w:lineRule="auto"/>
              <w:jc w:val="center"/>
              <w:rPr>
                <w:rFonts w:eastAsia="Times New Roman"/>
                <w:b/>
                <w:bCs/>
                <w:lang w:eastAsia="ar-SA"/>
              </w:rPr>
            </w:pPr>
            <w:r>
              <w:rPr>
                <w:rFonts w:eastAsia="Times New Roman"/>
                <w:b/>
                <w:bCs/>
                <w:lang w:eastAsia="ar-SA"/>
              </w:rPr>
              <w:t>COMPETENCIAS DEL ÁREA</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rsidR="00BA458C" w:rsidRDefault="00594A33">
            <w:pPr>
              <w:suppressLineNumbers/>
              <w:spacing w:line="276" w:lineRule="auto"/>
              <w:jc w:val="center"/>
              <w:rPr>
                <w:rFonts w:eastAsia="Times New Roman"/>
                <w:b/>
                <w:bCs/>
                <w:lang w:eastAsia="ar-SA"/>
              </w:rPr>
            </w:pPr>
            <w:r>
              <w:rPr>
                <w:rFonts w:eastAsia="Times New Roman"/>
                <w:b/>
                <w:bCs/>
                <w:lang w:eastAsia="ar-SA"/>
              </w:rPr>
              <w:t>ESTÁNDARES</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rsidR="00BA458C" w:rsidRDefault="00594A33">
            <w:pPr>
              <w:suppressLineNumbers/>
              <w:spacing w:line="276" w:lineRule="auto"/>
              <w:jc w:val="center"/>
              <w:rPr>
                <w:rFonts w:eastAsia="Times New Roman"/>
                <w:b/>
                <w:bCs/>
                <w:lang w:eastAsia="ar-SA"/>
              </w:rPr>
            </w:pPr>
            <w:r>
              <w:rPr>
                <w:rFonts w:eastAsia="Times New Roman"/>
                <w:b/>
                <w:bCs/>
                <w:lang w:eastAsia="ar-SA"/>
              </w:rPr>
              <w:t>DERECHOS BÁSICOS DE APRENDIZAJE</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rsidR="00BA458C" w:rsidRDefault="00594A33">
            <w:pPr>
              <w:suppressLineNumbers/>
              <w:spacing w:line="276" w:lineRule="auto"/>
              <w:jc w:val="center"/>
              <w:rPr>
                <w:rFonts w:eastAsia="Times New Roman"/>
                <w:b/>
                <w:bCs/>
                <w:lang w:eastAsia="ar-SA"/>
              </w:rPr>
            </w:pPr>
            <w:r>
              <w:rPr>
                <w:rFonts w:eastAsia="Times New Roman"/>
                <w:b/>
                <w:bCs/>
                <w:lang w:eastAsia="ar-SA"/>
              </w:rPr>
              <w:t>CONTENIDOS</w:t>
            </w:r>
          </w:p>
          <w:p w:rsidR="00BA458C" w:rsidRDefault="00594A33">
            <w:pPr>
              <w:suppressLineNumbers/>
              <w:spacing w:line="276" w:lineRule="auto"/>
              <w:jc w:val="center"/>
              <w:rPr>
                <w:rFonts w:eastAsia="Times New Roman"/>
                <w:b/>
                <w:bCs/>
                <w:lang w:eastAsia="ar-SA"/>
              </w:rPr>
            </w:pPr>
            <w:r>
              <w:rPr>
                <w:rFonts w:eastAsia="Times New Roman"/>
                <w:b/>
                <w:bCs/>
                <w:lang w:eastAsia="ar-SA"/>
              </w:rPr>
              <w:t>TEMÁTICOS</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rsidR="00BA458C" w:rsidRDefault="00594A33">
            <w:pPr>
              <w:suppressLineNumbers/>
              <w:spacing w:line="276" w:lineRule="auto"/>
              <w:jc w:val="center"/>
              <w:rPr>
                <w:rFonts w:eastAsia="Times New Roman"/>
                <w:b/>
                <w:bCs/>
                <w:lang w:eastAsia="ar-SA"/>
              </w:rPr>
            </w:pPr>
            <w:r>
              <w:rPr>
                <w:rFonts w:eastAsia="Times New Roman"/>
                <w:b/>
                <w:bCs/>
                <w:lang w:eastAsia="ar-SA"/>
              </w:rPr>
              <w:t>CONCEPTUALES</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rsidR="00BA458C" w:rsidRDefault="00594A33">
            <w:pPr>
              <w:suppressLineNumbers/>
              <w:spacing w:line="276" w:lineRule="auto"/>
              <w:jc w:val="center"/>
              <w:rPr>
                <w:rFonts w:eastAsia="Times New Roman"/>
                <w:b/>
                <w:bCs/>
                <w:lang w:eastAsia="ar-SA"/>
              </w:rPr>
            </w:pPr>
            <w:r>
              <w:rPr>
                <w:rFonts w:eastAsia="Times New Roman"/>
                <w:b/>
                <w:bCs/>
                <w:lang w:eastAsia="ar-SA"/>
              </w:rPr>
              <w:t>PROCEDIMENTALES</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rsidR="00BA458C" w:rsidRDefault="00594A33">
            <w:pPr>
              <w:suppressLineNumbers/>
              <w:spacing w:line="276" w:lineRule="auto"/>
              <w:jc w:val="center"/>
              <w:rPr>
                <w:rFonts w:eastAsia="Times New Roman"/>
                <w:b/>
                <w:bCs/>
              </w:rPr>
            </w:pPr>
            <w:r>
              <w:rPr>
                <w:rFonts w:eastAsia="Times New Roman"/>
                <w:b/>
                <w:bCs/>
                <w:lang w:eastAsia="ar-SA"/>
              </w:rPr>
              <w:t>ACTITUDINALES</w:t>
            </w:r>
          </w:p>
        </w:tc>
      </w:tr>
      <w:tr w:rsidR="00BA458C">
        <w:trPr>
          <w:trHeight w:val="3460"/>
        </w:trPr>
        <w:tc>
          <w:tcPr>
            <w:tcW w:w="0" w:type="auto"/>
            <w:tcBorders>
              <w:top w:val="single" w:sz="4" w:space="0" w:color="000000"/>
              <w:left w:val="single" w:sz="4" w:space="0" w:color="000000"/>
              <w:bottom w:val="single" w:sz="4" w:space="0" w:color="auto"/>
              <w:right w:val="single" w:sz="4" w:space="0" w:color="000000"/>
            </w:tcBorders>
            <w:shd w:val="clear" w:color="auto" w:fill="FFFFFF"/>
            <w:vAlign w:val="center"/>
          </w:tcPr>
          <w:p w:rsidR="00BA458C" w:rsidRDefault="00594A33">
            <w:pPr>
              <w:spacing w:line="276" w:lineRule="auto"/>
              <w:jc w:val="center"/>
              <w:rPr>
                <w:rFonts w:eastAsia="Calibri"/>
              </w:rPr>
            </w:pPr>
            <w:r>
              <w:rPr>
                <w:rFonts w:eastAsia="Calibri"/>
              </w:rPr>
              <w:t>Pensamiento</w:t>
            </w:r>
          </w:p>
          <w:p w:rsidR="00BA458C" w:rsidRDefault="00594A33">
            <w:pPr>
              <w:spacing w:line="276" w:lineRule="auto"/>
              <w:jc w:val="center"/>
              <w:rPr>
                <w:rFonts w:eastAsia="Calibri"/>
              </w:rPr>
            </w:pPr>
            <w:r>
              <w:rPr>
                <w:rFonts w:eastAsia="Calibri"/>
              </w:rPr>
              <w:t>Numérico y</w:t>
            </w:r>
          </w:p>
          <w:p w:rsidR="00BA458C" w:rsidRDefault="00594A33">
            <w:pPr>
              <w:spacing w:line="276" w:lineRule="auto"/>
              <w:jc w:val="center"/>
              <w:rPr>
                <w:rFonts w:eastAsia="Calibri"/>
              </w:rPr>
            </w:pPr>
            <w:r>
              <w:rPr>
                <w:rFonts w:eastAsia="Calibri"/>
              </w:rPr>
              <w:t>Sistemas</w:t>
            </w:r>
          </w:p>
          <w:p w:rsidR="00BA458C" w:rsidRDefault="00594A33">
            <w:pPr>
              <w:spacing w:line="276" w:lineRule="auto"/>
              <w:jc w:val="center"/>
              <w:rPr>
                <w:rFonts w:eastAsia="Calibri"/>
              </w:rPr>
            </w:pPr>
            <w:r>
              <w:rPr>
                <w:rFonts w:eastAsia="Calibri"/>
              </w:rPr>
              <w:t>Numéricos</w:t>
            </w:r>
          </w:p>
        </w:tc>
        <w:tc>
          <w:tcPr>
            <w:tcW w:w="0" w:type="auto"/>
            <w:tcBorders>
              <w:top w:val="single" w:sz="4" w:space="0" w:color="000000"/>
              <w:left w:val="single" w:sz="4" w:space="0" w:color="000000"/>
              <w:right w:val="single" w:sz="4" w:space="0" w:color="000000"/>
            </w:tcBorders>
            <w:shd w:val="clear" w:color="auto" w:fill="FFFFFF"/>
          </w:tcPr>
          <w:p w:rsidR="00BA458C" w:rsidRDefault="00594A33">
            <w:pPr>
              <w:spacing w:line="276" w:lineRule="auto"/>
              <w:jc w:val="center"/>
              <w:rPr>
                <w:rFonts w:eastAsia="Calibri"/>
              </w:rPr>
            </w:pPr>
            <w:r>
              <w:rPr>
                <w:rFonts w:eastAsia="Calibri"/>
              </w:rPr>
              <w:t>Razona.</w:t>
            </w:r>
          </w:p>
          <w:p w:rsidR="00BA458C" w:rsidRDefault="00594A33">
            <w:pPr>
              <w:spacing w:line="276" w:lineRule="auto"/>
              <w:jc w:val="center"/>
              <w:rPr>
                <w:rFonts w:eastAsia="Calibri"/>
              </w:rPr>
            </w:pPr>
            <w:r>
              <w:rPr>
                <w:rFonts w:eastAsia="Calibri"/>
              </w:rPr>
              <w:t xml:space="preserve"> Formula y resuelve problemas.</w:t>
            </w:r>
          </w:p>
          <w:p w:rsidR="00BA458C" w:rsidRDefault="00594A33">
            <w:pPr>
              <w:spacing w:line="276" w:lineRule="auto"/>
              <w:jc w:val="center"/>
              <w:rPr>
                <w:rFonts w:eastAsia="Calibri"/>
              </w:rPr>
            </w:pPr>
            <w:r>
              <w:rPr>
                <w:rFonts w:eastAsia="Calibri"/>
              </w:rPr>
              <w:t>Modela procesos y fenómenos de la realidad.</w:t>
            </w:r>
          </w:p>
          <w:p w:rsidR="00BA458C" w:rsidRDefault="00594A33">
            <w:pPr>
              <w:spacing w:line="276" w:lineRule="auto"/>
              <w:jc w:val="center"/>
              <w:rPr>
                <w:rFonts w:eastAsia="Calibri"/>
              </w:rPr>
            </w:pPr>
            <w:r>
              <w:rPr>
                <w:rFonts w:eastAsia="Calibri"/>
              </w:rPr>
              <w:t>Comunica</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rsidR="00BA458C" w:rsidRDefault="00594A33">
            <w:pPr>
              <w:spacing w:line="276" w:lineRule="auto"/>
              <w:jc w:val="both"/>
              <w:rPr>
                <w:rFonts w:eastAsia="SymbolMT"/>
              </w:rPr>
            </w:pPr>
            <w:r>
              <w:rPr>
                <w:rFonts w:eastAsia="SymbolMT"/>
              </w:rPr>
              <w:t xml:space="preserve">Utilizo la notación decimal </w:t>
            </w:r>
            <w:r>
              <w:rPr>
                <w:rFonts w:eastAsia="Calibri"/>
              </w:rPr>
              <w:t>para expresar fracciones en diferentes contextos y relaciono estas dos notaciones con la de los porcentajes.</w:t>
            </w:r>
          </w:p>
          <w:p w:rsidR="00BA458C" w:rsidRDefault="00BA458C">
            <w:pPr>
              <w:spacing w:line="276" w:lineRule="auto"/>
              <w:jc w:val="both"/>
              <w:rPr>
                <w:rFonts w:eastAsia="SymbolMT"/>
              </w:rPr>
            </w:pPr>
          </w:p>
          <w:p w:rsidR="00BA458C" w:rsidRDefault="00594A33">
            <w:pPr>
              <w:spacing w:line="276" w:lineRule="auto"/>
              <w:jc w:val="both"/>
              <w:rPr>
                <w:rFonts w:eastAsia="Calibri"/>
              </w:rPr>
            </w:pPr>
            <w:r>
              <w:rPr>
                <w:rFonts w:eastAsia="SymbolMT"/>
              </w:rPr>
              <w:t>Modelo situaciones de dependencia mediante la proporcionalidad directa e inversa</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rsidR="00BA458C" w:rsidRDefault="00594A33">
            <w:pPr>
              <w:spacing w:line="276" w:lineRule="auto"/>
              <w:jc w:val="both"/>
              <w:rPr>
                <w:rFonts w:eastAsia="Calibri"/>
                <w:bCs/>
              </w:rPr>
            </w:pPr>
            <w:r>
              <w:rPr>
                <w:rFonts w:eastAsia="Calibri"/>
                <w:bCs/>
              </w:rPr>
              <w:t>Usa números decimales de hasta tres cifras después de la coma</w:t>
            </w:r>
          </w:p>
          <w:p w:rsidR="00BA458C" w:rsidRDefault="00594A33">
            <w:pPr>
              <w:widowControl/>
              <w:spacing w:line="276" w:lineRule="auto"/>
              <w:jc w:val="both"/>
              <w:rPr>
                <w:rFonts w:eastAsia="Calibri"/>
                <w:bCs/>
              </w:rPr>
            </w:pPr>
            <w:r>
              <w:rPr>
                <w:rFonts w:eastAsia="Calibri"/>
                <w:bCs/>
              </w:rPr>
              <w:t>Resuelve problemas que involucran sumas, restas, multiplicaciones</w:t>
            </w:r>
          </w:p>
          <w:p w:rsidR="00BA458C" w:rsidRDefault="00594A33">
            <w:pPr>
              <w:spacing w:line="276" w:lineRule="auto"/>
              <w:jc w:val="both"/>
              <w:rPr>
                <w:rFonts w:eastAsia="Calibri"/>
                <w:bCs/>
              </w:rPr>
            </w:pPr>
            <w:r>
              <w:rPr>
                <w:rFonts w:eastAsia="Calibri"/>
                <w:bCs/>
              </w:rPr>
              <w:t>y divisiones con números decimales.</w:t>
            </w:r>
          </w:p>
          <w:p w:rsidR="00BA458C" w:rsidRDefault="00BA458C">
            <w:pPr>
              <w:spacing w:line="276" w:lineRule="auto"/>
              <w:jc w:val="both"/>
              <w:rPr>
                <w:rFonts w:eastAsia="Calibri"/>
                <w:bCs/>
              </w:rPr>
            </w:pPr>
          </w:p>
          <w:p w:rsidR="00BA458C" w:rsidRDefault="00BA458C">
            <w:pPr>
              <w:spacing w:line="276" w:lineRule="auto"/>
              <w:jc w:val="both"/>
              <w:rPr>
                <w:rFonts w:eastAsia="Calibri"/>
                <w:bCs/>
              </w:rPr>
            </w:pPr>
          </w:p>
          <w:p w:rsidR="00BA458C" w:rsidRDefault="00594A33">
            <w:pPr>
              <w:spacing w:line="276" w:lineRule="auto"/>
              <w:jc w:val="both"/>
              <w:rPr>
                <w:rFonts w:eastAsia="Calibri"/>
              </w:rPr>
            </w:pPr>
            <w:r>
              <w:rPr>
                <w:rFonts w:eastAsia="Calibri"/>
                <w:bCs/>
              </w:rPr>
              <w:t>Resuelve problemas de proporcionalidad directa e inversa.</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rsidR="00BA458C" w:rsidRDefault="00594A33">
            <w:pPr>
              <w:spacing w:line="276" w:lineRule="auto"/>
              <w:jc w:val="both"/>
              <w:rPr>
                <w:rFonts w:eastAsia="Calibri"/>
                <w:bCs/>
              </w:rPr>
            </w:pPr>
            <w:r>
              <w:rPr>
                <w:rFonts w:eastAsia="Calibri"/>
                <w:bCs/>
              </w:rPr>
              <w:t>Escribe fracciones como decimales y viceversa.</w:t>
            </w:r>
          </w:p>
          <w:p w:rsidR="00BA458C" w:rsidRDefault="00BA458C">
            <w:pPr>
              <w:spacing w:line="276" w:lineRule="auto"/>
              <w:jc w:val="both"/>
              <w:rPr>
                <w:rFonts w:eastAsia="Calibri"/>
              </w:rPr>
            </w:pPr>
          </w:p>
          <w:p w:rsidR="00BA458C" w:rsidRDefault="00594A33">
            <w:pPr>
              <w:spacing w:line="276" w:lineRule="auto"/>
              <w:jc w:val="both"/>
              <w:rPr>
                <w:rFonts w:eastAsia="Calibri"/>
              </w:rPr>
            </w:pPr>
            <w:r>
              <w:rPr>
                <w:rFonts w:eastAsia="Calibri"/>
              </w:rPr>
              <w:t>Números decimales:</w:t>
            </w:r>
          </w:p>
          <w:p w:rsidR="00BA458C" w:rsidRDefault="00594A33">
            <w:pPr>
              <w:spacing w:line="276" w:lineRule="auto"/>
              <w:jc w:val="both"/>
              <w:rPr>
                <w:rFonts w:eastAsia="Calibri"/>
              </w:rPr>
            </w:pPr>
            <w:r>
              <w:rPr>
                <w:rFonts w:eastAsia="Calibri"/>
              </w:rPr>
              <w:t>Representación numérica, lectura y escritura.</w:t>
            </w:r>
          </w:p>
          <w:p w:rsidR="00BA458C" w:rsidRDefault="00594A33">
            <w:pPr>
              <w:spacing w:line="276" w:lineRule="auto"/>
              <w:jc w:val="both"/>
              <w:rPr>
                <w:rFonts w:eastAsia="Calibri"/>
              </w:rPr>
            </w:pPr>
            <w:r>
              <w:rPr>
                <w:rFonts w:eastAsia="Calibri"/>
              </w:rPr>
              <w:t>Valor posicional.</w:t>
            </w:r>
          </w:p>
          <w:p w:rsidR="00BA458C" w:rsidRDefault="00594A33">
            <w:pPr>
              <w:spacing w:line="276" w:lineRule="auto"/>
              <w:jc w:val="both"/>
              <w:rPr>
                <w:rFonts w:eastAsia="Calibri"/>
              </w:rPr>
            </w:pPr>
            <w:r>
              <w:rPr>
                <w:rFonts w:eastAsia="Calibri"/>
              </w:rPr>
              <w:t>Comparación de cantidades</w:t>
            </w:r>
          </w:p>
          <w:p w:rsidR="00BA458C" w:rsidRDefault="00594A33">
            <w:pPr>
              <w:spacing w:line="276" w:lineRule="auto"/>
              <w:jc w:val="both"/>
              <w:rPr>
                <w:rFonts w:eastAsia="Calibri"/>
              </w:rPr>
            </w:pPr>
            <w:r>
              <w:rPr>
                <w:rFonts w:eastAsia="Calibri"/>
              </w:rPr>
              <w:t>Operaciones básicas con números decimales: suma, resta, multiplicación y división.</w:t>
            </w:r>
          </w:p>
          <w:p w:rsidR="00BA458C" w:rsidRDefault="00BA458C">
            <w:pPr>
              <w:spacing w:line="276" w:lineRule="auto"/>
              <w:jc w:val="both"/>
              <w:rPr>
                <w:rFonts w:eastAsia="Calibri"/>
              </w:rPr>
            </w:pPr>
          </w:p>
          <w:p w:rsidR="00BA458C" w:rsidRDefault="00594A33">
            <w:pPr>
              <w:spacing w:line="276" w:lineRule="auto"/>
              <w:jc w:val="both"/>
              <w:rPr>
                <w:rFonts w:eastAsia="Calibri"/>
              </w:rPr>
            </w:pPr>
            <w:r>
              <w:rPr>
                <w:rFonts w:eastAsia="Calibri"/>
              </w:rPr>
              <w:t>Magnitudes directa e inversamente proporcionales.</w:t>
            </w:r>
          </w:p>
          <w:p w:rsidR="00BA458C" w:rsidRDefault="00594A33">
            <w:pPr>
              <w:spacing w:line="276" w:lineRule="auto"/>
              <w:jc w:val="both"/>
              <w:rPr>
                <w:rFonts w:eastAsia="Calibri"/>
              </w:rPr>
            </w:pPr>
            <w:r>
              <w:rPr>
                <w:rFonts w:eastAsia="Calibri"/>
              </w:rPr>
              <w:t>Problemas de aplicación.</w:t>
            </w:r>
          </w:p>
          <w:p w:rsidR="00BA458C" w:rsidRDefault="00BA458C">
            <w:pPr>
              <w:spacing w:line="276" w:lineRule="auto"/>
              <w:jc w:val="both"/>
              <w:rPr>
                <w:rFonts w:eastAsia="Calibri"/>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rsidR="00BA458C" w:rsidRDefault="00594A33">
            <w:pPr>
              <w:spacing w:line="276" w:lineRule="auto"/>
              <w:jc w:val="both"/>
              <w:rPr>
                <w:rFonts w:eastAsia="Calibri"/>
              </w:rPr>
            </w:pPr>
            <w:r>
              <w:rPr>
                <w:rFonts w:eastAsia="SymbolMT"/>
              </w:rPr>
              <w:t xml:space="preserve">Identificación de la notación decimal </w:t>
            </w:r>
            <w:r>
              <w:rPr>
                <w:rFonts w:eastAsia="Calibri"/>
              </w:rPr>
              <w:t>para expresar fracciones en diferentes contextos y relacionar estas dos notaciones con la de los porcentajes.</w:t>
            </w:r>
          </w:p>
          <w:p w:rsidR="00BA458C" w:rsidRDefault="00BA458C">
            <w:pPr>
              <w:spacing w:line="276" w:lineRule="auto"/>
              <w:jc w:val="both"/>
              <w:rPr>
                <w:rFonts w:eastAsia="Calibri"/>
              </w:rPr>
            </w:pPr>
          </w:p>
          <w:p w:rsidR="00BA458C" w:rsidRDefault="00594A33">
            <w:pPr>
              <w:spacing w:line="276" w:lineRule="auto"/>
              <w:jc w:val="both"/>
              <w:rPr>
                <w:rFonts w:eastAsia="SymbolMT"/>
              </w:rPr>
            </w:pPr>
            <w:r>
              <w:rPr>
                <w:rFonts w:eastAsia="Calibri"/>
              </w:rPr>
              <w:t>Identificación de los números decimales, relaciones y operaciones entre ellos.</w:t>
            </w:r>
          </w:p>
          <w:p w:rsidR="00BA458C" w:rsidRDefault="00BA458C">
            <w:pPr>
              <w:spacing w:line="276" w:lineRule="auto"/>
              <w:jc w:val="both"/>
              <w:rPr>
                <w:rFonts w:eastAsia="SymbolMT"/>
              </w:rPr>
            </w:pPr>
          </w:p>
          <w:p w:rsidR="00BA458C" w:rsidRDefault="00594A33">
            <w:pPr>
              <w:spacing w:line="276" w:lineRule="auto"/>
              <w:jc w:val="both"/>
              <w:rPr>
                <w:rFonts w:eastAsia="Calibri"/>
              </w:rPr>
            </w:pPr>
            <w:r>
              <w:rPr>
                <w:rFonts w:eastAsia="SymbolMT"/>
              </w:rPr>
              <w:t>Reconocimiento de modelos en situaciones de dependencia mediante la proporcionalidad directa e inversa. Formulación de problemas de aplicación.</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rsidR="00BA458C" w:rsidRDefault="00594A33">
            <w:pPr>
              <w:spacing w:line="276" w:lineRule="auto"/>
              <w:jc w:val="both"/>
              <w:rPr>
                <w:rFonts w:eastAsia="Calibri"/>
              </w:rPr>
            </w:pPr>
            <w:r>
              <w:rPr>
                <w:rFonts w:eastAsia="SymbolMT"/>
              </w:rPr>
              <w:t xml:space="preserve">Utilización de la notación decimal </w:t>
            </w:r>
            <w:r>
              <w:rPr>
                <w:rFonts w:eastAsia="Calibri"/>
              </w:rPr>
              <w:t>para expresar fracciones en diferentes contextos y relacionar estas dos notaciones con la de los porcentajes.</w:t>
            </w:r>
          </w:p>
          <w:p w:rsidR="00BA458C" w:rsidRDefault="00BA458C">
            <w:pPr>
              <w:spacing w:line="276" w:lineRule="auto"/>
              <w:jc w:val="both"/>
              <w:rPr>
                <w:rFonts w:eastAsia="Calibri"/>
              </w:rPr>
            </w:pPr>
          </w:p>
          <w:p w:rsidR="00BA458C" w:rsidRDefault="00BA458C">
            <w:pPr>
              <w:spacing w:line="276" w:lineRule="auto"/>
              <w:jc w:val="both"/>
              <w:rPr>
                <w:rFonts w:eastAsia="Calibri"/>
              </w:rPr>
            </w:pPr>
          </w:p>
          <w:p w:rsidR="00BA458C" w:rsidRDefault="00594A33">
            <w:pPr>
              <w:spacing w:line="276" w:lineRule="auto"/>
              <w:jc w:val="both"/>
              <w:rPr>
                <w:rFonts w:eastAsia="SymbolMT"/>
              </w:rPr>
            </w:pPr>
            <w:r>
              <w:rPr>
                <w:rFonts w:eastAsia="Calibri"/>
              </w:rPr>
              <w:t>Identificación de los diferentes procesos para resolver operaciones básicas con los números decimales.</w:t>
            </w:r>
          </w:p>
          <w:p w:rsidR="00BA458C" w:rsidRDefault="00BA458C">
            <w:pPr>
              <w:spacing w:line="276" w:lineRule="auto"/>
              <w:jc w:val="both"/>
              <w:rPr>
                <w:rFonts w:eastAsia="SymbolMT"/>
              </w:rPr>
            </w:pPr>
          </w:p>
          <w:p w:rsidR="00BA458C" w:rsidRDefault="00594A33">
            <w:pPr>
              <w:spacing w:line="276" w:lineRule="auto"/>
              <w:jc w:val="both"/>
              <w:rPr>
                <w:rFonts w:eastAsia="Calibri"/>
              </w:rPr>
            </w:pPr>
            <w:r>
              <w:rPr>
                <w:rFonts w:eastAsia="SymbolMT"/>
              </w:rPr>
              <w:t xml:space="preserve">Modelación de situaciones de dependencia mediante la proporcionalidad directa e inversa. </w:t>
            </w:r>
          </w:p>
        </w:tc>
        <w:tc>
          <w:tcPr>
            <w:tcW w:w="0" w:type="auto"/>
            <w:vMerge w:val="restart"/>
            <w:tcBorders>
              <w:top w:val="single" w:sz="4" w:space="0" w:color="000000"/>
              <w:left w:val="single" w:sz="4" w:space="0" w:color="000000"/>
              <w:right w:val="single" w:sz="4" w:space="0" w:color="000000"/>
            </w:tcBorders>
            <w:shd w:val="clear" w:color="auto" w:fill="FFFFFF"/>
          </w:tcPr>
          <w:p w:rsidR="00BA458C" w:rsidRDefault="00594A33">
            <w:pPr>
              <w:jc w:val="both"/>
              <w:rPr>
                <w:rFonts w:eastAsia="SymbolMT"/>
              </w:rPr>
            </w:pPr>
            <w:r>
              <w:rPr>
                <w:rFonts w:eastAsia="Calibri"/>
              </w:rPr>
              <w:t>Resuelve situaciones problema con  fracciones y decimales</w:t>
            </w:r>
            <w:r>
              <w:rPr>
                <w:rFonts w:eastAsia="SymbolMT"/>
              </w:rPr>
              <w:t xml:space="preserve">en diferentes contextos. </w:t>
            </w:r>
          </w:p>
          <w:p w:rsidR="00BA458C" w:rsidRDefault="00BA458C">
            <w:pPr>
              <w:spacing w:line="276" w:lineRule="auto"/>
              <w:jc w:val="both"/>
              <w:rPr>
                <w:rFonts w:eastAsia="Calibri"/>
              </w:rPr>
            </w:pPr>
          </w:p>
        </w:tc>
      </w:tr>
      <w:tr w:rsidR="00BA458C">
        <w:tc>
          <w:tcPr>
            <w:tcW w:w="0" w:type="auto"/>
            <w:tcBorders>
              <w:top w:val="single" w:sz="4" w:space="0" w:color="auto"/>
              <w:left w:val="single" w:sz="4" w:space="0" w:color="000000"/>
              <w:bottom w:val="single" w:sz="4" w:space="0" w:color="auto"/>
              <w:right w:val="single" w:sz="4" w:space="0" w:color="000000"/>
            </w:tcBorders>
            <w:shd w:val="clear" w:color="auto" w:fill="FFFFFF"/>
          </w:tcPr>
          <w:p w:rsidR="00BA458C" w:rsidRDefault="00594A33">
            <w:pPr>
              <w:spacing w:line="276" w:lineRule="auto"/>
              <w:jc w:val="center"/>
            </w:pPr>
            <w:r>
              <w:t>Pensamiento</w:t>
            </w:r>
          </w:p>
          <w:p w:rsidR="00BA458C" w:rsidRDefault="00594A33">
            <w:pPr>
              <w:spacing w:line="276" w:lineRule="auto"/>
              <w:jc w:val="center"/>
            </w:pPr>
            <w:r>
              <w:t>Espacial y</w:t>
            </w:r>
          </w:p>
          <w:p w:rsidR="00BA458C" w:rsidRDefault="00594A33">
            <w:pPr>
              <w:spacing w:line="276" w:lineRule="auto"/>
              <w:jc w:val="center"/>
            </w:pPr>
            <w:r>
              <w:t>Sistemas</w:t>
            </w:r>
          </w:p>
          <w:p w:rsidR="00BA458C" w:rsidRDefault="00594A33">
            <w:pPr>
              <w:spacing w:line="276" w:lineRule="auto"/>
              <w:jc w:val="center"/>
            </w:pPr>
            <w:r>
              <w:t>Geométricos</w:t>
            </w:r>
          </w:p>
        </w:tc>
        <w:tc>
          <w:tcPr>
            <w:tcW w:w="0" w:type="auto"/>
            <w:vMerge w:val="restart"/>
            <w:tcBorders>
              <w:left w:val="single" w:sz="4" w:space="0" w:color="000000"/>
              <w:right w:val="single" w:sz="4" w:space="0" w:color="000000"/>
            </w:tcBorders>
            <w:shd w:val="clear" w:color="auto" w:fill="FFFFFF"/>
          </w:tcPr>
          <w:p w:rsidR="00BA458C" w:rsidRDefault="00BA458C">
            <w:pPr>
              <w:spacing w:line="276" w:lineRule="auto"/>
            </w:pP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rsidR="00BA458C" w:rsidRDefault="00594A33">
            <w:pPr>
              <w:spacing w:line="276" w:lineRule="auto"/>
              <w:jc w:val="both"/>
              <w:rPr>
                <w:rFonts w:eastAsia="SymbolMT"/>
              </w:rPr>
            </w:pPr>
            <w:r>
              <w:rPr>
                <w:rFonts w:eastAsia="SymbolMT"/>
              </w:rPr>
              <w:t xml:space="preserve">Identifico y justifico relaciones de congruencia y </w:t>
            </w:r>
          </w:p>
          <w:p w:rsidR="00BA458C" w:rsidRDefault="00BA458C">
            <w:pPr>
              <w:spacing w:line="276" w:lineRule="auto"/>
              <w:jc w:val="both"/>
              <w:rPr>
                <w:rFonts w:eastAsia="SymbolMT"/>
              </w:rPr>
            </w:pPr>
          </w:p>
          <w:p w:rsidR="00BA458C" w:rsidRDefault="00BA458C">
            <w:pPr>
              <w:spacing w:line="276" w:lineRule="auto"/>
              <w:jc w:val="both"/>
              <w:rPr>
                <w:rFonts w:eastAsia="SymbolMT"/>
              </w:rPr>
            </w:pPr>
          </w:p>
          <w:p w:rsidR="00BA458C" w:rsidRDefault="00594A33">
            <w:pPr>
              <w:spacing w:line="276" w:lineRule="auto"/>
              <w:jc w:val="both"/>
              <w:rPr>
                <w:rFonts w:eastAsia="SymbolMT"/>
              </w:rPr>
            </w:pPr>
            <w:r>
              <w:rPr>
                <w:rFonts w:eastAsia="SymbolMT"/>
              </w:rPr>
              <w:t>Semejanza entre figuras.</w:t>
            </w:r>
          </w:p>
          <w:p w:rsidR="00BA458C" w:rsidRDefault="00594A33">
            <w:pPr>
              <w:spacing w:line="276" w:lineRule="auto"/>
              <w:jc w:val="both"/>
            </w:pPr>
            <w:r>
              <w:rPr>
                <w:rFonts w:eastAsia="SymbolMT"/>
              </w:rPr>
              <w:t>Conjeturo y verifico los resultados de aplicar transformaciones a figuras en el plano para construir diseños.</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rsidR="00BA458C" w:rsidRDefault="00594A33">
            <w:pPr>
              <w:widowControl/>
              <w:spacing w:line="276" w:lineRule="auto"/>
              <w:jc w:val="both"/>
              <w:rPr>
                <w:rFonts w:eastAsia="Calibri"/>
                <w:bCs/>
              </w:rPr>
            </w:pPr>
            <w:r>
              <w:rPr>
                <w:rFonts w:eastAsia="Calibri"/>
                <w:bCs/>
              </w:rPr>
              <w:t>Describe cómo se vería un objeto desde distintos</w:t>
            </w:r>
          </w:p>
          <w:p w:rsidR="00BA458C" w:rsidRDefault="00594A33">
            <w:pPr>
              <w:spacing w:line="276" w:lineRule="auto"/>
              <w:jc w:val="both"/>
              <w:rPr>
                <w:rFonts w:eastAsia="Calibri"/>
                <w:bCs/>
              </w:rPr>
            </w:pPr>
            <w:r>
              <w:rPr>
                <w:rFonts w:eastAsia="Calibri"/>
                <w:bCs/>
              </w:rPr>
              <w:t>puntos de vista.</w:t>
            </w:r>
          </w:p>
          <w:p w:rsidR="00BA458C" w:rsidRDefault="00BA458C">
            <w:pPr>
              <w:spacing w:line="276" w:lineRule="auto"/>
              <w:jc w:val="both"/>
              <w:rPr>
                <w:rFonts w:eastAsia="Calibri"/>
                <w:bCs/>
              </w:rPr>
            </w:pPr>
          </w:p>
          <w:p w:rsidR="00BA458C" w:rsidRDefault="00BA458C">
            <w:pPr>
              <w:spacing w:line="276" w:lineRule="auto"/>
              <w:jc w:val="both"/>
              <w:rPr>
                <w:rFonts w:eastAsia="Calibri"/>
                <w:bCs/>
              </w:rPr>
            </w:pPr>
          </w:p>
          <w:p w:rsidR="00BA458C" w:rsidRDefault="00594A33">
            <w:pPr>
              <w:widowControl/>
              <w:spacing w:line="276" w:lineRule="auto"/>
              <w:jc w:val="both"/>
              <w:rPr>
                <w:rFonts w:eastAsia="Calibri"/>
                <w:bCs/>
              </w:rPr>
            </w:pPr>
            <w:r>
              <w:rPr>
                <w:rFonts w:eastAsia="Calibri"/>
                <w:bCs/>
              </w:rPr>
              <w:t>Predice el resultado de rotar, reflejar, trasladar, ampliar o reducir una figura.</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rsidR="00BA458C" w:rsidRDefault="00594A33">
            <w:pPr>
              <w:spacing w:line="276" w:lineRule="auto"/>
              <w:jc w:val="both"/>
            </w:pPr>
            <w:r>
              <w:t>Congruencia y semejanza.</w:t>
            </w:r>
          </w:p>
          <w:p w:rsidR="00BA458C" w:rsidRDefault="00BA458C">
            <w:pPr>
              <w:spacing w:line="276" w:lineRule="auto"/>
              <w:jc w:val="both"/>
            </w:pPr>
          </w:p>
          <w:p w:rsidR="00BA458C" w:rsidRDefault="00BA458C">
            <w:pPr>
              <w:spacing w:line="276" w:lineRule="auto"/>
              <w:jc w:val="both"/>
            </w:pPr>
          </w:p>
          <w:p w:rsidR="00BA458C" w:rsidRDefault="00594A33">
            <w:pPr>
              <w:spacing w:line="276" w:lineRule="auto"/>
              <w:jc w:val="both"/>
            </w:pPr>
            <w:r>
              <w:t>Movimientos.</w:t>
            </w:r>
          </w:p>
          <w:p w:rsidR="00BA458C" w:rsidRDefault="00594A33">
            <w:pPr>
              <w:spacing w:line="276" w:lineRule="auto"/>
              <w:jc w:val="both"/>
            </w:pPr>
            <w:r>
              <w:t>Traslación y rotación.</w:t>
            </w:r>
          </w:p>
          <w:p w:rsidR="00BA458C" w:rsidRDefault="00BA458C">
            <w:pPr>
              <w:spacing w:line="276" w:lineRule="auto"/>
              <w:jc w:val="both"/>
            </w:pP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rsidR="00BA458C" w:rsidRDefault="00594A33">
            <w:pPr>
              <w:spacing w:line="276" w:lineRule="auto"/>
              <w:jc w:val="both"/>
              <w:rPr>
                <w:rFonts w:eastAsia="SymbolMT"/>
              </w:rPr>
            </w:pPr>
            <w:r>
              <w:rPr>
                <w:rFonts w:eastAsia="SymbolMT"/>
              </w:rPr>
              <w:t>Identificación de las relaciones de congruencia y semejanza entre figuras.</w:t>
            </w:r>
          </w:p>
          <w:p w:rsidR="00BA458C" w:rsidRDefault="00BA458C">
            <w:pPr>
              <w:spacing w:line="276" w:lineRule="auto"/>
              <w:jc w:val="both"/>
              <w:rPr>
                <w:rFonts w:eastAsia="SymbolMT"/>
              </w:rPr>
            </w:pPr>
          </w:p>
          <w:p w:rsidR="00BA458C" w:rsidRDefault="00BA458C">
            <w:pPr>
              <w:spacing w:line="276" w:lineRule="auto"/>
              <w:jc w:val="both"/>
              <w:rPr>
                <w:rFonts w:eastAsia="SymbolMT"/>
              </w:rPr>
            </w:pPr>
          </w:p>
          <w:p w:rsidR="00BA458C" w:rsidRDefault="00BA458C">
            <w:pPr>
              <w:spacing w:line="276" w:lineRule="auto"/>
              <w:jc w:val="both"/>
              <w:rPr>
                <w:rFonts w:eastAsia="SymbolMT"/>
              </w:rPr>
            </w:pPr>
          </w:p>
          <w:p w:rsidR="00BA458C" w:rsidRDefault="00594A33">
            <w:pPr>
              <w:spacing w:line="276" w:lineRule="auto"/>
              <w:jc w:val="both"/>
            </w:pPr>
            <w:r>
              <w:rPr>
                <w:rFonts w:eastAsia="SymbolMT"/>
              </w:rPr>
              <w:t>Descripción y verificación de los resultados de los movimientos de figuras en el plano cartesiano.</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rsidR="00BA458C" w:rsidRDefault="00594A33">
            <w:pPr>
              <w:spacing w:line="276" w:lineRule="auto"/>
              <w:jc w:val="both"/>
              <w:rPr>
                <w:rFonts w:eastAsia="SymbolMT"/>
              </w:rPr>
            </w:pPr>
            <w:r>
              <w:rPr>
                <w:rFonts w:eastAsia="SymbolMT"/>
              </w:rPr>
              <w:t>Demostración y justificación mediante representaciones de las relaciones de congruencia y semejanza entre figuras.</w:t>
            </w:r>
          </w:p>
          <w:p w:rsidR="00BA458C" w:rsidRDefault="00BA458C">
            <w:pPr>
              <w:spacing w:line="276" w:lineRule="auto"/>
              <w:rPr>
                <w:rFonts w:eastAsia="SymbolMT"/>
              </w:rPr>
            </w:pPr>
          </w:p>
          <w:p w:rsidR="00BA458C" w:rsidRDefault="00594A33">
            <w:pPr>
              <w:spacing w:line="276" w:lineRule="auto"/>
              <w:jc w:val="both"/>
            </w:pPr>
            <w:r>
              <w:rPr>
                <w:rFonts w:eastAsia="SymbolMT"/>
              </w:rPr>
              <w:t>Representación y aplicabilidad de los movimientos de rotación y traslación de figuras en el plano cartesiano.</w:t>
            </w:r>
          </w:p>
        </w:tc>
        <w:tc>
          <w:tcPr>
            <w:tcW w:w="0" w:type="auto"/>
            <w:vMerge/>
            <w:tcBorders>
              <w:left w:val="single" w:sz="4" w:space="0" w:color="000000"/>
              <w:right w:val="single" w:sz="4" w:space="0" w:color="000000"/>
            </w:tcBorders>
            <w:shd w:val="clear" w:color="auto" w:fill="FFFFFF"/>
          </w:tcPr>
          <w:p w:rsidR="00BA458C" w:rsidRDefault="00BA458C">
            <w:pPr>
              <w:spacing w:line="276" w:lineRule="auto"/>
              <w:jc w:val="both"/>
            </w:pPr>
          </w:p>
        </w:tc>
      </w:tr>
      <w:tr w:rsidR="00BA458C">
        <w:trPr>
          <w:trHeight w:val="562"/>
        </w:trPr>
        <w:tc>
          <w:tcPr>
            <w:tcW w:w="0" w:type="auto"/>
            <w:tcBorders>
              <w:top w:val="single" w:sz="4" w:space="0" w:color="auto"/>
              <w:left w:val="single" w:sz="4" w:space="0" w:color="000000"/>
              <w:bottom w:val="single" w:sz="4" w:space="0" w:color="000000"/>
              <w:right w:val="single" w:sz="4" w:space="0" w:color="000000"/>
            </w:tcBorders>
            <w:shd w:val="clear" w:color="auto" w:fill="FFFFFF"/>
          </w:tcPr>
          <w:p w:rsidR="00BA458C" w:rsidRDefault="00594A33">
            <w:pPr>
              <w:spacing w:line="276" w:lineRule="auto"/>
              <w:jc w:val="center"/>
            </w:pPr>
            <w:r>
              <w:t>Pensamiento</w:t>
            </w:r>
          </w:p>
          <w:p w:rsidR="00BA458C" w:rsidRDefault="00594A33">
            <w:pPr>
              <w:spacing w:line="276" w:lineRule="auto"/>
              <w:jc w:val="center"/>
            </w:pPr>
            <w:r>
              <w:t>Métrico y</w:t>
            </w:r>
          </w:p>
          <w:p w:rsidR="00BA458C" w:rsidRDefault="00594A33">
            <w:pPr>
              <w:spacing w:line="276" w:lineRule="auto"/>
              <w:jc w:val="center"/>
            </w:pPr>
            <w:r>
              <w:t>Sistemas de</w:t>
            </w:r>
          </w:p>
          <w:p w:rsidR="00BA458C" w:rsidRDefault="00594A33">
            <w:pPr>
              <w:spacing w:line="276" w:lineRule="auto"/>
              <w:jc w:val="center"/>
            </w:pPr>
            <w:r>
              <w:t>Medida</w:t>
            </w:r>
          </w:p>
        </w:tc>
        <w:tc>
          <w:tcPr>
            <w:tcW w:w="0" w:type="auto"/>
            <w:vMerge/>
            <w:tcBorders>
              <w:left w:val="single" w:sz="4" w:space="0" w:color="000000"/>
              <w:right w:val="single" w:sz="4" w:space="0" w:color="000000"/>
            </w:tcBorders>
            <w:shd w:val="clear" w:color="auto" w:fill="FFFFFF"/>
          </w:tcPr>
          <w:p w:rsidR="00BA458C" w:rsidRDefault="00BA458C">
            <w:pPr>
              <w:spacing w:line="276" w:lineRule="auto"/>
            </w:pPr>
          </w:p>
        </w:tc>
        <w:tc>
          <w:tcPr>
            <w:tcW w:w="0" w:type="auto"/>
            <w:tcBorders>
              <w:top w:val="single" w:sz="4" w:space="0" w:color="000000"/>
              <w:left w:val="single" w:sz="4" w:space="0" w:color="000000"/>
              <w:right w:val="single" w:sz="4" w:space="0" w:color="000000"/>
            </w:tcBorders>
            <w:shd w:val="clear" w:color="auto" w:fill="FFFFFF"/>
          </w:tcPr>
          <w:p w:rsidR="00BA458C" w:rsidRDefault="00594A33">
            <w:pPr>
              <w:spacing w:line="276" w:lineRule="auto"/>
              <w:jc w:val="both"/>
            </w:pPr>
            <w:r>
              <w:t>Reconozco el uso de algunas magnitudes (longitud, área, volumen, capacidad, peso y masa, duración, rapidez, temperatura) y de algunas de las unidades que se usan para medir cantidades de la magnitud respectiva en situaciones aditivas y multiplicativas.</w:t>
            </w:r>
          </w:p>
          <w:p w:rsidR="00BA458C" w:rsidRDefault="00BA458C">
            <w:pPr>
              <w:spacing w:line="276" w:lineRule="auto"/>
              <w:jc w:val="both"/>
            </w:pPr>
          </w:p>
          <w:p w:rsidR="00BA458C" w:rsidRDefault="00594A33">
            <w:pPr>
              <w:spacing w:line="276" w:lineRule="auto"/>
              <w:jc w:val="both"/>
            </w:pPr>
            <w:r>
              <w:t>Diferencio y ordeno, en objetos y eventos, propiedades o atributos que se puedan medir (longitudes, distancias, áreas de superficies, volúmenes de cuerpos sólidos, volúmenes de líquidos y capacidades de recipientes; pesos y masa de cuerpos sólidos; duración de eventos o procesos; amplitud de ángulos).</w:t>
            </w:r>
          </w:p>
        </w:tc>
        <w:tc>
          <w:tcPr>
            <w:tcW w:w="0" w:type="auto"/>
            <w:tcBorders>
              <w:top w:val="single" w:sz="4" w:space="0" w:color="000000"/>
              <w:left w:val="single" w:sz="4" w:space="0" w:color="000000"/>
              <w:right w:val="single" w:sz="4" w:space="0" w:color="000000"/>
            </w:tcBorders>
            <w:shd w:val="clear" w:color="auto" w:fill="FFFFFF"/>
          </w:tcPr>
          <w:p w:rsidR="00BA458C" w:rsidRDefault="00594A33">
            <w:pPr>
              <w:widowControl/>
              <w:spacing w:line="276" w:lineRule="auto"/>
              <w:jc w:val="both"/>
              <w:rPr>
                <w:rFonts w:eastAsia="Calibri"/>
                <w:bCs/>
              </w:rPr>
            </w:pPr>
            <w:r>
              <w:rPr>
                <w:rFonts w:eastAsia="Calibri"/>
                <w:bCs/>
              </w:rPr>
              <w:t>Comprende por qué funcionan las fórmulas para calcular áreas de triángulos y paralelogramos.</w:t>
            </w:r>
          </w:p>
          <w:p w:rsidR="00BA458C" w:rsidRDefault="00BA458C">
            <w:pPr>
              <w:spacing w:line="276" w:lineRule="auto"/>
              <w:jc w:val="both"/>
              <w:rPr>
                <w:rFonts w:eastAsia="Calibri"/>
                <w:bCs/>
              </w:rPr>
            </w:pPr>
          </w:p>
          <w:p w:rsidR="00BA458C" w:rsidRDefault="00594A33">
            <w:pPr>
              <w:widowControl/>
              <w:spacing w:line="276" w:lineRule="auto"/>
              <w:jc w:val="both"/>
              <w:rPr>
                <w:rFonts w:eastAsia="Calibri"/>
                <w:bCs/>
              </w:rPr>
            </w:pPr>
            <w:r>
              <w:rPr>
                <w:rFonts w:eastAsia="Calibri"/>
                <w:bCs/>
              </w:rPr>
              <w:t>Resuelve problemas que involucran los conceptos de volumen, área y perímetro.</w:t>
            </w:r>
          </w:p>
        </w:tc>
        <w:tc>
          <w:tcPr>
            <w:tcW w:w="0" w:type="auto"/>
            <w:tcBorders>
              <w:top w:val="single" w:sz="4" w:space="0" w:color="000000"/>
              <w:left w:val="single" w:sz="4" w:space="0" w:color="000000"/>
              <w:right w:val="single" w:sz="4" w:space="0" w:color="000000"/>
            </w:tcBorders>
            <w:shd w:val="clear" w:color="auto" w:fill="FFFFFF"/>
          </w:tcPr>
          <w:p w:rsidR="00BA458C" w:rsidRDefault="00594A33">
            <w:pPr>
              <w:spacing w:line="276" w:lineRule="auto"/>
              <w:jc w:val="both"/>
            </w:pPr>
            <w:r>
              <w:t>Pensamiento métrico:</w:t>
            </w:r>
          </w:p>
          <w:p w:rsidR="00BA458C" w:rsidRDefault="00594A33">
            <w:pPr>
              <w:spacing w:line="276" w:lineRule="auto"/>
              <w:jc w:val="both"/>
            </w:pPr>
            <w:r>
              <w:t>(longitud, área, volumen, capacidad, peso y masa, duración, rapidez, temperatura) Diferencias.</w:t>
            </w:r>
          </w:p>
          <w:p w:rsidR="00BA458C" w:rsidRDefault="00BA458C">
            <w:pPr>
              <w:spacing w:line="276" w:lineRule="auto"/>
              <w:jc w:val="both"/>
              <w:rPr>
                <w:rFonts w:eastAsia="Calibri"/>
              </w:rPr>
            </w:pPr>
          </w:p>
          <w:p w:rsidR="00BA458C" w:rsidRDefault="00BA458C">
            <w:pPr>
              <w:spacing w:line="276" w:lineRule="auto"/>
              <w:jc w:val="both"/>
              <w:rPr>
                <w:rFonts w:eastAsia="Calibri"/>
              </w:rPr>
            </w:pPr>
          </w:p>
          <w:p w:rsidR="00BA458C" w:rsidRDefault="00594A33">
            <w:pPr>
              <w:spacing w:line="276" w:lineRule="auto"/>
              <w:jc w:val="both"/>
            </w:pPr>
            <w:r>
              <w:t>Unidades de medida:</w:t>
            </w:r>
          </w:p>
          <w:p w:rsidR="00BA458C" w:rsidRDefault="00594A33">
            <w:pPr>
              <w:spacing w:line="276" w:lineRule="auto"/>
              <w:jc w:val="both"/>
            </w:pPr>
            <w:r>
              <w:t>Capacidad y volumen.</w:t>
            </w:r>
          </w:p>
          <w:p w:rsidR="00BA458C" w:rsidRDefault="00BA458C">
            <w:pPr>
              <w:spacing w:line="276" w:lineRule="auto"/>
              <w:jc w:val="both"/>
            </w:pPr>
          </w:p>
          <w:p w:rsidR="00BA458C" w:rsidRDefault="00BA458C">
            <w:pPr>
              <w:spacing w:line="276" w:lineRule="auto"/>
              <w:jc w:val="both"/>
            </w:pPr>
          </w:p>
          <w:p w:rsidR="00BA458C" w:rsidRDefault="00BA458C">
            <w:pPr>
              <w:spacing w:line="276" w:lineRule="auto"/>
              <w:jc w:val="both"/>
            </w:pPr>
          </w:p>
          <w:p w:rsidR="00BA458C" w:rsidRDefault="00BA458C">
            <w:pPr>
              <w:spacing w:line="276" w:lineRule="auto"/>
            </w:pPr>
          </w:p>
          <w:p w:rsidR="00BA458C" w:rsidRDefault="00BA458C">
            <w:pPr>
              <w:spacing w:line="276" w:lineRule="auto"/>
            </w:pPr>
          </w:p>
          <w:p w:rsidR="00BA458C" w:rsidRDefault="00BA458C">
            <w:pPr>
              <w:spacing w:line="276" w:lineRule="auto"/>
            </w:pPr>
          </w:p>
        </w:tc>
        <w:tc>
          <w:tcPr>
            <w:tcW w:w="0" w:type="auto"/>
            <w:tcBorders>
              <w:top w:val="single" w:sz="4" w:space="0" w:color="000000"/>
              <w:left w:val="single" w:sz="4" w:space="0" w:color="000000"/>
              <w:right w:val="single" w:sz="4" w:space="0" w:color="000000"/>
            </w:tcBorders>
            <w:shd w:val="clear" w:color="auto" w:fill="FFFFFF"/>
          </w:tcPr>
          <w:p w:rsidR="00BA458C" w:rsidRDefault="00594A33">
            <w:pPr>
              <w:spacing w:line="276" w:lineRule="auto"/>
              <w:jc w:val="both"/>
            </w:pPr>
            <w:r>
              <w:t>Identificación de las unidades de volumen en situaciones aditivas y multiplicativas.</w:t>
            </w:r>
          </w:p>
          <w:p w:rsidR="00BA458C" w:rsidRDefault="00594A33">
            <w:pPr>
              <w:spacing w:line="276" w:lineRule="auto"/>
              <w:jc w:val="both"/>
            </w:pPr>
            <w:r>
              <w:t xml:space="preserve">Diferenciación y relación entre los conceptos de capacidad y volumen, sus procesos de medición y equivalencias. </w:t>
            </w:r>
          </w:p>
          <w:p w:rsidR="00BA458C" w:rsidRDefault="00BA458C">
            <w:pPr>
              <w:spacing w:line="276" w:lineRule="auto"/>
            </w:pPr>
          </w:p>
        </w:tc>
        <w:tc>
          <w:tcPr>
            <w:tcW w:w="0" w:type="auto"/>
            <w:tcBorders>
              <w:top w:val="single" w:sz="4" w:space="0" w:color="000000"/>
              <w:left w:val="single" w:sz="4" w:space="0" w:color="000000"/>
              <w:right w:val="single" w:sz="4" w:space="0" w:color="000000"/>
            </w:tcBorders>
            <w:shd w:val="clear" w:color="auto" w:fill="FFFFFF"/>
          </w:tcPr>
          <w:p w:rsidR="00BA458C" w:rsidRDefault="00594A33">
            <w:pPr>
              <w:spacing w:line="276" w:lineRule="auto"/>
              <w:jc w:val="both"/>
            </w:pPr>
            <w:r>
              <w:t>Aplicación de las unidades de medida del volumen para resolver situaciones aditivas y multiplicativas.</w:t>
            </w:r>
          </w:p>
          <w:p w:rsidR="00BA458C" w:rsidRDefault="00BA458C">
            <w:pPr>
              <w:spacing w:line="276" w:lineRule="auto"/>
              <w:jc w:val="both"/>
            </w:pPr>
          </w:p>
          <w:p w:rsidR="00BA458C" w:rsidRDefault="00594A33">
            <w:pPr>
              <w:spacing w:line="276" w:lineRule="auto"/>
              <w:jc w:val="both"/>
            </w:pPr>
            <w:r>
              <w:t>Utilización de los procesos de medición para hallar la capacidad y el volumen de algunos poliedros o sólidos geométricos.</w:t>
            </w:r>
          </w:p>
          <w:p w:rsidR="00BA458C" w:rsidRDefault="00BA458C">
            <w:pPr>
              <w:spacing w:line="276" w:lineRule="auto"/>
            </w:pPr>
          </w:p>
        </w:tc>
        <w:tc>
          <w:tcPr>
            <w:tcW w:w="0" w:type="auto"/>
            <w:vMerge/>
            <w:tcBorders>
              <w:left w:val="single" w:sz="4" w:space="0" w:color="000000"/>
              <w:right w:val="single" w:sz="4" w:space="0" w:color="000000"/>
            </w:tcBorders>
            <w:shd w:val="clear" w:color="auto" w:fill="FFFFFF"/>
          </w:tcPr>
          <w:p w:rsidR="00BA458C" w:rsidRDefault="00BA458C">
            <w:pPr>
              <w:spacing w:line="276" w:lineRule="auto"/>
              <w:jc w:val="both"/>
            </w:pPr>
          </w:p>
        </w:tc>
      </w:tr>
      <w:tr w:rsidR="00BA458C">
        <w:trPr>
          <w:trHeight w:val="562"/>
        </w:trPr>
        <w:tc>
          <w:tcPr>
            <w:tcW w:w="0" w:type="auto"/>
            <w:tcBorders>
              <w:top w:val="single" w:sz="4" w:space="0" w:color="000000"/>
              <w:left w:val="single" w:sz="4" w:space="0" w:color="000000"/>
              <w:right w:val="single" w:sz="4" w:space="0" w:color="000000"/>
            </w:tcBorders>
            <w:shd w:val="clear" w:color="auto" w:fill="FFFFFF"/>
          </w:tcPr>
          <w:p w:rsidR="00BA458C" w:rsidRDefault="00594A33">
            <w:pPr>
              <w:spacing w:line="276" w:lineRule="auto"/>
              <w:jc w:val="center"/>
            </w:pPr>
            <w:r>
              <w:t>Pensamiento</w:t>
            </w:r>
          </w:p>
          <w:p w:rsidR="00BA458C" w:rsidRDefault="00594A33">
            <w:pPr>
              <w:spacing w:line="276" w:lineRule="auto"/>
              <w:jc w:val="center"/>
            </w:pPr>
            <w:r>
              <w:t>Aleatorio y</w:t>
            </w:r>
          </w:p>
          <w:p w:rsidR="00BA458C" w:rsidRDefault="00594A33">
            <w:pPr>
              <w:spacing w:line="276" w:lineRule="auto"/>
              <w:jc w:val="center"/>
            </w:pPr>
            <w:r>
              <w:t>Sistemas de</w:t>
            </w:r>
          </w:p>
          <w:p w:rsidR="00BA458C" w:rsidRDefault="00594A33">
            <w:pPr>
              <w:spacing w:line="276" w:lineRule="auto"/>
              <w:jc w:val="center"/>
            </w:pPr>
            <w:r>
              <w:t>Datos</w:t>
            </w:r>
          </w:p>
        </w:tc>
        <w:tc>
          <w:tcPr>
            <w:tcW w:w="0" w:type="auto"/>
            <w:tcBorders>
              <w:left w:val="single" w:sz="4" w:space="0" w:color="000000"/>
              <w:right w:val="single" w:sz="4" w:space="0" w:color="000000"/>
            </w:tcBorders>
            <w:shd w:val="clear" w:color="auto" w:fill="FFFFFF"/>
          </w:tcPr>
          <w:p w:rsidR="00BA458C" w:rsidRDefault="00BA458C">
            <w:pPr>
              <w:spacing w:line="276" w:lineRule="auto"/>
            </w:pPr>
          </w:p>
        </w:tc>
        <w:tc>
          <w:tcPr>
            <w:tcW w:w="0" w:type="auto"/>
            <w:tcBorders>
              <w:top w:val="single" w:sz="4" w:space="0" w:color="000000"/>
              <w:left w:val="single" w:sz="4" w:space="0" w:color="000000"/>
              <w:right w:val="single" w:sz="4" w:space="0" w:color="000000"/>
            </w:tcBorders>
            <w:shd w:val="clear" w:color="auto" w:fill="FFFFFF"/>
          </w:tcPr>
          <w:p w:rsidR="00BA458C" w:rsidRDefault="00594A33">
            <w:pPr>
              <w:spacing w:line="276" w:lineRule="auto"/>
              <w:jc w:val="both"/>
            </w:pPr>
            <w:r>
              <w:rPr>
                <w:rFonts w:eastAsia="Calibri"/>
              </w:rPr>
              <w:t>Resuelvo y formulo problemas a partir de un conjunto de datos provenientes de observaciones, consultas o experimentos.</w:t>
            </w:r>
          </w:p>
          <w:p w:rsidR="00BA458C" w:rsidRDefault="00BA458C">
            <w:pPr>
              <w:spacing w:line="276" w:lineRule="auto"/>
              <w:jc w:val="both"/>
            </w:pPr>
          </w:p>
          <w:p w:rsidR="00BA458C" w:rsidRDefault="00594A33">
            <w:pPr>
              <w:spacing w:line="276" w:lineRule="auto"/>
              <w:jc w:val="both"/>
            </w:pPr>
            <w:r>
              <w:t>Conjeturo y pongo a prueba predicciones acerca de la posibilidad de ocurrencia de eventos.</w:t>
            </w:r>
          </w:p>
        </w:tc>
        <w:tc>
          <w:tcPr>
            <w:tcW w:w="0" w:type="auto"/>
            <w:tcBorders>
              <w:top w:val="single" w:sz="4" w:space="0" w:color="000000"/>
              <w:left w:val="single" w:sz="4" w:space="0" w:color="000000"/>
              <w:right w:val="single" w:sz="4" w:space="0" w:color="000000"/>
            </w:tcBorders>
            <w:shd w:val="clear" w:color="auto" w:fill="FFFFFF"/>
          </w:tcPr>
          <w:p w:rsidR="00BA458C" w:rsidRDefault="00594A33">
            <w:pPr>
              <w:widowControl/>
              <w:spacing w:line="276" w:lineRule="auto"/>
              <w:jc w:val="both"/>
              <w:rPr>
                <w:rFonts w:eastAsia="Calibri"/>
                <w:bCs/>
              </w:rPr>
            </w:pPr>
            <w:r>
              <w:rPr>
                <w:rFonts w:eastAsia="Calibri"/>
                <w:bCs/>
              </w:rPr>
              <w:t>Calcula el promedio (la media) e identifica la moda en un</w:t>
            </w:r>
          </w:p>
          <w:p w:rsidR="00BA458C" w:rsidRDefault="00594A33">
            <w:pPr>
              <w:widowControl/>
              <w:spacing w:line="276" w:lineRule="auto"/>
              <w:jc w:val="both"/>
              <w:rPr>
                <w:rFonts w:eastAsia="Calibri"/>
                <w:bCs/>
              </w:rPr>
            </w:pPr>
            <w:r>
              <w:rPr>
                <w:rFonts w:eastAsia="Calibri"/>
                <w:bCs/>
              </w:rPr>
              <w:t>conjunto de datos.</w:t>
            </w:r>
          </w:p>
          <w:p w:rsidR="00BA458C" w:rsidRDefault="00BA458C">
            <w:pPr>
              <w:widowControl/>
              <w:spacing w:line="276" w:lineRule="auto"/>
              <w:jc w:val="both"/>
              <w:rPr>
                <w:rFonts w:eastAsia="Calibri"/>
                <w:bCs/>
              </w:rPr>
            </w:pPr>
          </w:p>
          <w:p w:rsidR="00BA458C" w:rsidRDefault="00594A33">
            <w:pPr>
              <w:widowControl/>
              <w:spacing w:line="276" w:lineRule="auto"/>
              <w:jc w:val="both"/>
              <w:rPr>
                <w:rFonts w:eastAsia="Calibri"/>
                <w:bCs/>
              </w:rPr>
            </w:pPr>
            <w:r>
              <w:rPr>
                <w:rFonts w:eastAsia="Calibri"/>
                <w:bCs/>
              </w:rPr>
              <w:t>Comprende la probabilidad de obtener ciertos resultados en situaciones sencillas.</w:t>
            </w:r>
          </w:p>
        </w:tc>
        <w:tc>
          <w:tcPr>
            <w:tcW w:w="0" w:type="auto"/>
            <w:tcBorders>
              <w:top w:val="single" w:sz="4" w:space="0" w:color="000000"/>
              <w:left w:val="single" w:sz="4" w:space="0" w:color="000000"/>
              <w:right w:val="single" w:sz="4" w:space="0" w:color="000000"/>
            </w:tcBorders>
            <w:shd w:val="clear" w:color="auto" w:fill="FFFFFF"/>
          </w:tcPr>
          <w:p w:rsidR="00BA458C" w:rsidRDefault="00594A33">
            <w:pPr>
              <w:snapToGrid w:val="0"/>
              <w:spacing w:line="276" w:lineRule="auto"/>
            </w:pPr>
            <w:r>
              <w:t>Procesos estadísticos:</w:t>
            </w:r>
          </w:p>
          <w:p w:rsidR="00BA458C" w:rsidRDefault="00594A33">
            <w:pPr>
              <w:snapToGrid w:val="0"/>
              <w:spacing w:line="276" w:lineRule="auto"/>
              <w:jc w:val="both"/>
              <w:rPr>
                <w:rFonts w:eastAsia="Calibri"/>
              </w:rPr>
            </w:pPr>
            <w:r>
              <w:t>Recolección y organización de la información en tablas de frecuencia y diagramas.</w:t>
            </w:r>
          </w:p>
          <w:p w:rsidR="00BA458C" w:rsidRDefault="00BA458C">
            <w:pPr>
              <w:snapToGrid w:val="0"/>
              <w:spacing w:line="276" w:lineRule="auto"/>
              <w:jc w:val="both"/>
              <w:rPr>
                <w:rFonts w:eastAsia="Calibri"/>
              </w:rPr>
            </w:pPr>
          </w:p>
          <w:p w:rsidR="00BA458C" w:rsidRDefault="00594A33">
            <w:pPr>
              <w:snapToGrid w:val="0"/>
              <w:spacing w:line="276" w:lineRule="auto"/>
              <w:jc w:val="both"/>
            </w:pPr>
            <w:r>
              <w:t>Procesos aleatorios  y de variación:</w:t>
            </w:r>
          </w:p>
          <w:p w:rsidR="00BA458C" w:rsidRDefault="00594A33">
            <w:pPr>
              <w:snapToGrid w:val="0"/>
              <w:spacing w:line="276" w:lineRule="auto"/>
              <w:jc w:val="both"/>
            </w:pPr>
            <w:r>
              <w:t>Conjeturas, posibilidades, probabilidades, deducciones y conclusiones.</w:t>
            </w:r>
          </w:p>
        </w:tc>
        <w:tc>
          <w:tcPr>
            <w:tcW w:w="0" w:type="auto"/>
            <w:tcBorders>
              <w:top w:val="single" w:sz="4" w:space="0" w:color="000000"/>
              <w:left w:val="single" w:sz="4" w:space="0" w:color="000000"/>
              <w:right w:val="single" w:sz="4" w:space="0" w:color="000000"/>
            </w:tcBorders>
            <w:shd w:val="clear" w:color="auto" w:fill="FFFFFF"/>
          </w:tcPr>
          <w:p w:rsidR="00BA458C" w:rsidRDefault="00594A33">
            <w:pPr>
              <w:spacing w:line="276" w:lineRule="auto"/>
              <w:jc w:val="both"/>
              <w:rPr>
                <w:rFonts w:eastAsia="Calibri"/>
              </w:rPr>
            </w:pPr>
            <w:r>
              <w:rPr>
                <w:rFonts w:eastAsia="Calibri"/>
              </w:rPr>
              <w:t>Interpretación de problemas a partir de un conjunto de datos provenientes de observaciones, consultas o experimentos.</w:t>
            </w:r>
          </w:p>
          <w:p w:rsidR="00BA458C" w:rsidRDefault="00BA458C">
            <w:pPr>
              <w:spacing w:line="276" w:lineRule="auto"/>
              <w:jc w:val="both"/>
            </w:pPr>
          </w:p>
          <w:p w:rsidR="00BA458C" w:rsidRDefault="00594A33">
            <w:pPr>
              <w:spacing w:line="276" w:lineRule="auto"/>
              <w:jc w:val="both"/>
            </w:pPr>
            <w:r>
              <w:t>Deducción, predicción y conclusión sobre la posibilidad de ocurrencia de eventos.</w:t>
            </w:r>
          </w:p>
          <w:p w:rsidR="00BA458C" w:rsidRDefault="00BA458C">
            <w:pPr>
              <w:spacing w:line="276" w:lineRule="auto"/>
            </w:pPr>
          </w:p>
          <w:p w:rsidR="00BA458C" w:rsidRDefault="00BA458C">
            <w:pPr>
              <w:spacing w:line="276" w:lineRule="auto"/>
            </w:pPr>
          </w:p>
        </w:tc>
        <w:tc>
          <w:tcPr>
            <w:tcW w:w="0" w:type="auto"/>
            <w:tcBorders>
              <w:top w:val="single" w:sz="4" w:space="0" w:color="000000"/>
              <w:left w:val="single" w:sz="4" w:space="0" w:color="000000"/>
              <w:right w:val="single" w:sz="4" w:space="0" w:color="000000"/>
            </w:tcBorders>
            <w:shd w:val="clear" w:color="auto" w:fill="FFFFFF"/>
          </w:tcPr>
          <w:p w:rsidR="00BA458C" w:rsidRDefault="00594A33">
            <w:pPr>
              <w:spacing w:line="276" w:lineRule="auto"/>
              <w:jc w:val="both"/>
            </w:pPr>
            <w:r>
              <w:rPr>
                <w:rFonts w:eastAsia="Calibri"/>
              </w:rPr>
              <w:t>Formulación y resolución de problemas a partir de un conjunto de datos provenientes de observaciones, consultas o experimentos.</w:t>
            </w:r>
          </w:p>
          <w:p w:rsidR="00BA458C" w:rsidRDefault="00BA458C">
            <w:pPr>
              <w:spacing w:line="276" w:lineRule="auto"/>
              <w:jc w:val="both"/>
            </w:pPr>
          </w:p>
          <w:p w:rsidR="00BA458C" w:rsidRDefault="00594A33">
            <w:pPr>
              <w:spacing w:line="276" w:lineRule="auto"/>
              <w:jc w:val="both"/>
            </w:pPr>
            <w:r>
              <w:t>Argumentación acerca de la posibilidad de ocurrencia de eventos.</w:t>
            </w:r>
          </w:p>
          <w:p w:rsidR="00BA458C" w:rsidRDefault="00BA458C">
            <w:pPr>
              <w:spacing w:line="276" w:lineRule="auto"/>
            </w:pPr>
          </w:p>
          <w:p w:rsidR="00BA458C" w:rsidRDefault="00BA458C">
            <w:pPr>
              <w:spacing w:line="276" w:lineRule="auto"/>
            </w:pPr>
          </w:p>
          <w:p w:rsidR="00BA458C" w:rsidRDefault="00BA458C">
            <w:pPr>
              <w:spacing w:line="276" w:lineRule="auto"/>
              <w:rPr>
                <w:rFonts w:eastAsia="Calibri"/>
              </w:rPr>
            </w:pPr>
          </w:p>
        </w:tc>
        <w:tc>
          <w:tcPr>
            <w:tcW w:w="0" w:type="auto"/>
            <w:vMerge/>
            <w:tcBorders>
              <w:left w:val="single" w:sz="4" w:space="0" w:color="000000"/>
              <w:right w:val="single" w:sz="4" w:space="0" w:color="000000"/>
            </w:tcBorders>
            <w:shd w:val="clear" w:color="auto" w:fill="FFFFFF"/>
          </w:tcPr>
          <w:p w:rsidR="00BA458C" w:rsidRDefault="00BA458C">
            <w:pPr>
              <w:spacing w:line="276" w:lineRule="auto"/>
              <w:jc w:val="both"/>
            </w:pPr>
          </w:p>
        </w:tc>
      </w:tr>
      <w:tr w:rsidR="00BA458C">
        <w:trPr>
          <w:trHeight w:val="562"/>
        </w:trPr>
        <w:tc>
          <w:tcPr>
            <w:tcW w:w="0" w:type="auto"/>
            <w:tcBorders>
              <w:top w:val="single" w:sz="4" w:space="0" w:color="000000"/>
              <w:left w:val="single" w:sz="4" w:space="0" w:color="000000"/>
              <w:bottom w:val="single" w:sz="4" w:space="0" w:color="000000"/>
              <w:right w:val="single" w:sz="4" w:space="0" w:color="000000"/>
            </w:tcBorders>
            <w:shd w:val="clear" w:color="auto" w:fill="FFFFFF"/>
          </w:tcPr>
          <w:p w:rsidR="00BA458C" w:rsidRDefault="00594A33">
            <w:pPr>
              <w:spacing w:line="276" w:lineRule="auto"/>
              <w:jc w:val="center"/>
              <w:rPr>
                <w:rFonts w:eastAsia="Calibri"/>
              </w:rPr>
            </w:pPr>
            <w:r>
              <w:rPr>
                <w:rFonts w:eastAsia="Calibri"/>
              </w:rPr>
              <w:t>Pensamiento</w:t>
            </w:r>
          </w:p>
          <w:p w:rsidR="00BA458C" w:rsidRDefault="00594A33">
            <w:pPr>
              <w:spacing w:line="276" w:lineRule="auto"/>
              <w:jc w:val="center"/>
              <w:rPr>
                <w:rFonts w:eastAsia="Calibri"/>
              </w:rPr>
            </w:pPr>
            <w:r>
              <w:rPr>
                <w:rFonts w:eastAsia="Calibri"/>
              </w:rPr>
              <w:t>Variacional y</w:t>
            </w:r>
          </w:p>
          <w:p w:rsidR="00BA458C" w:rsidRDefault="00594A33">
            <w:pPr>
              <w:spacing w:line="276" w:lineRule="auto"/>
              <w:jc w:val="center"/>
              <w:rPr>
                <w:rFonts w:eastAsia="Calibri"/>
              </w:rPr>
            </w:pPr>
            <w:r>
              <w:rPr>
                <w:rFonts w:eastAsia="Calibri"/>
              </w:rPr>
              <w:t>Sistemas</w:t>
            </w:r>
          </w:p>
          <w:p w:rsidR="00BA458C" w:rsidRDefault="00594A33">
            <w:pPr>
              <w:spacing w:line="276" w:lineRule="auto"/>
              <w:jc w:val="center"/>
              <w:rPr>
                <w:rFonts w:eastAsia="Calibri"/>
              </w:rPr>
            </w:pPr>
            <w:r>
              <w:rPr>
                <w:rFonts w:eastAsia="Calibri"/>
              </w:rPr>
              <w:t>Algebraicos y</w:t>
            </w:r>
          </w:p>
          <w:p w:rsidR="00BA458C" w:rsidRDefault="00594A33">
            <w:pPr>
              <w:spacing w:line="276" w:lineRule="auto"/>
              <w:jc w:val="center"/>
            </w:pPr>
            <w:r>
              <w:rPr>
                <w:rFonts w:eastAsia="Calibri"/>
              </w:rPr>
              <w:t>Analíticos</w:t>
            </w:r>
          </w:p>
        </w:tc>
        <w:tc>
          <w:tcPr>
            <w:tcW w:w="0" w:type="auto"/>
            <w:tcBorders>
              <w:left w:val="single" w:sz="4" w:space="0" w:color="000000"/>
              <w:bottom w:val="single" w:sz="4" w:space="0" w:color="auto"/>
              <w:right w:val="single" w:sz="4" w:space="0" w:color="000000"/>
            </w:tcBorders>
            <w:shd w:val="clear" w:color="auto" w:fill="FFFFFF"/>
          </w:tcPr>
          <w:p w:rsidR="00BA458C" w:rsidRDefault="00BA458C">
            <w:pPr>
              <w:spacing w:line="276" w:lineRule="auto"/>
            </w:pPr>
          </w:p>
        </w:tc>
        <w:tc>
          <w:tcPr>
            <w:tcW w:w="0" w:type="auto"/>
            <w:tcBorders>
              <w:top w:val="single" w:sz="4" w:space="0" w:color="000000"/>
              <w:left w:val="single" w:sz="4" w:space="0" w:color="000000"/>
              <w:bottom w:val="single" w:sz="4" w:space="0" w:color="auto"/>
              <w:right w:val="single" w:sz="4" w:space="0" w:color="000000"/>
            </w:tcBorders>
            <w:shd w:val="clear" w:color="auto" w:fill="FFFFFF"/>
          </w:tcPr>
          <w:p w:rsidR="00BA458C" w:rsidRDefault="00594A33">
            <w:pPr>
              <w:spacing w:line="276" w:lineRule="auto"/>
              <w:jc w:val="both"/>
            </w:pPr>
            <w:r>
              <w:t>Analizo y explico relaciones de dependencia entre cantidades que varían en el tiempo con cierta regularidad en situaciones económicas, sociales y de las ciencias naturales.</w:t>
            </w:r>
          </w:p>
          <w:p w:rsidR="00BA458C" w:rsidRDefault="00BA458C">
            <w:pPr>
              <w:spacing w:line="276" w:lineRule="auto"/>
              <w:jc w:val="both"/>
            </w:pPr>
          </w:p>
          <w:p w:rsidR="00BA458C" w:rsidRDefault="00594A33">
            <w:pPr>
              <w:spacing w:line="276" w:lineRule="auto"/>
              <w:jc w:val="both"/>
            </w:pPr>
            <w:r>
              <w:t>Analizo y explico relaciones de dependencia entre cantidades que varían en el tiempo con cierta regularidad en situaciones económicas, sociales y de las ciencias naturales.</w:t>
            </w:r>
          </w:p>
          <w:p w:rsidR="00BA458C" w:rsidRDefault="00BA458C">
            <w:pPr>
              <w:spacing w:line="276" w:lineRule="auto"/>
              <w:jc w:val="both"/>
            </w:pPr>
          </w:p>
          <w:p w:rsidR="00BA458C" w:rsidRDefault="00594A33">
            <w:pPr>
              <w:spacing w:line="276" w:lineRule="auto"/>
              <w:jc w:val="both"/>
            </w:pPr>
            <w:r>
              <w:t>Construyo igualdades y desigualdades numéricas como representación de relaciones entre distintos datos.</w:t>
            </w:r>
          </w:p>
        </w:tc>
        <w:tc>
          <w:tcPr>
            <w:tcW w:w="0" w:type="auto"/>
            <w:tcBorders>
              <w:top w:val="single" w:sz="4" w:space="0" w:color="000000"/>
              <w:left w:val="single" w:sz="4" w:space="0" w:color="000000"/>
              <w:bottom w:val="single" w:sz="4" w:space="0" w:color="auto"/>
              <w:right w:val="single" w:sz="4" w:space="0" w:color="000000"/>
            </w:tcBorders>
            <w:shd w:val="clear" w:color="auto" w:fill="FFFFFF"/>
          </w:tcPr>
          <w:p w:rsidR="00BA458C" w:rsidRDefault="00594A33">
            <w:pPr>
              <w:widowControl/>
              <w:spacing w:line="276" w:lineRule="auto"/>
              <w:jc w:val="both"/>
              <w:rPr>
                <w:rFonts w:eastAsia="Calibri"/>
                <w:bCs/>
              </w:rPr>
            </w:pPr>
            <w:r>
              <w:rPr>
                <w:rFonts w:eastAsia="Calibri"/>
                <w:bCs/>
              </w:rPr>
              <w:t>Entiende la diferencia entre la probabilidad teórica y el</w:t>
            </w:r>
          </w:p>
          <w:p w:rsidR="00BA458C" w:rsidRDefault="00594A33">
            <w:pPr>
              <w:widowControl/>
              <w:spacing w:line="276" w:lineRule="auto"/>
              <w:jc w:val="both"/>
              <w:rPr>
                <w:rFonts w:eastAsia="Calibri"/>
                <w:bCs/>
              </w:rPr>
            </w:pPr>
            <w:r>
              <w:rPr>
                <w:rFonts w:eastAsia="Calibri"/>
                <w:bCs/>
              </w:rPr>
              <w:t>resultado de un experimento.</w:t>
            </w:r>
          </w:p>
          <w:p w:rsidR="00BA458C" w:rsidRDefault="00BA458C">
            <w:pPr>
              <w:widowControl/>
              <w:spacing w:line="276" w:lineRule="auto"/>
              <w:jc w:val="both"/>
              <w:rPr>
                <w:rFonts w:eastAsia="Calibri"/>
                <w:bCs/>
              </w:rPr>
            </w:pPr>
          </w:p>
          <w:p w:rsidR="00BA458C" w:rsidRDefault="00594A33">
            <w:pPr>
              <w:widowControl/>
              <w:spacing w:line="276" w:lineRule="auto"/>
              <w:jc w:val="both"/>
              <w:rPr>
                <w:rFonts w:eastAsia="Calibri"/>
                <w:bCs/>
              </w:rPr>
            </w:pPr>
            <w:r>
              <w:rPr>
                <w:rFonts w:eastAsia="Calibri"/>
                <w:bCs/>
              </w:rPr>
              <w:t>Identifica situaciones necesarias de cálculo exacto de situaciones que es posible estimar.</w:t>
            </w:r>
          </w:p>
          <w:p w:rsidR="00BA458C" w:rsidRDefault="00BA458C">
            <w:pPr>
              <w:widowControl/>
              <w:spacing w:line="276" w:lineRule="auto"/>
              <w:jc w:val="both"/>
              <w:rPr>
                <w:rFonts w:eastAsia="Calibri"/>
                <w:bCs/>
              </w:rPr>
            </w:pPr>
          </w:p>
          <w:p w:rsidR="00BA458C" w:rsidRDefault="00594A33">
            <w:pPr>
              <w:widowControl/>
              <w:spacing w:line="276" w:lineRule="auto"/>
              <w:jc w:val="both"/>
              <w:rPr>
                <w:rFonts w:eastAsia="Calibri"/>
                <w:bCs/>
              </w:rPr>
            </w:pPr>
            <w:r>
              <w:rPr>
                <w:rFonts w:eastAsia="Calibri"/>
                <w:bCs/>
              </w:rPr>
              <w:t>Soluciona problemas que involucran proporción directa y puede representarla de distintas formas.</w:t>
            </w:r>
          </w:p>
          <w:p w:rsidR="00BA458C" w:rsidRDefault="00594A33">
            <w:pPr>
              <w:widowControl/>
              <w:spacing w:line="276" w:lineRule="auto"/>
              <w:jc w:val="both"/>
              <w:rPr>
                <w:rFonts w:eastAsia="Calibri"/>
                <w:bCs/>
              </w:rPr>
            </w:pPr>
            <w:r>
              <w:rPr>
                <w:rFonts w:eastAsia="Calibri"/>
                <w:bCs/>
              </w:rPr>
              <w:t>Reconoce la jerarquía de las operaciones.</w:t>
            </w:r>
          </w:p>
          <w:p w:rsidR="00BA458C" w:rsidRDefault="00BA458C">
            <w:pPr>
              <w:widowControl/>
              <w:spacing w:line="276" w:lineRule="auto"/>
              <w:jc w:val="both"/>
              <w:rPr>
                <w:rFonts w:eastAsia="Calibri"/>
                <w:bCs/>
              </w:rPr>
            </w:pPr>
          </w:p>
          <w:p w:rsidR="00BA458C" w:rsidRDefault="00BA458C">
            <w:pPr>
              <w:widowControl/>
              <w:spacing w:line="276" w:lineRule="auto"/>
              <w:jc w:val="both"/>
              <w:rPr>
                <w:rFonts w:eastAsia="Calibri"/>
                <w:bCs/>
              </w:rPr>
            </w:pPr>
          </w:p>
        </w:tc>
        <w:tc>
          <w:tcPr>
            <w:tcW w:w="0" w:type="auto"/>
            <w:tcBorders>
              <w:top w:val="single" w:sz="4" w:space="0" w:color="000000"/>
              <w:left w:val="single" w:sz="4" w:space="0" w:color="000000"/>
              <w:bottom w:val="single" w:sz="4" w:space="0" w:color="auto"/>
              <w:right w:val="single" w:sz="4" w:space="0" w:color="000000"/>
            </w:tcBorders>
            <w:shd w:val="clear" w:color="auto" w:fill="FFFFFF"/>
          </w:tcPr>
          <w:p w:rsidR="00BA458C" w:rsidRDefault="00BA458C">
            <w:pPr>
              <w:snapToGrid w:val="0"/>
              <w:spacing w:line="276" w:lineRule="auto"/>
              <w:jc w:val="both"/>
            </w:pPr>
          </w:p>
          <w:p w:rsidR="00BA458C" w:rsidRDefault="00594A33">
            <w:pPr>
              <w:snapToGrid w:val="0"/>
              <w:spacing w:line="276" w:lineRule="auto"/>
              <w:jc w:val="both"/>
            </w:pPr>
            <w:r>
              <w:t>Razones y proporciones.</w:t>
            </w:r>
          </w:p>
          <w:p w:rsidR="00BA458C" w:rsidRDefault="00594A33">
            <w:pPr>
              <w:snapToGrid w:val="0"/>
              <w:spacing w:line="276" w:lineRule="auto"/>
              <w:jc w:val="both"/>
            </w:pPr>
            <w:r>
              <w:t xml:space="preserve">Propiedades fundamentales de las proporciones. </w:t>
            </w:r>
          </w:p>
          <w:p w:rsidR="00BA458C" w:rsidRDefault="00BA458C">
            <w:pPr>
              <w:snapToGrid w:val="0"/>
              <w:spacing w:line="276" w:lineRule="auto"/>
              <w:jc w:val="both"/>
            </w:pPr>
          </w:p>
          <w:p w:rsidR="00BA458C" w:rsidRDefault="00BA458C">
            <w:pPr>
              <w:snapToGrid w:val="0"/>
              <w:spacing w:line="276" w:lineRule="auto"/>
              <w:jc w:val="both"/>
            </w:pPr>
          </w:p>
          <w:p w:rsidR="00BA458C" w:rsidRDefault="00BA458C">
            <w:pPr>
              <w:snapToGrid w:val="0"/>
              <w:spacing w:line="276" w:lineRule="auto"/>
              <w:jc w:val="both"/>
            </w:pPr>
          </w:p>
          <w:p w:rsidR="00BA458C" w:rsidRDefault="00594A33">
            <w:pPr>
              <w:snapToGrid w:val="0"/>
              <w:spacing w:line="276" w:lineRule="auto"/>
              <w:jc w:val="both"/>
            </w:pPr>
            <w:r>
              <w:t>Igualdades y desigualdades numéricas</w:t>
            </w:r>
          </w:p>
        </w:tc>
        <w:tc>
          <w:tcPr>
            <w:tcW w:w="0" w:type="auto"/>
            <w:tcBorders>
              <w:top w:val="single" w:sz="4" w:space="0" w:color="000000"/>
              <w:left w:val="single" w:sz="4" w:space="0" w:color="000000"/>
              <w:bottom w:val="single" w:sz="4" w:space="0" w:color="auto"/>
              <w:right w:val="single" w:sz="4" w:space="0" w:color="000000"/>
            </w:tcBorders>
            <w:shd w:val="clear" w:color="auto" w:fill="FFFFFF"/>
          </w:tcPr>
          <w:p w:rsidR="00BA458C" w:rsidRDefault="00BA458C">
            <w:pPr>
              <w:spacing w:line="276" w:lineRule="auto"/>
              <w:jc w:val="both"/>
            </w:pPr>
          </w:p>
          <w:p w:rsidR="00BA458C" w:rsidRDefault="00594A33">
            <w:pPr>
              <w:spacing w:line="276" w:lineRule="auto"/>
              <w:jc w:val="both"/>
            </w:pPr>
            <w:r>
              <w:t>Comprensión de relaciones de dependencia entre cantidades que varían en el tiempo con cierta regularidad en situaciones económicas, sociales y de las ciencias naturales, basadas en las propiedades de las razones y proporciones.</w:t>
            </w:r>
          </w:p>
          <w:p w:rsidR="00BA458C" w:rsidRDefault="00BA458C">
            <w:pPr>
              <w:spacing w:line="276" w:lineRule="auto"/>
              <w:jc w:val="both"/>
            </w:pPr>
          </w:p>
          <w:p w:rsidR="00BA458C" w:rsidRDefault="00594A33">
            <w:pPr>
              <w:spacing w:line="276" w:lineRule="auto"/>
              <w:jc w:val="both"/>
            </w:pPr>
            <w:r>
              <w:t>Identificación de igualdades y desigualdades numéricas como representación de relaciones entre distintos datos.</w:t>
            </w:r>
          </w:p>
        </w:tc>
        <w:tc>
          <w:tcPr>
            <w:tcW w:w="0" w:type="auto"/>
            <w:tcBorders>
              <w:top w:val="single" w:sz="4" w:space="0" w:color="000000"/>
              <w:left w:val="single" w:sz="4" w:space="0" w:color="000000"/>
              <w:bottom w:val="single" w:sz="4" w:space="0" w:color="auto"/>
              <w:right w:val="single" w:sz="4" w:space="0" w:color="000000"/>
            </w:tcBorders>
            <w:shd w:val="clear" w:color="auto" w:fill="FFFFFF"/>
          </w:tcPr>
          <w:p w:rsidR="00BA458C" w:rsidRDefault="00594A33">
            <w:pPr>
              <w:spacing w:line="276" w:lineRule="auto"/>
              <w:jc w:val="both"/>
            </w:pPr>
            <w:r>
              <w:t>Demostración y explicación de las relaciones de dependencia entre cantidades que varían en el tiempo con cierta regularidad en situaciones económicas, sociales y de las ciencias naturales.</w:t>
            </w:r>
          </w:p>
          <w:p w:rsidR="00BA458C" w:rsidRDefault="00BA458C">
            <w:pPr>
              <w:spacing w:line="276" w:lineRule="auto"/>
              <w:jc w:val="both"/>
            </w:pPr>
          </w:p>
          <w:p w:rsidR="00BA458C" w:rsidRDefault="00594A33">
            <w:pPr>
              <w:spacing w:line="276" w:lineRule="auto"/>
              <w:jc w:val="both"/>
            </w:pPr>
            <w:r>
              <w:t>Aplicación de las propiedades de razones y proporciones entre cantidades que varían en el tiempo con cierta regularidad, en situaciones económicas, sociales y las ciencias naturales.</w:t>
            </w:r>
          </w:p>
          <w:p w:rsidR="00BA458C" w:rsidRDefault="00BA458C">
            <w:pPr>
              <w:spacing w:line="276" w:lineRule="auto"/>
            </w:pPr>
          </w:p>
          <w:p w:rsidR="00BA458C" w:rsidRDefault="00BA458C">
            <w:pPr>
              <w:spacing w:line="276" w:lineRule="auto"/>
            </w:pPr>
          </w:p>
          <w:p w:rsidR="00BA458C" w:rsidRDefault="00594A33">
            <w:pPr>
              <w:spacing w:line="276" w:lineRule="auto"/>
              <w:jc w:val="both"/>
            </w:pPr>
            <w:r>
              <w:t>Solución de igualdades y desigualdades numéricas como representación de relaciones entre distintos datos.</w:t>
            </w:r>
          </w:p>
        </w:tc>
        <w:tc>
          <w:tcPr>
            <w:tcW w:w="0" w:type="auto"/>
            <w:vMerge/>
            <w:tcBorders>
              <w:left w:val="single" w:sz="4" w:space="0" w:color="000000"/>
              <w:bottom w:val="single" w:sz="4" w:space="0" w:color="auto"/>
              <w:right w:val="single" w:sz="4" w:space="0" w:color="000000"/>
            </w:tcBorders>
            <w:shd w:val="clear" w:color="auto" w:fill="FFFFFF"/>
          </w:tcPr>
          <w:p w:rsidR="00BA458C" w:rsidRDefault="00BA458C">
            <w:pPr>
              <w:spacing w:line="276" w:lineRule="auto"/>
              <w:jc w:val="both"/>
            </w:pPr>
          </w:p>
        </w:tc>
      </w:tr>
    </w:tbl>
    <w:p w:rsidR="00BA458C" w:rsidRDefault="00BA458C">
      <w:pPr>
        <w:spacing w:line="276" w:lineRule="auto"/>
      </w:pPr>
    </w:p>
    <w:p w:rsidR="00BA458C" w:rsidRDefault="00BA458C">
      <w:pPr>
        <w:spacing w:line="276" w:lineRule="auto"/>
        <w:rPr>
          <w:vanish/>
        </w:rPr>
      </w:pPr>
    </w:p>
    <w:p w:rsidR="00BA458C" w:rsidRDefault="00BA458C">
      <w:pPr>
        <w:spacing w:line="276" w:lineRule="auto"/>
        <w:jc w:val="center"/>
        <w:rPr>
          <w:b/>
          <w:bCs/>
        </w:rPr>
      </w:pPr>
    </w:p>
    <w:tbl>
      <w:tblPr>
        <w:tblW w:w="5000" w:type="pct"/>
        <w:tblLook w:val="04A0" w:firstRow="1" w:lastRow="0" w:firstColumn="1" w:lastColumn="0" w:noHBand="0" w:noVBand="1"/>
      </w:tblPr>
      <w:tblGrid>
        <w:gridCol w:w="17960"/>
      </w:tblGrid>
      <w:tr w:rsidR="00BA458C">
        <w:tc>
          <w:tcPr>
            <w:tcW w:w="5000" w:type="pct"/>
          </w:tcPr>
          <w:p w:rsidR="00BA458C" w:rsidRDefault="00594A33">
            <w:pPr>
              <w:spacing w:line="276" w:lineRule="auto"/>
              <w:jc w:val="center"/>
              <w:rPr>
                <w:b/>
              </w:rPr>
            </w:pPr>
            <w:r>
              <w:rPr>
                <w:b/>
              </w:rPr>
              <w:t xml:space="preserve">COMPETENCIAS </w:t>
            </w:r>
            <w:r>
              <w:rPr>
                <w:rFonts w:eastAsia="Calibri"/>
                <w:b/>
              </w:rPr>
              <w:t>PERIODO TRES</w:t>
            </w:r>
          </w:p>
        </w:tc>
      </w:tr>
      <w:tr w:rsidR="00BA458C">
        <w:tc>
          <w:tcPr>
            <w:tcW w:w="5000" w:type="pct"/>
          </w:tcPr>
          <w:p w:rsidR="00BA458C" w:rsidRDefault="00594A33">
            <w:pPr>
              <w:pStyle w:val="Prrafodelista"/>
              <w:numPr>
                <w:ilvl w:val="0"/>
                <w:numId w:val="43"/>
              </w:numPr>
              <w:spacing w:before="0" w:after="200" w:line="276" w:lineRule="auto"/>
              <w:contextualSpacing/>
              <w:jc w:val="both"/>
              <w:rPr>
                <w:rFonts w:eastAsia="SymbolMT"/>
              </w:rPr>
            </w:pPr>
            <w:r>
              <w:rPr>
                <w:rFonts w:eastAsia="SymbolMT"/>
              </w:rPr>
              <w:t>Resuelve problemas de modelación con procesos de magnitudes directa e inversamente proporcionales.</w:t>
            </w:r>
          </w:p>
          <w:p w:rsidR="00BA458C" w:rsidRDefault="00594A33">
            <w:pPr>
              <w:pStyle w:val="Prrafodelista"/>
              <w:numPr>
                <w:ilvl w:val="0"/>
                <w:numId w:val="43"/>
              </w:numPr>
              <w:spacing w:before="0" w:after="200" w:line="276" w:lineRule="auto"/>
              <w:contextualSpacing/>
              <w:jc w:val="both"/>
              <w:rPr>
                <w:rFonts w:eastAsia="Calibri"/>
              </w:rPr>
            </w:pPr>
            <w:r>
              <w:rPr>
                <w:rFonts w:eastAsia="SymbolMT"/>
              </w:rPr>
              <w:t>Conjetura y verifica los resultados de aplicar transformaciones a figuras en el plano cartesiano para construir diseños.</w:t>
            </w:r>
          </w:p>
          <w:p w:rsidR="00BA458C" w:rsidRDefault="00594A33">
            <w:pPr>
              <w:pStyle w:val="Prrafodelista"/>
              <w:numPr>
                <w:ilvl w:val="0"/>
                <w:numId w:val="43"/>
              </w:numPr>
              <w:spacing w:before="0" w:after="200" w:line="276" w:lineRule="auto"/>
              <w:contextualSpacing/>
              <w:jc w:val="both"/>
              <w:rPr>
                <w:rFonts w:eastAsia="Calibri"/>
              </w:rPr>
            </w:pPr>
            <w:r>
              <w:rPr>
                <w:rFonts w:eastAsia="Calibri"/>
              </w:rPr>
              <w:t>Diferencia y ordena, en objetos y eventos, propiedades o atributos que se puedan medir (longitudes, distancias, áreas de superficies, volúmenes de cuerpos sólidos, volúmenes de líquidos y capacidades de recipientes; pesos y masa de cuerpos sólidos; duración de eventos o procesos; amplitud de ángulos).</w:t>
            </w:r>
          </w:p>
          <w:p w:rsidR="00BA458C" w:rsidRDefault="00594A33">
            <w:pPr>
              <w:pStyle w:val="Prrafodelista"/>
              <w:numPr>
                <w:ilvl w:val="0"/>
                <w:numId w:val="43"/>
              </w:numPr>
              <w:spacing w:before="0" w:after="200" w:line="276" w:lineRule="auto"/>
              <w:contextualSpacing/>
              <w:rPr>
                <w:rFonts w:eastAsia="Calibri"/>
              </w:rPr>
            </w:pPr>
            <w:r>
              <w:rPr>
                <w:rFonts w:eastAsia="Calibri"/>
              </w:rPr>
              <w:t>Resuelva situaciones donde intervengan el concepto de medidas del volumen.</w:t>
            </w:r>
          </w:p>
          <w:p w:rsidR="00BA458C" w:rsidRDefault="00594A33">
            <w:pPr>
              <w:pStyle w:val="Prrafodelista"/>
              <w:numPr>
                <w:ilvl w:val="0"/>
                <w:numId w:val="43"/>
              </w:numPr>
              <w:spacing w:before="0" w:after="200" w:line="276" w:lineRule="auto"/>
              <w:contextualSpacing/>
              <w:rPr>
                <w:rFonts w:eastAsia="Calibri"/>
              </w:rPr>
            </w:pPr>
            <w:r>
              <w:rPr>
                <w:rFonts w:eastAsia="Calibri"/>
              </w:rPr>
              <w:t>Recolecte, organice, interprete y exponga resultados obtenidos, mediante un proceso estadístico.</w:t>
            </w:r>
          </w:p>
          <w:p w:rsidR="00BA458C" w:rsidRDefault="00594A33">
            <w:pPr>
              <w:pStyle w:val="Prrafodelista"/>
              <w:numPr>
                <w:ilvl w:val="0"/>
                <w:numId w:val="43"/>
              </w:numPr>
              <w:spacing w:before="0" w:after="200" w:line="276" w:lineRule="auto"/>
              <w:contextualSpacing/>
              <w:jc w:val="both"/>
              <w:rPr>
                <w:rFonts w:eastAsia="Calibri"/>
              </w:rPr>
            </w:pPr>
            <w:r>
              <w:rPr>
                <w:rFonts w:eastAsia="Calibri"/>
              </w:rPr>
              <w:t>Desarrolle procesos de probabilidad para sacar conjeturas, deducciones, ocurrencias, analizar y llegara conclusiones.</w:t>
            </w:r>
          </w:p>
        </w:tc>
      </w:tr>
      <w:tr w:rsidR="00BA458C">
        <w:tc>
          <w:tcPr>
            <w:tcW w:w="5000" w:type="pct"/>
          </w:tcPr>
          <w:p w:rsidR="00BA458C" w:rsidRDefault="00594A33">
            <w:pPr>
              <w:spacing w:line="276" w:lineRule="auto"/>
              <w:jc w:val="center"/>
              <w:rPr>
                <w:b/>
              </w:rPr>
            </w:pPr>
            <w:r>
              <w:rPr>
                <w:b/>
              </w:rPr>
              <w:t xml:space="preserve">INDICADORES </w:t>
            </w:r>
            <w:r>
              <w:rPr>
                <w:rFonts w:eastAsia="Calibri"/>
                <w:b/>
              </w:rPr>
              <w:t>PERIODO TRES</w:t>
            </w:r>
          </w:p>
        </w:tc>
      </w:tr>
      <w:tr w:rsidR="00BA458C">
        <w:tc>
          <w:tcPr>
            <w:tcW w:w="5000" w:type="pct"/>
          </w:tcPr>
          <w:p w:rsidR="00BA458C" w:rsidRDefault="00594A33">
            <w:pPr>
              <w:pStyle w:val="Prrafodelista"/>
              <w:numPr>
                <w:ilvl w:val="0"/>
                <w:numId w:val="44"/>
              </w:numPr>
              <w:spacing w:before="0" w:after="200" w:line="276" w:lineRule="auto"/>
              <w:contextualSpacing/>
              <w:jc w:val="both"/>
              <w:rPr>
                <w:rFonts w:eastAsia="SymbolMT"/>
              </w:rPr>
            </w:pPr>
            <w:r>
              <w:rPr>
                <w:rFonts w:eastAsia="SymbolMT"/>
              </w:rPr>
              <w:t>Identifique procesos de magnitud directa e inversamente proporcionales.</w:t>
            </w:r>
          </w:p>
          <w:p w:rsidR="00BA458C" w:rsidRDefault="00594A33">
            <w:pPr>
              <w:pStyle w:val="Prrafodelista"/>
              <w:numPr>
                <w:ilvl w:val="0"/>
                <w:numId w:val="44"/>
              </w:numPr>
              <w:spacing w:before="0" w:after="200" w:line="276" w:lineRule="auto"/>
              <w:contextualSpacing/>
              <w:jc w:val="both"/>
              <w:rPr>
                <w:rFonts w:eastAsia="SymbolMT"/>
              </w:rPr>
            </w:pPr>
            <w:r>
              <w:rPr>
                <w:rFonts w:eastAsia="SymbolMT"/>
              </w:rPr>
              <w:t>Identificación de las relaciones de congruencia y semejanza entre figuras.</w:t>
            </w:r>
          </w:p>
          <w:p w:rsidR="00BA458C" w:rsidRDefault="00594A33">
            <w:pPr>
              <w:pStyle w:val="Prrafodelista"/>
              <w:numPr>
                <w:ilvl w:val="0"/>
                <w:numId w:val="44"/>
              </w:numPr>
              <w:spacing w:before="0" w:after="200" w:line="276" w:lineRule="auto"/>
              <w:contextualSpacing/>
              <w:jc w:val="both"/>
              <w:rPr>
                <w:rFonts w:eastAsia="SymbolMT"/>
              </w:rPr>
            </w:pPr>
            <w:r>
              <w:rPr>
                <w:rFonts w:eastAsia="SymbolMT"/>
              </w:rPr>
              <w:t>Descripción y verificación de los resultados de los movimientos de figuras en el plano cartesiano.</w:t>
            </w:r>
          </w:p>
          <w:p w:rsidR="00BA458C" w:rsidRDefault="00594A33">
            <w:pPr>
              <w:pStyle w:val="Prrafodelista"/>
              <w:numPr>
                <w:ilvl w:val="0"/>
                <w:numId w:val="44"/>
              </w:numPr>
              <w:spacing w:before="0" w:after="200" w:line="276" w:lineRule="auto"/>
              <w:contextualSpacing/>
              <w:jc w:val="both"/>
            </w:pPr>
            <w:r>
              <w:t xml:space="preserve">Diferenciación entre los conceptos de capacidad y volumen, sus procesos de medición y equivalencias. </w:t>
            </w:r>
          </w:p>
          <w:p w:rsidR="00BA458C" w:rsidRDefault="00594A33">
            <w:pPr>
              <w:pStyle w:val="Prrafodelista"/>
              <w:numPr>
                <w:ilvl w:val="0"/>
                <w:numId w:val="44"/>
              </w:numPr>
              <w:spacing w:before="0" w:after="200" w:line="276" w:lineRule="auto"/>
              <w:contextualSpacing/>
              <w:rPr>
                <w:rFonts w:eastAsia="Calibri"/>
                <w:b/>
              </w:rPr>
            </w:pPr>
            <w:r>
              <w:rPr>
                <w:rFonts w:eastAsia="Calibri"/>
              </w:rPr>
              <w:t>Realización de  mediciones en objetos, espacios, figuras o eventos del contexto.</w:t>
            </w:r>
          </w:p>
          <w:p w:rsidR="00BA458C" w:rsidRDefault="00594A33">
            <w:pPr>
              <w:pStyle w:val="Prrafodelista"/>
              <w:numPr>
                <w:ilvl w:val="0"/>
                <w:numId w:val="44"/>
              </w:numPr>
              <w:spacing w:before="0" w:after="200" w:line="276" w:lineRule="auto"/>
              <w:contextualSpacing/>
              <w:jc w:val="both"/>
            </w:pPr>
            <w:r>
              <w:t>Argumentación acerca de la posibilidad de ocurrencia de eventos.</w:t>
            </w:r>
          </w:p>
          <w:p w:rsidR="00BA458C" w:rsidRDefault="00594A33">
            <w:pPr>
              <w:pStyle w:val="Prrafodelista"/>
              <w:numPr>
                <w:ilvl w:val="0"/>
                <w:numId w:val="44"/>
              </w:numPr>
              <w:spacing w:before="0" w:after="200" w:line="276" w:lineRule="auto"/>
              <w:contextualSpacing/>
              <w:rPr>
                <w:rFonts w:eastAsia="Calibri"/>
                <w:b/>
              </w:rPr>
            </w:pPr>
            <w:r>
              <w:t>Solución de igualdades y desigualdades numéricas como representación de relaciones entre distintos datos.</w:t>
            </w:r>
          </w:p>
          <w:p w:rsidR="00BA458C" w:rsidRDefault="00594A33">
            <w:pPr>
              <w:pStyle w:val="Prrafodelista"/>
              <w:numPr>
                <w:ilvl w:val="0"/>
                <w:numId w:val="44"/>
              </w:numPr>
              <w:spacing w:before="0" w:after="200" w:line="276" w:lineRule="auto"/>
              <w:contextualSpacing/>
            </w:pPr>
            <w:r>
              <w:rPr>
                <w:rFonts w:eastAsia="Calibri"/>
              </w:rPr>
              <w:t>Solución de situaciones  problema utilizando las diferentes unidades de medida.</w:t>
            </w:r>
          </w:p>
          <w:p w:rsidR="00BA458C" w:rsidRDefault="00594A33">
            <w:pPr>
              <w:pStyle w:val="Prrafodelista"/>
              <w:numPr>
                <w:ilvl w:val="0"/>
                <w:numId w:val="44"/>
              </w:numPr>
              <w:spacing w:before="0" w:after="200" w:line="276" w:lineRule="auto"/>
              <w:contextualSpacing/>
              <w:jc w:val="both"/>
              <w:rPr>
                <w:rFonts w:eastAsia="Calibri"/>
              </w:rPr>
            </w:pPr>
            <w:r>
              <w:rPr>
                <w:rFonts w:eastAsia="Calibri"/>
              </w:rPr>
              <w:t>Interpretación de la información recopilada mediante un proceso estadístico.</w:t>
            </w:r>
          </w:p>
          <w:p w:rsidR="00BA458C" w:rsidRDefault="00594A33">
            <w:pPr>
              <w:pStyle w:val="Prrafodelista"/>
              <w:numPr>
                <w:ilvl w:val="0"/>
                <w:numId w:val="44"/>
              </w:numPr>
              <w:spacing w:before="0" w:after="200" w:line="276" w:lineRule="auto"/>
              <w:contextualSpacing/>
            </w:pPr>
            <w:r>
              <w:rPr>
                <w:rFonts w:eastAsia="Calibri"/>
              </w:rPr>
              <w:t xml:space="preserve">Exposición de  la información recopilada mediante tablas y diagramas. </w:t>
            </w:r>
          </w:p>
          <w:p w:rsidR="00BA458C" w:rsidRDefault="00594A33">
            <w:pPr>
              <w:pStyle w:val="Prrafodelista"/>
              <w:numPr>
                <w:ilvl w:val="0"/>
                <w:numId w:val="44"/>
              </w:numPr>
              <w:spacing w:before="0" w:after="200" w:line="276" w:lineRule="auto"/>
              <w:contextualSpacing/>
            </w:pPr>
            <w:r>
              <w:rPr>
                <w:rFonts w:eastAsia="Calibri"/>
              </w:rPr>
              <w:t>Resolución de problemas de procesos variacionales y estadísticos.</w:t>
            </w:r>
          </w:p>
        </w:tc>
      </w:tr>
    </w:tbl>
    <w:p w:rsidR="00BA458C" w:rsidRDefault="00BA458C">
      <w:pPr>
        <w:spacing w:line="276" w:lineRule="auto"/>
        <w:jc w:val="center"/>
        <w:rPr>
          <w:b/>
          <w:bCs/>
        </w:rPr>
      </w:pPr>
    </w:p>
    <w:p w:rsidR="00BA458C" w:rsidRDefault="00BA458C">
      <w:pPr>
        <w:spacing w:line="276" w:lineRule="auto"/>
        <w:jc w:val="center"/>
        <w:rPr>
          <w:b/>
          <w:bCs/>
        </w:rPr>
      </w:pPr>
    </w:p>
    <w:p w:rsidR="00BA458C" w:rsidRDefault="00BA458C">
      <w:pPr>
        <w:spacing w:line="276" w:lineRule="auto"/>
        <w:jc w:val="center"/>
        <w:rPr>
          <w:b/>
          <w:bCs/>
        </w:rPr>
      </w:pPr>
    </w:p>
    <w:p w:rsidR="00BA458C" w:rsidRDefault="00BA458C">
      <w:pPr>
        <w:spacing w:line="276" w:lineRule="auto"/>
        <w:jc w:val="center"/>
        <w:rPr>
          <w:b/>
          <w:bCs/>
        </w:rPr>
      </w:pPr>
    </w:p>
    <w:tbl>
      <w:tblPr>
        <w:tblpPr w:leftFromText="141" w:rightFromText="141" w:vertAnchor="text" w:tblpY="65"/>
        <w:tblW w:w="175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42"/>
      </w:tblGrid>
      <w:tr w:rsidR="00BA458C">
        <w:trPr>
          <w:trHeight w:val="334"/>
        </w:trPr>
        <w:tc>
          <w:tcPr>
            <w:tcW w:w="17542" w:type="dxa"/>
          </w:tcPr>
          <w:p w:rsidR="00BA458C" w:rsidRDefault="00594A33">
            <w:pPr>
              <w:spacing w:line="276" w:lineRule="auto"/>
              <w:rPr>
                <w:rFonts w:eastAsia="Calibri"/>
                <w:b/>
              </w:rPr>
            </w:pPr>
            <w:r>
              <w:rPr>
                <w:rFonts w:eastAsia="Calibri"/>
                <w:b/>
              </w:rPr>
              <w:t>PLANES DE APOYO POR PERÍODO:</w:t>
            </w:r>
            <w:r>
              <w:t>Para finalizar el periodo se emplearán estrategias de trabajo en equipo, autoevaluación,coevaluación,se revisa los temas, actividades y compromisos propuestos , para que los estudiantes tomen conciencia de los procesos que desarrollaron  con relación a lo planeado y ejecutado, fortaleciendo el valor de la responsabilidad, autonomía, y compromiso con su propio proceso de aprendizaje.</w:t>
            </w:r>
          </w:p>
        </w:tc>
      </w:tr>
      <w:tr w:rsidR="00BA458C">
        <w:trPr>
          <w:trHeight w:val="334"/>
        </w:trPr>
        <w:tc>
          <w:tcPr>
            <w:tcW w:w="17542" w:type="dxa"/>
          </w:tcPr>
          <w:p w:rsidR="00BA458C" w:rsidRDefault="00594A33">
            <w:pPr>
              <w:spacing w:line="276" w:lineRule="auto"/>
              <w:rPr>
                <w:rFonts w:eastAsia="Calibri"/>
                <w:b/>
              </w:rPr>
            </w:pPr>
            <w:r>
              <w:rPr>
                <w:rFonts w:eastAsia="Calibri"/>
                <w:b/>
              </w:rPr>
              <w:t xml:space="preserve">METAS DE MEJORAMIENTO: </w:t>
            </w:r>
          </w:p>
          <w:p w:rsidR="00BA458C" w:rsidRDefault="00594A33">
            <w:pPr>
              <w:spacing w:line="276" w:lineRule="auto"/>
              <w:rPr>
                <w:rFonts w:eastAsia="Calibri"/>
              </w:rPr>
            </w:pPr>
            <w:r>
              <w:rPr>
                <w:rFonts w:eastAsia="Calibri"/>
                <w:b/>
              </w:rPr>
              <w:t>-</w:t>
            </w:r>
            <w:r>
              <w:rPr>
                <w:rFonts w:eastAsia="Calibri"/>
              </w:rPr>
              <w:t xml:space="preserve"> Fortalecer la participación de los padres en el proceso de aprendizaje de los estudiantes a través de actividades extraescolares.</w:t>
            </w:r>
          </w:p>
          <w:p w:rsidR="00BA458C" w:rsidRDefault="00594A33">
            <w:pPr>
              <w:spacing w:line="276" w:lineRule="auto"/>
              <w:rPr>
                <w:rFonts w:eastAsia="Calibri"/>
              </w:rPr>
            </w:pPr>
            <w:r>
              <w:rPr>
                <w:rFonts w:eastAsia="Calibri"/>
              </w:rPr>
              <w:t>-incrementar la autonomía de los estudiantes en la construcción de sus aprendizajes.</w:t>
            </w:r>
          </w:p>
          <w:p w:rsidR="00BA458C" w:rsidRDefault="00594A33">
            <w:pPr>
              <w:spacing w:line="276" w:lineRule="auto"/>
              <w:rPr>
                <w:rFonts w:eastAsia="Calibri"/>
              </w:rPr>
            </w:pPr>
            <w:r>
              <w:rPr>
                <w:rFonts w:eastAsia="Calibri"/>
              </w:rPr>
              <w:t>-Afianzar el valor de responsabilidad académica.</w:t>
            </w:r>
          </w:p>
          <w:p w:rsidR="00BA458C" w:rsidRDefault="00594A33">
            <w:pPr>
              <w:spacing w:line="276" w:lineRule="auto"/>
              <w:rPr>
                <w:rFonts w:eastAsia="Calibri"/>
                <w:b/>
              </w:rPr>
            </w:pPr>
            <w:r>
              <w:rPr>
                <w:rFonts w:eastAsia="Calibri"/>
              </w:rPr>
              <w:t>Mejorar los niveles de comprensión de instrucciones en la solución de situaciones problema.</w:t>
            </w:r>
          </w:p>
        </w:tc>
      </w:tr>
    </w:tbl>
    <w:p w:rsidR="00BA458C" w:rsidRDefault="00BA458C">
      <w:pPr>
        <w:spacing w:line="276" w:lineRule="auto"/>
        <w:jc w:val="center"/>
        <w:rPr>
          <w:b/>
          <w:bCs/>
        </w:rPr>
      </w:pPr>
    </w:p>
    <w:p w:rsidR="00BA458C" w:rsidRDefault="00BA458C">
      <w:pPr>
        <w:spacing w:line="276" w:lineRule="auto"/>
        <w:jc w:val="center"/>
        <w:rPr>
          <w:b/>
          <w:bCs/>
        </w:rPr>
      </w:pPr>
    </w:p>
    <w:p w:rsidR="00BA458C" w:rsidRDefault="00BA458C">
      <w:pPr>
        <w:spacing w:line="276" w:lineRule="auto"/>
        <w:jc w:val="center"/>
        <w:rPr>
          <w:b/>
          <w:bCs/>
        </w:rPr>
      </w:pPr>
    </w:p>
    <w:p w:rsidR="00BA458C" w:rsidRDefault="00BA458C">
      <w:pPr>
        <w:spacing w:line="276" w:lineRule="auto"/>
        <w:jc w:val="center"/>
        <w:rPr>
          <w:b/>
          <w:bCs/>
        </w:rPr>
      </w:pPr>
    </w:p>
    <w:p w:rsidR="00BA458C" w:rsidRDefault="00594A33">
      <w:pPr>
        <w:spacing w:line="276" w:lineRule="auto"/>
        <w:jc w:val="center"/>
        <w:rPr>
          <w:b/>
          <w:bCs/>
        </w:rPr>
      </w:pPr>
      <w:r>
        <w:rPr>
          <w:b/>
          <w:bCs/>
        </w:rPr>
        <w:t>PLAN DE APOYO POR PERIODO NIVELACIÓN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77"/>
        <w:gridCol w:w="11140"/>
        <w:gridCol w:w="3633"/>
      </w:tblGrid>
      <w:tr w:rsidR="00BA458C">
        <w:tc>
          <w:tcPr>
            <w:tcW w:w="885" w:type="pct"/>
            <w:shd w:val="clear" w:color="auto" w:fill="auto"/>
          </w:tcPr>
          <w:p w:rsidR="00BA458C" w:rsidRDefault="00594A33">
            <w:pPr>
              <w:spacing w:line="276" w:lineRule="auto"/>
              <w:jc w:val="center"/>
              <w:rPr>
                <w:b/>
                <w:bCs/>
              </w:rPr>
            </w:pPr>
            <w:r>
              <w:rPr>
                <w:b/>
                <w:bCs/>
              </w:rPr>
              <w:t>CRITERIOS</w:t>
            </w:r>
          </w:p>
        </w:tc>
        <w:tc>
          <w:tcPr>
            <w:tcW w:w="3103" w:type="pct"/>
            <w:shd w:val="clear" w:color="auto" w:fill="auto"/>
          </w:tcPr>
          <w:p w:rsidR="00BA458C" w:rsidRDefault="00594A33">
            <w:pPr>
              <w:spacing w:line="276" w:lineRule="auto"/>
              <w:jc w:val="center"/>
              <w:rPr>
                <w:b/>
                <w:bCs/>
              </w:rPr>
            </w:pPr>
            <w:r>
              <w:rPr>
                <w:b/>
                <w:bCs/>
              </w:rPr>
              <w:t>PROCEDIMIENTO</w:t>
            </w:r>
          </w:p>
        </w:tc>
        <w:tc>
          <w:tcPr>
            <w:tcW w:w="1012" w:type="pct"/>
            <w:shd w:val="clear" w:color="auto" w:fill="auto"/>
          </w:tcPr>
          <w:p w:rsidR="00BA458C" w:rsidRDefault="00594A33">
            <w:pPr>
              <w:spacing w:line="276" w:lineRule="auto"/>
              <w:jc w:val="center"/>
              <w:rPr>
                <w:b/>
                <w:bCs/>
              </w:rPr>
            </w:pPr>
            <w:r>
              <w:rPr>
                <w:b/>
                <w:bCs/>
              </w:rPr>
              <w:t>FRECUENCIA</w:t>
            </w:r>
          </w:p>
        </w:tc>
      </w:tr>
      <w:tr w:rsidR="00BA458C">
        <w:tc>
          <w:tcPr>
            <w:tcW w:w="885" w:type="pct"/>
            <w:shd w:val="clear" w:color="auto" w:fill="auto"/>
          </w:tcPr>
          <w:p w:rsidR="00BA458C" w:rsidRDefault="00594A33">
            <w:pPr>
              <w:pStyle w:val="Prrafodelista"/>
              <w:numPr>
                <w:ilvl w:val="0"/>
                <w:numId w:val="23"/>
              </w:numPr>
              <w:suppressAutoHyphens/>
              <w:autoSpaceDE/>
              <w:autoSpaceDN/>
              <w:spacing w:before="0" w:line="276" w:lineRule="auto"/>
              <w:contextualSpacing/>
              <w:jc w:val="both"/>
              <w:rPr>
                <w:b/>
                <w:bCs/>
              </w:rPr>
            </w:pPr>
            <w:r>
              <w:rPr>
                <w:b/>
                <w:bCs/>
              </w:rPr>
              <w:t>Entrega de temas a repasar</w:t>
            </w:r>
          </w:p>
        </w:tc>
        <w:tc>
          <w:tcPr>
            <w:tcW w:w="3103" w:type="pct"/>
            <w:shd w:val="clear" w:color="auto" w:fill="auto"/>
          </w:tcPr>
          <w:p w:rsidR="00BA458C" w:rsidRDefault="00BA458C">
            <w:pPr>
              <w:spacing w:line="276" w:lineRule="auto"/>
              <w:jc w:val="both"/>
              <w:rPr>
                <w:b/>
                <w:bCs/>
              </w:rPr>
            </w:pPr>
          </w:p>
        </w:tc>
        <w:tc>
          <w:tcPr>
            <w:tcW w:w="1012" w:type="pct"/>
            <w:shd w:val="clear" w:color="auto" w:fill="auto"/>
          </w:tcPr>
          <w:p w:rsidR="00BA458C" w:rsidRDefault="00594A33">
            <w:pPr>
              <w:spacing w:line="276" w:lineRule="auto"/>
              <w:jc w:val="both"/>
              <w:rPr>
                <w:b/>
                <w:bCs/>
              </w:rPr>
            </w:pPr>
            <w:r>
              <w:rPr>
                <w:b/>
                <w:bCs/>
              </w:rPr>
              <w:t xml:space="preserve">Una vez </w:t>
            </w:r>
          </w:p>
        </w:tc>
      </w:tr>
      <w:tr w:rsidR="00BA458C" w:rsidRPr="0058694F">
        <w:tc>
          <w:tcPr>
            <w:tcW w:w="885" w:type="pct"/>
            <w:shd w:val="clear" w:color="auto" w:fill="auto"/>
          </w:tcPr>
          <w:p w:rsidR="00BA458C" w:rsidRPr="0058694F" w:rsidRDefault="00594A33">
            <w:pPr>
              <w:widowControl/>
              <w:numPr>
                <w:ilvl w:val="0"/>
                <w:numId w:val="24"/>
              </w:numPr>
              <w:autoSpaceDE/>
              <w:autoSpaceDN/>
              <w:spacing w:line="276" w:lineRule="auto"/>
              <w:ind w:left="360"/>
              <w:rPr>
                <w:rFonts w:eastAsia="Calibri"/>
                <w:b/>
              </w:rPr>
            </w:pPr>
            <w:r w:rsidRPr="0058694F">
              <w:rPr>
                <w:rFonts w:eastAsia="Calibri"/>
                <w:b/>
              </w:rPr>
              <w:t>Repaso de conceptos por parte del docente.</w:t>
            </w:r>
          </w:p>
          <w:p w:rsidR="00BA458C" w:rsidRPr="0058694F" w:rsidRDefault="00594A33">
            <w:pPr>
              <w:widowControl/>
              <w:numPr>
                <w:ilvl w:val="0"/>
                <w:numId w:val="24"/>
              </w:numPr>
              <w:autoSpaceDE/>
              <w:autoSpaceDN/>
              <w:spacing w:line="276" w:lineRule="auto"/>
              <w:ind w:left="360"/>
              <w:rPr>
                <w:rFonts w:eastAsia="Calibri"/>
                <w:b/>
              </w:rPr>
            </w:pPr>
            <w:r w:rsidRPr="0058694F">
              <w:rPr>
                <w:rFonts w:eastAsia="Calibri"/>
                <w:b/>
              </w:rPr>
              <w:t>Taller diagnóstico.</w:t>
            </w:r>
          </w:p>
          <w:p w:rsidR="00BA458C" w:rsidRPr="0058694F" w:rsidRDefault="00594A33">
            <w:pPr>
              <w:widowControl/>
              <w:numPr>
                <w:ilvl w:val="0"/>
                <w:numId w:val="24"/>
              </w:numPr>
              <w:autoSpaceDE/>
              <w:autoSpaceDN/>
              <w:spacing w:line="276" w:lineRule="auto"/>
              <w:ind w:left="360"/>
              <w:rPr>
                <w:rFonts w:eastAsia="Calibri"/>
                <w:b/>
              </w:rPr>
            </w:pPr>
            <w:r w:rsidRPr="0058694F">
              <w:rPr>
                <w:rFonts w:eastAsia="Calibri"/>
                <w:b/>
              </w:rPr>
              <w:t>Evaluación.</w:t>
            </w:r>
          </w:p>
        </w:tc>
        <w:tc>
          <w:tcPr>
            <w:tcW w:w="3103" w:type="pct"/>
            <w:shd w:val="clear" w:color="auto" w:fill="auto"/>
          </w:tcPr>
          <w:p w:rsidR="00BA458C" w:rsidRPr="0058694F" w:rsidRDefault="00594A33">
            <w:pPr>
              <w:spacing w:line="276" w:lineRule="auto"/>
              <w:jc w:val="both"/>
              <w:rPr>
                <w:rFonts w:eastAsia="Calibri"/>
              </w:rPr>
            </w:pPr>
            <w:r w:rsidRPr="0058694F">
              <w:rPr>
                <w:rFonts w:eastAsia="Calibri"/>
              </w:rPr>
              <w:t>Se comparte tutoriales con los temas vistos durante el periodo con la finalidad que los estudiantes adquieran el aprendizaje y alcancen los logros deficitados, de esta manera tanto el estudiante como sus padres o acudientes tendrán una orientación a cerca de los procesos a desarrollar en cada tema, además serán aplicables a la solución de problemas, con esto se espera igualmente involucrar a la familia en el proceso de enseñanza aprendizaje del estudiante.</w:t>
            </w:r>
          </w:p>
        </w:tc>
        <w:tc>
          <w:tcPr>
            <w:tcW w:w="1012" w:type="pct"/>
            <w:shd w:val="clear" w:color="auto" w:fill="auto"/>
          </w:tcPr>
          <w:p w:rsidR="00BA458C" w:rsidRPr="0058694F" w:rsidRDefault="00594A33">
            <w:pPr>
              <w:spacing w:line="276" w:lineRule="auto"/>
              <w:jc w:val="both"/>
              <w:rPr>
                <w:b/>
                <w:bCs/>
              </w:rPr>
            </w:pPr>
            <w:r w:rsidRPr="0058694F">
              <w:rPr>
                <w:b/>
                <w:bCs/>
              </w:rPr>
              <w:t>De acuerdo a las necesidades (estudiantes nuevos, bajo rendimiento académico) al principio y al final del año escolar</w:t>
            </w:r>
          </w:p>
        </w:tc>
      </w:tr>
    </w:tbl>
    <w:p w:rsidR="00BA458C" w:rsidRPr="0058694F" w:rsidRDefault="00BA458C">
      <w:pPr>
        <w:spacing w:line="276" w:lineRule="auto"/>
        <w:jc w:val="both"/>
        <w:rPr>
          <w:b/>
          <w:bCs/>
        </w:rPr>
      </w:pPr>
    </w:p>
    <w:p w:rsidR="00BA458C" w:rsidRPr="0058694F" w:rsidRDefault="00BA458C">
      <w:pPr>
        <w:spacing w:line="276" w:lineRule="auto"/>
        <w:rPr>
          <w:b/>
          <w:bCs/>
        </w:rPr>
      </w:pPr>
    </w:p>
    <w:p w:rsidR="00BA458C" w:rsidRPr="0058694F" w:rsidRDefault="00594A33">
      <w:pPr>
        <w:pStyle w:val="Sinespaciado"/>
        <w:spacing w:line="276" w:lineRule="auto"/>
        <w:rPr>
          <w:rFonts w:cs="Arial"/>
          <w:b/>
          <w:sz w:val="22"/>
          <w:szCs w:val="22"/>
        </w:rPr>
      </w:pPr>
      <w:r w:rsidRPr="0058694F">
        <w:rPr>
          <w:rFonts w:cs="Arial"/>
          <w:b/>
          <w:sz w:val="22"/>
          <w:szCs w:val="22"/>
        </w:rPr>
        <w:t>PROFUNDIZACIÓN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77"/>
        <w:gridCol w:w="11140"/>
        <w:gridCol w:w="3633"/>
      </w:tblGrid>
      <w:tr w:rsidR="00BA458C" w:rsidRPr="0058694F">
        <w:tc>
          <w:tcPr>
            <w:tcW w:w="885" w:type="pct"/>
            <w:shd w:val="clear" w:color="auto" w:fill="auto"/>
          </w:tcPr>
          <w:p w:rsidR="00BA458C" w:rsidRPr="0058694F" w:rsidRDefault="00594A33">
            <w:pPr>
              <w:widowControl/>
              <w:spacing w:line="276" w:lineRule="auto"/>
              <w:jc w:val="center"/>
              <w:rPr>
                <w:b/>
                <w:bCs/>
              </w:rPr>
            </w:pPr>
            <w:r w:rsidRPr="0058694F">
              <w:rPr>
                <w:b/>
                <w:bCs/>
              </w:rPr>
              <w:t>CRITERIOS</w:t>
            </w:r>
          </w:p>
        </w:tc>
        <w:tc>
          <w:tcPr>
            <w:tcW w:w="3103" w:type="pct"/>
            <w:shd w:val="clear" w:color="auto" w:fill="auto"/>
          </w:tcPr>
          <w:p w:rsidR="00BA458C" w:rsidRPr="0058694F" w:rsidRDefault="00594A33">
            <w:pPr>
              <w:widowControl/>
              <w:spacing w:line="276" w:lineRule="auto"/>
              <w:jc w:val="center"/>
              <w:rPr>
                <w:b/>
                <w:bCs/>
              </w:rPr>
            </w:pPr>
            <w:r w:rsidRPr="0058694F">
              <w:rPr>
                <w:b/>
                <w:bCs/>
              </w:rPr>
              <w:t>PROCEDIMIENTO</w:t>
            </w:r>
          </w:p>
        </w:tc>
        <w:tc>
          <w:tcPr>
            <w:tcW w:w="1012" w:type="pct"/>
            <w:shd w:val="clear" w:color="auto" w:fill="auto"/>
          </w:tcPr>
          <w:p w:rsidR="00BA458C" w:rsidRPr="0058694F" w:rsidRDefault="00594A33">
            <w:pPr>
              <w:widowControl/>
              <w:spacing w:line="276" w:lineRule="auto"/>
              <w:jc w:val="center"/>
              <w:rPr>
                <w:b/>
                <w:bCs/>
              </w:rPr>
            </w:pPr>
            <w:r w:rsidRPr="0058694F">
              <w:rPr>
                <w:b/>
                <w:bCs/>
              </w:rPr>
              <w:t>FRECUENCIA</w:t>
            </w:r>
          </w:p>
        </w:tc>
      </w:tr>
      <w:tr w:rsidR="00BA458C" w:rsidRPr="0058694F">
        <w:tc>
          <w:tcPr>
            <w:tcW w:w="885" w:type="pct"/>
            <w:shd w:val="clear" w:color="auto" w:fill="auto"/>
          </w:tcPr>
          <w:p w:rsidR="00BA458C" w:rsidRPr="0058694F" w:rsidRDefault="00594A33">
            <w:pPr>
              <w:widowControl/>
              <w:spacing w:line="276" w:lineRule="auto"/>
              <w:jc w:val="both"/>
              <w:rPr>
                <w:b/>
                <w:bCs/>
              </w:rPr>
            </w:pPr>
            <w:r w:rsidRPr="0058694F">
              <w:rPr>
                <w:b/>
                <w:bCs/>
              </w:rPr>
              <w:t>Asignación de actividades extracurriculares</w:t>
            </w:r>
          </w:p>
        </w:tc>
        <w:tc>
          <w:tcPr>
            <w:tcW w:w="3103" w:type="pct"/>
            <w:shd w:val="clear" w:color="auto" w:fill="auto"/>
          </w:tcPr>
          <w:p w:rsidR="00BA458C" w:rsidRPr="0058694F" w:rsidRDefault="00BA458C">
            <w:pPr>
              <w:widowControl/>
              <w:spacing w:line="276" w:lineRule="auto"/>
              <w:jc w:val="both"/>
              <w:rPr>
                <w:b/>
                <w:bCs/>
              </w:rPr>
            </w:pPr>
          </w:p>
        </w:tc>
        <w:tc>
          <w:tcPr>
            <w:tcW w:w="1012" w:type="pct"/>
            <w:shd w:val="clear" w:color="auto" w:fill="auto"/>
          </w:tcPr>
          <w:p w:rsidR="00BA458C" w:rsidRPr="0058694F" w:rsidRDefault="00594A33">
            <w:pPr>
              <w:spacing w:line="276" w:lineRule="auto"/>
              <w:jc w:val="both"/>
              <w:rPr>
                <w:b/>
                <w:bCs/>
              </w:rPr>
            </w:pPr>
            <w:r w:rsidRPr="0058694F">
              <w:rPr>
                <w:b/>
                <w:bCs/>
              </w:rPr>
              <w:t xml:space="preserve">Una vez </w:t>
            </w:r>
          </w:p>
        </w:tc>
      </w:tr>
      <w:tr w:rsidR="00BA458C" w:rsidRPr="0058694F">
        <w:tc>
          <w:tcPr>
            <w:tcW w:w="885" w:type="pct"/>
            <w:shd w:val="clear" w:color="auto" w:fill="auto"/>
          </w:tcPr>
          <w:p w:rsidR="00BA458C" w:rsidRPr="0058694F" w:rsidRDefault="00594A33">
            <w:pPr>
              <w:widowControl/>
              <w:numPr>
                <w:ilvl w:val="0"/>
                <w:numId w:val="25"/>
              </w:numPr>
              <w:autoSpaceDE/>
              <w:autoSpaceDN/>
              <w:spacing w:line="276" w:lineRule="auto"/>
              <w:ind w:left="360"/>
              <w:rPr>
                <w:rFonts w:eastAsia="Calibri"/>
                <w:b/>
              </w:rPr>
            </w:pPr>
            <w:r w:rsidRPr="0058694F">
              <w:rPr>
                <w:rFonts w:eastAsia="Calibri"/>
                <w:b/>
              </w:rPr>
              <w:t>Apadrinamiento en la solución de talleres.</w:t>
            </w:r>
          </w:p>
          <w:p w:rsidR="00BA458C" w:rsidRPr="0058694F" w:rsidRDefault="00594A33">
            <w:pPr>
              <w:widowControl/>
              <w:numPr>
                <w:ilvl w:val="0"/>
                <w:numId w:val="25"/>
              </w:numPr>
              <w:autoSpaceDE/>
              <w:autoSpaceDN/>
              <w:spacing w:line="276" w:lineRule="auto"/>
              <w:ind w:left="360"/>
              <w:rPr>
                <w:rFonts w:eastAsia="Calibri"/>
                <w:b/>
              </w:rPr>
            </w:pPr>
            <w:r w:rsidRPr="0058694F">
              <w:rPr>
                <w:rFonts w:eastAsia="Calibri"/>
                <w:b/>
              </w:rPr>
              <w:t>Consultas usando tics.</w:t>
            </w:r>
          </w:p>
        </w:tc>
        <w:tc>
          <w:tcPr>
            <w:tcW w:w="3103" w:type="pct"/>
            <w:shd w:val="clear" w:color="auto" w:fill="auto"/>
          </w:tcPr>
          <w:p w:rsidR="00BA458C" w:rsidRPr="0058694F" w:rsidRDefault="00594A33">
            <w:pPr>
              <w:spacing w:line="276" w:lineRule="auto"/>
              <w:jc w:val="both"/>
              <w:rPr>
                <w:rFonts w:eastAsia="Calibri"/>
                <w:lang w:val="es-MX"/>
              </w:rPr>
            </w:pPr>
            <w:r w:rsidRPr="0058694F">
              <w:rPr>
                <w:rFonts w:eastAsia="Calibri"/>
                <w:lang w:val="es-MX"/>
              </w:rPr>
              <w:t>Se desarrollaran procesos de trabajo colaborativo y cooperativo, solución de problemas donde intervengan los conceptos trabajados y la socialización de los mismos.</w:t>
            </w:r>
          </w:p>
          <w:p w:rsidR="00BA458C" w:rsidRPr="0058694F" w:rsidRDefault="00BA458C">
            <w:pPr>
              <w:widowControl/>
              <w:spacing w:line="276" w:lineRule="auto"/>
              <w:jc w:val="both"/>
              <w:rPr>
                <w:b/>
                <w:bCs/>
                <w:lang w:val="es-MX"/>
              </w:rPr>
            </w:pPr>
          </w:p>
        </w:tc>
        <w:tc>
          <w:tcPr>
            <w:tcW w:w="1012" w:type="pct"/>
            <w:shd w:val="clear" w:color="auto" w:fill="auto"/>
          </w:tcPr>
          <w:p w:rsidR="00BA458C" w:rsidRPr="0058694F" w:rsidRDefault="00594A33">
            <w:pPr>
              <w:spacing w:line="276" w:lineRule="auto"/>
              <w:jc w:val="both"/>
              <w:rPr>
                <w:b/>
                <w:bCs/>
              </w:rPr>
            </w:pPr>
            <w:r w:rsidRPr="0058694F">
              <w:rPr>
                <w:b/>
                <w:bCs/>
              </w:rPr>
              <w:t>De acuerdo a las necesidades (estudiantes nuevos, buen rendimiento académico)</w:t>
            </w:r>
          </w:p>
        </w:tc>
      </w:tr>
    </w:tbl>
    <w:p w:rsidR="00BA458C" w:rsidRPr="0058694F" w:rsidRDefault="00BA458C">
      <w:pPr>
        <w:widowControl/>
        <w:spacing w:line="276" w:lineRule="auto"/>
        <w:rPr>
          <w:b/>
          <w:bCs/>
        </w:rPr>
      </w:pPr>
    </w:p>
    <w:p w:rsidR="00BA458C" w:rsidRPr="0058694F" w:rsidRDefault="00594A33">
      <w:pPr>
        <w:widowControl/>
        <w:spacing w:line="276" w:lineRule="auto"/>
        <w:rPr>
          <w:b/>
          <w:bCs/>
        </w:rPr>
      </w:pPr>
      <w:r w:rsidRPr="0058694F">
        <w:rPr>
          <w:b/>
          <w:bCs/>
        </w:rPr>
        <w:t>RECUPERACIÓN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77"/>
        <w:gridCol w:w="11140"/>
        <w:gridCol w:w="3633"/>
      </w:tblGrid>
      <w:tr w:rsidR="00BA458C" w:rsidRPr="0058694F">
        <w:tc>
          <w:tcPr>
            <w:tcW w:w="885" w:type="pct"/>
            <w:shd w:val="clear" w:color="auto" w:fill="auto"/>
          </w:tcPr>
          <w:p w:rsidR="00BA458C" w:rsidRPr="0058694F" w:rsidRDefault="00594A33">
            <w:pPr>
              <w:widowControl/>
              <w:spacing w:line="276" w:lineRule="auto"/>
              <w:jc w:val="center"/>
              <w:rPr>
                <w:b/>
                <w:bCs/>
              </w:rPr>
            </w:pPr>
            <w:r w:rsidRPr="0058694F">
              <w:rPr>
                <w:b/>
                <w:bCs/>
              </w:rPr>
              <w:t>CRITERIOS</w:t>
            </w:r>
          </w:p>
        </w:tc>
        <w:tc>
          <w:tcPr>
            <w:tcW w:w="3103" w:type="pct"/>
            <w:shd w:val="clear" w:color="auto" w:fill="auto"/>
          </w:tcPr>
          <w:p w:rsidR="00BA458C" w:rsidRPr="0058694F" w:rsidRDefault="00594A33">
            <w:pPr>
              <w:widowControl/>
              <w:spacing w:line="276" w:lineRule="auto"/>
              <w:jc w:val="center"/>
              <w:rPr>
                <w:b/>
                <w:bCs/>
              </w:rPr>
            </w:pPr>
            <w:r w:rsidRPr="0058694F">
              <w:rPr>
                <w:b/>
                <w:bCs/>
              </w:rPr>
              <w:t>PROCEDIMIENTO</w:t>
            </w:r>
          </w:p>
        </w:tc>
        <w:tc>
          <w:tcPr>
            <w:tcW w:w="1012" w:type="pct"/>
            <w:shd w:val="clear" w:color="auto" w:fill="auto"/>
          </w:tcPr>
          <w:p w:rsidR="00BA458C" w:rsidRPr="0058694F" w:rsidRDefault="00594A33">
            <w:pPr>
              <w:widowControl/>
              <w:spacing w:line="276" w:lineRule="auto"/>
              <w:jc w:val="center"/>
              <w:rPr>
                <w:b/>
                <w:bCs/>
              </w:rPr>
            </w:pPr>
            <w:r w:rsidRPr="0058694F">
              <w:rPr>
                <w:b/>
                <w:bCs/>
              </w:rPr>
              <w:t>FRECUENCIA</w:t>
            </w:r>
          </w:p>
        </w:tc>
      </w:tr>
      <w:tr w:rsidR="00BA458C" w:rsidRPr="0058694F">
        <w:tc>
          <w:tcPr>
            <w:tcW w:w="885" w:type="pct"/>
            <w:shd w:val="clear" w:color="auto" w:fill="auto"/>
          </w:tcPr>
          <w:p w:rsidR="00BA458C" w:rsidRPr="0058694F" w:rsidRDefault="00594A33">
            <w:pPr>
              <w:widowControl/>
              <w:numPr>
                <w:ilvl w:val="0"/>
                <w:numId w:val="26"/>
              </w:numPr>
              <w:autoSpaceDE/>
              <w:autoSpaceDN/>
              <w:spacing w:line="276" w:lineRule="auto"/>
              <w:ind w:left="360"/>
              <w:rPr>
                <w:rFonts w:eastAsia="Calibri"/>
                <w:b/>
              </w:rPr>
            </w:pPr>
            <w:r w:rsidRPr="0058694F">
              <w:rPr>
                <w:rFonts w:eastAsia="Calibri"/>
                <w:b/>
              </w:rPr>
              <w:t>Taller de repaso.</w:t>
            </w:r>
          </w:p>
          <w:p w:rsidR="00BA458C" w:rsidRPr="0058694F" w:rsidRDefault="00594A33">
            <w:pPr>
              <w:widowControl/>
              <w:numPr>
                <w:ilvl w:val="0"/>
                <w:numId w:val="26"/>
              </w:numPr>
              <w:autoSpaceDE/>
              <w:autoSpaceDN/>
              <w:spacing w:line="276" w:lineRule="auto"/>
              <w:ind w:left="360"/>
              <w:rPr>
                <w:rFonts w:eastAsia="Calibri"/>
                <w:b/>
              </w:rPr>
            </w:pPr>
            <w:r w:rsidRPr="0058694F">
              <w:rPr>
                <w:rFonts w:eastAsia="Calibri"/>
                <w:b/>
              </w:rPr>
              <w:t>Sustentación del taller</w:t>
            </w:r>
          </w:p>
        </w:tc>
        <w:tc>
          <w:tcPr>
            <w:tcW w:w="3103" w:type="pct"/>
            <w:shd w:val="clear" w:color="auto" w:fill="auto"/>
          </w:tcPr>
          <w:p w:rsidR="00BA458C" w:rsidRPr="0058694F" w:rsidRDefault="00594A33">
            <w:pPr>
              <w:spacing w:line="276" w:lineRule="auto"/>
              <w:jc w:val="both"/>
              <w:rPr>
                <w:rFonts w:eastAsia="Calibri"/>
                <w:b/>
              </w:rPr>
            </w:pPr>
            <w:r w:rsidRPr="0058694F">
              <w:rPr>
                <w:rFonts w:eastAsia="Calibri"/>
              </w:rPr>
              <w:t>La recuperación de los logros se realizara de forma continua, se emplearan estrategias como la observación, exámenes orales, escritos, salidas al tablero, tareas y talleres con sustentación, revisión del cuaderno, entrega oportuna de trabajos.</w:t>
            </w:r>
          </w:p>
          <w:p w:rsidR="00BA458C" w:rsidRPr="0058694F" w:rsidRDefault="00BA458C">
            <w:pPr>
              <w:widowControl/>
              <w:spacing w:line="276" w:lineRule="auto"/>
              <w:jc w:val="both"/>
              <w:rPr>
                <w:b/>
                <w:bCs/>
              </w:rPr>
            </w:pPr>
          </w:p>
        </w:tc>
        <w:tc>
          <w:tcPr>
            <w:tcW w:w="1012" w:type="pct"/>
            <w:shd w:val="clear" w:color="auto" w:fill="auto"/>
          </w:tcPr>
          <w:p w:rsidR="00BA458C" w:rsidRPr="0058694F" w:rsidRDefault="00594A33">
            <w:pPr>
              <w:widowControl/>
              <w:spacing w:line="276" w:lineRule="auto"/>
              <w:jc w:val="both"/>
              <w:rPr>
                <w:b/>
                <w:bCs/>
              </w:rPr>
            </w:pPr>
            <w:r w:rsidRPr="0058694F">
              <w:t>1 vez (finalizando período)</w:t>
            </w:r>
          </w:p>
        </w:tc>
      </w:tr>
    </w:tbl>
    <w:p w:rsidR="00BA458C" w:rsidRPr="0058694F" w:rsidRDefault="00BA458C"/>
    <w:p w:rsidR="00BA458C" w:rsidRPr="0058694F" w:rsidRDefault="00594A33">
      <w:pPr>
        <w:spacing w:before="94" w:line="276" w:lineRule="auto"/>
        <w:ind w:left="4935" w:right="5009" w:firstLine="1637"/>
        <w:rPr>
          <w:b/>
        </w:rPr>
      </w:pPr>
      <w:r w:rsidRPr="0058694F">
        <w:rPr>
          <w:b/>
        </w:rPr>
        <w:t>DISEÑO CURRICULAR POR COMPETENCIAS DISTRIBUCIÓN DE ESTÁNDARES Y CONTENIDOS POR GRADO Y</w:t>
      </w:r>
      <w:r w:rsidRPr="0058694F">
        <w:rPr>
          <w:b/>
          <w:spacing w:val="15"/>
        </w:rPr>
        <w:t xml:space="preserve"> </w:t>
      </w:r>
      <w:r w:rsidRPr="0058694F">
        <w:rPr>
          <w:b/>
        </w:rPr>
        <w:t>PERIODO</w:t>
      </w:r>
    </w:p>
    <w:p w:rsidR="00BA458C" w:rsidRPr="0058694F" w:rsidRDefault="00594A33">
      <w:pPr>
        <w:tabs>
          <w:tab w:val="left" w:pos="7727"/>
          <w:tab w:val="left" w:pos="11781"/>
          <w:tab w:val="left" w:pos="15321"/>
        </w:tabs>
        <w:spacing w:line="252" w:lineRule="exact"/>
        <w:ind w:left="1160"/>
        <w:rPr>
          <w:b/>
        </w:rPr>
      </w:pPr>
      <w:r w:rsidRPr="0058694F">
        <w:rPr>
          <w:b/>
        </w:rPr>
        <w:t>ÁREA:</w:t>
      </w:r>
      <w:r w:rsidRPr="0058694F">
        <w:rPr>
          <w:b/>
          <w:spacing w:val="1"/>
        </w:rPr>
        <w:t xml:space="preserve"> </w:t>
      </w:r>
      <w:r w:rsidRPr="0058694F">
        <w:rPr>
          <w:b/>
          <w:spacing w:val="-4"/>
        </w:rPr>
        <w:t>MATEMATICAS</w:t>
      </w:r>
      <w:r w:rsidRPr="0058694F">
        <w:rPr>
          <w:b/>
          <w:spacing w:val="-4"/>
        </w:rPr>
        <w:tab/>
      </w:r>
      <w:r w:rsidRPr="0058694F">
        <w:rPr>
          <w:b/>
        </w:rPr>
        <w:t xml:space="preserve">PERIODO: </w:t>
      </w:r>
      <w:r w:rsidRPr="0058694F">
        <w:rPr>
          <w:b/>
          <w:spacing w:val="-2"/>
        </w:rPr>
        <w:t>UNO</w:t>
      </w:r>
      <w:r w:rsidRPr="0058694F">
        <w:rPr>
          <w:b/>
          <w:spacing w:val="-2"/>
        </w:rPr>
        <w:tab/>
      </w:r>
      <w:r w:rsidRPr="0058694F">
        <w:rPr>
          <w:b/>
        </w:rPr>
        <w:t>GRADO:</w:t>
      </w:r>
      <w:r w:rsidRPr="0058694F">
        <w:rPr>
          <w:b/>
          <w:spacing w:val="2"/>
        </w:rPr>
        <w:t xml:space="preserve"> </w:t>
      </w:r>
      <w:r w:rsidRPr="0058694F">
        <w:rPr>
          <w:b/>
          <w:spacing w:val="-3"/>
        </w:rPr>
        <w:t>SEXTO</w:t>
      </w:r>
      <w:r w:rsidRPr="0058694F">
        <w:rPr>
          <w:b/>
          <w:spacing w:val="-3"/>
        </w:rPr>
        <w:tab/>
      </w:r>
      <w:r w:rsidRPr="0058694F">
        <w:rPr>
          <w:b/>
        </w:rPr>
        <w:t>I.H.S: 4</w:t>
      </w:r>
      <w:r w:rsidRPr="0058694F">
        <w:rPr>
          <w:b/>
          <w:spacing w:val="-2"/>
        </w:rPr>
        <w:t xml:space="preserve"> </w:t>
      </w:r>
      <w:r w:rsidRPr="0058694F">
        <w:rPr>
          <w:b/>
        </w:rPr>
        <w:t>horas</w:t>
      </w:r>
    </w:p>
    <w:p w:rsidR="00BA458C" w:rsidRPr="0058694F" w:rsidRDefault="00BA458C">
      <w:pPr>
        <w:pStyle w:val="Textoindependiente"/>
        <w:spacing w:before="6"/>
        <w:rPr>
          <w:b/>
          <w:sz w:val="28"/>
        </w:rPr>
      </w:pPr>
    </w:p>
    <w:p w:rsidR="00BA458C" w:rsidRPr="0058694F" w:rsidRDefault="00594A33">
      <w:pPr>
        <w:pStyle w:val="Textoindependiente"/>
        <w:spacing w:line="276" w:lineRule="auto"/>
        <w:ind w:left="281" w:right="349"/>
        <w:jc w:val="both"/>
        <w:rPr>
          <w:b/>
        </w:rPr>
      </w:pPr>
      <w:r w:rsidRPr="0058694F">
        <w:rPr>
          <w:b/>
          <w:spacing w:val="-4"/>
        </w:rPr>
        <w:t xml:space="preserve">META </w:t>
      </w:r>
      <w:r w:rsidRPr="0058694F">
        <w:rPr>
          <w:b/>
        </w:rPr>
        <w:t xml:space="preserve">POR GRADO: </w:t>
      </w:r>
      <w:r w:rsidRPr="0058694F">
        <w:t>Al finalizar el grado Sexto, los estudiantes estarán en capacidad de resolver situaciones problema que involucren la aplicación de números naturales, potenciación, radicación, situaciones aditivas y multiplicativas, cálculo de áreas y volúmenes, números racionales, medidas de tendencia central, en diferentes contextos con sentido crítico y</w:t>
      </w:r>
      <w:r w:rsidRPr="0058694F">
        <w:rPr>
          <w:spacing w:val="60"/>
        </w:rPr>
        <w:t xml:space="preserve"> </w:t>
      </w:r>
      <w:r w:rsidRPr="0058694F">
        <w:t>analítico</w:t>
      </w:r>
      <w:r w:rsidRPr="0058694F">
        <w:rPr>
          <w:b/>
        </w:rPr>
        <w:t>.</w:t>
      </w:r>
    </w:p>
    <w:p w:rsidR="00BA458C" w:rsidRPr="0058694F" w:rsidRDefault="00BA458C">
      <w:pPr>
        <w:pStyle w:val="Textoindependiente"/>
        <w:spacing w:before="4"/>
        <w:rPr>
          <w:b/>
          <w:sz w:val="25"/>
        </w:rPr>
      </w:pPr>
    </w:p>
    <w:p w:rsidR="00BA458C" w:rsidRPr="0058694F" w:rsidRDefault="00594A33">
      <w:pPr>
        <w:ind w:left="281"/>
      </w:pPr>
      <w:r w:rsidRPr="0058694F">
        <w:rPr>
          <w:b/>
        </w:rPr>
        <w:t xml:space="preserve">OBJETIVO POR PERIODO: </w:t>
      </w:r>
      <w:r w:rsidRPr="0058694F">
        <w:t>Identificar el sistema de numeración decimal</w:t>
      </w:r>
    </w:p>
    <w:p w:rsidR="00BA458C" w:rsidRPr="0058694F" w:rsidRDefault="00594A33">
      <w:pPr>
        <w:pStyle w:val="Textoindependiente"/>
        <w:spacing w:before="42" w:line="276" w:lineRule="auto"/>
        <w:ind w:left="3157" w:right="7849"/>
      </w:pPr>
      <w:r w:rsidRPr="0058694F">
        <w:t>Reconocer e interpretar los números naturales en diferentes contextos. Interpretar la relación entre un conjunto de datos.</w:t>
      </w:r>
    </w:p>
    <w:p w:rsidR="00BA458C" w:rsidRPr="0058694F" w:rsidRDefault="00BA458C">
      <w:pPr>
        <w:pStyle w:val="Textoindependiente"/>
        <w:rPr>
          <w:sz w:val="20"/>
        </w:rPr>
      </w:pPr>
    </w:p>
    <w:p w:rsidR="00BA458C" w:rsidRPr="0058694F" w:rsidRDefault="00BA458C">
      <w:pPr>
        <w:pStyle w:val="Textoindependiente"/>
        <w:rPr>
          <w:sz w:val="20"/>
        </w:rPr>
      </w:pPr>
    </w:p>
    <w:p w:rsidR="00BA458C" w:rsidRPr="0058694F" w:rsidRDefault="00BA458C">
      <w:pPr>
        <w:pStyle w:val="Textoindependiente"/>
        <w:spacing w:before="8"/>
        <w:rPr>
          <w:sz w:val="10"/>
        </w:rPr>
      </w:pPr>
    </w:p>
    <w:tbl>
      <w:tblPr>
        <w:tblW w:w="0" w:type="auto"/>
        <w:tblInd w:w="2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96"/>
        <w:gridCol w:w="2164"/>
        <w:gridCol w:w="1987"/>
        <w:gridCol w:w="3107"/>
        <w:gridCol w:w="1972"/>
        <w:gridCol w:w="2094"/>
        <w:gridCol w:w="2407"/>
        <w:gridCol w:w="1984"/>
      </w:tblGrid>
      <w:tr w:rsidR="00BA458C" w:rsidRPr="0058694F">
        <w:trPr>
          <w:trHeight w:val="582"/>
        </w:trPr>
        <w:tc>
          <w:tcPr>
            <w:tcW w:w="1596" w:type="dxa"/>
          </w:tcPr>
          <w:p w:rsidR="00BA458C" w:rsidRPr="0058694F" w:rsidRDefault="00594A33">
            <w:pPr>
              <w:pStyle w:val="TableParagraph"/>
              <w:spacing w:line="250" w:lineRule="exact"/>
              <w:ind w:left="103"/>
              <w:rPr>
                <w:b/>
              </w:rPr>
            </w:pPr>
            <w:r w:rsidRPr="0058694F">
              <w:rPr>
                <w:b/>
              </w:rPr>
              <w:t>EJES</w:t>
            </w:r>
          </w:p>
          <w:p w:rsidR="00BA458C" w:rsidRPr="0058694F" w:rsidRDefault="00594A33">
            <w:pPr>
              <w:pStyle w:val="TableParagraph"/>
              <w:spacing w:before="37"/>
              <w:ind w:left="103"/>
              <w:rPr>
                <w:b/>
              </w:rPr>
            </w:pPr>
            <w:r w:rsidRPr="0058694F">
              <w:rPr>
                <w:b/>
              </w:rPr>
              <w:t>TEMÁTICOS</w:t>
            </w:r>
          </w:p>
        </w:tc>
        <w:tc>
          <w:tcPr>
            <w:tcW w:w="2164" w:type="dxa"/>
          </w:tcPr>
          <w:p w:rsidR="00BA458C" w:rsidRPr="0058694F" w:rsidRDefault="00594A33">
            <w:pPr>
              <w:pStyle w:val="TableParagraph"/>
              <w:spacing w:line="250" w:lineRule="exact"/>
              <w:ind w:left="103"/>
              <w:rPr>
                <w:b/>
              </w:rPr>
            </w:pPr>
            <w:r w:rsidRPr="0058694F">
              <w:rPr>
                <w:b/>
              </w:rPr>
              <w:t>COMPETENCIAS</w:t>
            </w:r>
          </w:p>
          <w:p w:rsidR="00BA458C" w:rsidRPr="0058694F" w:rsidRDefault="00594A33">
            <w:pPr>
              <w:pStyle w:val="TableParagraph"/>
              <w:spacing w:before="37"/>
              <w:ind w:left="103"/>
              <w:rPr>
                <w:b/>
              </w:rPr>
            </w:pPr>
            <w:r w:rsidRPr="0058694F">
              <w:rPr>
                <w:b/>
              </w:rPr>
              <w:t>DEL ÁREA</w:t>
            </w:r>
          </w:p>
        </w:tc>
        <w:tc>
          <w:tcPr>
            <w:tcW w:w="1987" w:type="dxa"/>
          </w:tcPr>
          <w:p w:rsidR="00BA458C" w:rsidRPr="0058694F" w:rsidRDefault="00594A33">
            <w:pPr>
              <w:pStyle w:val="TableParagraph"/>
              <w:spacing w:line="250" w:lineRule="exact"/>
              <w:ind w:left="101"/>
              <w:rPr>
                <w:b/>
              </w:rPr>
            </w:pPr>
            <w:r w:rsidRPr="0058694F">
              <w:rPr>
                <w:b/>
              </w:rPr>
              <w:t>ESTÁNDARES</w:t>
            </w:r>
          </w:p>
        </w:tc>
        <w:tc>
          <w:tcPr>
            <w:tcW w:w="3107" w:type="dxa"/>
          </w:tcPr>
          <w:p w:rsidR="00BA458C" w:rsidRPr="0058694F" w:rsidRDefault="00594A33">
            <w:pPr>
              <w:pStyle w:val="TableParagraph"/>
              <w:spacing w:line="250" w:lineRule="exact"/>
              <w:ind w:left="102"/>
              <w:rPr>
                <w:b/>
              </w:rPr>
            </w:pPr>
            <w:r w:rsidRPr="0058694F">
              <w:rPr>
                <w:b/>
              </w:rPr>
              <w:t>DERECHOS BÁSICOS DE</w:t>
            </w:r>
          </w:p>
          <w:p w:rsidR="00BA458C" w:rsidRPr="0058694F" w:rsidRDefault="00594A33">
            <w:pPr>
              <w:pStyle w:val="TableParagraph"/>
              <w:spacing w:before="37"/>
              <w:ind w:left="102"/>
              <w:rPr>
                <w:b/>
              </w:rPr>
            </w:pPr>
            <w:r w:rsidRPr="0058694F">
              <w:rPr>
                <w:b/>
              </w:rPr>
              <w:t>APRENDIZAJE</w:t>
            </w:r>
          </w:p>
        </w:tc>
        <w:tc>
          <w:tcPr>
            <w:tcW w:w="1972" w:type="dxa"/>
          </w:tcPr>
          <w:p w:rsidR="00BA458C" w:rsidRPr="0058694F" w:rsidRDefault="00594A33">
            <w:pPr>
              <w:pStyle w:val="TableParagraph"/>
              <w:spacing w:line="250" w:lineRule="exact"/>
              <w:ind w:left="106"/>
              <w:rPr>
                <w:b/>
              </w:rPr>
            </w:pPr>
            <w:r w:rsidRPr="0058694F">
              <w:rPr>
                <w:b/>
              </w:rPr>
              <w:t>CONTENIDOS</w:t>
            </w:r>
          </w:p>
          <w:p w:rsidR="00BA458C" w:rsidRPr="0058694F" w:rsidRDefault="00594A33">
            <w:pPr>
              <w:pStyle w:val="TableParagraph"/>
              <w:spacing w:before="37"/>
              <w:ind w:left="106"/>
              <w:rPr>
                <w:b/>
              </w:rPr>
            </w:pPr>
            <w:r w:rsidRPr="0058694F">
              <w:rPr>
                <w:b/>
              </w:rPr>
              <w:t>TEMÁTICOS</w:t>
            </w:r>
          </w:p>
        </w:tc>
        <w:tc>
          <w:tcPr>
            <w:tcW w:w="2094" w:type="dxa"/>
          </w:tcPr>
          <w:p w:rsidR="00BA458C" w:rsidRPr="0058694F" w:rsidRDefault="00594A33">
            <w:pPr>
              <w:pStyle w:val="TableParagraph"/>
              <w:spacing w:line="250" w:lineRule="exact"/>
              <w:ind w:left="107"/>
              <w:rPr>
                <w:b/>
              </w:rPr>
            </w:pPr>
            <w:r w:rsidRPr="0058694F">
              <w:rPr>
                <w:b/>
              </w:rPr>
              <w:t>CONCEPTUALES</w:t>
            </w:r>
          </w:p>
        </w:tc>
        <w:tc>
          <w:tcPr>
            <w:tcW w:w="2407" w:type="dxa"/>
          </w:tcPr>
          <w:p w:rsidR="00BA458C" w:rsidRPr="0058694F" w:rsidRDefault="00594A33">
            <w:pPr>
              <w:pStyle w:val="TableParagraph"/>
              <w:spacing w:line="250" w:lineRule="exact"/>
              <w:ind w:left="105"/>
              <w:rPr>
                <w:b/>
              </w:rPr>
            </w:pPr>
            <w:r w:rsidRPr="0058694F">
              <w:rPr>
                <w:b/>
              </w:rPr>
              <w:t>PROCEDIMENTALES</w:t>
            </w:r>
          </w:p>
        </w:tc>
        <w:tc>
          <w:tcPr>
            <w:tcW w:w="1984" w:type="dxa"/>
          </w:tcPr>
          <w:p w:rsidR="00BA458C" w:rsidRPr="0058694F" w:rsidRDefault="00594A33">
            <w:pPr>
              <w:pStyle w:val="TableParagraph"/>
              <w:spacing w:line="250" w:lineRule="exact"/>
              <w:ind w:left="109"/>
              <w:rPr>
                <w:b/>
              </w:rPr>
            </w:pPr>
            <w:r w:rsidRPr="0058694F">
              <w:rPr>
                <w:b/>
              </w:rPr>
              <w:t>ACTITUDINALES</w:t>
            </w:r>
          </w:p>
        </w:tc>
      </w:tr>
      <w:tr w:rsidR="00BA458C" w:rsidRPr="0058694F">
        <w:trPr>
          <w:trHeight w:val="3782"/>
        </w:trPr>
        <w:tc>
          <w:tcPr>
            <w:tcW w:w="1596" w:type="dxa"/>
          </w:tcPr>
          <w:p w:rsidR="00BA458C" w:rsidRPr="0058694F" w:rsidRDefault="00BA458C">
            <w:pPr>
              <w:pStyle w:val="TableParagraph"/>
            </w:pPr>
          </w:p>
          <w:p w:rsidR="00BA458C" w:rsidRPr="0058694F" w:rsidRDefault="00BA458C">
            <w:pPr>
              <w:pStyle w:val="TableParagraph"/>
            </w:pPr>
          </w:p>
          <w:p w:rsidR="00BA458C" w:rsidRPr="0058694F" w:rsidRDefault="00BA458C">
            <w:pPr>
              <w:pStyle w:val="TableParagraph"/>
            </w:pPr>
          </w:p>
          <w:p w:rsidR="00BA458C" w:rsidRPr="0058694F" w:rsidRDefault="00BA458C">
            <w:pPr>
              <w:pStyle w:val="TableParagraph"/>
            </w:pPr>
          </w:p>
          <w:p w:rsidR="00BA458C" w:rsidRPr="0058694F" w:rsidRDefault="00594A33">
            <w:pPr>
              <w:pStyle w:val="TableParagraph"/>
              <w:spacing w:before="204" w:line="276" w:lineRule="auto"/>
              <w:ind w:left="103" w:right="178"/>
            </w:pPr>
            <w:r w:rsidRPr="0058694F">
              <w:t>Pensamiento Numérico y Sistemas Numéricos</w:t>
            </w:r>
          </w:p>
        </w:tc>
        <w:tc>
          <w:tcPr>
            <w:tcW w:w="2164" w:type="dxa"/>
            <w:tcBorders>
              <w:bottom w:val="nil"/>
            </w:tcBorders>
          </w:tcPr>
          <w:p w:rsidR="00BA458C" w:rsidRPr="0058694F" w:rsidRDefault="00BA458C">
            <w:pPr>
              <w:pStyle w:val="TableParagraph"/>
            </w:pPr>
          </w:p>
          <w:p w:rsidR="00BA458C" w:rsidRPr="0058694F" w:rsidRDefault="00BA458C">
            <w:pPr>
              <w:pStyle w:val="TableParagraph"/>
              <w:spacing w:before="5"/>
            </w:pPr>
          </w:p>
          <w:p w:rsidR="00BA458C" w:rsidRPr="0058694F" w:rsidRDefault="00594A33">
            <w:pPr>
              <w:pStyle w:val="TableParagraph"/>
              <w:ind w:left="103"/>
            </w:pPr>
            <w:r w:rsidRPr="0058694F">
              <w:t>Lógica y conjuntos</w:t>
            </w:r>
          </w:p>
          <w:p w:rsidR="00BA458C" w:rsidRPr="0058694F" w:rsidRDefault="00BA458C">
            <w:pPr>
              <w:pStyle w:val="TableParagraph"/>
            </w:pPr>
          </w:p>
          <w:p w:rsidR="00BA458C" w:rsidRPr="0058694F" w:rsidRDefault="00BA458C">
            <w:pPr>
              <w:pStyle w:val="TableParagraph"/>
            </w:pPr>
          </w:p>
          <w:p w:rsidR="00BA458C" w:rsidRPr="0058694F" w:rsidRDefault="00BA458C">
            <w:pPr>
              <w:pStyle w:val="TableParagraph"/>
              <w:spacing w:before="3"/>
            </w:pPr>
          </w:p>
          <w:p w:rsidR="00BA458C" w:rsidRPr="0058694F" w:rsidRDefault="00594A33">
            <w:pPr>
              <w:pStyle w:val="TableParagraph"/>
              <w:spacing w:before="1"/>
              <w:ind w:left="103"/>
            </w:pPr>
            <w:r w:rsidRPr="0058694F">
              <w:t>Razona.</w:t>
            </w:r>
          </w:p>
          <w:p w:rsidR="00BA458C" w:rsidRPr="0058694F" w:rsidRDefault="00BA458C">
            <w:pPr>
              <w:pStyle w:val="TableParagraph"/>
            </w:pPr>
          </w:p>
          <w:p w:rsidR="00BA458C" w:rsidRPr="0058694F" w:rsidRDefault="00BA458C">
            <w:pPr>
              <w:pStyle w:val="TableParagraph"/>
            </w:pPr>
          </w:p>
          <w:p w:rsidR="00BA458C" w:rsidRPr="0058694F" w:rsidRDefault="00594A33">
            <w:pPr>
              <w:pStyle w:val="TableParagraph"/>
              <w:spacing w:before="1" w:line="290" w:lineRule="atLeast"/>
            </w:pPr>
            <w:r w:rsidRPr="0058694F">
              <w:t>Formula y resuelve problemas.</w:t>
            </w:r>
          </w:p>
        </w:tc>
        <w:tc>
          <w:tcPr>
            <w:tcW w:w="1987" w:type="dxa"/>
          </w:tcPr>
          <w:p w:rsidR="00BA458C" w:rsidRPr="0058694F" w:rsidRDefault="00594A33">
            <w:pPr>
              <w:pStyle w:val="TableParagraph"/>
              <w:tabs>
                <w:tab w:val="left" w:pos="1241"/>
              </w:tabs>
              <w:spacing w:line="276" w:lineRule="auto"/>
              <w:ind w:left="101" w:right="94"/>
            </w:pPr>
            <w:r w:rsidRPr="0058694F">
              <w:t>Identifico y utilizo conectivos</w:t>
            </w:r>
            <w:r w:rsidRPr="0058694F">
              <w:rPr>
                <w:spacing w:val="-14"/>
              </w:rPr>
              <w:t xml:space="preserve"> </w:t>
            </w:r>
            <w:r w:rsidRPr="0058694F">
              <w:t>lógicos para formar proposiciones compuestas.</w:t>
            </w:r>
          </w:p>
          <w:p w:rsidR="00BA458C" w:rsidRPr="0058694F" w:rsidRDefault="00BA458C">
            <w:pPr>
              <w:pStyle w:val="TableParagraph"/>
            </w:pPr>
          </w:p>
          <w:p w:rsidR="00BA458C" w:rsidRPr="0058694F" w:rsidRDefault="00BA458C">
            <w:pPr>
              <w:pStyle w:val="TableParagraph"/>
              <w:spacing w:before="6"/>
            </w:pPr>
          </w:p>
          <w:p w:rsidR="00BA458C" w:rsidRPr="0058694F" w:rsidRDefault="00594A33">
            <w:pPr>
              <w:pStyle w:val="TableParagraph"/>
              <w:tabs>
                <w:tab w:val="left" w:pos="885"/>
                <w:tab w:val="left" w:pos="1634"/>
                <w:tab w:val="left" w:pos="1768"/>
              </w:tabs>
              <w:spacing w:line="276" w:lineRule="auto"/>
              <w:ind w:left="101" w:right="94"/>
            </w:pPr>
            <w:r w:rsidRPr="0058694F">
              <w:t>Realizo operaciones entre conjuntos de forma gráfica  y analítica</w:t>
            </w:r>
          </w:p>
        </w:tc>
        <w:tc>
          <w:tcPr>
            <w:tcW w:w="3107" w:type="dxa"/>
          </w:tcPr>
          <w:p w:rsidR="00BA458C" w:rsidRPr="0058694F" w:rsidRDefault="00BA458C">
            <w:pPr>
              <w:pStyle w:val="TableParagraph"/>
              <w:spacing w:before="9"/>
            </w:pPr>
          </w:p>
          <w:p w:rsidR="00BA458C" w:rsidRPr="0058694F" w:rsidRDefault="00594A33">
            <w:pPr>
              <w:pStyle w:val="TableParagraph"/>
              <w:tabs>
                <w:tab w:val="left" w:pos="1887"/>
              </w:tabs>
              <w:ind w:left="102"/>
            </w:pPr>
            <w:r w:rsidRPr="0058694F">
              <w:t>Resuelve  problemas</w:t>
            </w:r>
          </w:p>
          <w:p w:rsidR="00BA458C" w:rsidRPr="0058694F" w:rsidRDefault="00594A33">
            <w:pPr>
              <w:pStyle w:val="TableParagraph"/>
              <w:tabs>
                <w:tab w:val="left" w:pos="1853"/>
              </w:tabs>
              <w:spacing w:before="40" w:line="276" w:lineRule="auto"/>
              <w:ind w:left="102" w:right="93"/>
            </w:pPr>
            <w:r w:rsidRPr="0058694F">
              <w:t xml:space="preserve">Utilizando </w:t>
            </w:r>
            <w:r w:rsidRPr="0058694F">
              <w:rPr>
                <w:spacing w:val="-1"/>
              </w:rPr>
              <w:t xml:space="preserve">conectivos </w:t>
            </w:r>
            <w:r w:rsidRPr="0058694F">
              <w:t>lógicos.</w:t>
            </w:r>
          </w:p>
          <w:p w:rsidR="00BA458C" w:rsidRPr="0058694F" w:rsidRDefault="00594A33">
            <w:pPr>
              <w:pStyle w:val="TableParagraph"/>
              <w:tabs>
                <w:tab w:val="left" w:pos="2268"/>
              </w:tabs>
              <w:spacing w:line="276" w:lineRule="auto"/>
              <w:ind w:left="102" w:right="92"/>
              <w:jc w:val="both"/>
            </w:pPr>
            <w:r w:rsidRPr="0058694F">
              <w:t xml:space="preserve">Realizo operaciones entre conjunto </w:t>
            </w:r>
            <w:r w:rsidRPr="0058694F">
              <w:rPr>
                <w:spacing w:val="-1"/>
              </w:rPr>
              <w:t xml:space="preserve">(unión, </w:t>
            </w:r>
            <w:r w:rsidRPr="0058694F">
              <w:t>intersección, complemento y diferencia entre conjuntos)</w:t>
            </w:r>
          </w:p>
        </w:tc>
        <w:tc>
          <w:tcPr>
            <w:tcW w:w="1972" w:type="dxa"/>
          </w:tcPr>
          <w:p w:rsidR="00BA458C" w:rsidRPr="0058694F" w:rsidRDefault="00BA458C">
            <w:pPr>
              <w:pStyle w:val="TableParagraph"/>
            </w:pPr>
          </w:p>
          <w:p w:rsidR="00BA458C" w:rsidRPr="0058694F" w:rsidRDefault="00594A33">
            <w:pPr>
              <w:pStyle w:val="TableParagraph"/>
              <w:tabs>
                <w:tab w:val="left" w:pos="1758"/>
              </w:tabs>
              <w:spacing w:line="276" w:lineRule="auto"/>
              <w:ind w:left="106" w:right="90"/>
            </w:pPr>
            <w:r w:rsidRPr="0058694F">
              <w:t>Pensamientos numérico   y variacional</w:t>
            </w:r>
          </w:p>
        </w:tc>
        <w:tc>
          <w:tcPr>
            <w:tcW w:w="2094" w:type="dxa"/>
          </w:tcPr>
          <w:p w:rsidR="00BA458C" w:rsidRPr="0058694F" w:rsidRDefault="00BA458C">
            <w:pPr>
              <w:pStyle w:val="TableParagraph"/>
            </w:pPr>
          </w:p>
          <w:p w:rsidR="00BA458C" w:rsidRPr="0058694F" w:rsidRDefault="00594A33">
            <w:pPr>
              <w:pStyle w:val="TableParagraph"/>
              <w:tabs>
                <w:tab w:val="left" w:pos="1746"/>
              </w:tabs>
              <w:spacing w:line="276" w:lineRule="auto"/>
              <w:ind w:left="107" w:right="90"/>
            </w:pPr>
            <w:r w:rsidRPr="0058694F">
              <w:t>Identificar proposiciones simples, compuestas, conjunción, disyunción, implicación, equivalencia, cuantificadores, noción de</w:t>
            </w:r>
          </w:p>
          <w:p w:rsidR="00BA458C" w:rsidRPr="0058694F" w:rsidRDefault="00594A33">
            <w:pPr>
              <w:pStyle w:val="TableParagraph"/>
              <w:spacing w:before="3"/>
              <w:ind w:left="107"/>
            </w:pPr>
            <w:r w:rsidRPr="0058694F">
              <w:t>conjuntos</w:t>
            </w:r>
          </w:p>
          <w:p w:rsidR="00BA458C" w:rsidRPr="0058694F" w:rsidRDefault="00594A33">
            <w:pPr>
              <w:pStyle w:val="TableParagraph"/>
              <w:tabs>
                <w:tab w:val="left" w:pos="1880"/>
              </w:tabs>
              <w:spacing w:before="37"/>
              <w:ind w:left="107"/>
            </w:pPr>
            <w:r w:rsidRPr="0058694F">
              <w:t>relaciones y</w:t>
            </w:r>
          </w:p>
        </w:tc>
        <w:tc>
          <w:tcPr>
            <w:tcW w:w="2407" w:type="dxa"/>
          </w:tcPr>
          <w:p w:rsidR="00BA458C" w:rsidRPr="0058694F" w:rsidRDefault="00BA458C">
            <w:pPr>
              <w:pStyle w:val="TableParagraph"/>
            </w:pPr>
          </w:p>
          <w:p w:rsidR="00BA458C" w:rsidRPr="0058694F" w:rsidRDefault="00594A33">
            <w:pPr>
              <w:pStyle w:val="TableParagraph"/>
              <w:tabs>
                <w:tab w:val="left" w:pos="2195"/>
              </w:tabs>
              <w:ind w:left="105"/>
            </w:pPr>
            <w:r w:rsidRPr="0058694F">
              <w:t>Formulación  y</w:t>
            </w:r>
          </w:p>
          <w:p w:rsidR="00BA458C" w:rsidRPr="0058694F" w:rsidRDefault="00594A33">
            <w:pPr>
              <w:pStyle w:val="TableParagraph"/>
              <w:tabs>
                <w:tab w:val="left" w:pos="1951"/>
                <w:tab w:val="left" w:pos="2059"/>
              </w:tabs>
              <w:spacing w:before="40" w:line="276" w:lineRule="auto"/>
              <w:ind w:left="105" w:right="89"/>
            </w:pPr>
            <w:r w:rsidRPr="0058694F">
              <w:t xml:space="preserve">Resolución de problemas, utilizando comprobación de suposiciones, pensamiento lógico y operaciones </w:t>
            </w:r>
            <w:r w:rsidRPr="0058694F">
              <w:rPr>
                <w:spacing w:val="-1"/>
              </w:rPr>
              <w:t xml:space="preserve">con </w:t>
            </w:r>
            <w:r w:rsidRPr="0058694F">
              <w:t>conjuntos.</w:t>
            </w:r>
          </w:p>
        </w:tc>
        <w:tc>
          <w:tcPr>
            <w:tcW w:w="1984" w:type="dxa"/>
            <w:tcBorders>
              <w:bottom w:val="nil"/>
            </w:tcBorders>
          </w:tcPr>
          <w:p w:rsidR="00BA458C" w:rsidRPr="0058694F" w:rsidRDefault="00BA458C">
            <w:pPr>
              <w:pStyle w:val="TableParagraph"/>
              <w:rPr>
                <w:rFonts w:ascii="Times New Roman"/>
              </w:rPr>
            </w:pPr>
          </w:p>
        </w:tc>
      </w:tr>
    </w:tbl>
    <w:p w:rsidR="00BA458C" w:rsidRPr="0058694F" w:rsidRDefault="00BA458C">
      <w:pPr>
        <w:rPr>
          <w:rFonts w:ascii="Times New Roman"/>
        </w:rPr>
        <w:sectPr w:rsidR="00BA458C" w:rsidRPr="0058694F">
          <w:headerReference w:type="default" r:id="rId14"/>
          <w:pgSz w:w="20160" w:h="12240" w:orient="landscape"/>
          <w:pgMar w:top="2600" w:right="780" w:bottom="280" w:left="1420" w:header="406" w:footer="0" w:gutter="0"/>
          <w:cols w:space="720"/>
          <w:docGrid w:linePitch="360"/>
        </w:sectPr>
      </w:pPr>
    </w:p>
    <w:tbl>
      <w:tblPr>
        <w:tblpPr w:leftFromText="141" w:rightFromText="141" w:vertAnchor="text" w:tblpY="507"/>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96"/>
        <w:gridCol w:w="2164"/>
        <w:gridCol w:w="1186"/>
        <w:gridCol w:w="801"/>
        <w:gridCol w:w="3108"/>
        <w:gridCol w:w="1973"/>
        <w:gridCol w:w="1406"/>
        <w:gridCol w:w="688"/>
        <w:gridCol w:w="1763"/>
        <w:gridCol w:w="643"/>
        <w:gridCol w:w="1984"/>
      </w:tblGrid>
      <w:tr w:rsidR="00BA458C" w:rsidRPr="0058694F">
        <w:trPr>
          <w:trHeight w:val="3201"/>
        </w:trPr>
        <w:tc>
          <w:tcPr>
            <w:tcW w:w="1596" w:type="dxa"/>
          </w:tcPr>
          <w:p w:rsidR="00BA458C" w:rsidRPr="0058694F" w:rsidRDefault="00594A33">
            <w:pPr>
              <w:pStyle w:val="TableParagraph"/>
              <w:spacing w:line="276" w:lineRule="auto"/>
              <w:ind w:left="103" w:right="178"/>
            </w:pPr>
            <w:r w:rsidRPr="0058694F">
              <w:t>Pensamiento Espacial y Sistemas Geométricos</w:t>
            </w:r>
          </w:p>
        </w:tc>
        <w:tc>
          <w:tcPr>
            <w:tcW w:w="2164" w:type="dxa"/>
            <w:vMerge w:val="restart"/>
            <w:tcBorders>
              <w:top w:val="nil"/>
              <w:bottom w:val="nil"/>
            </w:tcBorders>
          </w:tcPr>
          <w:p w:rsidR="00BA458C" w:rsidRPr="0058694F" w:rsidRDefault="00BA458C">
            <w:pPr>
              <w:rPr>
                <w:sz w:val="2"/>
                <w:szCs w:val="2"/>
              </w:rPr>
            </w:pPr>
          </w:p>
        </w:tc>
        <w:tc>
          <w:tcPr>
            <w:tcW w:w="1987" w:type="dxa"/>
            <w:gridSpan w:val="2"/>
          </w:tcPr>
          <w:p w:rsidR="00BA458C" w:rsidRPr="0058694F" w:rsidRDefault="00594A33">
            <w:pPr>
              <w:pStyle w:val="TableParagraph"/>
              <w:tabs>
                <w:tab w:val="left" w:pos="1047"/>
                <w:tab w:val="left" w:pos="1767"/>
              </w:tabs>
              <w:spacing w:line="276" w:lineRule="auto"/>
              <w:ind w:left="101" w:right="94"/>
            </w:pPr>
            <w:r w:rsidRPr="0058694F">
              <w:t>Resuelvo</w:t>
            </w:r>
            <w:r w:rsidRPr="0058694F">
              <w:tab/>
              <w:t xml:space="preserve">  y formulo problemas usando</w:t>
            </w:r>
            <w:r w:rsidRPr="0058694F">
              <w:tab/>
            </w:r>
            <w:r w:rsidRPr="0058694F">
              <w:rPr>
                <w:spacing w:val="-1"/>
              </w:rPr>
              <w:t xml:space="preserve">modelos </w:t>
            </w:r>
            <w:r w:rsidRPr="0058694F">
              <w:t>geométricos.</w:t>
            </w:r>
          </w:p>
        </w:tc>
        <w:tc>
          <w:tcPr>
            <w:tcW w:w="3108" w:type="dxa"/>
          </w:tcPr>
          <w:p w:rsidR="00BA458C" w:rsidRPr="0058694F" w:rsidRDefault="00594A33">
            <w:pPr>
              <w:pStyle w:val="TableParagraph"/>
              <w:spacing w:line="276" w:lineRule="auto"/>
              <w:ind w:left="102" w:right="94"/>
            </w:pPr>
            <w:r w:rsidRPr="0058694F">
              <w:t>Identifica ángulos faltantes tanto en triángulos equiláteros,</w:t>
            </w:r>
          </w:p>
          <w:p w:rsidR="00BA458C" w:rsidRPr="0058694F" w:rsidRDefault="00594A33">
            <w:pPr>
              <w:pStyle w:val="TableParagraph"/>
              <w:spacing w:line="276" w:lineRule="auto"/>
              <w:ind w:left="102" w:right="92"/>
            </w:pPr>
            <w:r w:rsidRPr="0058694F">
              <w:t>isósceles y rectos, como</w:t>
            </w:r>
            <w:r w:rsidRPr="0058694F">
              <w:rPr>
                <w:spacing w:val="-40"/>
              </w:rPr>
              <w:t xml:space="preserve"> </w:t>
            </w:r>
            <w:r w:rsidRPr="0058694F">
              <w:t>en paralelogramos, rombos y rectángulos.</w:t>
            </w:r>
          </w:p>
          <w:p w:rsidR="00BA458C" w:rsidRPr="0058694F" w:rsidRDefault="00594A33">
            <w:pPr>
              <w:pStyle w:val="TableParagraph"/>
              <w:spacing w:line="276" w:lineRule="auto"/>
              <w:ind w:left="102" w:right="92"/>
            </w:pPr>
            <w:r w:rsidRPr="0058694F">
              <w:t>Usa el hecho de que la suma de los ángulos en un triángulo</w:t>
            </w:r>
          </w:p>
          <w:p w:rsidR="00BA458C" w:rsidRPr="0058694F" w:rsidRDefault="00594A33">
            <w:pPr>
              <w:pStyle w:val="TableParagraph"/>
              <w:spacing w:line="251" w:lineRule="exact"/>
              <w:ind w:left="102"/>
            </w:pPr>
            <w:r w:rsidRPr="0058694F">
              <w:t>es 180º para solucionar</w:t>
            </w:r>
          </w:p>
          <w:p w:rsidR="00BA458C" w:rsidRPr="0058694F" w:rsidRDefault="00594A33">
            <w:pPr>
              <w:pStyle w:val="TableParagraph"/>
              <w:spacing w:before="34"/>
              <w:ind w:left="102"/>
            </w:pPr>
            <w:r w:rsidRPr="0058694F">
              <w:t>problemas sencillos.</w:t>
            </w:r>
          </w:p>
        </w:tc>
        <w:tc>
          <w:tcPr>
            <w:tcW w:w="1973" w:type="dxa"/>
          </w:tcPr>
          <w:p w:rsidR="00BA458C" w:rsidRPr="0058694F" w:rsidRDefault="00594A33">
            <w:pPr>
              <w:pStyle w:val="TableParagraph"/>
              <w:tabs>
                <w:tab w:val="left" w:pos="1758"/>
              </w:tabs>
              <w:spacing w:line="276" w:lineRule="auto"/>
              <w:ind w:left="105" w:right="92"/>
            </w:pPr>
            <w:r w:rsidRPr="0058694F">
              <w:t>Rectas, semirrectas, segmentos, clases de rectas (paralelas, secantes  y perpendiculares).</w:t>
            </w:r>
          </w:p>
        </w:tc>
        <w:tc>
          <w:tcPr>
            <w:tcW w:w="2094" w:type="dxa"/>
            <w:gridSpan w:val="2"/>
          </w:tcPr>
          <w:p w:rsidR="00BA458C" w:rsidRPr="0058694F" w:rsidRDefault="00594A33">
            <w:pPr>
              <w:pStyle w:val="TableParagraph"/>
              <w:tabs>
                <w:tab w:val="left" w:pos="1743"/>
              </w:tabs>
              <w:spacing w:line="276" w:lineRule="auto"/>
              <w:ind w:left="105" w:right="90"/>
            </w:pPr>
            <w:r w:rsidRPr="0058694F">
              <w:t>Ilustración</w:t>
            </w:r>
            <w:r w:rsidRPr="0058694F">
              <w:tab/>
              <w:t>de problemas usando modelos geométricos.</w:t>
            </w:r>
          </w:p>
        </w:tc>
        <w:tc>
          <w:tcPr>
            <w:tcW w:w="2406" w:type="dxa"/>
            <w:gridSpan w:val="2"/>
          </w:tcPr>
          <w:p w:rsidR="00BA458C" w:rsidRPr="0058694F" w:rsidRDefault="00594A33">
            <w:pPr>
              <w:pStyle w:val="TableParagraph"/>
              <w:tabs>
                <w:tab w:val="left" w:pos="2193"/>
              </w:tabs>
              <w:spacing w:line="250" w:lineRule="exact"/>
              <w:ind w:left="104"/>
            </w:pPr>
            <w:r w:rsidRPr="0058694F">
              <w:t>Formulación</w:t>
            </w:r>
            <w:r w:rsidRPr="0058694F">
              <w:tab/>
              <w:t>y</w:t>
            </w:r>
          </w:p>
          <w:p w:rsidR="00BA458C" w:rsidRPr="0058694F" w:rsidRDefault="00594A33">
            <w:pPr>
              <w:pStyle w:val="TableParagraph"/>
              <w:tabs>
                <w:tab w:val="left" w:pos="2058"/>
              </w:tabs>
              <w:spacing w:before="37"/>
              <w:ind w:left="104"/>
            </w:pPr>
            <w:r w:rsidRPr="0058694F">
              <w:t>solución</w:t>
            </w:r>
            <w:r w:rsidRPr="0058694F">
              <w:tab/>
              <w:t>de</w:t>
            </w:r>
          </w:p>
          <w:p w:rsidR="00BA458C" w:rsidRPr="0058694F" w:rsidRDefault="00594A33">
            <w:pPr>
              <w:pStyle w:val="TableParagraph"/>
              <w:tabs>
                <w:tab w:val="left" w:pos="1373"/>
              </w:tabs>
              <w:spacing w:before="40" w:line="276" w:lineRule="auto"/>
              <w:ind w:left="104" w:right="93"/>
            </w:pPr>
            <w:r w:rsidRPr="0058694F">
              <w:t>problemas</w:t>
            </w:r>
            <w:r w:rsidRPr="0058694F">
              <w:tab/>
            </w:r>
            <w:r w:rsidRPr="0058694F">
              <w:rPr>
                <w:spacing w:val="-1"/>
              </w:rPr>
              <w:t xml:space="preserve">utilizando </w:t>
            </w:r>
            <w:r w:rsidRPr="0058694F">
              <w:t>modelos</w:t>
            </w:r>
            <w:r w:rsidRPr="0058694F">
              <w:rPr>
                <w:spacing w:val="-6"/>
              </w:rPr>
              <w:t xml:space="preserve"> </w:t>
            </w:r>
            <w:r w:rsidRPr="0058694F">
              <w:t>geométricos.</w:t>
            </w:r>
          </w:p>
        </w:tc>
        <w:tc>
          <w:tcPr>
            <w:tcW w:w="1984" w:type="dxa"/>
            <w:vMerge w:val="restart"/>
            <w:tcBorders>
              <w:top w:val="nil"/>
              <w:bottom w:val="nil"/>
            </w:tcBorders>
          </w:tcPr>
          <w:p w:rsidR="00BA458C" w:rsidRPr="0058694F" w:rsidRDefault="00BA458C">
            <w:pPr>
              <w:rPr>
                <w:sz w:val="2"/>
                <w:szCs w:val="2"/>
              </w:rPr>
            </w:pPr>
          </w:p>
        </w:tc>
      </w:tr>
      <w:tr w:rsidR="00BA458C" w:rsidRPr="0058694F">
        <w:trPr>
          <w:trHeight w:val="2618"/>
        </w:trPr>
        <w:tc>
          <w:tcPr>
            <w:tcW w:w="1596" w:type="dxa"/>
          </w:tcPr>
          <w:p w:rsidR="00BA458C" w:rsidRPr="0058694F" w:rsidRDefault="00594A33">
            <w:pPr>
              <w:pStyle w:val="TableParagraph"/>
              <w:spacing w:line="276" w:lineRule="auto"/>
              <w:ind w:left="103" w:right="178"/>
            </w:pPr>
            <w:r w:rsidRPr="0058694F">
              <w:t>Pensamiento Métrico y Sistemas de Medida</w:t>
            </w:r>
          </w:p>
        </w:tc>
        <w:tc>
          <w:tcPr>
            <w:tcW w:w="2164" w:type="dxa"/>
            <w:vMerge/>
            <w:tcBorders>
              <w:top w:val="nil"/>
              <w:bottom w:val="nil"/>
            </w:tcBorders>
          </w:tcPr>
          <w:p w:rsidR="00BA458C" w:rsidRPr="0058694F" w:rsidRDefault="00BA458C">
            <w:pPr>
              <w:rPr>
                <w:sz w:val="2"/>
                <w:szCs w:val="2"/>
              </w:rPr>
            </w:pPr>
          </w:p>
        </w:tc>
        <w:tc>
          <w:tcPr>
            <w:tcW w:w="1987" w:type="dxa"/>
            <w:gridSpan w:val="2"/>
          </w:tcPr>
          <w:p w:rsidR="00BA458C" w:rsidRPr="0058694F" w:rsidRDefault="00594A33">
            <w:pPr>
              <w:pStyle w:val="TableParagraph"/>
              <w:tabs>
                <w:tab w:val="left" w:pos="704"/>
                <w:tab w:val="left" w:pos="1231"/>
                <w:tab w:val="left" w:pos="1378"/>
                <w:tab w:val="left" w:pos="1435"/>
              </w:tabs>
              <w:spacing w:line="276" w:lineRule="auto"/>
              <w:ind w:left="101" w:right="94"/>
            </w:pPr>
            <w:r w:rsidRPr="0058694F">
              <w:t>Identifico relaciones</w:t>
            </w:r>
            <w:r w:rsidRPr="0058694F">
              <w:tab/>
            </w:r>
            <w:r w:rsidRPr="0058694F">
              <w:tab/>
            </w:r>
            <w:r w:rsidRPr="0058694F">
              <w:rPr>
                <w:spacing w:val="-1"/>
              </w:rPr>
              <w:t xml:space="preserve">entre </w:t>
            </w:r>
            <w:r w:rsidRPr="0058694F">
              <w:t>distintas unidades utilizadas</w:t>
            </w:r>
            <w:r w:rsidRPr="0058694F">
              <w:tab/>
              <w:t>para medir cantidades de la</w:t>
            </w:r>
            <w:r w:rsidRPr="0058694F">
              <w:tab/>
            </w:r>
            <w:r w:rsidRPr="0058694F">
              <w:rPr>
                <w:spacing w:val="-1"/>
              </w:rPr>
              <w:t xml:space="preserve">misma </w:t>
            </w:r>
            <w:r w:rsidRPr="0058694F">
              <w:t>magnitud.</w:t>
            </w:r>
          </w:p>
        </w:tc>
        <w:tc>
          <w:tcPr>
            <w:tcW w:w="3108" w:type="dxa"/>
          </w:tcPr>
          <w:p w:rsidR="00BA458C" w:rsidRPr="0058694F" w:rsidRDefault="00594A33">
            <w:pPr>
              <w:pStyle w:val="TableParagraph"/>
              <w:spacing w:line="276" w:lineRule="auto"/>
              <w:ind w:left="102" w:right="91"/>
              <w:jc w:val="both"/>
            </w:pPr>
            <w:r w:rsidRPr="0058694F">
              <w:t>Soluciona problemas que involucran el área de superficie y</w:t>
            </w:r>
          </w:p>
          <w:p w:rsidR="00BA458C" w:rsidRPr="0058694F" w:rsidRDefault="00594A33">
            <w:pPr>
              <w:pStyle w:val="TableParagraph"/>
              <w:tabs>
                <w:tab w:val="left" w:pos="1095"/>
                <w:tab w:val="left" w:pos="2743"/>
              </w:tabs>
              <w:spacing w:line="276" w:lineRule="auto"/>
              <w:ind w:left="102" w:right="94"/>
            </w:pPr>
            <w:r w:rsidRPr="0058694F">
              <w:t>el volumen de una caja. Realiza</w:t>
            </w:r>
            <w:r w:rsidRPr="0058694F">
              <w:tab/>
              <w:t>conversiones</w:t>
            </w:r>
            <w:r w:rsidRPr="0058694F">
              <w:tab/>
              <w:t>de unidades de medida entre litros,</w:t>
            </w:r>
          </w:p>
          <w:p w:rsidR="00BA458C" w:rsidRPr="0058694F" w:rsidRDefault="00594A33">
            <w:pPr>
              <w:pStyle w:val="TableParagraph"/>
              <w:tabs>
                <w:tab w:val="left" w:pos="1436"/>
                <w:tab w:val="left" w:pos="2866"/>
              </w:tabs>
              <w:ind w:left="102"/>
            </w:pPr>
            <w:r w:rsidRPr="0058694F">
              <w:t>metros</w:t>
            </w:r>
            <w:r w:rsidRPr="0058694F">
              <w:tab/>
              <w:t>cúbicos</w:t>
            </w:r>
            <w:r w:rsidRPr="0058694F">
              <w:tab/>
              <w:t>o</w:t>
            </w:r>
          </w:p>
          <w:p w:rsidR="00BA458C" w:rsidRPr="0058694F" w:rsidRDefault="00594A33">
            <w:pPr>
              <w:pStyle w:val="TableParagraph"/>
              <w:spacing w:before="34"/>
              <w:ind w:left="102"/>
            </w:pPr>
            <w:r w:rsidRPr="0058694F">
              <w:t>centímetros cúbicos.</w:t>
            </w:r>
          </w:p>
        </w:tc>
        <w:tc>
          <w:tcPr>
            <w:tcW w:w="1973" w:type="dxa"/>
          </w:tcPr>
          <w:p w:rsidR="00BA458C" w:rsidRPr="0058694F" w:rsidRDefault="00594A33">
            <w:pPr>
              <w:pStyle w:val="TableParagraph"/>
              <w:tabs>
                <w:tab w:val="left" w:pos="1244"/>
              </w:tabs>
              <w:spacing w:line="276" w:lineRule="auto"/>
              <w:ind w:left="105" w:right="92"/>
            </w:pPr>
            <w:r w:rsidRPr="0058694F">
              <w:t>Ángulos,</w:t>
            </w:r>
            <w:r w:rsidRPr="0058694F">
              <w:tab/>
            </w:r>
            <w:r w:rsidRPr="0058694F">
              <w:rPr>
                <w:spacing w:val="-1"/>
              </w:rPr>
              <w:t xml:space="preserve">clases </w:t>
            </w:r>
            <w:r w:rsidRPr="0058694F">
              <w:t>de</w:t>
            </w:r>
            <w:r w:rsidRPr="0058694F">
              <w:rPr>
                <w:spacing w:val="-1"/>
              </w:rPr>
              <w:t xml:space="preserve"> </w:t>
            </w:r>
            <w:r w:rsidRPr="0058694F">
              <w:t>ángulos.</w:t>
            </w:r>
          </w:p>
        </w:tc>
        <w:tc>
          <w:tcPr>
            <w:tcW w:w="2094" w:type="dxa"/>
            <w:gridSpan w:val="2"/>
          </w:tcPr>
          <w:p w:rsidR="00BA458C" w:rsidRPr="0058694F" w:rsidRDefault="00594A33">
            <w:pPr>
              <w:pStyle w:val="TableParagraph"/>
              <w:tabs>
                <w:tab w:val="left" w:pos="760"/>
                <w:tab w:val="left" w:pos="925"/>
                <w:tab w:val="left" w:pos="1340"/>
                <w:tab w:val="left" w:pos="1487"/>
                <w:tab w:val="left" w:pos="1547"/>
                <w:tab w:val="left" w:pos="1745"/>
              </w:tabs>
              <w:spacing w:line="276" w:lineRule="auto"/>
              <w:ind w:left="105" w:right="90"/>
            </w:pPr>
            <w:r w:rsidRPr="0058694F">
              <w:t>Identificación</w:t>
            </w:r>
            <w:r w:rsidRPr="0058694F">
              <w:tab/>
            </w:r>
            <w:r w:rsidRPr="0058694F">
              <w:tab/>
            </w:r>
            <w:r w:rsidRPr="0058694F">
              <w:tab/>
              <w:t>de relaciones</w:t>
            </w:r>
            <w:r w:rsidRPr="0058694F">
              <w:tab/>
            </w:r>
            <w:r w:rsidRPr="0058694F">
              <w:tab/>
              <w:t>entre distintas unidades utilizadas</w:t>
            </w:r>
            <w:r w:rsidRPr="0058694F">
              <w:tab/>
            </w:r>
            <w:r w:rsidRPr="0058694F">
              <w:tab/>
            </w:r>
            <w:r w:rsidRPr="0058694F">
              <w:tab/>
              <w:t>para medir</w:t>
            </w:r>
            <w:r w:rsidRPr="0058694F">
              <w:tab/>
            </w:r>
            <w:r w:rsidRPr="0058694F">
              <w:tab/>
            </w:r>
            <w:r w:rsidRPr="0058694F">
              <w:rPr>
                <w:spacing w:val="-1"/>
              </w:rPr>
              <w:t xml:space="preserve">cantidades </w:t>
            </w:r>
            <w:r w:rsidRPr="0058694F">
              <w:t>de</w:t>
            </w:r>
            <w:r w:rsidRPr="0058694F">
              <w:tab/>
              <w:t>la</w:t>
            </w:r>
            <w:r w:rsidRPr="0058694F">
              <w:tab/>
              <w:t>misma magnitud geométrica</w:t>
            </w:r>
          </w:p>
        </w:tc>
        <w:tc>
          <w:tcPr>
            <w:tcW w:w="2406" w:type="dxa"/>
            <w:gridSpan w:val="2"/>
          </w:tcPr>
          <w:p w:rsidR="00BA458C" w:rsidRPr="0058694F" w:rsidRDefault="00594A33">
            <w:pPr>
              <w:pStyle w:val="TableParagraph"/>
              <w:tabs>
                <w:tab w:val="left" w:pos="1396"/>
              </w:tabs>
              <w:spacing w:line="276" w:lineRule="auto"/>
              <w:ind w:left="104" w:right="91"/>
              <w:jc w:val="both"/>
            </w:pPr>
            <w:r w:rsidRPr="0058694F">
              <w:t>Diferenciación de las relaciones que se establecen entre distintas unidades utilizadas para medir cantidades de la misma</w:t>
            </w:r>
            <w:r w:rsidRPr="0058694F">
              <w:tab/>
            </w:r>
            <w:r w:rsidRPr="0058694F">
              <w:rPr>
                <w:spacing w:val="-1"/>
              </w:rPr>
              <w:t xml:space="preserve">magnitud </w:t>
            </w:r>
            <w:r w:rsidRPr="0058694F">
              <w:t>(geométrica)</w:t>
            </w:r>
          </w:p>
        </w:tc>
        <w:tc>
          <w:tcPr>
            <w:tcW w:w="1984" w:type="dxa"/>
            <w:vMerge/>
            <w:tcBorders>
              <w:top w:val="nil"/>
              <w:bottom w:val="nil"/>
            </w:tcBorders>
          </w:tcPr>
          <w:p w:rsidR="00BA458C" w:rsidRPr="0058694F" w:rsidRDefault="00BA458C">
            <w:pPr>
              <w:rPr>
                <w:sz w:val="2"/>
                <w:szCs w:val="2"/>
              </w:rPr>
            </w:pPr>
          </w:p>
        </w:tc>
      </w:tr>
      <w:tr w:rsidR="00BA458C" w:rsidRPr="0058694F">
        <w:trPr>
          <w:trHeight w:val="580"/>
        </w:trPr>
        <w:tc>
          <w:tcPr>
            <w:tcW w:w="1596" w:type="dxa"/>
            <w:tcBorders>
              <w:bottom w:val="nil"/>
            </w:tcBorders>
          </w:tcPr>
          <w:p w:rsidR="00BA458C" w:rsidRPr="0058694F" w:rsidRDefault="00594A33">
            <w:pPr>
              <w:pStyle w:val="TableParagraph"/>
              <w:spacing w:line="250" w:lineRule="exact"/>
              <w:ind w:left="103"/>
            </w:pPr>
            <w:r w:rsidRPr="0058694F">
              <w:t>Pensamiento</w:t>
            </w:r>
          </w:p>
          <w:p w:rsidR="00BA458C" w:rsidRPr="0058694F" w:rsidRDefault="00594A33">
            <w:pPr>
              <w:pStyle w:val="TableParagraph"/>
              <w:spacing w:before="37"/>
              <w:ind w:left="103"/>
            </w:pPr>
            <w:r w:rsidRPr="0058694F">
              <w:t>Aleatorio y</w:t>
            </w:r>
          </w:p>
        </w:tc>
        <w:tc>
          <w:tcPr>
            <w:tcW w:w="2164" w:type="dxa"/>
            <w:vMerge/>
            <w:tcBorders>
              <w:top w:val="nil"/>
              <w:bottom w:val="nil"/>
            </w:tcBorders>
          </w:tcPr>
          <w:p w:rsidR="00BA458C" w:rsidRPr="0058694F" w:rsidRDefault="00BA458C">
            <w:pPr>
              <w:rPr>
                <w:sz w:val="2"/>
                <w:szCs w:val="2"/>
              </w:rPr>
            </w:pPr>
          </w:p>
        </w:tc>
        <w:tc>
          <w:tcPr>
            <w:tcW w:w="1186" w:type="dxa"/>
            <w:tcBorders>
              <w:bottom w:val="nil"/>
              <w:right w:val="nil"/>
            </w:tcBorders>
          </w:tcPr>
          <w:p w:rsidR="00BA458C" w:rsidRPr="0058694F" w:rsidRDefault="00594A33">
            <w:pPr>
              <w:pStyle w:val="TableParagraph"/>
              <w:spacing w:line="250" w:lineRule="exact"/>
              <w:ind w:left="101"/>
            </w:pPr>
            <w:r w:rsidRPr="0058694F">
              <w:t>Comparo</w:t>
            </w:r>
          </w:p>
          <w:p w:rsidR="00BA458C" w:rsidRPr="0058694F" w:rsidRDefault="00594A33">
            <w:pPr>
              <w:pStyle w:val="TableParagraph"/>
              <w:spacing w:before="37"/>
              <w:ind w:left="101"/>
            </w:pPr>
            <w:r w:rsidRPr="0058694F">
              <w:t>interpreto</w:t>
            </w:r>
          </w:p>
        </w:tc>
        <w:tc>
          <w:tcPr>
            <w:tcW w:w="801" w:type="dxa"/>
            <w:tcBorders>
              <w:left w:val="nil"/>
              <w:bottom w:val="nil"/>
            </w:tcBorders>
          </w:tcPr>
          <w:p w:rsidR="00BA458C" w:rsidRPr="0058694F" w:rsidRDefault="00594A33">
            <w:pPr>
              <w:pStyle w:val="TableParagraph"/>
              <w:spacing w:line="250" w:lineRule="exact"/>
              <w:ind w:right="94"/>
              <w:jc w:val="right"/>
            </w:pPr>
            <w:r w:rsidRPr="0058694F">
              <w:t>e</w:t>
            </w:r>
          </w:p>
          <w:p w:rsidR="00BA458C" w:rsidRPr="0058694F" w:rsidRDefault="00594A33">
            <w:pPr>
              <w:pStyle w:val="TableParagraph"/>
              <w:spacing w:before="37"/>
              <w:ind w:right="95"/>
              <w:jc w:val="right"/>
            </w:pPr>
            <w:r w:rsidRPr="0058694F">
              <w:t>datos</w:t>
            </w:r>
          </w:p>
        </w:tc>
        <w:tc>
          <w:tcPr>
            <w:tcW w:w="3108" w:type="dxa"/>
            <w:tcBorders>
              <w:bottom w:val="nil"/>
            </w:tcBorders>
          </w:tcPr>
          <w:p w:rsidR="00BA458C" w:rsidRPr="0058694F" w:rsidRDefault="00594A33">
            <w:pPr>
              <w:pStyle w:val="TableParagraph"/>
              <w:spacing w:line="248" w:lineRule="exact"/>
              <w:ind w:left="102"/>
            </w:pPr>
            <w:r w:rsidRPr="0058694F">
              <w:t xml:space="preserve">Usa  el  transportador </w:t>
            </w:r>
            <w:r w:rsidRPr="0058694F">
              <w:rPr>
                <w:spacing w:val="23"/>
              </w:rPr>
              <w:t xml:space="preserve"> </w:t>
            </w:r>
            <w:r w:rsidRPr="0058694F">
              <w:t>para</w:t>
            </w:r>
          </w:p>
          <w:p w:rsidR="00BA458C" w:rsidRPr="0058694F" w:rsidRDefault="00594A33">
            <w:pPr>
              <w:pStyle w:val="TableParagraph"/>
              <w:tabs>
                <w:tab w:val="left" w:pos="1254"/>
                <w:tab w:val="left" w:pos="2024"/>
              </w:tabs>
              <w:spacing w:before="37"/>
              <w:ind w:left="102"/>
            </w:pPr>
            <w:r w:rsidRPr="0058694F">
              <w:t>realizar</w:t>
            </w:r>
            <w:r w:rsidRPr="0058694F">
              <w:tab/>
              <w:t>con</w:t>
            </w:r>
            <w:r w:rsidRPr="0058694F">
              <w:tab/>
              <w:t>precisión</w:t>
            </w:r>
          </w:p>
        </w:tc>
        <w:tc>
          <w:tcPr>
            <w:tcW w:w="1973" w:type="dxa"/>
            <w:tcBorders>
              <w:bottom w:val="nil"/>
            </w:tcBorders>
          </w:tcPr>
          <w:p w:rsidR="00BA458C" w:rsidRPr="0058694F" w:rsidRDefault="00594A33">
            <w:pPr>
              <w:pStyle w:val="TableParagraph"/>
              <w:spacing w:line="250" w:lineRule="exact"/>
              <w:ind w:left="105"/>
            </w:pPr>
            <w:r w:rsidRPr="0058694F">
              <w:t>Interpretación de</w:t>
            </w:r>
          </w:p>
          <w:p w:rsidR="00BA458C" w:rsidRPr="0058694F" w:rsidRDefault="00594A33">
            <w:pPr>
              <w:pStyle w:val="TableParagraph"/>
              <w:spacing w:before="37"/>
              <w:ind w:left="105"/>
            </w:pPr>
            <w:r w:rsidRPr="0058694F">
              <w:t>datos</w:t>
            </w:r>
          </w:p>
        </w:tc>
        <w:tc>
          <w:tcPr>
            <w:tcW w:w="1406" w:type="dxa"/>
            <w:tcBorders>
              <w:bottom w:val="nil"/>
              <w:right w:val="nil"/>
            </w:tcBorders>
          </w:tcPr>
          <w:p w:rsidR="00BA458C" w:rsidRPr="0058694F" w:rsidRDefault="00594A33">
            <w:pPr>
              <w:pStyle w:val="TableParagraph"/>
              <w:spacing w:line="250" w:lineRule="exact"/>
              <w:ind w:left="105"/>
            </w:pPr>
            <w:r w:rsidRPr="0058694F">
              <w:t>Análisis de</w:t>
            </w:r>
          </w:p>
          <w:p w:rsidR="00BA458C" w:rsidRPr="0058694F" w:rsidRDefault="00594A33">
            <w:pPr>
              <w:pStyle w:val="TableParagraph"/>
              <w:spacing w:before="37"/>
              <w:ind w:left="105"/>
            </w:pPr>
            <w:r w:rsidRPr="0058694F">
              <w:t>provenientes</w:t>
            </w:r>
          </w:p>
        </w:tc>
        <w:tc>
          <w:tcPr>
            <w:tcW w:w="688" w:type="dxa"/>
            <w:tcBorders>
              <w:left w:val="nil"/>
              <w:bottom w:val="nil"/>
            </w:tcBorders>
          </w:tcPr>
          <w:p w:rsidR="00BA458C" w:rsidRPr="0058694F" w:rsidRDefault="00594A33">
            <w:pPr>
              <w:pStyle w:val="TableParagraph"/>
              <w:spacing w:line="250" w:lineRule="exact"/>
              <w:ind w:left="50"/>
            </w:pPr>
            <w:r w:rsidRPr="0058694F">
              <w:t>datos</w:t>
            </w:r>
          </w:p>
          <w:p w:rsidR="00BA458C" w:rsidRPr="0058694F" w:rsidRDefault="00594A33">
            <w:pPr>
              <w:pStyle w:val="TableParagraph"/>
              <w:spacing w:before="37"/>
              <w:ind w:left="343"/>
            </w:pPr>
            <w:r w:rsidRPr="0058694F">
              <w:t>de</w:t>
            </w:r>
          </w:p>
        </w:tc>
        <w:tc>
          <w:tcPr>
            <w:tcW w:w="1763" w:type="dxa"/>
            <w:tcBorders>
              <w:bottom w:val="nil"/>
              <w:right w:val="nil"/>
            </w:tcBorders>
          </w:tcPr>
          <w:p w:rsidR="00BA458C" w:rsidRPr="0058694F" w:rsidRDefault="00594A33">
            <w:pPr>
              <w:pStyle w:val="TableParagraph"/>
              <w:spacing w:line="250" w:lineRule="exact"/>
              <w:ind w:left="166"/>
            </w:pPr>
            <w:r w:rsidRPr="0058694F">
              <w:t>Comparación</w:t>
            </w:r>
          </w:p>
          <w:p w:rsidR="00BA458C" w:rsidRPr="0058694F" w:rsidRDefault="00594A33">
            <w:pPr>
              <w:pStyle w:val="TableParagraph"/>
              <w:spacing w:before="37"/>
              <w:ind w:left="104"/>
            </w:pPr>
            <w:r w:rsidRPr="0058694F">
              <w:t>interpretación</w:t>
            </w:r>
          </w:p>
        </w:tc>
        <w:tc>
          <w:tcPr>
            <w:tcW w:w="643" w:type="dxa"/>
            <w:tcBorders>
              <w:left w:val="nil"/>
              <w:bottom w:val="nil"/>
            </w:tcBorders>
          </w:tcPr>
          <w:p w:rsidR="00BA458C" w:rsidRPr="0058694F" w:rsidRDefault="00594A33">
            <w:pPr>
              <w:pStyle w:val="TableParagraph"/>
              <w:spacing w:line="250" w:lineRule="exact"/>
              <w:ind w:left="328"/>
              <w:jc w:val="center"/>
            </w:pPr>
            <w:r w:rsidRPr="0058694F">
              <w:t>e</w:t>
            </w:r>
          </w:p>
          <w:p w:rsidR="00BA458C" w:rsidRPr="0058694F" w:rsidRDefault="00594A33">
            <w:pPr>
              <w:pStyle w:val="TableParagraph"/>
              <w:spacing w:before="37"/>
              <w:ind w:left="280" w:right="73"/>
              <w:jc w:val="center"/>
            </w:pPr>
            <w:r w:rsidRPr="0058694F">
              <w:t>de</w:t>
            </w:r>
          </w:p>
        </w:tc>
        <w:tc>
          <w:tcPr>
            <w:tcW w:w="1984" w:type="dxa"/>
            <w:vMerge/>
            <w:tcBorders>
              <w:top w:val="nil"/>
              <w:bottom w:val="nil"/>
            </w:tcBorders>
          </w:tcPr>
          <w:p w:rsidR="00BA458C" w:rsidRPr="0058694F" w:rsidRDefault="00BA458C">
            <w:pPr>
              <w:rPr>
                <w:sz w:val="2"/>
                <w:szCs w:val="2"/>
              </w:rPr>
            </w:pPr>
          </w:p>
        </w:tc>
      </w:tr>
    </w:tbl>
    <w:p w:rsidR="00BA458C" w:rsidRPr="0058694F" w:rsidRDefault="00BA458C">
      <w:pPr>
        <w:pStyle w:val="Textoindependiente"/>
        <w:spacing w:before="10"/>
        <w:rPr>
          <w:rFonts w:ascii="Times New Roman"/>
          <w:sz w:val="20"/>
        </w:rPr>
      </w:pPr>
    </w:p>
    <w:p w:rsidR="00BA458C" w:rsidRPr="0058694F" w:rsidRDefault="00BA458C">
      <w:pPr>
        <w:spacing w:line="278" w:lineRule="auto"/>
        <w:sectPr w:rsidR="00BA458C" w:rsidRPr="0058694F">
          <w:headerReference w:type="default" r:id="rId15"/>
          <w:pgSz w:w="20160" w:h="12240" w:orient="landscape"/>
          <w:pgMar w:top="2600" w:right="780" w:bottom="280" w:left="1420" w:header="406" w:footer="0" w:gutter="0"/>
          <w:pgNumType w:start="110"/>
          <w:cols w:space="720"/>
          <w:docGrid w:linePitch="360"/>
        </w:sectPr>
      </w:pPr>
    </w:p>
    <w:tbl>
      <w:tblPr>
        <w:tblpPr w:leftFromText="141" w:rightFromText="141" w:vertAnchor="text" w:tblpY="675"/>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96"/>
        <w:gridCol w:w="2164"/>
        <w:gridCol w:w="1987"/>
        <w:gridCol w:w="3107"/>
        <w:gridCol w:w="1972"/>
        <w:gridCol w:w="2094"/>
        <w:gridCol w:w="2407"/>
        <w:gridCol w:w="1984"/>
      </w:tblGrid>
      <w:tr w:rsidR="00BA458C" w:rsidRPr="0058694F">
        <w:trPr>
          <w:trHeight w:val="3783"/>
        </w:trPr>
        <w:tc>
          <w:tcPr>
            <w:tcW w:w="1596" w:type="dxa"/>
          </w:tcPr>
          <w:p w:rsidR="00BA458C" w:rsidRPr="0058694F" w:rsidRDefault="00594A33">
            <w:pPr>
              <w:pStyle w:val="TableParagraph"/>
              <w:spacing w:line="276" w:lineRule="auto"/>
              <w:ind w:left="103" w:right="252"/>
            </w:pPr>
            <w:r w:rsidRPr="0058694F">
              <w:t>Sistemas de Datos</w:t>
            </w:r>
          </w:p>
        </w:tc>
        <w:tc>
          <w:tcPr>
            <w:tcW w:w="2164" w:type="dxa"/>
            <w:vMerge w:val="restart"/>
            <w:tcBorders>
              <w:top w:val="nil"/>
            </w:tcBorders>
          </w:tcPr>
          <w:p w:rsidR="00BA458C" w:rsidRPr="0058694F" w:rsidRDefault="00BA458C">
            <w:pPr>
              <w:pStyle w:val="TableParagraph"/>
              <w:rPr>
                <w:rFonts w:ascii="Times New Roman"/>
              </w:rPr>
            </w:pPr>
          </w:p>
        </w:tc>
        <w:tc>
          <w:tcPr>
            <w:tcW w:w="1987" w:type="dxa"/>
          </w:tcPr>
          <w:p w:rsidR="00BA458C" w:rsidRPr="0058694F" w:rsidRDefault="00594A33">
            <w:pPr>
              <w:pStyle w:val="TableParagraph"/>
              <w:tabs>
                <w:tab w:val="left" w:pos="1154"/>
                <w:tab w:val="left" w:pos="1634"/>
              </w:tabs>
              <w:spacing w:line="276" w:lineRule="auto"/>
              <w:ind w:left="101" w:right="94"/>
            </w:pPr>
            <w:r w:rsidRPr="0058694F">
              <w:t>provenientes</w:t>
            </w:r>
            <w:r w:rsidRPr="0058694F">
              <w:tab/>
              <w:t>de diversas</w:t>
            </w:r>
            <w:r w:rsidRPr="0058694F">
              <w:tab/>
              <w:t>fuentes (prensa, revistas, televisión, experimentos, consultas, entrevistas).</w:t>
            </w:r>
          </w:p>
          <w:p w:rsidR="00BA458C" w:rsidRPr="0058694F" w:rsidRDefault="00BA458C">
            <w:pPr>
              <w:pStyle w:val="TableParagraph"/>
              <w:spacing w:before="11"/>
              <w:rPr>
                <w:rFonts w:ascii="Times New Roman"/>
                <w:sz w:val="24"/>
              </w:rPr>
            </w:pPr>
          </w:p>
          <w:p w:rsidR="00BA458C" w:rsidRPr="0058694F" w:rsidRDefault="00594A33">
            <w:pPr>
              <w:pStyle w:val="TableParagraph"/>
              <w:tabs>
                <w:tab w:val="left" w:pos="1644"/>
              </w:tabs>
              <w:spacing w:line="276" w:lineRule="auto"/>
              <w:ind w:left="101" w:right="94"/>
              <w:jc w:val="both"/>
            </w:pPr>
            <w:r w:rsidRPr="0058694F">
              <w:t>Reconozco la relación entre un conjunto de datos y</w:t>
            </w:r>
            <w:r w:rsidRPr="0058694F">
              <w:tab/>
              <w:t>su</w:t>
            </w:r>
          </w:p>
          <w:p w:rsidR="00BA458C" w:rsidRPr="0058694F" w:rsidRDefault="00594A33">
            <w:pPr>
              <w:pStyle w:val="TableParagraph"/>
              <w:spacing w:before="1"/>
              <w:ind w:left="101"/>
            </w:pPr>
            <w:r w:rsidRPr="0058694F">
              <w:t>representación</w:t>
            </w:r>
          </w:p>
        </w:tc>
        <w:tc>
          <w:tcPr>
            <w:tcW w:w="3107" w:type="dxa"/>
          </w:tcPr>
          <w:p w:rsidR="00BA458C" w:rsidRPr="0058694F" w:rsidRDefault="00594A33">
            <w:pPr>
              <w:pStyle w:val="TableParagraph"/>
              <w:spacing w:line="248" w:lineRule="exact"/>
              <w:ind w:left="102"/>
            </w:pPr>
            <w:r w:rsidRPr="0058694F">
              <w:t>diagramas</w:t>
            </w:r>
          </w:p>
          <w:p w:rsidR="00BA458C" w:rsidRPr="0058694F" w:rsidRDefault="00594A33">
            <w:pPr>
              <w:pStyle w:val="TableParagraph"/>
              <w:spacing w:before="37" w:line="276" w:lineRule="auto"/>
              <w:ind w:left="102" w:right="95"/>
            </w:pPr>
            <w:r w:rsidRPr="0058694F">
              <w:t>circulares a partir de datos y porcentajes.</w:t>
            </w:r>
          </w:p>
          <w:p w:rsidR="00BA458C" w:rsidRPr="0058694F" w:rsidRDefault="00594A33">
            <w:pPr>
              <w:pStyle w:val="TableParagraph"/>
              <w:spacing w:line="276" w:lineRule="auto"/>
              <w:ind w:left="102" w:right="93"/>
            </w:pPr>
            <w:r w:rsidRPr="0058694F">
              <w:t>Relaciona información proveniente de distintas fuentes de</w:t>
            </w:r>
          </w:p>
          <w:p w:rsidR="00BA458C" w:rsidRPr="0058694F" w:rsidRDefault="00594A33">
            <w:pPr>
              <w:pStyle w:val="TableParagraph"/>
              <w:ind w:left="102"/>
            </w:pPr>
            <w:r w:rsidRPr="0058694F">
              <w:t>datos</w:t>
            </w:r>
          </w:p>
        </w:tc>
        <w:tc>
          <w:tcPr>
            <w:tcW w:w="1972" w:type="dxa"/>
          </w:tcPr>
          <w:p w:rsidR="00BA458C" w:rsidRPr="0058694F" w:rsidRDefault="00594A33">
            <w:pPr>
              <w:pStyle w:val="TableParagraph"/>
              <w:tabs>
                <w:tab w:val="left" w:pos="1624"/>
              </w:tabs>
              <w:spacing w:line="276" w:lineRule="auto"/>
              <w:ind w:left="106" w:right="89"/>
            </w:pPr>
            <w:r w:rsidRPr="0058694F">
              <w:t>provenientes</w:t>
            </w:r>
            <w:r w:rsidRPr="0058694F">
              <w:tab/>
              <w:t>de diferentes fuentes.</w:t>
            </w:r>
          </w:p>
          <w:p w:rsidR="00BA458C" w:rsidRPr="0058694F" w:rsidRDefault="00BA458C">
            <w:pPr>
              <w:pStyle w:val="TableParagraph"/>
              <w:rPr>
                <w:rFonts w:ascii="Times New Roman"/>
                <w:sz w:val="24"/>
              </w:rPr>
            </w:pPr>
          </w:p>
          <w:p w:rsidR="00BA458C" w:rsidRPr="0058694F" w:rsidRDefault="00BA458C">
            <w:pPr>
              <w:pStyle w:val="TableParagraph"/>
              <w:spacing w:before="4"/>
              <w:rPr>
                <w:rFonts w:ascii="Times New Roman"/>
                <w:sz w:val="26"/>
              </w:rPr>
            </w:pPr>
          </w:p>
          <w:p w:rsidR="00BA458C" w:rsidRPr="0058694F" w:rsidRDefault="00594A33">
            <w:pPr>
              <w:pStyle w:val="TableParagraph"/>
              <w:tabs>
                <w:tab w:val="left" w:pos="1365"/>
              </w:tabs>
              <w:ind w:left="106"/>
              <w:jc w:val="both"/>
            </w:pPr>
            <w:r w:rsidRPr="0058694F">
              <w:t>Relación entre</w:t>
            </w:r>
          </w:p>
          <w:p w:rsidR="00BA458C" w:rsidRPr="0058694F" w:rsidRDefault="00594A33">
            <w:pPr>
              <w:pStyle w:val="TableParagraph"/>
              <w:tabs>
                <w:tab w:val="left" w:pos="1624"/>
              </w:tabs>
              <w:spacing w:before="38" w:line="276" w:lineRule="auto"/>
              <w:ind w:left="106" w:right="89"/>
            </w:pPr>
            <w:r w:rsidRPr="0058694F">
              <w:t>Conjuntos de datos.</w:t>
            </w:r>
          </w:p>
        </w:tc>
        <w:tc>
          <w:tcPr>
            <w:tcW w:w="2094" w:type="dxa"/>
          </w:tcPr>
          <w:p w:rsidR="00BA458C" w:rsidRPr="0058694F" w:rsidRDefault="00594A33">
            <w:pPr>
              <w:pStyle w:val="TableParagraph"/>
              <w:tabs>
                <w:tab w:val="left" w:pos="1172"/>
                <w:tab w:val="left" w:pos="1265"/>
              </w:tabs>
              <w:spacing w:line="276" w:lineRule="auto"/>
              <w:ind w:left="107" w:right="89"/>
            </w:pPr>
            <w:r w:rsidRPr="0058694F">
              <w:t>diversas</w:t>
            </w:r>
            <w:r w:rsidRPr="0058694F">
              <w:tab/>
            </w:r>
            <w:r w:rsidRPr="0058694F">
              <w:tab/>
              <w:t>fuentes (prensa,</w:t>
            </w:r>
            <w:r w:rsidRPr="0058694F">
              <w:tab/>
            </w:r>
            <w:r w:rsidRPr="0058694F">
              <w:rPr>
                <w:spacing w:val="-1"/>
              </w:rPr>
              <w:t xml:space="preserve">revistas, </w:t>
            </w:r>
            <w:r w:rsidRPr="0058694F">
              <w:t>televisión, experimentos, consultas, entrevistas).</w:t>
            </w:r>
          </w:p>
          <w:p w:rsidR="00BA458C" w:rsidRPr="0058694F" w:rsidRDefault="00BA458C">
            <w:pPr>
              <w:pStyle w:val="TableParagraph"/>
              <w:rPr>
                <w:rFonts w:ascii="Times New Roman"/>
                <w:sz w:val="25"/>
              </w:rPr>
            </w:pPr>
          </w:p>
          <w:p w:rsidR="00BA458C" w:rsidRPr="0058694F" w:rsidRDefault="00594A33">
            <w:pPr>
              <w:pStyle w:val="TableParagraph"/>
              <w:spacing w:line="276" w:lineRule="auto"/>
              <w:ind w:left="107" w:right="88"/>
              <w:jc w:val="both"/>
            </w:pPr>
            <w:r w:rsidRPr="0058694F">
              <w:t>Descripción de la relación existente entre un conjunto de datos y su representación.</w:t>
            </w:r>
          </w:p>
        </w:tc>
        <w:tc>
          <w:tcPr>
            <w:tcW w:w="2407" w:type="dxa"/>
          </w:tcPr>
          <w:p w:rsidR="00BA458C" w:rsidRPr="0058694F" w:rsidRDefault="00594A33">
            <w:pPr>
              <w:pStyle w:val="TableParagraph"/>
              <w:tabs>
                <w:tab w:val="left" w:pos="1579"/>
              </w:tabs>
              <w:spacing w:line="276" w:lineRule="auto"/>
              <w:ind w:left="105" w:right="91"/>
            </w:pPr>
            <w:r w:rsidRPr="0058694F">
              <w:t>datos provenientes de diversas</w:t>
            </w:r>
            <w:r w:rsidRPr="0058694F">
              <w:tab/>
              <w:t>fuentes</w:t>
            </w:r>
          </w:p>
          <w:p w:rsidR="00BA458C" w:rsidRPr="0058694F" w:rsidRDefault="00594A33">
            <w:pPr>
              <w:pStyle w:val="TableParagraph"/>
              <w:tabs>
                <w:tab w:val="left" w:pos="1485"/>
              </w:tabs>
              <w:spacing w:line="276" w:lineRule="auto"/>
              <w:ind w:left="105" w:right="92"/>
            </w:pPr>
            <w:r w:rsidRPr="0058694F">
              <w:t>(prensa,</w:t>
            </w:r>
            <w:r w:rsidRPr="0058694F">
              <w:tab/>
            </w:r>
            <w:r w:rsidRPr="0058694F">
              <w:rPr>
                <w:spacing w:val="-1"/>
              </w:rPr>
              <w:t xml:space="preserve">revistas, </w:t>
            </w:r>
            <w:r w:rsidRPr="0058694F">
              <w:t>televisión, experimentos, consultas, entrevistas).</w:t>
            </w:r>
          </w:p>
          <w:p w:rsidR="00BA458C" w:rsidRPr="0058694F" w:rsidRDefault="00594A33">
            <w:pPr>
              <w:pStyle w:val="TableParagraph"/>
              <w:spacing w:line="276" w:lineRule="auto"/>
              <w:ind w:left="105" w:right="91"/>
              <w:jc w:val="both"/>
            </w:pPr>
            <w:r w:rsidRPr="0058694F">
              <w:t>Reconocimiento de la relación entre un conjunto de datos y</w:t>
            </w:r>
            <w:r w:rsidRPr="0058694F">
              <w:rPr>
                <w:spacing w:val="-13"/>
              </w:rPr>
              <w:t xml:space="preserve"> </w:t>
            </w:r>
            <w:r w:rsidRPr="0058694F">
              <w:t>su representación.</w:t>
            </w:r>
          </w:p>
        </w:tc>
        <w:tc>
          <w:tcPr>
            <w:tcW w:w="1984" w:type="dxa"/>
            <w:vMerge w:val="restart"/>
            <w:tcBorders>
              <w:top w:val="nil"/>
            </w:tcBorders>
          </w:tcPr>
          <w:p w:rsidR="00BA458C" w:rsidRPr="0058694F" w:rsidRDefault="00BA458C">
            <w:pPr>
              <w:pStyle w:val="TableParagraph"/>
              <w:rPr>
                <w:rFonts w:ascii="Times New Roman"/>
              </w:rPr>
            </w:pPr>
          </w:p>
        </w:tc>
      </w:tr>
      <w:tr w:rsidR="00BA458C" w:rsidRPr="0058694F">
        <w:trPr>
          <w:trHeight w:val="2034"/>
        </w:trPr>
        <w:tc>
          <w:tcPr>
            <w:tcW w:w="1596" w:type="dxa"/>
          </w:tcPr>
          <w:p w:rsidR="00BA458C" w:rsidRPr="0058694F" w:rsidRDefault="00594A33">
            <w:pPr>
              <w:pStyle w:val="TableParagraph"/>
              <w:spacing w:line="276" w:lineRule="auto"/>
              <w:ind w:left="103" w:right="142"/>
            </w:pPr>
            <w:r w:rsidRPr="0058694F">
              <w:t>Pensamiento Variacional y Sistemas Algebraicos y Analíticos</w:t>
            </w:r>
          </w:p>
        </w:tc>
        <w:tc>
          <w:tcPr>
            <w:tcW w:w="2164" w:type="dxa"/>
            <w:vMerge/>
            <w:tcBorders>
              <w:top w:val="nil"/>
            </w:tcBorders>
          </w:tcPr>
          <w:p w:rsidR="00BA458C" w:rsidRPr="0058694F" w:rsidRDefault="00BA458C">
            <w:pPr>
              <w:rPr>
                <w:sz w:val="2"/>
                <w:szCs w:val="2"/>
              </w:rPr>
            </w:pPr>
          </w:p>
        </w:tc>
        <w:tc>
          <w:tcPr>
            <w:tcW w:w="1987" w:type="dxa"/>
          </w:tcPr>
          <w:p w:rsidR="00BA458C" w:rsidRPr="0058694F" w:rsidRDefault="00594A33">
            <w:pPr>
              <w:pStyle w:val="TableParagraph"/>
              <w:tabs>
                <w:tab w:val="left" w:pos="1414"/>
                <w:tab w:val="left" w:pos="1767"/>
              </w:tabs>
              <w:spacing w:line="276" w:lineRule="auto"/>
              <w:ind w:left="101" w:right="94"/>
            </w:pPr>
            <w:r w:rsidRPr="0058694F">
              <w:t>Resuelvo</w:t>
            </w:r>
            <w:r w:rsidRPr="0058694F">
              <w:tab/>
            </w:r>
            <w:r w:rsidRPr="0058694F">
              <w:tab/>
              <w:t>y formulo problemas</w:t>
            </w:r>
            <w:r w:rsidRPr="0058694F">
              <w:tab/>
              <w:t>cuya solución requiere de la potenciación o</w:t>
            </w:r>
            <w:r w:rsidRPr="0058694F">
              <w:rPr>
                <w:spacing w:val="-1"/>
              </w:rPr>
              <w:t xml:space="preserve"> </w:t>
            </w:r>
            <w:r w:rsidRPr="0058694F">
              <w:t>radicación.</w:t>
            </w:r>
          </w:p>
        </w:tc>
        <w:tc>
          <w:tcPr>
            <w:tcW w:w="3107" w:type="dxa"/>
          </w:tcPr>
          <w:p w:rsidR="00BA458C" w:rsidRPr="0058694F" w:rsidRDefault="00594A33">
            <w:pPr>
              <w:pStyle w:val="TableParagraph"/>
              <w:spacing w:line="276" w:lineRule="auto"/>
              <w:ind w:left="102" w:right="91"/>
            </w:pPr>
            <w:r w:rsidRPr="0058694F">
              <w:t>Resuelve y formula problemas, relacionando operaciones básicas con situaciones que requieran solución con operaciones de potenciación</w:t>
            </w:r>
            <w:r w:rsidRPr="0058694F">
              <w:rPr>
                <w:spacing w:val="54"/>
              </w:rPr>
              <w:t xml:space="preserve"> </w:t>
            </w:r>
            <w:r w:rsidRPr="0058694F">
              <w:t>y</w:t>
            </w:r>
          </w:p>
          <w:p w:rsidR="00BA458C" w:rsidRPr="0058694F" w:rsidRDefault="00594A33">
            <w:pPr>
              <w:pStyle w:val="TableParagraph"/>
              <w:spacing w:line="252" w:lineRule="exact"/>
              <w:ind w:left="102"/>
            </w:pPr>
            <w:r w:rsidRPr="0058694F">
              <w:t>radicación</w:t>
            </w:r>
          </w:p>
        </w:tc>
        <w:tc>
          <w:tcPr>
            <w:tcW w:w="1972" w:type="dxa"/>
          </w:tcPr>
          <w:p w:rsidR="00BA458C" w:rsidRPr="0058694F" w:rsidRDefault="00594A33">
            <w:pPr>
              <w:pStyle w:val="TableParagraph"/>
              <w:tabs>
                <w:tab w:val="left" w:pos="1759"/>
              </w:tabs>
              <w:spacing w:line="250" w:lineRule="exact"/>
              <w:ind w:left="106"/>
            </w:pPr>
            <w:r w:rsidRPr="0058694F">
              <w:t>Potenciación y</w:t>
            </w:r>
          </w:p>
          <w:p w:rsidR="00BA458C" w:rsidRPr="0058694F" w:rsidRDefault="00594A33">
            <w:pPr>
              <w:pStyle w:val="TableParagraph"/>
              <w:tabs>
                <w:tab w:val="left" w:pos="1624"/>
              </w:tabs>
              <w:spacing w:before="37" w:line="276" w:lineRule="auto"/>
              <w:ind w:left="106" w:right="89"/>
            </w:pPr>
            <w:r w:rsidRPr="0058694F">
              <w:t>Radicación de naturales.</w:t>
            </w:r>
          </w:p>
        </w:tc>
        <w:tc>
          <w:tcPr>
            <w:tcW w:w="2094" w:type="dxa"/>
          </w:tcPr>
          <w:p w:rsidR="00BA458C" w:rsidRPr="0058694F" w:rsidRDefault="00594A33">
            <w:pPr>
              <w:pStyle w:val="TableParagraph"/>
              <w:spacing w:line="276" w:lineRule="auto"/>
              <w:ind w:left="107" w:right="88"/>
              <w:jc w:val="both"/>
            </w:pPr>
            <w:r w:rsidRPr="0058694F">
              <w:t>Identificación de problemas cuya solución requiere de la potenciación o radicación.</w:t>
            </w:r>
          </w:p>
        </w:tc>
        <w:tc>
          <w:tcPr>
            <w:tcW w:w="2407" w:type="dxa"/>
          </w:tcPr>
          <w:p w:rsidR="00BA458C" w:rsidRPr="0058694F" w:rsidRDefault="00594A33">
            <w:pPr>
              <w:pStyle w:val="TableParagraph"/>
              <w:tabs>
                <w:tab w:val="left" w:pos="2193"/>
              </w:tabs>
              <w:spacing w:line="276" w:lineRule="auto"/>
              <w:ind w:left="105" w:right="90" w:firstLine="62"/>
              <w:jc w:val="both"/>
            </w:pPr>
            <w:r w:rsidRPr="0058694F">
              <w:t>Formulación</w:t>
            </w:r>
            <w:r w:rsidRPr="0058694F">
              <w:tab/>
              <w:t>y solución de</w:t>
            </w:r>
            <w:r w:rsidRPr="0058694F">
              <w:rPr>
                <w:spacing w:val="-37"/>
              </w:rPr>
              <w:t xml:space="preserve"> </w:t>
            </w:r>
            <w:r w:rsidRPr="0058694F">
              <w:t>Problemas cuya solución</w:t>
            </w:r>
            <w:r w:rsidRPr="0058694F">
              <w:rPr>
                <w:spacing w:val="-13"/>
              </w:rPr>
              <w:t xml:space="preserve"> </w:t>
            </w:r>
            <w:r w:rsidRPr="0058694F">
              <w:t>requiere de la potenciación o radicación.</w:t>
            </w:r>
          </w:p>
        </w:tc>
        <w:tc>
          <w:tcPr>
            <w:tcW w:w="1984" w:type="dxa"/>
            <w:vMerge/>
            <w:tcBorders>
              <w:top w:val="nil"/>
            </w:tcBorders>
          </w:tcPr>
          <w:p w:rsidR="00BA458C" w:rsidRPr="0058694F" w:rsidRDefault="00BA458C">
            <w:pPr>
              <w:rPr>
                <w:sz w:val="2"/>
                <w:szCs w:val="2"/>
              </w:rPr>
            </w:pPr>
          </w:p>
        </w:tc>
      </w:tr>
    </w:tbl>
    <w:p w:rsidR="00BA458C" w:rsidRPr="0058694F" w:rsidRDefault="00BA458C">
      <w:pPr>
        <w:pStyle w:val="Textoindependiente"/>
        <w:spacing w:before="10"/>
        <w:rPr>
          <w:rFonts w:ascii="Times New Roman"/>
          <w:sz w:val="20"/>
        </w:rPr>
      </w:pPr>
    </w:p>
    <w:p w:rsidR="00BA458C" w:rsidRPr="0058694F" w:rsidRDefault="00BA458C">
      <w:pPr>
        <w:rPr>
          <w:sz w:val="2"/>
          <w:szCs w:val="2"/>
        </w:rPr>
        <w:sectPr w:rsidR="00BA458C" w:rsidRPr="0058694F">
          <w:pgSz w:w="20160" w:h="12240" w:orient="landscape"/>
          <w:pgMar w:top="2600" w:right="780" w:bottom="280" w:left="1420" w:header="406" w:footer="0" w:gutter="0"/>
          <w:cols w:space="720"/>
          <w:docGrid w:linePitch="360"/>
        </w:sectPr>
      </w:pPr>
    </w:p>
    <w:p w:rsidR="00BA458C" w:rsidRPr="0058694F" w:rsidRDefault="00BA458C">
      <w:pPr>
        <w:pStyle w:val="Textoindependiente"/>
        <w:spacing w:before="10"/>
        <w:rPr>
          <w:rFonts w:ascii="Times New Roman"/>
          <w:sz w:val="20"/>
        </w:rPr>
      </w:pPr>
    </w:p>
    <w:tbl>
      <w:tblPr>
        <w:tblpPr w:leftFromText="141" w:rightFromText="141" w:vertAnchor="text" w:tblpY="1587"/>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318"/>
      </w:tblGrid>
      <w:tr w:rsidR="00BA458C" w:rsidRPr="0058694F">
        <w:trPr>
          <w:trHeight w:val="290"/>
        </w:trPr>
        <w:tc>
          <w:tcPr>
            <w:tcW w:w="17318" w:type="dxa"/>
          </w:tcPr>
          <w:p w:rsidR="00BA458C" w:rsidRPr="0058694F" w:rsidRDefault="00594A33">
            <w:pPr>
              <w:pStyle w:val="TableParagraph"/>
              <w:spacing w:line="248" w:lineRule="exact"/>
              <w:ind w:left="6470" w:right="6463"/>
              <w:jc w:val="center"/>
              <w:rPr>
                <w:b/>
              </w:rPr>
            </w:pPr>
            <w:r w:rsidRPr="0058694F">
              <w:rPr>
                <w:b/>
              </w:rPr>
              <w:t>INDICADORES.</w:t>
            </w:r>
          </w:p>
        </w:tc>
      </w:tr>
      <w:tr w:rsidR="00BA458C" w:rsidRPr="0058694F">
        <w:trPr>
          <w:trHeight w:val="1699"/>
        </w:trPr>
        <w:tc>
          <w:tcPr>
            <w:tcW w:w="17318" w:type="dxa"/>
          </w:tcPr>
          <w:p w:rsidR="00BA458C" w:rsidRPr="0058694F" w:rsidRDefault="00BA458C">
            <w:pPr>
              <w:pStyle w:val="TableParagraph"/>
              <w:spacing w:before="11"/>
              <w:rPr>
                <w:rFonts w:ascii="Times New Roman"/>
                <w:sz w:val="24"/>
              </w:rPr>
            </w:pPr>
          </w:p>
          <w:p w:rsidR="00BA458C" w:rsidRPr="0058694F" w:rsidRDefault="00594A33">
            <w:pPr>
              <w:pStyle w:val="TableParagraph"/>
              <w:numPr>
                <w:ilvl w:val="0"/>
                <w:numId w:val="45"/>
              </w:numPr>
              <w:tabs>
                <w:tab w:val="left" w:pos="828"/>
                <w:tab w:val="left" w:pos="829"/>
              </w:tabs>
            </w:pPr>
            <w:r w:rsidRPr="0058694F">
              <w:t>Formulación y resolución de problemas utilizando propiedades básicas de los números</w:t>
            </w:r>
            <w:r w:rsidRPr="0058694F">
              <w:rPr>
                <w:spacing w:val="-9"/>
              </w:rPr>
              <w:t xml:space="preserve"> </w:t>
            </w:r>
            <w:r w:rsidRPr="0058694F">
              <w:t>naturales</w:t>
            </w:r>
          </w:p>
          <w:p w:rsidR="00BA458C" w:rsidRPr="0058694F" w:rsidRDefault="00594A33">
            <w:pPr>
              <w:pStyle w:val="TableParagraph"/>
              <w:numPr>
                <w:ilvl w:val="0"/>
                <w:numId w:val="45"/>
              </w:numPr>
              <w:tabs>
                <w:tab w:val="left" w:pos="828"/>
                <w:tab w:val="left" w:pos="829"/>
              </w:tabs>
              <w:spacing w:before="38"/>
            </w:pPr>
            <w:r w:rsidRPr="0058694F">
              <w:t>Resolución de procedimientos aritméticos utilizando las relaciones y propiedades de las</w:t>
            </w:r>
            <w:r w:rsidRPr="0058694F">
              <w:rPr>
                <w:spacing w:val="-10"/>
              </w:rPr>
              <w:t xml:space="preserve"> </w:t>
            </w:r>
            <w:r w:rsidRPr="0058694F">
              <w:t>operaciones.</w:t>
            </w:r>
          </w:p>
          <w:p w:rsidR="00BA458C" w:rsidRPr="0058694F" w:rsidRDefault="00594A33">
            <w:pPr>
              <w:pStyle w:val="TableParagraph"/>
              <w:numPr>
                <w:ilvl w:val="0"/>
                <w:numId w:val="45"/>
              </w:numPr>
              <w:tabs>
                <w:tab w:val="left" w:pos="828"/>
                <w:tab w:val="left" w:pos="829"/>
              </w:tabs>
              <w:spacing w:before="36"/>
            </w:pPr>
            <w:r w:rsidRPr="0058694F">
              <w:t>Formulación y resolución de problemas, utilizando comprobación de suposiciones, pensamiento lógico y operaciones con</w:t>
            </w:r>
            <w:r w:rsidRPr="0058694F">
              <w:rPr>
                <w:spacing w:val="-7"/>
              </w:rPr>
              <w:t xml:space="preserve"> </w:t>
            </w:r>
            <w:r w:rsidRPr="0058694F">
              <w:t>conjuntos.</w:t>
            </w:r>
          </w:p>
        </w:tc>
      </w:tr>
    </w:tbl>
    <w:p w:rsidR="00485DF0" w:rsidRPr="0058694F" w:rsidRDefault="00485DF0" w:rsidP="00485DF0">
      <w:pPr>
        <w:rPr>
          <w:vanish/>
        </w:rPr>
      </w:pPr>
    </w:p>
    <w:tbl>
      <w:tblPr>
        <w:tblpPr w:leftFromText="141" w:rightFromText="141" w:vertAnchor="text" w:tblpY="-8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318"/>
      </w:tblGrid>
      <w:tr w:rsidR="00BA458C" w:rsidRPr="0058694F">
        <w:trPr>
          <w:trHeight w:val="292"/>
        </w:trPr>
        <w:tc>
          <w:tcPr>
            <w:tcW w:w="17318" w:type="dxa"/>
          </w:tcPr>
          <w:p w:rsidR="00BA458C" w:rsidRPr="0058694F" w:rsidRDefault="00594A33">
            <w:pPr>
              <w:pStyle w:val="TableParagraph"/>
              <w:spacing w:line="248" w:lineRule="exact"/>
              <w:ind w:left="6467" w:right="6463"/>
              <w:jc w:val="center"/>
              <w:rPr>
                <w:b/>
              </w:rPr>
            </w:pPr>
            <w:r w:rsidRPr="0058694F">
              <w:rPr>
                <w:b/>
              </w:rPr>
              <w:t>COMPETENCIAS</w:t>
            </w:r>
          </w:p>
        </w:tc>
      </w:tr>
      <w:tr w:rsidR="00BA458C" w:rsidRPr="0058694F">
        <w:trPr>
          <w:trHeight w:val="1163"/>
        </w:trPr>
        <w:tc>
          <w:tcPr>
            <w:tcW w:w="17318" w:type="dxa"/>
          </w:tcPr>
          <w:p w:rsidR="00BA458C" w:rsidRPr="0058694F" w:rsidRDefault="00BA458C">
            <w:pPr>
              <w:pStyle w:val="TableParagraph"/>
              <w:rPr>
                <w:rFonts w:ascii="Times New Roman"/>
                <w:sz w:val="25"/>
              </w:rPr>
            </w:pPr>
          </w:p>
          <w:p w:rsidR="00BA458C" w:rsidRPr="0058694F" w:rsidRDefault="00594A33">
            <w:pPr>
              <w:pStyle w:val="TableParagraph"/>
              <w:spacing w:line="276" w:lineRule="auto"/>
              <w:ind w:left="107" w:right="2044"/>
            </w:pPr>
            <w:r w:rsidRPr="0058694F">
              <w:t>Aplica las propiedades de las operaciones de números naturales, de forma correcta, en la solución de situaciones problemas en diferentes contextos. Aplica conceptos y modelos geométricos de forma adecuada en diferentes contextos</w:t>
            </w:r>
          </w:p>
          <w:p w:rsidR="00BA458C" w:rsidRPr="0058694F" w:rsidRDefault="00594A33">
            <w:pPr>
              <w:pStyle w:val="TableParagraph"/>
              <w:spacing w:line="252" w:lineRule="exact"/>
              <w:ind w:left="107"/>
            </w:pPr>
            <w:r w:rsidRPr="0058694F">
              <w:t>Identifica y analiza tablas y gráficos estadísticos y saca conclusiones</w:t>
            </w:r>
          </w:p>
        </w:tc>
      </w:tr>
    </w:tbl>
    <w:p w:rsidR="00BA458C" w:rsidRPr="0058694F" w:rsidRDefault="00BA458C">
      <w:pPr>
        <w:pStyle w:val="Textoindependiente"/>
        <w:rPr>
          <w:rFonts w:ascii="Times New Roman"/>
          <w:sz w:val="20"/>
        </w:rPr>
      </w:pPr>
    </w:p>
    <w:p w:rsidR="00BA458C" w:rsidRPr="0058694F" w:rsidRDefault="00BA458C">
      <w:pPr>
        <w:pStyle w:val="Textoindependiente"/>
        <w:rPr>
          <w:rFonts w:ascii="Times New Roman"/>
          <w:sz w:val="20"/>
        </w:rPr>
      </w:pPr>
    </w:p>
    <w:p w:rsidR="00BA458C" w:rsidRPr="0058694F" w:rsidRDefault="00BA458C"/>
    <w:p w:rsidR="00BA458C" w:rsidRPr="0058694F" w:rsidRDefault="00BA458C"/>
    <w:p w:rsidR="00BA458C" w:rsidRPr="0058694F" w:rsidRDefault="00BA458C">
      <w:pPr>
        <w:sectPr w:rsidR="00BA458C" w:rsidRPr="0058694F">
          <w:pgSz w:w="20160" w:h="12240" w:orient="landscape"/>
          <w:pgMar w:top="2600" w:right="780" w:bottom="280" w:left="1420" w:header="406" w:footer="0" w:gutter="0"/>
          <w:cols w:space="720"/>
          <w:docGrid w:linePitch="360"/>
        </w:sectPr>
      </w:pPr>
    </w:p>
    <w:p w:rsidR="00BA458C" w:rsidRPr="0058694F" w:rsidRDefault="00BA458C">
      <w:pPr>
        <w:pStyle w:val="Textoindependiente"/>
        <w:spacing w:before="7"/>
        <w:rPr>
          <w:sz w:val="28"/>
        </w:rPr>
      </w:pPr>
    </w:p>
    <w:p w:rsidR="00BA458C" w:rsidRPr="0058694F" w:rsidRDefault="00594A33">
      <w:pPr>
        <w:pStyle w:val="Ttulo1"/>
        <w:ind w:left="6552" w:right="6623"/>
        <w:jc w:val="center"/>
      </w:pPr>
      <w:r w:rsidRPr="0058694F">
        <w:t>DISEÑO CURRICULAR POR COMPETENCIAS</w:t>
      </w:r>
    </w:p>
    <w:p w:rsidR="00BA458C" w:rsidRPr="0058694F" w:rsidRDefault="00594A33">
      <w:pPr>
        <w:spacing w:before="37"/>
        <w:ind w:left="4904"/>
        <w:rPr>
          <w:b/>
        </w:rPr>
      </w:pPr>
      <w:r w:rsidRPr="0058694F">
        <w:rPr>
          <w:b/>
        </w:rPr>
        <w:t>DISTRIBUCIÓN DE ESTÁNDARES Y CONTENIDOS POR GRADO Y PERÍODO</w:t>
      </w:r>
    </w:p>
    <w:p w:rsidR="00BA458C" w:rsidRPr="0058694F" w:rsidRDefault="00594A33">
      <w:pPr>
        <w:tabs>
          <w:tab w:val="left" w:pos="7351"/>
          <w:tab w:val="left" w:pos="10720"/>
          <w:tab w:val="left" w:pos="14969"/>
        </w:tabs>
        <w:spacing w:before="38"/>
        <w:ind w:left="1515"/>
        <w:rPr>
          <w:b/>
        </w:rPr>
      </w:pPr>
      <w:r w:rsidRPr="0058694F">
        <w:rPr>
          <w:b/>
        </w:rPr>
        <w:t>ÁREA:</w:t>
      </w:r>
      <w:r w:rsidRPr="0058694F">
        <w:rPr>
          <w:b/>
          <w:spacing w:val="1"/>
        </w:rPr>
        <w:t xml:space="preserve"> </w:t>
      </w:r>
      <w:r w:rsidRPr="0058694F">
        <w:rPr>
          <w:b/>
          <w:spacing w:val="-4"/>
        </w:rPr>
        <w:t>MATEMATICAS</w:t>
      </w:r>
      <w:r w:rsidRPr="0058694F">
        <w:rPr>
          <w:b/>
          <w:spacing w:val="-4"/>
        </w:rPr>
        <w:tab/>
      </w:r>
      <w:r w:rsidRPr="0058694F">
        <w:rPr>
          <w:b/>
        </w:rPr>
        <w:t xml:space="preserve">PERIODO: </w:t>
      </w:r>
      <w:r w:rsidRPr="0058694F">
        <w:rPr>
          <w:b/>
          <w:spacing w:val="33"/>
        </w:rPr>
        <w:t>DOS</w:t>
      </w:r>
      <w:r w:rsidRPr="0058694F">
        <w:rPr>
          <w:b/>
        </w:rPr>
        <w:tab/>
        <w:t>GRADO:</w:t>
      </w:r>
      <w:r w:rsidRPr="0058694F">
        <w:rPr>
          <w:b/>
          <w:spacing w:val="2"/>
        </w:rPr>
        <w:t xml:space="preserve"> </w:t>
      </w:r>
      <w:r w:rsidRPr="0058694F">
        <w:rPr>
          <w:b/>
          <w:spacing w:val="-3"/>
        </w:rPr>
        <w:t>SEXTO</w:t>
      </w:r>
      <w:r w:rsidRPr="0058694F">
        <w:rPr>
          <w:b/>
          <w:spacing w:val="-3"/>
        </w:rPr>
        <w:tab/>
      </w:r>
      <w:r w:rsidRPr="0058694F">
        <w:rPr>
          <w:b/>
        </w:rPr>
        <w:t>I.H.S: 4</w:t>
      </w:r>
      <w:r w:rsidRPr="0058694F">
        <w:rPr>
          <w:b/>
          <w:spacing w:val="-2"/>
        </w:rPr>
        <w:t xml:space="preserve"> </w:t>
      </w:r>
      <w:r w:rsidRPr="0058694F">
        <w:rPr>
          <w:b/>
        </w:rPr>
        <w:t>horas</w:t>
      </w:r>
    </w:p>
    <w:p w:rsidR="00BA458C" w:rsidRPr="0058694F" w:rsidRDefault="00594A33">
      <w:pPr>
        <w:pStyle w:val="Textoindependiente"/>
        <w:spacing w:before="38" w:line="278" w:lineRule="auto"/>
        <w:ind w:left="281" w:right="351"/>
        <w:jc w:val="both"/>
      </w:pPr>
      <w:r w:rsidRPr="0058694F">
        <w:rPr>
          <w:b/>
          <w:spacing w:val="-4"/>
        </w:rPr>
        <w:t xml:space="preserve">META </w:t>
      </w:r>
      <w:r w:rsidRPr="0058694F">
        <w:rPr>
          <w:b/>
        </w:rPr>
        <w:t xml:space="preserve">POR GRADO: </w:t>
      </w:r>
      <w:r w:rsidRPr="0058694F">
        <w:t>Al finalizar el grado Sexto, los estudiantes estarán en capacidad de resolver situaciones problema que involucren la aplicación de números naturales, potenciación, radicación, situaciones aditivas y multiplicativas, cálculo de áreas y volúmenes, números racionales, medidas de tendencia central, en diferentes contextos con sentido crítico y</w:t>
      </w:r>
      <w:r w:rsidRPr="0058694F">
        <w:rPr>
          <w:spacing w:val="60"/>
        </w:rPr>
        <w:t xml:space="preserve"> </w:t>
      </w:r>
      <w:r w:rsidRPr="0058694F">
        <w:t>analítico.</w:t>
      </w:r>
    </w:p>
    <w:p w:rsidR="00BA458C" w:rsidRPr="0058694F" w:rsidRDefault="00BA458C">
      <w:pPr>
        <w:pStyle w:val="Textoindependiente"/>
        <w:spacing w:before="7"/>
        <w:rPr>
          <w:sz w:val="24"/>
        </w:rPr>
      </w:pPr>
    </w:p>
    <w:p w:rsidR="00BA458C" w:rsidRPr="0058694F" w:rsidRDefault="00594A33">
      <w:pPr>
        <w:ind w:left="281"/>
        <w:jc w:val="both"/>
      </w:pPr>
      <w:r w:rsidRPr="0058694F">
        <w:rPr>
          <w:b/>
        </w:rPr>
        <w:t xml:space="preserve">OBJETIVO POR PERIODO: </w:t>
      </w:r>
      <w:r w:rsidRPr="0058694F">
        <w:t>Resolver problemas en situaciones aditivas y multiplicativas</w:t>
      </w:r>
    </w:p>
    <w:p w:rsidR="00BA458C" w:rsidRPr="0058694F" w:rsidRDefault="00594A33">
      <w:pPr>
        <w:pStyle w:val="Textoindependiente"/>
        <w:spacing w:before="40"/>
        <w:ind w:left="3217"/>
      </w:pPr>
      <w:r w:rsidRPr="0058694F">
        <w:t>Interpretar problemas con modelos geométricos.</w:t>
      </w:r>
    </w:p>
    <w:p w:rsidR="00BA458C" w:rsidRPr="0058694F" w:rsidRDefault="00594A33">
      <w:pPr>
        <w:pStyle w:val="Textoindependiente"/>
        <w:spacing w:before="40"/>
        <w:ind w:left="3219"/>
      </w:pPr>
      <w:r w:rsidRPr="0058694F">
        <w:t>Solucionar ecuaciones y aplicarlas a situaciones cotidianas.</w:t>
      </w:r>
    </w:p>
    <w:p w:rsidR="00BA458C" w:rsidRPr="0058694F" w:rsidRDefault="00BA458C">
      <w:pPr>
        <w:pStyle w:val="Textoindependiente"/>
        <w:spacing w:before="8"/>
        <w:rPr>
          <w:sz w:val="28"/>
        </w:rPr>
      </w:pPr>
    </w:p>
    <w:tbl>
      <w:tblPr>
        <w:tblW w:w="0" w:type="auto"/>
        <w:tblInd w:w="2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22"/>
        <w:gridCol w:w="2126"/>
        <w:gridCol w:w="2551"/>
        <w:gridCol w:w="2552"/>
        <w:gridCol w:w="2268"/>
        <w:gridCol w:w="2126"/>
        <w:gridCol w:w="2410"/>
        <w:gridCol w:w="1984"/>
      </w:tblGrid>
      <w:tr w:rsidR="00BA458C" w:rsidRPr="0058694F">
        <w:trPr>
          <w:trHeight w:val="583"/>
        </w:trPr>
        <w:tc>
          <w:tcPr>
            <w:tcW w:w="1522" w:type="dxa"/>
          </w:tcPr>
          <w:p w:rsidR="00BA458C" w:rsidRPr="0058694F" w:rsidRDefault="00594A33">
            <w:pPr>
              <w:pStyle w:val="TableParagraph"/>
              <w:spacing w:line="248" w:lineRule="exact"/>
              <w:ind w:left="103"/>
              <w:rPr>
                <w:b/>
              </w:rPr>
            </w:pPr>
            <w:r w:rsidRPr="0058694F">
              <w:rPr>
                <w:b/>
              </w:rPr>
              <w:t>EJES</w:t>
            </w:r>
          </w:p>
          <w:p w:rsidR="00BA458C" w:rsidRPr="0058694F" w:rsidRDefault="00594A33">
            <w:pPr>
              <w:pStyle w:val="TableParagraph"/>
              <w:spacing w:before="38"/>
              <w:ind w:left="103"/>
              <w:rPr>
                <w:b/>
              </w:rPr>
            </w:pPr>
            <w:r w:rsidRPr="0058694F">
              <w:rPr>
                <w:b/>
              </w:rPr>
              <w:t>TEMÁTICOS</w:t>
            </w:r>
          </w:p>
        </w:tc>
        <w:tc>
          <w:tcPr>
            <w:tcW w:w="2126" w:type="dxa"/>
          </w:tcPr>
          <w:p w:rsidR="00BA458C" w:rsidRPr="0058694F" w:rsidRDefault="00594A33">
            <w:pPr>
              <w:pStyle w:val="TableParagraph"/>
              <w:spacing w:line="248" w:lineRule="exact"/>
              <w:ind w:left="103"/>
              <w:rPr>
                <w:b/>
              </w:rPr>
            </w:pPr>
            <w:r w:rsidRPr="0058694F">
              <w:rPr>
                <w:b/>
              </w:rPr>
              <w:t>COMPETENCIAS</w:t>
            </w:r>
          </w:p>
          <w:p w:rsidR="00BA458C" w:rsidRPr="0058694F" w:rsidRDefault="00594A33">
            <w:pPr>
              <w:pStyle w:val="TableParagraph"/>
              <w:spacing w:before="38"/>
              <w:ind w:left="103"/>
              <w:rPr>
                <w:b/>
              </w:rPr>
            </w:pPr>
            <w:r w:rsidRPr="0058694F">
              <w:rPr>
                <w:b/>
              </w:rPr>
              <w:t>DEL ÁREA</w:t>
            </w:r>
          </w:p>
        </w:tc>
        <w:tc>
          <w:tcPr>
            <w:tcW w:w="2551" w:type="dxa"/>
          </w:tcPr>
          <w:p w:rsidR="00BA458C" w:rsidRPr="0058694F" w:rsidRDefault="00594A33">
            <w:pPr>
              <w:pStyle w:val="TableParagraph"/>
              <w:spacing w:line="248" w:lineRule="exact"/>
              <w:ind w:left="101"/>
              <w:rPr>
                <w:b/>
              </w:rPr>
            </w:pPr>
            <w:r w:rsidRPr="0058694F">
              <w:rPr>
                <w:b/>
              </w:rPr>
              <w:t>ESTÁNDARES</w:t>
            </w:r>
          </w:p>
        </w:tc>
        <w:tc>
          <w:tcPr>
            <w:tcW w:w="2552" w:type="dxa"/>
          </w:tcPr>
          <w:p w:rsidR="00BA458C" w:rsidRPr="0058694F" w:rsidRDefault="00594A33">
            <w:pPr>
              <w:pStyle w:val="TableParagraph"/>
              <w:spacing w:line="248" w:lineRule="exact"/>
              <w:ind w:left="104"/>
              <w:rPr>
                <w:b/>
              </w:rPr>
            </w:pPr>
            <w:r w:rsidRPr="0058694F">
              <w:rPr>
                <w:b/>
              </w:rPr>
              <w:t>DERECHOS BASICOS</w:t>
            </w:r>
          </w:p>
          <w:p w:rsidR="00BA458C" w:rsidRPr="0058694F" w:rsidRDefault="00594A33">
            <w:pPr>
              <w:pStyle w:val="TableParagraph"/>
              <w:spacing w:before="38"/>
              <w:ind w:left="104"/>
              <w:rPr>
                <w:b/>
              </w:rPr>
            </w:pPr>
            <w:r w:rsidRPr="0058694F">
              <w:rPr>
                <w:b/>
              </w:rPr>
              <w:t>DE APRENDIZAJE</w:t>
            </w:r>
          </w:p>
        </w:tc>
        <w:tc>
          <w:tcPr>
            <w:tcW w:w="2268" w:type="dxa"/>
          </w:tcPr>
          <w:p w:rsidR="00BA458C" w:rsidRPr="0058694F" w:rsidRDefault="00594A33">
            <w:pPr>
              <w:pStyle w:val="TableParagraph"/>
              <w:spacing w:line="248" w:lineRule="exact"/>
              <w:ind w:left="96"/>
              <w:rPr>
                <w:b/>
              </w:rPr>
            </w:pPr>
            <w:r w:rsidRPr="0058694F">
              <w:rPr>
                <w:b/>
              </w:rPr>
              <w:t>CONTENIDOS</w:t>
            </w:r>
          </w:p>
          <w:p w:rsidR="00BA458C" w:rsidRPr="0058694F" w:rsidRDefault="00594A33">
            <w:pPr>
              <w:pStyle w:val="TableParagraph"/>
              <w:spacing w:before="38"/>
              <w:ind w:left="96"/>
              <w:rPr>
                <w:b/>
              </w:rPr>
            </w:pPr>
            <w:r w:rsidRPr="0058694F">
              <w:rPr>
                <w:b/>
              </w:rPr>
              <w:t>TEMÁTICOS</w:t>
            </w:r>
          </w:p>
        </w:tc>
        <w:tc>
          <w:tcPr>
            <w:tcW w:w="2126" w:type="dxa"/>
          </w:tcPr>
          <w:p w:rsidR="00BA458C" w:rsidRPr="0058694F" w:rsidRDefault="00594A33">
            <w:pPr>
              <w:pStyle w:val="TableParagraph"/>
              <w:spacing w:line="248" w:lineRule="exact"/>
              <w:ind w:left="96"/>
              <w:rPr>
                <w:b/>
              </w:rPr>
            </w:pPr>
            <w:r w:rsidRPr="0058694F">
              <w:rPr>
                <w:b/>
              </w:rPr>
              <w:t>CONCEPTUALES</w:t>
            </w:r>
          </w:p>
        </w:tc>
        <w:tc>
          <w:tcPr>
            <w:tcW w:w="2410" w:type="dxa"/>
          </w:tcPr>
          <w:p w:rsidR="00BA458C" w:rsidRPr="0058694F" w:rsidRDefault="00594A33">
            <w:pPr>
              <w:pStyle w:val="TableParagraph"/>
              <w:spacing w:line="248" w:lineRule="exact"/>
              <w:ind w:left="97"/>
              <w:rPr>
                <w:b/>
              </w:rPr>
            </w:pPr>
            <w:r w:rsidRPr="0058694F">
              <w:rPr>
                <w:b/>
              </w:rPr>
              <w:t>PROCEDIMENTALES</w:t>
            </w:r>
          </w:p>
        </w:tc>
        <w:tc>
          <w:tcPr>
            <w:tcW w:w="1984" w:type="dxa"/>
          </w:tcPr>
          <w:p w:rsidR="00BA458C" w:rsidRPr="0058694F" w:rsidRDefault="00594A33">
            <w:pPr>
              <w:pStyle w:val="TableParagraph"/>
              <w:spacing w:line="248" w:lineRule="exact"/>
              <w:ind w:left="97"/>
              <w:rPr>
                <w:b/>
              </w:rPr>
            </w:pPr>
            <w:r w:rsidRPr="0058694F">
              <w:rPr>
                <w:b/>
              </w:rPr>
              <w:t>ACTITUDINALES</w:t>
            </w:r>
          </w:p>
        </w:tc>
      </w:tr>
      <w:tr w:rsidR="00BA458C" w:rsidRPr="0058694F">
        <w:trPr>
          <w:trHeight w:val="4363"/>
        </w:trPr>
        <w:tc>
          <w:tcPr>
            <w:tcW w:w="1522" w:type="dxa"/>
          </w:tcPr>
          <w:p w:rsidR="00BA458C" w:rsidRPr="0058694F" w:rsidRDefault="00BA458C">
            <w:pPr>
              <w:pStyle w:val="TableParagraph"/>
              <w:rPr>
                <w:sz w:val="24"/>
              </w:rPr>
            </w:pPr>
          </w:p>
          <w:p w:rsidR="00BA458C" w:rsidRPr="0058694F" w:rsidRDefault="00BA458C">
            <w:pPr>
              <w:pStyle w:val="TableParagraph"/>
              <w:rPr>
                <w:sz w:val="24"/>
              </w:rPr>
            </w:pPr>
          </w:p>
          <w:p w:rsidR="00BA458C" w:rsidRPr="0058694F" w:rsidRDefault="00BA458C">
            <w:pPr>
              <w:pStyle w:val="TableParagraph"/>
              <w:rPr>
                <w:sz w:val="24"/>
              </w:rPr>
            </w:pPr>
          </w:p>
          <w:p w:rsidR="00BA458C" w:rsidRPr="0058694F" w:rsidRDefault="00BA458C">
            <w:pPr>
              <w:pStyle w:val="TableParagraph"/>
              <w:rPr>
                <w:sz w:val="24"/>
              </w:rPr>
            </w:pPr>
          </w:p>
          <w:p w:rsidR="00BA458C" w:rsidRPr="0058694F" w:rsidRDefault="00BA458C">
            <w:pPr>
              <w:pStyle w:val="TableParagraph"/>
              <w:rPr>
                <w:sz w:val="24"/>
              </w:rPr>
            </w:pPr>
          </w:p>
          <w:p w:rsidR="00BA458C" w:rsidRPr="0058694F" w:rsidRDefault="00594A33">
            <w:pPr>
              <w:pStyle w:val="TableParagraph"/>
              <w:spacing w:before="216" w:line="276" w:lineRule="auto"/>
              <w:ind w:left="103" w:right="104"/>
            </w:pPr>
            <w:r w:rsidRPr="0058694F">
              <w:t>Pensamiento Numérico y Sistemas Numéricos</w:t>
            </w:r>
          </w:p>
        </w:tc>
        <w:tc>
          <w:tcPr>
            <w:tcW w:w="2126" w:type="dxa"/>
            <w:tcBorders>
              <w:bottom w:val="nil"/>
            </w:tcBorders>
          </w:tcPr>
          <w:p w:rsidR="00BA458C" w:rsidRPr="0058694F" w:rsidRDefault="00BA458C">
            <w:pPr>
              <w:pStyle w:val="TableParagraph"/>
              <w:rPr>
                <w:sz w:val="24"/>
              </w:rPr>
            </w:pPr>
          </w:p>
          <w:p w:rsidR="00BA458C" w:rsidRPr="0058694F" w:rsidRDefault="00BA458C">
            <w:pPr>
              <w:pStyle w:val="TableParagraph"/>
              <w:rPr>
                <w:sz w:val="24"/>
              </w:rPr>
            </w:pPr>
          </w:p>
          <w:p w:rsidR="00BA458C" w:rsidRPr="0058694F" w:rsidRDefault="00BA458C">
            <w:pPr>
              <w:pStyle w:val="TableParagraph"/>
              <w:rPr>
                <w:sz w:val="24"/>
              </w:rPr>
            </w:pPr>
          </w:p>
          <w:p w:rsidR="00BA458C" w:rsidRPr="0058694F" w:rsidRDefault="00BA458C">
            <w:pPr>
              <w:pStyle w:val="TableParagraph"/>
              <w:rPr>
                <w:sz w:val="29"/>
              </w:rPr>
            </w:pPr>
          </w:p>
          <w:p w:rsidR="00BA458C" w:rsidRPr="0058694F" w:rsidRDefault="00E4092C" w:rsidP="00E4092C">
            <w:pPr>
              <w:pStyle w:val="TableParagraph"/>
              <w:ind w:left="103"/>
            </w:pPr>
            <w:r w:rsidRPr="0058694F">
              <w:t>Razona f</w:t>
            </w:r>
            <w:r w:rsidR="00594A33" w:rsidRPr="0058694F">
              <w:t>ormula y</w:t>
            </w:r>
            <w:r w:rsidR="00594A33" w:rsidRPr="0058694F">
              <w:rPr>
                <w:spacing w:val="-26"/>
              </w:rPr>
              <w:t xml:space="preserve"> </w:t>
            </w:r>
            <w:r w:rsidR="00594A33" w:rsidRPr="0058694F">
              <w:t>resuelve problemas.</w:t>
            </w:r>
          </w:p>
          <w:p w:rsidR="00BA458C" w:rsidRPr="0058694F" w:rsidRDefault="00BA458C">
            <w:pPr>
              <w:pStyle w:val="TableParagraph"/>
              <w:spacing w:before="4"/>
              <w:rPr>
                <w:sz w:val="25"/>
              </w:rPr>
            </w:pPr>
          </w:p>
          <w:p w:rsidR="00BA458C" w:rsidRPr="0058694F" w:rsidRDefault="00594A33">
            <w:pPr>
              <w:pStyle w:val="TableParagraph"/>
              <w:spacing w:line="276" w:lineRule="auto"/>
              <w:ind w:left="103" w:right="93"/>
              <w:jc w:val="both"/>
            </w:pPr>
            <w:r w:rsidRPr="0058694F">
              <w:t>Modela procesos y fenómenos de la realidad.</w:t>
            </w:r>
          </w:p>
          <w:p w:rsidR="00BA458C" w:rsidRPr="0058694F" w:rsidRDefault="00BA458C">
            <w:pPr>
              <w:pStyle w:val="TableParagraph"/>
              <w:spacing w:before="4"/>
              <w:rPr>
                <w:sz w:val="25"/>
              </w:rPr>
            </w:pPr>
          </w:p>
          <w:p w:rsidR="00BA458C" w:rsidRPr="0058694F" w:rsidRDefault="00594A33">
            <w:pPr>
              <w:pStyle w:val="TableParagraph"/>
              <w:ind w:left="103"/>
              <w:jc w:val="both"/>
            </w:pPr>
            <w:r w:rsidRPr="0058694F">
              <w:t>Comunica.</w:t>
            </w:r>
          </w:p>
        </w:tc>
        <w:tc>
          <w:tcPr>
            <w:tcW w:w="2551" w:type="dxa"/>
          </w:tcPr>
          <w:p w:rsidR="00BA458C" w:rsidRPr="0058694F" w:rsidRDefault="00594A33">
            <w:pPr>
              <w:pStyle w:val="TableParagraph"/>
              <w:tabs>
                <w:tab w:val="left" w:pos="2197"/>
              </w:tabs>
              <w:spacing w:line="276" w:lineRule="auto"/>
              <w:ind w:left="101" w:right="94"/>
              <w:jc w:val="both"/>
            </w:pPr>
            <w:r w:rsidRPr="0058694F">
              <w:t>Formulo y resuelvo problemas</w:t>
            </w:r>
            <w:r w:rsidRPr="0058694F">
              <w:tab/>
              <w:t>en situaciones aditivas y multiplicativas,</w:t>
            </w:r>
            <w:r w:rsidRPr="0058694F">
              <w:tab/>
              <w:t>en diferentes contextos y dominios</w:t>
            </w:r>
            <w:r w:rsidRPr="0058694F">
              <w:rPr>
                <w:spacing w:val="-2"/>
              </w:rPr>
              <w:t xml:space="preserve"> </w:t>
            </w:r>
            <w:r w:rsidRPr="0058694F">
              <w:t>numéricos.</w:t>
            </w:r>
          </w:p>
          <w:p w:rsidR="00BA458C" w:rsidRPr="0058694F" w:rsidRDefault="00BA458C">
            <w:pPr>
              <w:pStyle w:val="TableParagraph"/>
              <w:rPr>
                <w:sz w:val="24"/>
              </w:rPr>
            </w:pPr>
          </w:p>
          <w:p w:rsidR="00BA458C" w:rsidRPr="0058694F" w:rsidRDefault="00BA458C">
            <w:pPr>
              <w:pStyle w:val="TableParagraph"/>
              <w:spacing w:before="5"/>
              <w:rPr>
                <w:sz w:val="26"/>
              </w:rPr>
            </w:pPr>
          </w:p>
          <w:p w:rsidR="00BA458C" w:rsidRPr="0058694F" w:rsidRDefault="00594A33">
            <w:pPr>
              <w:pStyle w:val="TableParagraph"/>
              <w:tabs>
                <w:tab w:val="left" w:pos="2198"/>
              </w:tabs>
              <w:spacing w:line="276" w:lineRule="auto"/>
              <w:ind w:left="101" w:right="95"/>
              <w:jc w:val="both"/>
            </w:pPr>
            <w:r w:rsidRPr="0058694F">
              <w:t>Justifico la elección de métodos e</w:t>
            </w:r>
            <w:r w:rsidRPr="0058694F">
              <w:rPr>
                <w:spacing w:val="-18"/>
              </w:rPr>
              <w:t xml:space="preserve"> </w:t>
            </w:r>
            <w:r w:rsidRPr="0058694F">
              <w:t>instrumentos de cálculo en la resolución</w:t>
            </w:r>
            <w:r w:rsidRPr="0058694F">
              <w:tab/>
              <w:t>de problemas.</w:t>
            </w:r>
          </w:p>
        </w:tc>
        <w:tc>
          <w:tcPr>
            <w:tcW w:w="2552" w:type="dxa"/>
            <w:tcBorders>
              <w:right w:val="single" w:sz="6" w:space="0" w:color="000000"/>
            </w:tcBorders>
          </w:tcPr>
          <w:p w:rsidR="00BA458C" w:rsidRPr="0058694F" w:rsidRDefault="00594A33">
            <w:pPr>
              <w:pStyle w:val="TableParagraph"/>
              <w:tabs>
                <w:tab w:val="left" w:pos="951"/>
                <w:tab w:val="left" w:pos="1980"/>
              </w:tabs>
              <w:spacing w:line="276" w:lineRule="auto"/>
              <w:ind w:left="104" w:right="91"/>
            </w:pPr>
            <w:r w:rsidRPr="0058694F">
              <w:t>Usa</w:t>
            </w:r>
            <w:r w:rsidRPr="0058694F">
              <w:tab/>
              <w:t>letras</w:t>
            </w:r>
            <w:r w:rsidRPr="0058694F">
              <w:tab/>
              <w:t>para representar cantidades y las usa en expresiones sencillas</w:t>
            </w:r>
            <w:r w:rsidRPr="0058694F">
              <w:tab/>
              <w:t>para representar situaciones.</w:t>
            </w:r>
          </w:p>
        </w:tc>
        <w:tc>
          <w:tcPr>
            <w:tcW w:w="2268" w:type="dxa"/>
            <w:tcBorders>
              <w:left w:val="single" w:sz="6" w:space="0" w:color="000000"/>
              <w:right w:val="single" w:sz="6" w:space="0" w:color="000000"/>
            </w:tcBorders>
          </w:tcPr>
          <w:p w:rsidR="00BA458C" w:rsidRPr="0058694F" w:rsidRDefault="00594A33">
            <w:pPr>
              <w:pStyle w:val="TableParagraph"/>
              <w:tabs>
                <w:tab w:val="left" w:pos="1914"/>
              </w:tabs>
              <w:spacing w:line="276" w:lineRule="auto"/>
              <w:ind w:left="100" w:right="90"/>
              <w:jc w:val="both"/>
            </w:pPr>
            <w:r w:rsidRPr="0058694F">
              <w:t>Problemas</w:t>
            </w:r>
            <w:r w:rsidRPr="0058694F">
              <w:tab/>
              <w:t>en situaciones aditivas</w:t>
            </w:r>
            <w:r w:rsidRPr="0058694F">
              <w:rPr>
                <w:spacing w:val="-34"/>
              </w:rPr>
              <w:t xml:space="preserve"> </w:t>
            </w:r>
            <w:r w:rsidRPr="0058694F">
              <w:t>y multiplicativas</w:t>
            </w:r>
          </w:p>
          <w:p w:rsidR="00BA458C" w:rsidRPr="0058694F" w:rsidRDefault="00BA458C">
            <w:pPr>
              <w:pStyle w:val="TableParagraph"/>
              <w:rPr>
                <w:sz w:val="24"/>
              </w:rPr>
            </w:pPr>
          </w:p>
          <w:p w:rsidR="00BA458C" w:rsidRPr="0058694F" w:rsidRDefault="00BA458C">
            <w:pPr>
              <w:pStyle w:val="TableParagraph"/>
              <w:rPr>
                <w:sz w:val="24"/>
              </w:rPr>
            </w:pPr>
          </w:p>
          <w:p w:rsidR="00BA458C" w:rsidRPr="0058694F" w:rsidRDefault="00BA458C">
            <w:pPr>
              <w:pStyle w:val="TableParagraph"/>
              <w:rPr>
                <w:sz w:val="24"/>
              </w:rPr>
            </w:pPr>
          </w:p>
          <w:p w:rsidR="00BA458C" w:rsidRPr="0058694F" w:rsidRDefault="00BA458C">
            <w:pPr>
              <w:pStyle w:val="TableParagraph"/>
              <w:spacing w:before="9"/>
              <w:rPr>
                <w:sz w:val="28"/>
              </w:rPr>
            </w:pPr>
          </w:p>
          <w:p w:rsidR="00BA458C" w:rsidRPr="0058694F" w:rsidRDefault="00594A33">
            <w:pPr>
              <w:pStyle w:val="TableParagraph"/>
              <w:spacing w:before="1" w:line="276" w:lineRule="auto"/>
              <w:ind w:left="100" w:right="91"/>
              <w:jc w:val="both"/>
            </w:pPr>
            <w:r w:rsidRPr="0058694F">
              <w:t>Utilización Métodos e instrumentos de cálculo para resolver problemas.</w:t>
            </w:r>
          </w:p>
        </w:tc>
        <w:tc>
          <w:tcPr>
            <w:tcW w:w="2126" w:type="dxa"/>
            <w:tcBorders>
              <w:left w:val="single" w:sz="6" w:space="0" w:color="000000"/>
              <w:right w:val="single" w:sz="6" w:space="0" w:color="000000"/>
            </w:tcBorders>
          </w:tcPr>
          <w:p w:rsidR="00BA458C" w:rsidRPr="0058694F" w:rsidRDefault="00594A33">
            <w:pPr>
              <w:pStyle w:val="TableParagraph"/>
              <w:tabs>
                <w:tab w:val="left" w:pos="1773"/>
              </w:tabs>
              <w:spacing w:line="250" w:lineRule="exact"/>
              <w:ind w:left="101"/>
            </w:pPr>
            <w:r w:rsidRPr="0058694F">
              <w:t>Identificación</w:t>
            </w:r>
            <w:r w:rsidRPr="0058694F">
              <w:tab/>
              <w:t>de</w:t>
            </w:r>
          </w:p>
          <w:p w:rsidR="00BA458C" w:rsidRPr="0058694F" w:rsidRDefault="00594A33">
            <w:pPr>
              <w:pStyle w:val="TableParagraph"/>
              <w:tabs>
                <w:tab w:val="left" w:pos="1773"/>
                <w:tab w:val="left" w:pos="1907"/>
              </w:tabs>
              <w:spacing w:before="37" w:line="276" w:lineRule="auto"/>
              <w:ind w:left="101" w:right="89"/>
            </w:pPr>
            <w:r w:rsidRPr="0058694F">
              <w:t>problemas</w:t>
            </w:r>
            <w:r w:rsidRPr="0058694F">
              <w:tab/>
              <w:t>en situaciones aditivas y multiplicativas, en diferentes contextos</w:t>
            </w:r>
            <w:r w:rsidRPr="0058694F">
              <w:tab/>
            </w:r>
            <w:r w:rsidRPr="0058694F">
              <w:tab/>
              <w:t>y dominios numéricos.</w:t>
            </w:r>
          </w:p>
          <w:p w:rsidR="00BA458C" w:rsidRPr="0058694F" w:rsidRDefault="00BA458C">
            <w:pPr>
              <w:pStyle w:val="TableParagraph"/>
              <w:rPr>
                <w:sz w:val="24"/>
              </w:rPr>
            </w:pPr>
          </w:p>
          <w:p w:rsidR="00BA458C" w:rsidRPr="0058694F" w:rsidRDefault="00BA458C">
            <w:pPr>
              <w:pStyle w:val="TableParagraph"/>
              <w:spacing w:before="8"/>
              <w:rPr>
                <w:sz w:val="26"/>
              </w:rPr>
            </w:pPr>
          </w:p>
          <w:p w:rsidR="00BA458C" w:rsidRPr="0058694F" w:rsidRDefault="00594A33">
            <w:pPr>
              <w:pStyle w:val="TableParagraph"/>
              <w:tabs>
                <w:tab w:val="left" w:pos="1771"/>
              </w:tabs>
              <w:ind w:left="101"/>
            </w:pPr>
            <w:r w:rsidRPr="0058694F">
              <w:t>Relación</w:t>
            </w:r>
            <w:r w:rsidRPr="0058694F">
              <w:tab/>
              <w:t>de</w:t>
            </w:r>
          </w:p>
          <w:p w:rsidR="00BA458C" w:rsidRPr="0058694F" w:rsidRDefault="00594A33">
            <w:pPr>
              <w:pStyle w:val="TableParagraph"/>
              <w:tabs>
                <w:tab w:val="left" w:pos="1895"/>
              </w:tabs>
              <w:spacing w:before="37"/>
              <w:ind w:left="101"/>
            </w:pPr>
            <w:r w:rsidRPr="0058694F">
              <w:t>métodos</w:t>
            </w:r>
            <w:r w:rsidRPr="0058694F">
              <w:tab/>
              <w:t>e</w:t>
            </w:r>
          </w:p>
          <w:p w:rsidR="00BA458C" w:rsidRPr="0058694F" w:rsidRDefault="00594A33">
            <w:pPr>
              <w:pStyle w:val="TableParagraph"/>
              <w:tabs>
                <w:tab w:val="left" w:pos="1773"/>
              </w:tabs>
              <w:spacing w:before="37"/>
              <w:ind w:left="101"/>
            </w:pPr>
            <w:r w:rsidRPr="0058694F">
              <w:t>instrumentos</w:t>
            </w:r>
            <w:r w:rsidRPr="0058694F">
              <w:tab/>
              <w:t>de</w:t>
            </w:r>
          </w:p>
          <w:p w:rsidR="00BA458C" w:rsidRPr="0058694F" w:rsidRDefault="00594A33">
            <w:pPr>
              <w:pStyle w:val="TableParagraph"/>
              <w:tabs>
                <w:tab w:val="left" w:pos="1193"/>
                <w:tab w:val="left" w:pos="1845"/>
              </w:tabs>
              <w:spacing w:before="40"/>
              <w:ind w:left="101"/>
            </w:pPr>
            <w:r w:rsidRPr="0058694F">
              <w:t>cálculo</w:t>
            </w:r>
            <w:r w:rsidRPr="0058694F">
              <w:tab/>
              <w:t>en</w:t>
            </w:r>
            <w:r w:rsidRPr="0058694F">
              <w:tab/>
              <w:t>la</w:t>
            </w:r>
          </w:p>
          <w:p w:rsidR="00BA458C" w:rsidRPr="0058694F" w:rsidRDefault="00594A33">
            <w:pPr>
              <w:pStyle w:val="TableParagraph"/>
              <w:tabs>
                <w:tab w:val="left" w:pos="1773"/>
              </w:tabs>
              <w:spacing w:before="38"/>
              <w:ind w:left="101"/>
            </w:pPr>
            <w:r w:rsidRPr="0058694F">
              <w:t>resolución</w:t>
            </w:r>
            <w:r w:rsidRPr="0058694F">
              <w:tab/>
              <w:t>de</w:t>
            </w:r>
          </w:p>
        </w:tc>
        <w:tc>
          <w:tcPr>
            <w:tcW w:w="2410" w:type="dxa"/>
            <w:tcBorders>
              <w:left w:val="single" w:sz="6" w:space="0" w:color="000000"/>
              <w:right w:val="single" w:sz="6" w:space="0" w:color="000000"/>
            </w:tcBorders>
          </w:tcPr>
          <w:p w:rsidR="00BA458C" w:rsidRPr="0058694F" w:rsidRDefault="00594A33">
            <w:pPr>
              <w:pStyle w:val="TableParagraph"/>
              <w:tabs>
                <w:tab w:val="left" w:pos="2189"/>
              </w:tabs>
              <w:spacing w:line="250" w:lineRule="exact"/>
              <w:ind w:left="99"/>
            </w:pPr>
            <w:r w:rsidRPr="0058694F">
              <w:t>Formulación</w:t>
            </w:r>
            <w:r w:rsidRPr="0058694F">
              <w:tab/>
              <w:t>y</w:t>
            </w:r>
          </w:p>
          <w:p w:rsidR="00BA458C" w:rsidRPr="0058694F" w:rsidRDefault="00594A33">
            <w:pPr>
              <w:pStyle w:val="TableParagraph"/>
              <w:tabs>
                <w:tab w:val="left" w:pos="2055"/>
              </w:tabs>
              <w:spacing w:before="37"/>
              <w:ind w:left="99"/>
            </w:pPr>
            <w:r w:rsidRPr="0058694F">
              <w:t>solución</w:t>
            </w:r>
            <w:r w:rsidRPr="0058694F">
              <w:tab/>
              <w:t>de</w:t>
            </w:r>
          </w:p>
          <w:p w:rsidR="00BA458C" w:rsidRPr="0058694F" w:rsidRDefault="00594A33">
            <w:pPr>
              <w:pStyle w:val="TableParagraph"/>
              <w:tabs>
                <w:tab w:val="left" w:pos="2055"/>
              </w:tabs>
              <w:spacing w:before="38" w:line="276" w:lineRule="auto"/>
              <w:ind w:left="99" w:right="91"/>
              <w:jc w:val="both"/>
            </w:pPr>
            <w:r w:rsidRPr="0058694F">
              <w:t>problemas</w:t>
            </w:r>
            <w:r w:rsidRPr="0058694F">
              <w:tab/>
              <w:t>en situaciones aditivas y multiplicativas, en diferentes contextos y dominios</w:t>
            </w:r>
            <w:r w:rsidRPr="0058694F">
              <w:rPr>
                <w:spacing w:val="-2"/>
              </w:rPr>
              <w:t xml:space="preserve"> </w:t>
            </w:r>
            <w:r w:rsidRPr="0058694F">
              <w:t>numéricos.</w:t>
            </w:r>
          </w:p>
          <w:p w:rsidR="00BA458C" w:rsidRPr="0058694F" w:rsidRDefault="00BA458C">
            <w:pPr>
              <w:pStyle w:val="TableParagraph"/>
              <w:rPr>
                <w:sz w:val="24"/>
              </w:rPr>
            </w:pPr>
          </w:p>
          <w:p w:rsidR="00BA458C" w:rsidRPr="0058694F" w:rsidRDefault="00BA458C">
            <w:pPr>
              <w:pStyle w:val="TableParagraph"/>
              <w:spacing w:before="8"/>
              <w:rPr>
                <w:sz w:val="26"/>
              </w:rPr>
            </w:pPr>
          </w:p>
          <w:p w:rsidR="00BA458C" w:rsidRPr="0058694F" w:rsidRDefault="00594A33">
            <w:pPr>
              <w:pStyle w:val="TableParagraph"/>
              <w:tabs>
                <w:tab w:val="left" w:pos="2054"/>
              </w:tabs>
              <w:spacing w:line="276" w:lineRule="auto"/>
              <w:ind w:left="99" w:right="92"/>
              <w:jc w:val="both"/>
            </w:pPr>
            <w:r w:rsidRPr="0058694F">
              <w:t>Justificación de la elección de métodos e instrumentos</w:t>
            </w:r>
            <w:r w:rsidRPr="0058694F">
              <w:tab/>
              <w:t>de</w:t>
            </w:r>
          </w:p>
          <w:p w:rsidR="00BA458C" w:rsidRPr="0058694F" w:rsidRDefault="00594A33">
            <w:pPr>
              <w:pStyle w:val="TableParagraph"/>
              <w:tabs>
                <w:tab w:val="left" w:pos="1333"/>
                <w:tab w:val="left" w:pos="2127"/>
              </w:tabs>
              <w:spacing w:line="251" w:lineRule="exact"/>
              <w:ind w:left="99"/>
            </w:pPr>
            <w:r w:rsidRPr="0058694F">
              <w:t>cálculo</w:t>
            </w:r>
            <w:r w:rsidRPr="0058694F">
              <w:tab/>
              <w:t>en</w:t>
            </w:r>
            <w:r w:rsidRPr="0058694F">
              <w:tab/>
              <w:t>la</w:t>
            </w:r>
          </w:p>
          <w:p w:rsidR="00BA458C" w:rsidRPr="0058694F" w:rsidRDefault="00594A33">
            <w:pPr>
              <w:pStyle w:val="TableParagraph"/>
              <w:tabs>
                <w:tab w:val="left" w:pos="2055"/>
              </w:tabs>
              <w:spacing w:before="3" w:line="290" w:lineRule="atLeast"/>
              <w:ind w:left="99" w:right="92"/>
              <w:jc w:val="both"/>
            </w:pPr>
            <w:r w:rsidRPr="0058694F">
              <w:t>resolución</w:t>
            </w:r>
            <w:r w:rsidRPr="0058694F">
              <w:tab/>
              <w:t>de problemas.</w:t>
            </w:r>
          </w:p>
        </w:tc>
        <w:tc>
          <w:tcPr>
            <w:tcW w:w="1984" w:type="dxa"/>
            <w:tcBorders>
              <w:left w:val="single" w:sz="6" w:space="0" w:color="000000"/>
              <w:bottom w:val="nil"/>
            </w:tcBorders>
          </w:tcPr>
          <w:p w:rsidR="00BA458C" w:rsidRPr="0058694F" w:rsidRDefault="00BA458C">
            <w:pPr>
              <w:pStyle w:val="TableParagraph"/>
              <w:rPr>
                <w:sz w:val="24"/>
              </w:rPr>
            </w:pPr>
          </w:p>
          <w:p w:rsidR="00BA458C" w:rsidRPr="0058694F" w:rsidRDefault="00BA458C">
            <w:pPr>
              <w:pStyle w:val="TableParagraph"/>
              <w:rPr>
                <w:sz w:val="24"/>
              </w:rPr>
            </w:pPr>
          </w:p>
          <w:p w:rsidR="00BA458C" w:rsidRPr="0058694F" w:rsidRDefault="00BA458C">
            <w:pPr>
              <w:pStyle w:val="TableParagraph"/>
              <w:rPr>
                <w:sz w:val="24"/>
              </w:rPr>
            </w:pPr>
          </w:p>
          <w:p w:rsidR="00BA458C" w:rsidRPr="0058694F" w:rsidRDefault="00BA458C">
            <w:pPr>
              <w:pStyle w:val="TableParagraph"/>
              <w:rPr>
                <w:sz w:val="24"/>
              </w:rPr>
            </w:pPr>
          </w:p>
          <w:p w:rsidR="00BA458C" w:rsidRPr="0058694F" w:rsidRDefault="00BA458C">
            <w:pPr>
              <w:pStyle w:val="TableParagraph"/>
              <w:rPr>
                <w:sz w:val="24"/>
              </w:rPr>
            </w:pPr>
          </w:p>
          <w:p w:rsidR="00BA458C" w:rsidRPr="0058694F" w:rsidRDefault="00BA458C">
            <w:pPr>
              <w:pStyle w:val="TableParagraph"/>
              <w:rPr>
                <w:sz w:val="24"/>
              </w:rPr>
            </w:pPr>
          </w:p>
          <w:p w:rsidR="00BA458C" w:rsidRPr="0058694F" w:rsidRDefault="00BA458C">
            <w:pPr>
              <w:pStyle w:val="TableParagraph"/>
              <w:rPr>
                <w:sz w:val="24"/>
              </w:rPr>
            </w:pPr>
          </w:p>
          <w:p w:rsidR="00BA458C" w:rsidRPr="0058694F" w:rsidRDefault="00BA458C">
            <w:pPr>
              <w:pStyle w:val="TableParagraph"/>
              <w:rPr>
                <w:sz w:val="24"/>
              </w:rPr>
            </w:pPr>
          </w:p>
          <w:p w:rsidR="00BA458C" w:rsidRPr="0058694F" w:rsidRDefault="00BA458C">
            <w:pPr>
              <w:pStyle w:val="TableParagraph"/>
              <w:rPr>
                <w:sz w:val="24"/>
              </w:rPr>
            </w:pPr>
          </w:p>
          <w:p w:rsidR="00BA458C" w:rsidRPr="0058694F" w:rsidRDefault="00BA458C">
            <w:pPr>
              <w:pStyle w:val="TableParagraph"/>
              <w:rPr>
                <w:sz w:val="24"/>
              </w:rPr>
            </w:pPr>
          </w:p>
          <w:p w:rsidR="00BA458C" w:rsidRPr="0058694F" w:rsidRDefault="00BA458C">
            <w:pPr>
              <w:pStyle w:val="TableParagraph"/>
              <w:rPr>
                <w:sz w:val="24"/>
              </w:rPr>
            </w:pPr>
          </w:p>
          <w:p w:rsidR="00BA458C" w:rsidRPr="0058694F" w:rsidRDefault="00BA458C">
            <w:pPr>
              <w:pStyle w:val="TableParagraph"/>
              <w:rPr>
                <w:sz w:val="24"/>
              </w:rPr>
            </w:pPr>
          </w:p>
          <w:p w:rsidR="00BA458C" w:rsidRPr="0058694F" w:rsidRDefault="00594A33">
            <w:pPr>
              <w:pStyle w:val="TableParagraph"/>
              <w:tabs>
                <w:tab w:val="left" w:pos="1707"/>
              </w:tabs>
              <w:spacing w:before="176"/>
              <w:ind w:left="101"/>
            </w:pPr>
            <w:r w:rsidRPr="0058694F">
              <w:t>Acepta</w:t>
            </w:r>
            <w:r w:rsidRPr="0058694F">
              <w:tab/>
              <w:t>la</w:t>
            </w:r>
          </w:p>
          <w:p w:rsidR="00BA458C" w:rsidRPr="0058694F" w:rsidRDefault="00594A33">
            <w:pPr>
              <w:pStyle w:val="TableParagraph"/>
              <w:spacing w:before="2" w:line="290" w:lineRule="atLeast"/>
              <w:ind w:left="101"/>
            </w:pPr>
            <w:r w:rsidRPr="0058694F">
              <w:t>posibilidad de los errores</w:t>
            </w:r>
          </w:p>
        </w:tc>
      </w:tr>
    </w:tbl>
    <w:p w:rsidR="00BA458C" w:rsidRPr="0058694F" w:rsidRDefault="00BA458C">
      <w:pPr>
        <w:spacing w:line="290" w:lineRule="atLeast"/>
        <w:sectPr w:rsidR="00BA458C" w:rsidRPr="0058694F">
          <w:pgSz w:w="20160" w:h="12240" w:orient="landscape"/>
          <w:pgMar w:top="2600" w:right="780" w:bottom="280" w:left="1420" w:header="406" w:footer="0" w:gutter="0"/>
          <w:cols w:space="720"/>
          <w:docGrid w:linePitch="360"/>
        </w:sectPr>
      </w:pPr>
    </w:p>
    <w:p w:rsidR="00BA458C" w:rsidRPr="0058694F" w:rsidRDefault="00BA458C">
      <w:pPr>
        <w:pStyle w:val="Textoindependiente"/>
        <w:spacing w:before="10"/>
        <w:rPr>
          <w:rFonts w:ascii="Times New Roman"/>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09"/>
        <w:gridCol w:w="1839"/>
        <w:gridCol w:w="2551"/>
        <w:gridCol w:w="2550"/>
        <w:gridCol w:w="2267"/>
        <w:gridCol w:w="2125"/>
        <w:gridCol w:w="2409"/>
        <w:gridCol w:w="1984"/>
      </w:tblGrid>
      <w:tr w:rsidR="00BA458C" w:rsidRPr="0058694F" w:rsidTr="00E4092C">
        <w:trPr>
          <w:trHeight w:val="290"/>
        </w:trPr>
        <w:tc>
          <w:tcPr>
            <w:tcW w:w="1809" w:type="dxa"/>
          </w:tcPr>
          <w:p w:rsidR="00BA458C" w:rsidRPr="0058694F" w:rsidRDefault="00BA458C">
            <w:pPr>
              <w:pStyle w:val="TableParagraph"/>
              <w:rPr>
                <w:rFonts w:ascii="Times New Roman"/>
                <w:sz w:val="20"/>
              </w:rPr>
            </w:pPr>
          </w:p>
        </w:tc>
        <w:tc>
          <w:tcPr>
            <w:tcW w:w="1839" w:type="dxa"/>
            <w:vMerge w:val="restart"/>
            <w:tcBorders>
              <w:bottom w:val="nil"/>
            </w:tcBorders>
          </w:tcPr>
          <w:p w:rsidR="00BA458C" w:rsidRPr="0058694F" w:rsidRDefault="00BA458C">
            <w:pPr>
              <w:pStyle w:val="TableParagraph"/>
              <w:rPr>
                <w:rFonts w:ascii="Times New Roman"/>
              </w:rPr>
            </w:pPr>
          </w:p>
        </w:tc>
        <w:tc>
          <w:tcPr>
            <w:tcW w:w="2551" w:type="dxa"/>
          </w:tcPr>
          <w:p w:rsidR="00BA458C" w:rsidRPr="0058694F" w:rsidRDefault="00BA458C">
            <w:pPr>
              <w:pStyle w:val="TableParagraph"/>
              <w:rPr>
                <w:rFonts w:ascii="Times New Roman"/>
                <w:sz w:val="20"/>
              </w:rPr>
            </w:pPr>
          </w:p>
        </w:tc>
        <w:tc>
          <w:tcPr>
            <w:tcW w:w="2550" w:type="dxa"/>
          </w:tcPr>
          <w:p w:rsidR="00BA458C" w:rsidRPr="0058694F" w:rsidRDefault="00BA458C">
            <w:pPr>
              <w:pStyle w:val="TableParagraph"/>
              <w:rPr>
                <w:rFonts w:ascii="Times New Roman"/>
                <w:sz w:val="20"/>
              </w:rPr>
            </w:pPr>
          </w:p>
        </w:tc>
        <w:tc>
          <w:tcPr>
            <w:tcW w:w="2267" w:type="dxa"/>
          </w:tcPr>
          <w:p w:rsidR="00BA458C" w:rsidRPr="0058694F" w:rsidRDefault="00BA458C">
            <w:pPr>
              <w:pStyle w:val="TableParagraph"/>
              <w:rPr>
                <w:rFonts w:ascii="Times New Roman"/>
                <w:sz w:val="20"/>
              </w:rPr>
            </w:pPr>
          </w:p>
        </w:tc>
        <w:tc>
          <w:tcPr>
            <w:tcW w:w="2125" w:type="dxa"/>
          </w:tcPr>
          <w:p w:rsidR="00BA458C" w:rsidRPr="0058694F" w:rsidRDefault="00594A33">
            <w:pPr>
              <w:pStyle w:val="TableParagraph"/>
              <w:spacing w:line="250" w:lineRule="exact"/>
              <w:ind w:left="106"/>
            </w:pPr>
            <w:r w:rsidRPr="0058694F">
              <w:t>problemas.</w:t>
            </w:r>
          </w:p>
        </w:tc>
        <w:tc>
          <w:tcPr>
            <w:tcW w:w="2409" w:type="dxa"/>
          </w:tcPr>
          <w:p w:rsidR="00BA458C" w:rsidRPr="0058694F" w:rsidRDefault="00BA458C">
            <w:pPr>
              <w:pStyle w:val="TableParagraph"/>
              <w:rPr>
                <w:rFonts w:ascii="Times New Roman"/>
                <w:sz w:val="20"/>
              </w:rPr>
            </w:pPr>
          </w:p>
        </w:tc>
        <w:tc>
          <w:tcPr>
            <w:tcW w:w="1984" w:type="dxa"/>
            <w:vMerge w:val="restart"/>
            <w:tcBorders>
              <w:bottom w:val="nil"/>
            </w:tcBorders>
          </w:tcPr>
          <w:p w:rsidR="00BA458C" w:rsidRPr="0058694F" w:rsidRDefault="00594A33">
            <w:pPr>
              <w:pStyle w:val="TableParagraph"/>
              <w:tabs>
                <w:tab w:val="left" w:pos="720"/>
                <w:tab w:val="left" w:pos="912"/>
                <w:tab w:val="left" w:pos="973"/>
                <w:tab w:val="left" w:pos="1042"/>
                <w:tab w:val="left" w:pos="1284"/>
                <w:tab w:val="left" w:pos="1603"/>
                <w:tab w:val="left" w:pos="1774"/>
              </w:tabs>
              <w:spacing w:line="276" w:lineRule="auto"/>
              <w:ind w:left="109" w:right="86"/>
            </w:pPr>
            <w:r w:rsidRPr="0058694F">
              <w:t>personales y de los</w:t>
            </w:r>
            <w:r w:rsidRPr="0058694F">
              <w:tab/>
              <w:t>otros,</w:t>
            </w:r>
            <w:r w:rsidRPr="0058694F">
              <w:tab/>
            </w:r>
            <w:r w:rsidRPr="0058694F">
              <w:tab/>
              <w:t>las equivocaciones propias y la de los demás</w:t>
            </w:r>
            <w:r w:rsidRPr="0058694F">
              <w:tab/>
            </w:r>
            <w:r w:rsidRPr="0058694F">
              <w:tab/>
            </w:r>
            <w:r w:rsidRPr="0058694F">
              <w:tab/>
            </w:r>
            <w:r w:rsidRPr="0058694F">
              <w:rPr>
                <w:spacing w:val="-1"/>
              </w:rPr>
              <w:t xml:space="preserve">siempre; </w:t>
            </w:r>
            <w:r w:rsidRPr="0058694F">
              <w:t>busca el bien</w:t>
            </w:r>
            <w:r w:rsidRPr="0058694F">
              <w:rPr>
                <w:spacing w:val="-30"/>
              </w:rPr>
              <w:t xml:space="preserve"> </w:t>
            </w:r>
            <w:r w:rsidRPr="0058694F">
              <w:t>para todos</w:t>
            </w:r>
            <w:r w:rsidRPr="0058694F">
              <w:tab/>
            </w:r>
            <w:r w:rsidRPr="0058694F">
              <w:tab/>
              <w:t>y</w:t>
            </w:r>
            <w:r w:rsidRPr="0058694F">
              <w:tab/>
            </w:r>
            <w:r w:rsidRPr="0058694F">
              <w:tab/>
              <w:t xml:space="preserve">todas. </w:t>
            </w:r>
            <w:r w:rsidRPr="0058694F">
              <w:rPr>
                <w:spacing w:val="-5"/>
              </w:rPr>
              <w:t>Tolera,</w:t>
            </w:r>
            <w:r w:rsidRPr="0058694F">
              <w:rPr>
                <w:spacing w:val="-5"/>
              </w:rPr>
              <w:tab/>
            </w:r>
            <w:r w:rsidRPr="0058694F">
              <w:rPr>
                <w:spacing w:val="-5"/>
              </w:rPr>
              <w:tab/>
            </w:r>
            <w:r w:rsidRPr="0058694F">
              <w:t>valora</w:t>
            </w:r>
            <w:r w:rsidRPr="0058694F">
              <w:tab/>
            </w:r>
            <w:r w:rsidRPr="0058694F">
              <w:tab/>
              <w:t>y acepta</w:t>
            </w:r>
            <w:r w:rsidRPr="0058694F">
              <w:tab/>
            </w:r>
            <w:r w:rsidRPr="0058694F">
              <w:tab/>
            </w:r>
            <w:r w:rsidRPr="0058694F">
              <w:tab/>
            </w:r>
            <w:r w:rsidRPr="0058694F">
              <w:tab/>
            </w:r>
            <w:r w:rsidRPr="0058694F">
              <w:tab/>
              <w:t>las diferencias.</w:t>
            </w:r>
          </w:p>
          <w:p w:rsidR="00BA458C" w:rsidRPr="0058694F" w:rsidRDefault="00594A33">
            <w:pPr>
              <w:pStyle w:val="TableParagraph"/>
              <w:spacing w:line="276" w:lineRule="auto"/>
              <w:ind w:left="109" w:right="86"/>
            </w:pPr>
            <w:r w:rsidRPr="0058694F">
              <w:t>Permite comprometerse con sus deberes.</w:t>
            </w:r>
          </w:p>
          <w:p w:rsidR="00BA458C" w:rsidRPr="0058694F" w:rsidRDefault="00594A33">
            <w:pPr>
              <w:pStyle w:val="TableParagraph"/>
              <w:ind w:left="109"/>
            </w:pPr>
            <w:r w:rsidRPr="0058694F">
              <w:t>.</w:t>
            </w:r>
          </w:p>
        </w:tc>
      </w:tr>
      <w:tr w:rsidR="00BA458C" w:rsidRPr="0058694F" w:rsidTr="00E4092C">
        <w:trPr>
          <w:trHeight w:val="1745"/>
        </w:trPr>
        <w:tc>
          <w:tcPr>
            <w:tcW w:w="1809" w:type="dxa"/>
          </w:tcPr>
          <w:p w:rsidR="00BA458C" w:rsidRPr="0058694F" w:rsidRDefault="00594A33">
            <w:pPr>
              <w:pStyle w:val="TableParagraph"/>
              <w:spacing w:line="276" w:lineRule="auto"/>
              <w:ind w:left="103" w:right="104"/>
            </w:pPr>
            <w:r w:rsidRPr="0058694F">
              <w:t>Pensamiento Espacial y Sistemas Geométricos</w:t>
            </w:r>
          </w:p>
        </w:tc>
        <w:tc>
          <w:tcPr>
            <w:tcW w:w="1839" w:type="dxa"/>
            <w:vMerge/>
            <w:tcBorders>
              <w:top w:val="nil"/>
              <w:bottom w:val="nil"/>
            </w:tcBorders>
          </w:tcPr>
          <w:p w:rsidR="00BA458C" w:rsidRPr="0058694F" w:rsidRDefault="00BA458C">
            <w:pPr>
              <w:rPr>
                <w:sz w:val="2"/>
                <w:szCs w:val="2"/>
              </w:rPr>
            </w:pPr>
          </w:p>
        </w:tc>
        <w:tc>
          <w:tcPr>
            <w:tcW w:w="2551" w:type="dxa"/>
          </w:tcPr>
          <w:p w:rsidR="00BA458C" w:rsidRPr="0058694F" w:rsidRDefault="00594A33">
            <w:pPr>
              <w:pStyle w:val="TableParagraph"/>
              <w:spacing w:line="276" w:lineRule="auto"/>
              <w:ind w:left="101" w:right="95"/>
              <w:jc w:val="both"/>
            </w:pPr>
            <w:r w:rsidRPr="0058694F">
              <w:t>Resuelvo y formulo problemas usando modelos geométricos</w:t>
            </w:r>
          </w:p>
        </w:tc>
        <w:tc>
          <w:tcPr>
            <w:tcW w:w="2550" w:type="dxa"/>
          </w:tcPr>
          <w:p w:rsidR="00BA458C" w:rsidRPr="0058694F" w:rsidRDefault="00594A33">
            <w:pPr>
              <w:pStyle w:val="TableParagraph"/>
              <w:spacing w:line="276" w:lineRule="auto"/>
              <w:ind w:left="104" w:right="91"/>
              <w:jc w:val="both"/>
            </w:pPr>
            <w:r w:rsidRPr="0058694F">
              <w:t>Soluciona problemas que involucran el área de superficie y</w:t>
            </w:r>
          </w:p>
          <w:p w:rsidR="00BA458C" w:rsidRPr="0058694F" w:rsidRDefault="00594A33">
            <w:pPr>
              <w:pStyle w:val="TableParagraph"/>
              <w:spacing w:line="276" w:lineRule="auto"/>
              <w:ind w:left="104" w:right="91"/>
              <w:jc w:val="both"/>
            </w:pPr>
            <w:r w:rsidRPr="0058694F">
              <w:t>el volumen de una caja</w:t>
            </w:r>
          </w:p>
        </w:tc>
        <w:tc>
          <w:tcPr>
            <w:tcW w:w="2267" w:type="dxa"/>
          </w:tcPr>
          <w:p w:rsidR="00BA458C" w:rsidRPr="0058694F" w:rsidRDefault="00594A33">
            <w:pPr>
              <w:pStyle w:val="TableParagraph"/>
              <w:tabs>
                <w:tab w:val="left" w:pos="1917"/>
              </w:tabs>
              <w:spacing w:line="250" w:lineRule="exact"/>
              <w:ind w:left="105"/>
            </w:pPr>
            <w:r w:rsidRPr="0058694F">
              <w:t>Solución</w:t>
            </w:r>
            <w:r w:rsidRPr="0058694F">
              <w:tab/>
              <w:t>de</w:t>
            </w:r>
          </w:p>
          <w:p w:rsidR="00BA458C" w:rsidRPr="0058694F" w:rsidRDefault="00594A33">
            <w:pPr>
              <w:pStyle w:val="TableParagraph"/>
              <w:tabs>
                <w:tab w:val="left" w:pos="1808"/>
              </w:tabs>
              <w:spacing w:before="37" w:line="276" w:lineRule="auto"/>
              <w:ind w:left="105" w:right="90"/>
            </w:pPr>
            <w:r w:rsidRPr="0058694F">
              <w:t>problemas</w:t>
            </w:r>
            <w:r w:rsidRPr="0058694F">
              <w:tab/>
              <w:t>con modelos geométricos.</w:t>
            </w:r>
          </w:p>
          <w:p w:rsidR="00BA458C" w:rsidRPr="0058694F" w:rsidRDefault="00594A33">
            <w:pPr>
              <w:pStyle w:val="TableParagraph"/>
              <w:spacing w:before="2"/>
              <w:ind w:left="105"/>
            </w:pPr>
            <w:r w:rsidRPr="0058694F">
              <w:t>Superficies.</w:t>
            </w:r>
          </w:p>
        </w:tc>
        <w:tc>
          <w:tcPr>
            <w:tcW w:w="2125" w:type="dxa"/>
          </w:tcPr>
          <w:p w:rsidR="00BA458C" w:rsidRPr="0058694F" w:rsidRDefault="00594A33">
            <w:pPr>
              <w:pStyle w:val="TableParagraph"/>
              <w:tabs>
                <w:tab w:val="left" w:pos="1581"/>
                <w:tab w:val="left" w:pos="1778"/>
              </w:tabs>
              <w:spacing w:line="276" w:lineRule="auto"/>
              <w:ind w:left="106" w:right="88"/>
            </w:pPr>
            <w:r w:rsidRPr="0058694F">
              <w:t>Identificación</w:t>
            </w:r>
            <w:r w:rsidRPr="0058694F">
              <w:tab/>
            </w:r>
            <w:r w:rsidRPr="0058694F">
              <w:tab/>
              <w:t>de modelos geométricos</w:t>
            </w:r>
            <w:r w:rsidRPr="0058694F">
              <w:tab/>
              <w:t>para resolver problemas.</w:t>
            </w:r>
          </w:p>
        </w:tc>
        <w:tc>
          <w:tcPr>
            <w:tcW w:w="2409" w:type="dxa"/>
          </w:tcPr>
          <w:p w:rsidR="00BA458C" w:rsidRPr="0058694F" w:rsidRDefault="00594A33">
            <w:pPr>
              <w:pStyle w:val="TableParagraph"/>
              <w:tabs>
                <w:tab w:val="left" w:pos="1606"/>
                <w:tab w:val="left" w:pos="2196"/>
              </w:tabs>
              <w:spacing w:line="276" w:lineRule="auto"/>
              <w:ind w:left="106" w:right="89"/>
              <w:jc w:val="both"/>
            </w:pPr>
            <w:r w:rsidRPr="0058694F">
              <w:t>Formulación</w:t>
            </w:r>
            <w:r w:rsidRPr="0058694F">
              <w:tab/>
            </w:r>
            <w:r w:rsidRPr="0058694F">
              <w:tab/>
              <w:t>y solución</w:t>
            </w:r>
            <w:r w:rsidRPr="0058694F">
              <w:tab/>
              <w:t>y de problemas utilizando modelos</w:t>
            </w:r>
            <w:r w:rsidRPr="0058694F">
              <w:rPr>
                <w:spacing w:val="-5"/>
              </w:rPr>
              <w:t xml:space="preserve"> </w:t>
            </w:r>
            <w:r w:rsidRPr="0058694F">
              <w:t>geométricos</w:t>
            </w:r>
          </w:p>
        </w:tc>
        <w:tc>
          <w:tcPr>
            <w:tcW w:w="1984" w:type="dxa"/>
            <w:vMerge/>
            <w:tcBorders>
              <w:top w:val="nil"/>
              <w:bottom w:val="nil"/>
            </w:tcBorders>
          </w:tcPr>
          <w:p w:rsidR="00BA458C" w:rsidRPr="0058694F" w:rsidRDefault="00BA458C">
            <w:pPr>
              <w:rPr>
                <w:sz w:val="2"/>
                <w:szCs w:val="2"/>
              </w:rPr>
            </w:pPr>
          </w:p>
        </w:tc>
      </w:tr>
      <w:tr w:rsidR="00BA458C" w:rsidRPr="0058694F" w:rsidTr="00E4092C">
        <w:trPr>
          <w:trHeight w:val="4366"/>
        </w:trPr>
        <w:tc>
          <w:tcPr>
            <w:tcW w:w="1809" w:type="dxa"/>
          </w:tcPr>
          <w:p w:rsidR="00BA458C" w:rsidRPr="0058694F" w:rsidRDefault="00594A33">
            <w:pPr>
              <w:pStyle w:val="TableParagraph"/>
              <w:spacing w:line="276" w:lineRule="auto"/>
              <w:ind w:left="103" w:right="104"/>
            </w:pPr>
            <w:r w:rsidRPr="0058694F">
              <w:t>Pensamiento Métrico y Sistemas de Medida</w:t>
            </w:r>
          </w:p>
        </w:tc>
        <w:tc>
          <w:tcPr>
            <w:tcW w:w="1839" w:type="dxa"/>
            <w:vMerge/>
            <w:tcBorders>
              <w:top w:val="nil"/>
              <w:bottom w:val="nil"/>
            </w:tcBorders>
          </w:tcPr>
          <w:p w:rsidR="00BA458C" w:rsidRPr="0058694F" w:rsidRDefault="00BA458C">
            <w:pPr>
              <w:rPr>
                <w:sz w:val="2"/>
                <w:szCs w:val="2"/>
              </w:rPr>
            </w:pPr>
          </w:p>
        </w:tc>
        <w:tc>
          <w:tcPr>
            <w:tcW w:w="2551" w:type="dxa"/>
          </w:tcPr>
          <w:p w:rsidR="00BA458C" w:rsidRPr="0058694F" w:rsidRDefault="00594A33">
            <w:pPr>
              <w:pStyle w:val="TableParagraph"/>
              <w:tabs>
                <w:tab w:val="left" w:pos="2335"/>
              </w:tabs>
              <w:spacing w:line="276" w:lineRule="auto"/>
              <w:ind w:left="101" w:right="93"/>
            </w:pPr>
            <w:r w:rsidRPr="0058694F">
              <w:t>Calculo áreas y volúmenes a través de composición</w:t>
            </w:r>
            <w:r w:rsidRPr="0058694F">
              <w:tab/>
              <w:t>y</w:t>
            </w:r>
          </w:p>
          <w:p w:rsidR="00BA458C" w:rsidRPr="0058694F" w:rsidRDefault="00594A33">
            <w:pPr>
              <w:pStyle w:val="TableParagraph"/>
              <w:spacing w:line="276" w:lineRule="auto"/>
              <w:ind w:left="101" w:right="95"/>
            </w:pPr>
            <w:r w:rsidRPr="0058694F">
              <w:t>Descomposición de figuras y cuerpos.</w:t>
            </w:r>
          </w:p>
        </w:tc>
        <w:tc>
          <w:tcPr>
            <w:tcW w:w="2550" w:type="dxa"/>
          </w:tcPr>
          <w:p w:rsidR="00BA458C" w:rsidRPr="0058694F" w:rsidRDefault="00594A33">
            <w:pPr>
              <w:pStyle w:val="TableParagraph"/>
              <w:tabs>
                <w:tab w:val="left" w:pos="847"/>
                <w:tab w:val="left" w:pos="1670"/>
                <w:tab w:val="left" w:pos="1833"/>
                <w:tab w:val="left" w:pos="2067"/>
              </w:tabs>
              <w:spacing w:line="276" w:lineRule="auto"/>
              <w:ind w:left="104" w:right="91"/>
            </w:pPr>
            <w:r w:rsidRPr="0058694F">
              <w:t>Construye</w:t>
            </w:r>
            <w:r w:rsidRPr="0058694F">
              <w:tab/>
              <w:t>moldes para</w:t>
            </w:r>
            <w:r w:rsidRPr="0058694F">
              <w:tab/>
              <w:t>cubos,</w:t>
            </w:r>
            <w:r w:rsidRPr="0058694F">
              <w:tab/>
            </w:r>
            <w:r w:rsidRPr="0058694F">
              <w:tab/>
            </w:r>
            <w:r w:rsidRPr="0058694F">
              <w:rPr>
                <w:spacing w:val="-1"/>
              </w:rPr>
              <w:t xml:space="preserve">cajas, </w:t>
            </w:r>
            <w:r w:rsidRPr="0058694F">
              <w:t>prismas o pirámides dadas</w:t>
            </w:r>
            <w:r w:rsidRPr="0058694F">
              <w:tab/>
            </w:r>
            <w:r w:rsidRPr="0058694F">
              <w:tab/>
            </w:r>
            <w:r w:rsidRPr="0058694F">
              <w:tab/>
            </w:r>
            <w:r w:rsidRPr="0058694F">
              <w:tab/>
              <w:t>sus</w:t>
            </w:r>
          </w:p>
          <w:p w:rsidR="00BA458C" w:rsidRPr="0058694F" w:rsidRDefault="00594A33">
            <w:pPr>
              <w:pStyle w:val="TableParagraph"/>
              <w:tabs>
                <w:tab w:val="left" w:pos="2323"/>
              </w:tabs>
              <w:spacing w:line="276" w:lineRule="auto"/>
              <w:ind w:left="104" w:right="91"/>
              <w:jc w:val="both"/>
            </w:pPr>
            <w:r w:rsidRPr="0058694F">
              <w:t>dimensiones</w:t>
            </w:r>
            <w:r w:rsidRPr="0058694F">
              <w:tab/>
              <w:t>y justifica cuando cierto molde</w:t>
            </w:r>
            <w:r w:rsidRPr="0058694F">
              <w:rPr>
                <w:spacing w:val="-3"/>
              </w:rPr>
              <w:t xml:space="preserve"> </w:t>
            </w:r>
            <w:r w:rsidRPr="0058694F">
              <w:t>no</w:t>
            </w:r>
          </w:p>
          <w:p w:rsidR="00BA458C" w:rsidRPr="0058694F" w:rsidRDefault="00594A33">
            <w:pPr>
              <w:pStyle w:val="TableParagraph"/>
              <w:spacing w:line="276" w:lineRule="auto"/>
              <w:ind w:left="104" w:right="91"/>
              <w:jc w:val="both"/>
            </w:pPr>
            <w:r w:rsidRPr="0058694F">
              <w:t>resulta en ningún objeto.</w:t>
            </w:r>
          </w:p>
          <w:p w:rsidR="00BA458C" w:rsidRPr="0058694F" w:rsidRDefault="00594A33">
            <w:pPr>
              <w:pStyle w:val="TableParagraph"/>
              <w:tabs>
                <w:tab w:val="left" w:pos="1735"/>
              </w:tabs>
              <w:spacing w:line="276" w:lineRule="auto"/>
              <w:ind w:left="104" w:right="92"/>
              <w:jc w:val="both"/>
            </w:pPr>
            <w:r w:rsidRPr="0058694F">
              <w:t>Representa cubos, cajas,</w:t>
            </w:r>
            <w:r w:rsidRPr="0058694F">
              <w:tab/>
            </w:r>
            <w:r w:rsidRPr="0058694F">
              <w:rPr>
                <w:spacing w:val="-1"/>
              </w:rPr>
              <w:t xml:space="preserve">conos, </w:t>
            </w:r>
            <w:r w:rsidRPr="0058694F">
              <w:t>cilindros, prismas y pirámides</w:t>
            </w:r>
          </w:p>
          <w:p w:rsidR="00BA458C" w:rsidRPr="0058694F" w:rsidRDefault="00594A33">
            <w:pPr>
              <w:pStyle w:val="TableParagraph"/>
              <w:tabs>
                <w:tab w:val="left" w:pos="1834"/>
              </w:tabs>
              <w:spacing w:line="251" w:lineRule="exact"/>
              <w:ind w:left="104"/>
              <w:jc w:val="both"/>
            </w:pPr>
            <w:r w:rsidRPr="0058694F">
              <w:t>en</w:t>
            </w:r>
            <w:r w:rsidRPr="0058694F">
              <w:tab/>
              <w:t>forma</w:t>
            </w:r>
          </w:p>
          <w:p w:rsidR="00BA458C" w:rsidRPr="0058694F" w:rsidRDefault="00594A33">
            <w:pPr>
              <w:pStyle w:val="TableParagraph"/>
              <w:spacing w:before="38"/>
              <w:ind w:left="104"/>
              <w:jc w:val="both"/>
            </w:pPr>
            <w:r w:rsidRPr="0058694F">
              <w:t>bidimensional</w:t>
            </w:r>
          </w:p>
        </w:tc>
        <w:tc>
          <w:tcPr>
            <w:tcW w:w="2267" w:type="dxa"/>
          </w:tcPr>
          <w:p w:rsidR="00BA458C" w:rsidRPr="0058694F" w:rsidRDefault="00594A33">
            <w:pPr>
              <w:pStyle w:val="TableParagraph"/>
              <w:tabs>
                <w:tab w:val="left" w:pos="1844"/>
              </w:tabs>
              <w:spacing w:line="276" w:lineRule="auto"/>
              <w:ind w:left="105" w:right="91"/>
            </w:pPr>
            <w:r w:rsidRPr="0058694F">
              <w:t>Cálculo de áreas y volúmenes</w:t>
            </w:r>
            <w:r w:rsidRPr="0058694F">
              <w:tab/>
              <w:t>por</w:t>
            </w:r>
          </w:p>
          <w:p w:rsidR="00BA458C" w:rsidRPr="0058694F" w:rsidRDefault="00594A33">
            <w:pPr>
              <w:pStyle w:val="TableParagraph"/>
              <w:tabs>
                <w:tab w:val="left" w:pos="2054"/>
              </w:tabs>
              <w:spacing w:line="276" w:lineRule="auto"/>
              <w:ind w:left="105" w:right="89"/>
            </w:pPr>
            <w:r w:rsidRPr="0058694F">
              <w:t>Composición</w:t>
            </w:r>
            <w:r w:rsidRPr="0058694F">
              <w:tab/>
              <w:t>y descomposición de figuras y</w:t>
            </w:r>
            <w:r w:rsidRPr="0058694F">
              <w:rPr>
                <w:spacing w:val="-3"/>
              </w:rPr>
              <w:t xml:space="preserve"> </w:t>
            </w:r>
            <w:r w:rsidRPr="0058694F">
              <w:t>cuerpos.</w:t>
            </w:r>
          </w:p>
        </w:tc>
        <w:tc>
          <w:tcPr>
            <w:tcW w:w="2125" w:type="dxa"/>
          </w:tcPr>
          <w:p w:rsidR="00BA458C" w:rsidRPr="0058694F" w:rsidRDefault="00594A33">
            <w:pPr>
              <w:pStyle w:val="TableParagraph"/>
              <w:tabs>
                <w:tab w:val="left" w:pos="1778"/>
              </w:tabs>
              <w:ind w:left="106"/>
            </w:pPr>
            <w:r w:rsidRPr="0058694F">
              <w:t>Identificación</w:t>
            </w:r>
            <w:r w:rsidRPr="0058694F">
              <w:tab/>
              <w:t>de</w:t>
            </w:r>
          </w:p>
          <w:p w:rsidR="00BA458C" w:rsidRPr="0058694F" w:rsidRDefault="00594A33">
            <w:pPr>
              <w:pStyle w:val="TableParagraph"/>
              <w:spacing w:before="37" w:line="276" w:lineRule="auto"/>
              <w:ind w:left="106" w:right="87"/>
              <w:jc w:val="both"/>
            </w:pPr>
            <w:r w:rsidRPr="0058694F">
              <w:t>procesos para calcular áreas y volúmenes a través de composición y descomposición de figuras y cuerpos.</w:t>
            </w:r>
          </w:p>
        </w:tc>
        <w:tc>
          <w:tcPr>
            <w:tcW w:w="2409" w:type="dxa"/>
          </w:tcPr>
          <w:p w:rsidR="00BA458C" w:rsidRPr="0058694F" w:rsidRDefault="00594A33">
            <w:pPr>
              <w:pStyle w:val="TableParagraph"/>
              <w:tabs>
                <w:tab w:val="left" w:pos="2196"/>
              </w:tabs>
              <w:spacing w:line="276" w:lineRule="auto"/>
              <w:ind w:left="106" w:right="89"/>
              <w:jc w:val="both"/>
            </w:pPr>
            <w:r w:rsidRPr="0058694F">
              <w:t>Solución de áreas y volúmenes a través</w:t>
            </w:r>
            <w:r w:rsidRPr="0058694F">
              <w:rPr>
                <w:spacing w:val="-25"/>
              </w:rPr>
              <w:t xml:space="preserve"> </w:t>
            </w:r>
            <w:r w:rsidRPr="0058694F">
              <w:t>de composición</w:t>
            </w:r>
            <w:r w:rsidRPr="0058694F">
              <w:tab/>
              <w:t>y descomposición de figuras y</w:t>
            </w:r>
            <w:r w:rsidRPr="0058694F">
              <w:rPr>
                <w:spacing w:val="-2"/>
              </w:rPr>
              <w:t xml:space="preserve"> </w:t>
            </w:r>
            <w:r w:rsidRPr="0058694F">
              <w:t>cuerpos.</w:t>
            </w:r>
          </w:p>
        </w:tc>
        <w:tc>
          <w:tcPr>
            <w:tcW w:w="1984" w:type="dxa"/>
            <w:vMerge/>
            <w:tcBorders>
              <w:top w:val="nil"/>
              <w:bottom w:val="nil"/>
            </w:tcBorders>
          </w:tcPr>
          <w:p w:rsidR="00BA458C" w:rsidRPr="0058694F" w:rsidRDefault="00BA458C">
            <w:pPr>
              <w:rPr>
                <w:sz w:val="2"/>
                <w:szCs w:val="2"/>
              </w:rPr>
            </w:pPr>
          </w:p>
        </w:tc>
      </w:tr>
      <w:tr w:rsidR="00BA458C" w:rsidRPr="0058694F" w:rsidTr="00E4092C">
        <w:trPr>
          <w:trHeight w:val="1744"/>
        </w:trPr>
        <w:tc>
          <w:tcPr>
            <w:tcW w:w="1809" w:type="dxa"/>
            <w:tcBorders>
              <w:bottom w:val="nil"/>
            </w:tcBorders>
          </w:tcPr>
          <w:p w:rsidR="00BA458C" w:rsidRPr="0058694F" w:rsidRDefault="00594A33">
            <w:pPr>
              <w:pStyle w:val="TableParagraph"/>
              <w:spacing w:line="276" w:lineRule="auto"/>
              <w:ind w:left="103" w:right="104"/>
            </w:pPr>
            <w:r w:rsidRPr="0058694F">
              <w:t>Pensamiento Aleatorio y Sistemas de Datos</w:t>
            </w:r>
          </w:p>
        </w:tc>
        <w:tc>
          <w:tcPr>
            <w:tcW w:w="1839" w:type="dxa"/>
            <w:vMerge/>
            <w:tcBorders>
              <w:top w:val="nil"/>
              <w:bottom w:val="nil"/>
            </w:tcBorders>
          </w:tcPr>
          <w:p w:rsidR="00BA458C" w:rsidRPr="0058694F" w:rsidRDefault="00BA458C">
            <w:pPr>
              <w:rPr>
                <w:sz w:val="2"/>
                <w:szCs w:val="2"/>
              </w:rPr>
            </w:pPr>
          </w:p>
        </w:tc>
        <w:tc>
          <w:tcPr>
            <w:tcW w:w="2551" w:type="dxa"/>
            <w:tcBorders>
              <w:bottom w:val="nil"/>
            </w:tcBorders>
          </w:tcPr>
          <w:p w:rsidR="00BA458C" w:rsidRPr="0058694F" w:rsidRDefault="00594A33">
            <w:pPr>
              <w:pStyle w:val="TableParagraph"/>
              <w:tabs>
                <w:tab w:val="left" w:pos="1372"/>
                <w:tab w:val="left" w:pos="2212"/>
              </w:tabs>
              <w:spacing w:line="276" w:lineRule="auto"/>
              <w:ind w:left="101" w:right="95"/>
            </w:pPr>
            <w:r w:rsidRPr="0058694F">
              <w:t>Reconozco la relación entre un conjunto de datos</w:t>
            </w:r>
            <w:r w:rsidRPr="0058694F">
              <w:tab/>
              <w:t>y</w:t>
            </w:r>
            <w:r w:rsidRPr="0058694F">
              <w:tab/>
            </w:r>
            <w:r w:rsidRPr="0058694F">
              <w:rPr>
                <w:spacing w:val="-1"/>
              </w:rPr>
              <w:t xml:space="preserve">su </w:t>
            </w:r>
            <w:r w:rsidRPr="0058694F">
              <w:t>representación.</w:t>
            </w:r>
          </w:p>
          <w:p w:rsidR="00BA458C" w:rsidRPr="0058694F" w:rsidRDefault="00594A33">
            <w:pPr>
              <w:pStyle w:val="TableParagraph"/>
              <w:ind w:left="101"/>
            </w:pPr>
            <w:r w:rsidRPr="0058694F">
              <w:t>Interpreto, produzco y</w:t>
            </w:r>
          </w:p>
          <w:p w:rsidR="00BA458C" w:rsidRPr="0058694F" w:rsidRDefault="00594A33">
            <w:pPr>
              <w:pStyle w:val="TableParagraph"/>
              <w:spacing w:before="35"/>
              <w:ind w:left="101"/>
            </w:pPr>
            <w:r w:rsidRPr="0058694F">
              <w:t>comparo</w:t>
            </w:r>
          </w:p>
        </w:tc>
        <w:tc>
          <w:tcPr>
            <w:tcW w:w="2550" w:type="dxa"/>
            <w:tcBorders>
              <w:bottom w:val="nil"/>
            </w:tcBorders>
          </w:tcPr>
          <w:p w:rsidR="00BA458C" w:rsidRPr="0058694F" w:rsidRDefault="00594A33">
            <w:pPr>
              <w:pStyle w:val="TableParagraph"/>
              <w:tabs>
                <w:tab w:val="left" w:pos="927"/>
                <w:tab w:val="left" w:pos="2054"/>
              </w:tabs>
              <w:spacing w:line="276" w:lineRule="auto"/>
              <w:ind w:left="104" w:right="91"/>
            </w:pPr>
            <w:r w:rsidRPr="0058694F">
              <w:t>Usa el transportador para</w:t>
            </w:r>
            <w:r w:rsidRPr="0058694F">
              <w:tab/>
              <w:t>realizar</w:t>
            </w:r>
            <w:r w:rsidRPr="0058694F">
              <w:tab/>
              <w:t>con precisión diagramas circulares a partir de datos y</w:t>
            </w:r>
            <w:r w:rsidRPr="0058694F">
              <w:rPr>
                <w:spacing w:val="-6"/>
              </w:rPr>
              <w:t xml:space="preserve"> </w:t>
            </w:r>
            <w:r w:rsidRPr="0058694F">
              <w:t>porcentajes.</w:t>
            </w:r>
          </w:p>
        </w:tc>
        <w:tc>
          <w:tcPr>
            <w:tcW w:w="2267" w:type="dxa"/>
            <w:tcBorders>
              <w:bottom w:val="nil"/>
            </w:tcBorders>
          </w:tcPr>
          <w:p w:rsidR="00BA458C" w:rsidRPr="0058694F" w:rsidRDefault="00594A33">
            <w:pPr>
              <w:pStyle w:val="TableParagraph"/>
              <w:spacing w:line="276" w:lineRule="auto"/>
              <w:ind w:left="105" w:right="90"/>
              <w:jc w:val="both"/>
            </w:pPr>
            <w:r w:rsidRPr="0058694F">
              <w:t>Relación entre un conjunto de datos y su representación.</w:t>
            </w:r>
          </w:p>
          <w:p w:rsidR="00BA458C" w:rsidRPr="0058694F" w:rsidRDefault="00594A33">
            <w:pPr>
              <w:pStyle w:val="TableParagraph"/>
              <w:spacing w:line="276" w:lineRule="auto"/>
              <w:ind w:left="105" w:right="89"/>
              <w:jc w:val="both"/>
            </w:pPr>
            <w:r w:rsidRPr="0058694F">
              <w:t>Interpretación de graficas</w:t>
            </w:r>
          </w:p>
        </w:tc>
        <w:tc>
          <w:tcPr>
            <w:tcW w:w="2125" w:type="dxa"/>
            <w:tcBorders>
              <w:bottom w:val="nil"/>
            </w:tcBorders>
          </w:tcPr>
          <w:p w:rsidR="00BA458C" w:rsidRPr="0058694F" w:rsidRDefault="00594A33">
            <w:pPr>
              <w:pStyle w:val="TableParagraph"/>
              <w:tabs>
                <w:tab w:val="left" w:pos="1778"/>
              </w:tabs>
              <w:spacing w:line="276" w:lineRule="auto"/>
              <w:ind w:left="106" w:right="88"/>
            </w:pPr>
            <w:r w:rsidRPr="0058694F">
              <w:t>Identificación</w:t>
            </w:r>
            <w:r w:rsidRPr="0058694F">
              <w:tab/>
              <w:t>de datos</w:t>
            </w:r>
          </w:p>
          <w:p w:rsidR="00BA458C" w:rsidRPr="0058694F" w:rsidRDefault="00594A33">
            <w:pPr>
              <w:pStyle w:val="TableParagraph"/>
              <w:tabs>
                <w:tab w:val="left" w:pos="1788"/>
              </w:tabs>
              <w:ind w:left="106"/>
            </w:pPr>
            <w:r w:rsidRPr="0058694F">
              <w:t>Y</w:t>
            </w:r>
            <w:r w:rsidRPr="0058694F">
              <w:tab/>
              <w:t>su</w:t>
            </w:r>
          </w:p>
          <w:p w:rsidR="00BA458C" w:rsidRPr="0058694F" w:rsidRDefault="00594A33">
            <w:pPr>
              <w:pStyle w:val="TableParagraph"/>
              <w:tabs>
                <w:tab w:val="left" w:pos="1776"/>
              </w:tabs>
              <w:spacing w:line="290" w:lineRule="atLeast"/>
              <w:ind w:left="106" w:right="90"/>
            </w:pPr>
            <w:r w:rsidRPr="0058694F">
              <w:t>representación. Distinción</w:t>
            </w:r>
            <w:r w:rsidRPr="0058694F">
              <w:tab/>
              <w:t>de representaciones</w:t>
            </w:r>
          </w:p>
        </w:tc>
        <w:tc>
          <w:tcPr>
            <w:tcW w:w="2409" w:type="dxa"/>
            <w:tcBorders>
              <w:bottom w:val="nil"/>
            </w:tcBorders>
          </w:tcPr>
          <w:p w:rsidR="00BA458C" w:rsidRPr="0058694F" w:rsidRDefault="00594A33">
            <w:pPr>
              <w:pStyle w:val="TableParagraph"/>
              <w:tabs>
                <w:tab w:val="left" w:pos="2196"/>
              </w:tabs>
              <w:spacing w:line="250" w:lineRule="exact"/>
              <w:ind w:left="106"/>
            </w:pPr>
            <w:r w:rsidRPr="0058694F">
              <w:t>Solución</w:t>
            </w:r>
            <w:r w:rsidRPr="0058694F">
              <w:tab/>
              <w:t>y</w:t>
            </w:r>
          </w:p>
          <w:p w:rsidR="00BA458C" w:rsidRPr="0058694F" w:rsidRDefault="00594A33">
            <w:pPr>
              <w:pStyle w:val="TableParagraph"/>
              <w:spacing w:before="37" w:line="278" w:lineRule="auto"/>
              <w:ind w:left="106"/>
            </w:pPr>
            <w:r w:rsidRPr="0058694F">
              <w:t>formulación de datos y su representación.</w:t>
            </w:r>
          </w:p>
          <w:p w:rsidR="00BA458C" w:rsidRPr="0058694F" w:rsidRDefault="00594A33">
            <w:pPr>
              <w:pStyle w:val="TableParagraph"/>
              <w:tabs>
                <w:tab w:val="left" w:pos="2196"/>
              </w:tabs>
              <w:spacing w:line="276" w:lineRule="auto"/>
              <w:ind w:left="106" w:right="89"/>
            </w:pPr>
            <w:r w:rsidRPr="0058694F">
              <w:t>Interpretación, producción</w:t>
            </w:r>
            <w:r w:rsidRPr="0058694F">
              <w:tab/>
              <w:t>y</w:t>
            </w:r>
          </w:p>
          <w:p w:rsidR="00BA458C" w:rsidRPr="0058694F" w:rsidRDefault="00594A33">
            <w:pPr>
              <w:pStyle w:val="TableParagraph"/>
              <w:tabs>
                <w:tab w:val="left" w:pos="2062"/>
              </w:tabs>
              <w:spacing w:line="252" w:lineRule="exact"/>
              <w:ind w:left="106"/>
            </w:pPr>
            <w:r w:rsidRPr="0058694F">
              <w:t>comparación</w:t>
            </w:r>
            <w:r w:rsidRPr="0058694F">
              <w:tab/>
              <w:t>de</w:t>
            </w:r>
          </w:p>
        </w:tc>
        <w:tc>
          <w:tcPr>
            <w:tcW w:w="1984" w:type="dxa"/>
            <w:vMerge/>
            <w:tcBorders>
              <w:top w:val="nil"/>
              <w:bottom w:val="nil"/>
            </w:tcBorders>
          </w:tcPr>
          <w:p w:rsidR="00BA458C" w:rsidRPr="0058694F" w:rsidRDefault="00BA458C">
            <w:pPr>
              <w:rPr>
                <w:sz w:val="2"/>
                <w:szCs w:val="2"/>
              </w:rPr>
            </w:pPr>
          </w:p>
        </w:tc>
      </w:tr>
    </w:tbl>
    <w:p w:rsidR="00BA458C" w:rsidRPr="0058694F" w:rsidRDefault="00BA458C">
      <w:pPr>
        <w:rPr>
          <w:sz w:val="2"/>
          <w:szCs w:val="2"/>
        </w:rPr>
        <w:sectPr w:rsidR="00BA458C" w:rsidRPr="0058694F">
          <w:pgSz w:w="20160" w:h="12240" w:orient="landscape"/>
          <w:pgMar w:top="2600" w:right="780" w:bottom="280" w:left="1420" w:header="406" w:footer="0" w:gutter="0"/>
          <w:cols w:space="720"/>
          <w:docGrid w:linePitch="360"/>
        </w:sectPr>
      </w:pPr>
    </w:p>
    <w:p w:rsidR="00BA458C" w:rsidRPr="0058694F" w:rsidRDefault="00CD1366">
      <w:pPr>
        <w:pStyle w:val="Textoindependiente"/>
        <w:spacing w:before="5"/>
        <w:rPr>
          <w:rFonts w:ascii="Times New Roman"/>
          <w:sz w:val="20"/>
        </w:rPr>
      </w:pPr>
      <w:r w:rsidRPr="0058694F">
        <w:rPr>
          <w:noProof/>
          <w:lang w:bidi="ar-SA"/>
        </w:rPr>
        <mc:AlternateContent>
          <mc:Choice Requires="wps">
            <w:drawing>
              <wp:anchor distT="0" distB="0" distL="114299" distR="114299" simplePos="0" relativeHeight="7" behindDoc="0" locked="0" layoutInCell="1" allowOverlap="1">
                <wp:simplePos x="0" y="0"/>
                <wp:positionH relativeFrom="page">
                  <wp:posOffset>12222479</wp:posOffset>
                </wp:positionH>
                <wp:positionV relativeFrom="page">
                  <wp:posOffset>1805940</wp:posOffset>
                </wp:positionV>
                <wp:extent cx="0" cy="5179695"/>
                <wp:effectExtent l="0" t="0" r="19050" b="20955"/>
                <wp:wrapNone/>
                <wp:docPr id="1030" name="shape10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179695"/>
                        </a:xfrm>
                        <a:prstGeom prst="line">
                          <a:avLst/>
                        </a:prstGeom>
                        <a:ln w="6095">
                          <a:solidFill>
                            <a:prstClr val="black"/>
                          </a:solidFill>
                        </a:ln>
                      </wps:spPr>
                      <wps:bodyPr/>
                    </wps:wsp>
                  </a:graphicData>
                </a:graphic>
                <wp14:sizeRelH relativeFrom="page">
                  <wp14:pctWidth>0</wp14:pctWidth>
                </wp14:sizeRelH>
                <wp14:sizeRelV relativeFrom="page">
                  <wp14:pctHeight>0</wp14:pctHeight>
                </wp14:sizeRelV>
              </wp:anchor>
            </w:drawing>
          </mc:Choice>
          <mc:Fallback>
            <w:pict>
              <v:line w14:anchorId="07421B99" id="shape1030" o:spid="_x0000_s1026" style="position:absolute;z-index:7;visibility:visible;mso-wrap-style:square;mso-width-percent:0;mso-height-percent:0;mso-wrap-distance-left:3.17497mm;mso-wrap-distance-top:0;mso-wrap-distance-right:3.17497mm;mso-wrap-distance-bottom:0;mso-position-horizontal:absolute;mso-position-horizontal-relative:page;mso-position-vertical:absolute;mso-position-vertical-relative:page;mso-width-percent:0;mso-height-percent:0;mso-width-relative:page;mso-height-relative:page" from="962.4pt,142.2pt" to="962.4pt,55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cTelAEAAB0DAAAOAAAAZHJzL2Uyb0RvYy54bWysUstuGzEMvBfoPwi611qniNssvM4hQXoJ&#10;WgNpPoDWSl4hekFUveu/L6W1nbS9FbkIIjkacoZa307OsoNKaILv+HLRcKa8DL3x+44//3z49JUz&#10;zOB7sMGrjh8V8tvNxw/rMbbqKgzB9ioxIvHYjrHjQ86xFQLloBzgIkTlqahDcpApTHvRJxiJ3Vlx&#10;1TQrMYbUxxSkQqTs/Vzkm8qvtZL5h9aoMrMdp9lyPVM9d+UUmzW0+wRxMPI0BvzHFA6Mp6YXqnvI&#10;wH4l8w+VMzIFDDovZHAiaG2kqhpIzbL5S83TAFFVLWQOxotN+H608vthm5jpaXfNZzLIg6MtYWlc&#10;E+TPGLEl2J3fpqJQTv4pPgb5glQTfxRLgHGGTTq5AieJbKp+Hy9+qykzOSclZa+XX25WN9dlFwLa&#10;88OYMH9TwbFy6bg1vlgBLRweMc/QM6SkrWdjx1cN8ZQQgzX9g7G2BAV3ZxM7AP2CnQX5cur1BkWd&#10;rT8JmjUUNbvQH7fpLJR2UEc8/Zey5Ldxff36qze/AQAA//8DAFBLAwQUAAYACAAAACEAsqxfvd4A&#10;AAAOAQAADwAAAGRycy9kb3ducmV2LnhtbEyPzU7DMBCE70i8g7VIXBC1HUVQ0jgVVOqRAwXubuzG&#10;pv6JbKcNb89WHOC2szua/aZdz96Rk07ZxiCALxgQHfqobBgEfLxv75dAcpFBSReDFvCtM6y766tW&#10;Niqew5s+7cpAMCTkRgowpYwNpbk32su8iKMOeDvE5GVBmQaqkjxjuHe0YuyBemkDfjBy1Buj++Nu&#10;8gLsV8rZ9PyFZ3fcbu4mZx9fP4W4vZmfV0CKnsufGS74iA4dMu3jFFQmDvVTVSN7EVAt6xrIxfK7&#10;2uPEGeNAu5b+r9H9AAAA//8DAFBLAQItABQABgAIAAAAIQC2gziS/gAAAOEBAAATAAAAAAAAAAAA&#10;AAAAAAAAAABbQ29udGVudF9UeXBlc10ueG1sUEsBAi0AFAAGAAgAAAAhADj9If/WAAAAlAEAAAsA&#10;AAAAAAAAAAAAAAAALwEAAF9yZWxzLy5yZWxzUEsBAi0AFAAGAAgAAAAhAFxBxN6UAQAAHQMAAA4A&#10;AAAAAAAAAAAAAAAALgIAAGRycy9lMm9Eb2MueG1sUEsBAi0AFAAGAAgAAAAhALKsX73eAAAADgEA&#10;AA8AAAAAAAAAAAAAAAAA7gMAAGRycy9kb3ducmV2LnhtbFBLBQYAAAAABAAEAPMAAAD5BAAAAAA=&#10;" strokeweight=".16931mm">
                <o:lock v:ext="edit" shapetype="f"/>
                <w10:wrap anchorx="page" anchory="page"/>
              </v:line>
            </w:pict>
          </mc:Fallback>
        </mc:AlternateContent>
      </w:r>
    </w:p>
    <w:p w:rsidR="00BA458C" w:rsidRPr="0058694F" w:rsidRDefault="00CD1366">
      <w:pPr>
        <w:tabs>
          <w:tab w:val="left" w:pos="3930"/>
        </w:tabs>
        <w:ind w:left="281"/>
        <w:rPr>
          <w:rFonts w:ascii="Times New Roman"/>
          <w:sz w:val="20"/>
        </w:rPr>
      </w:pPr>
      <w:r w:rsidRPr="0058694F">
        <w:rPr>
          <w:noProof/>
          <w:lang w:bidi="ar-SA"/>
        </w:rPr>
        <mc:AlternateContent>
          <mc:Choice Requires="wpg">
            <w:drawing>
              <wp:inline distT="0" distB="0" distL="0" distR="0">
                <wp:extent cx="972820" cy="5179695"/>
                <wp:effectExtent l="0" t="0" r="17780" b="20955"/>
                <wp:docPr id="1031" name="shape10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72820" cy="5179695"/>
                          <a:chOff x="0" y="0"/>
                          <a:chExt cx="972820" cy="5179695"/>
                        </a:xfrm>
                      </wpg:grpSpPr>
                      <wps:wsp>
                        <wps:cNvPr id="10" name="child 1"/>
                        <wps:cNvCnPr/>
                        <wps:spPr>
                          <a:xfrm>
                            <a:off x="6350" y="3175"/>
                            <a:ext cx="960120" cy="0"/>
                          </a:xfrm>
                          <a:prstGeom prst="line">
                            <a:avLst/>
                          </a:prstGeom>
                          <a:ln w="6095">
                            <a:solidFill>
                              <a:prstClr val="black"/>
                            </a:solidFill>
                          </a:ln>
                        </wps:spPr>
                        <wps:bodyPr/>
                      </wps:wsp>
                      <wps:wsp>
                        <wps:cNvPr id="12" name="child 2"/>
                        <wps:cNvCnPr/>
                        <wps:spPr>
                          <a:xfrm>
                            <a:off x="3175" y="0"/>
                            <a:ext cx="0" cy="5179695"/>
                          </a:xfrm>
                          <a:prstGeom prst="line">
                            <a:avLst/>
                          </a:prstGeom>
                          <a:ln w="6095">
                            <a:solidFill>
                              <a:prstClr val="black"/>
                            </a:solidFill>
                          </a:ln>
                        </wps:spPr>
                        <wps:bodyPr/>
                      </wps:wsp>
                      <wps:wsp>
                        <wps:cNvPr id="13" name="child 3"/>
                        <wps:cNvCnPr/>
                        <wps:spPr>
                          <a:xfrm>
                            <a:off x="969645" y="0"/>
                            <a:ext cx="0" cy="5179695"/>
                          </a:xfrm>
                          <a:prstGeom prst="line">
                            <a:avLst/>
                          </a:prstGeom>
                          <a:ln w="6095">
                            <a:solidFill>
                              <a:prstClr val="black"/>
                            </a:solidFill>
                          </a:ln>
                        </wps:spPr>
                        <wps:bodyPr/>
                      </wps:wsp>
                    </wpg:wgp>
                  </a:graphicData>
                </a:graphic>
              </wp:inline>
            </w:drawing>
          </mc:Choice>
          <mc:Fallback>
            <w:pict>
              <v:group w14:anchorId="65D0E5FC" id="shape1031" o:spid="_x0000_s1026" style="width:76.6pt;height:407.85pt;mso-position-horizontal-relative:char;mso-position-vertical-relative:line" coordsize="9728,517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9DKKQIAADYHAAAOAAAAZHJzL2Uyb0RvYy54bWzslc1u4yAQx+8r7Tsg7ht/ZOM0Vpwe2m0u&#10;1W6kdh+AYGyjYkBA4+Ttd8CO0ybSSu1qL1UvyMPAMP/fwHh5vW8F2jFjuZIFTiYxRkxSVXJZF/j3&#10;4923K4ysI7IkQklW4AOz+Hr19cuy0zlLVaNEyQyCINLmnS5w45zOo8jShrXETpRmEpyVMi1xYJo6&#10;Kg3pIHorojSOs6hTptRGUWYtzN72TrwK8auKUferqixzSBQYcnNhNGHc+jFaLUleG6IbToc0yDuy&#10;aAmXcOgY6pY4gp4NvwjVcmqUVZWbUNVGqqo4ZUEDqEniMzVro5510FLnXa1HTID2jNO7w9Kfu41B&#10;vITaxdMEI0laqJJtiGZhAvh0us5h2droB70xvUj4vFf0yYI7Ovd7uz4t3lem9ZtAK9oH8IcRPNs7&#10;RGFyMU+vUigPBdcsmS+yxayvDG2gfBfbaPPj7xsjkvfHhuTGZDoNl8yeONp/4/jgKYXyWA9o5Hik&#10;SBsuSpR4Jf5kWHIjN2aw7MDyDE82nQEHwDBN5gODEVIWJ0dI4eKOKkmujXVrplrkPwosuPSJkZzs&#10;7q3zRTot8dNCoq7AWQyYvWmV4OUdF8IbPsKNMGhH4MlsBaFPXgAEeLEKLCFD6W3eC/ECt6o8BH1A&#10;PYDudf9/4ulr4umbiAfQnvjQDI64L6/jJ++hU0xf856+iTc87uz7LNzxj0A8dBhozuGJDD8S3/1f&#10;2uGlnH53qz8AAAD//wMAUEsDBBQABgAIAAAAIQCtylEX3AAAAAUBAAAPAAAAZHJzL2Rvd25yZXYu&#10;eG1sTI9Ba8JAEIXvhf6HZQq91U2UtJJmIyLakwjVQultzI5JMDsbsmsS/71rL+1l4PEe732TLUbT&#10;iJ46V1tWEE8iEMSF1TWXCr4Om5c5COeRNTaWScGVHCzyx4cMU20H/qR+70sRStilqKDyvk2ldEVF&#10;Bt3EtsTBO9nOoA+yK6XucAjlppHTKHqVBmsOCxW2tKqoOO8vRsHHgMNyFq/77fm0uv4ckt33Nial&#10;np/G5TsIT6P/C8MdP6BDHpiO9sLaiUZBeMT/3ruXzKYgjgrmcfIGMs/kf/r8BgAA//8DAFBLAQIt&#10;ABQABgAIAAAAIQC2gziS/gAAAOEBAAATAAAAAAAAAAAAAAAAAAAAAABbQ29udGVudF9UeXBlc10u&#10;eG1sUEsBAi0AFAAGAAgAAAAhADj9If/WAAAAlAEAAAsAAAAAAAAAAAAAAAAALwEAAF9yZWxzLy5y&#10;ZWxzUEsBAi0AFAAGAAgAAAAhAOTb0MopAgAANgcAAA4AAAAAAAAAAAAAAAAALgIAAGRycy9lMm9E&#10;b2MueG1sUEsBAi0AFAAGAAgAAAAhAK3KURfcAAAABQEAAA8AAAAAAAAAAAAAAAAAgwQAAGRycy9k&#10;b3ducmV2LnhtbFBLBQYAAAAABAAEAPMAAACMBQAAAAA=&#10;">
                <v:line id="child 1" o:spid="_x0000_s1027" style="position:absolute;visibility:visible;mso-wrap-style:square" from="63,31" to="9664,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9rrMsQAAADbAAAADwAAAGRycy9kb3ducmV2LnhtbESPQWsCMRCF74X+hzAFL6JZLZSyGkVK&#10;BXspVCt4HDfjZnEzWZK4bv9951DobYb35r1vluvBt6qnmJrABmbTAhRxFWzDtYHvw3byCiplZItt&#10;YDLwQwnWq8eHJZY23PmL+n2ulYRwKtGAy7krtU6VI49pGjpi0S4hesyyxlrbiHcJ962eF8WL9tiw&#10;NDjs6M1Rdd3fvIHzuJ8/x1N6/6jdOBafR33eDRdjRk/DZgEq05D/zX/XOyv4Qi+/yAB69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2usyxAAAANsAAAAPAAAAAAAAAAAA&#10;AAAAAKECAABkcnMvZG93bnJldi54bWxQSwUGAAAAAAQABAD5AAAAkgMAAAAA&#10;" strokeweight=".16931mm"/>
                <v:line id="child 2" o:spid="_x0000_s1028" style="position:absolute;visibility:visible;mso-wrap-style:square" from="31,0" to="31,517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TQ3sEAAADbAAAADwAAAGRycy9kb3ducmV2LnhtbERPTWsCMRC9F/wPYQQvolm3UGQ1iogF&#10;vRRqK3gcN+NmcTNZknTd/vumIHibx/uc5bq3jejIh9qxgtk0A0FcOl1zpeD7630yBxEissbGMSn4&#10;pQDr1eBliYV2d/6k7hgrkUI4FKjAxNgWUobSkMUwdS1x4q7OW4wJ+kpqj/cUbhuZZ9mbtFhzajDY&#10;0tZQeTv+WAWXcZe/+nPYHSoz9tnHSV72/VWp0bDfLEBE6uNT/HDvdZqfw/8v6QC5+g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wRNDewQAAANsAAAAPAAAAAAAAAAAAAAAA&#10;AKECAABkcnMvZG93bnJldi54bWxQSwUGAAAAAAQABAD5AAAAjwMAAAAA&#10;" strokeweight=".16931mm"/>
                <v:line id="child 3" o:spid="_x0000_s1029" style="position:absolute;visibility:visible;mso-wrap-style:square" from="9696,0" to="9696,517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wh1RcEAAADbAAAADwAAAGRycy9kb3ducmV2LnhtbERPS2sCMRC+F/ofwhR6Ec1WochqFBEL&#10;ein4Ao+zm3GzuJksSbqu/74RCr3Nx/ec+bK3jejIh9qxgo9RBoK4dLrmSsHp+DWcgggRWWPjmBQ8&#10;KMBy8foyx1y7O++pO8RKpBAOOSowMba5lKE0ZDGMXEucuKvzFmOCvpLa4z2F20aOs+xTWqw5NRhs&#10;aW2ovB1+rIJi0I0n/hI2u8oMfPZ9lsW2vyr1/tavZiAi9fFf/Ofe6jR/As9f0gFy8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fCHVFwQAAANsAAAAPAAAAAAAAAAAAAAAA&#10;AKECAABkcnMvZG93bnJldi54bWxQSwUGAAAAAAQABAD5AAAAjwMAAAAA&#10;" strokeweight=".16931mm"/>
                <w10:anchorlock/>
              </v:group>
            </w:pict>
          </mc:Fallback>
        </mc:AlternateContent>
      </w:r>
      <w:r w:rsidR="00594A33" w:rsidRPr="0058694F">
        <w:rPr>
          <w:rFonts w:ascii="Times New Roman"/>
          <w:sz w:val="20"/>
        </w:rPr>
        <w:tab/>
      </w:r>
      <w:r w:rsidRPr="0058694F">
        <w:rPr>
          <w:noProof/>
          <w:lang w:bidi="ar-SA"/>
        </w:rPr>
        <mc:AlternateContent>
          <mc:Choice Requires="wps">
            <w:drawing>
              <wp:inline distT="0" distB="0" distL="0" distR="0">
                <wp:extent cx="7571105" cy="5182870"/>
                <wp:effectExtent l="0" t="0" r="0" b="0"/>
                <wp:docPr id="1035" name="shape1035"/>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wps:cNvSpPr>
                      <wps:spPr>
                        <a:xfrm>
                          <a:off x="0" y="0"/>
                          <a:ext cx="7571105" cy="5182870"/>
                        </a:xfrm>
                        <a:prstGeom prst="rect">
                          <a:avLst/>
                        </a:prstGeom>
                      </wps:spPr>
                      <wps:txbx>
                        <w:txbxContent>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52"/>
                              <w:gridCol w:w="2551"/>
                              <w:gridCol w:w="2268"/>
                              <w:gridCol w:w="2126"/>
                              <w:gridCol w:w="2410"/>
                            </w:tblGrid>
                            <w:tr w:rsidR="000E0331">
                              <w:trPr>
                                <w:trHeight w:val="8146"/>
                              </w:trPr>
                              <w:tc>
                                <w:tcPr>
                                  <w:tcW w:w="2552" w:type="dxa"/>
                                  <w:tcBorders>
                                    <w:bottom w:val="nil"/>
                                  </w:tcBorders>
                                </w:tcPr>
                                <w:p w:rsidR="000E0331" w:rsidRDefault="000E0331">
                                  <w:pPr>
                                    <w:pStyle w:val="TableParagraph"/>
                                    <w:tabs>
                                      <w:tab w:val="left" w:pos="1084"/>
                                      <w:tab w:val="left" w:pos="1366"/>
                                      <w:tab w:val="left" w:pos="1844"/>
                                    </w:tabs>
                                    <w:spacing w:line="276" w:lineRule="auto"/>
                                    <w:ind w:left="100" w:right="98"/>
                                    <w:rPr>
                                      <w:rFonts w:ascii="Times New Roman"/>
                                      <w:sz w:val="20"/>
                                    </w:rPr>
                                  </w:pPr>
                                  <w:r>
                                    <w:t>representaciones gráficas</w:t>
                                  </w:r>
                                  <w:r>
                                    <w:tab/>
                                  </w:r>
                                  <w:r>
                                    <w:tab/>
                                  </w:r>
                                  <w:r>
                                    <w:rPr>
                                      <w:spacing w:val="-1"/>
                                    </w:rPr>
                                    <w:t xml:space="preserve">adecuadas </w:t>
                                  </w:r>
                                  <w:r>
                                    <w:t>para presentar diversos tipos</w:t>
                                  </w:r>
                                  <w:r>
                                    <w:tab/>
                                    <w:t>de</w:t>
                                  </w:r>
                                  <w:r>
                                    <w:tab/>
                                  </w:r>
                                  <w:r>
                                    <w:tab/>
                                  </w:r>
                                  <w:r>
                                    <w:rPr>
                                      <w:spacing w:val="-1"/>
                                    </w:rPr>
                                    <w:t xml:space="preserve">datos. </w:t>
                                  </w:r>
                                  <w:r>
                                    <w:t>(diagramas de barras, diagramas</w:t>
                                  </w:r>
                                  <w:r>
                                    <w:rPr>
                                      <w:spacing w:val="-5"/>
                                    </w:rPr>
                                    <w:t xml:space="preserve"> </w:t>
                                  </w:r>
                                  <w:r>
                                    <w:t>circulares.)</w:t>
                                  </w:r>
                                </w:p>
                                <w:p w:rsidR="000E0331" w:rsidRDefault="000E0331">
                                  <w:pPr>
                                    <w:pStyle w:val="TableParagraph"/>
                                    <w:rPr>
                                      <w:rFonts w:ascii="Times New Roman"/>
                                      <w:sz w:val="25"/>
                                    </w:rPr>
                                  </w:pPr>
                                </w:p>
                                <w:p w:rsidR="000E0331" w:rsidRDefault="000E0331">
                                  <w:pPr>
                                    <w:pStyle w:val="TableParagraph"/>
                                    <w:tabs>
                                      <w:tab w:val="left" w:pos="1537"/>
                                      <w:tab w:val="left" w:pos="1782"/>
                                    </w:tabs>
                                    <w:spacing w:line="276" w:lineRule="auto"/>
                                    <w:ind w:left="100" w:right="95"/>
                                  </w:pPr>
                                  <w:r>
                                    <w:t>Uso medidas de tendencia</w:t>
                                  </w:r>
                                  <w:r>
                                    <w:tab/>
                                  </w:r>
                                  <w:r>
                                    <w:tab/>
                                    <w:t>central (media,</w:t>
                                  </w:r>
                                  <w:r>
                                    <w:tab/>
                                    <w:t>mediana, moda) para interpretar comportamiento de un conjunto de</w:t>
                                  </w:r>
                                  <w:r>
                                    <w:rPr>
                                      <w:spacing w:val="-5"/>
                                    </w:rPr>
                                    <w:t xml:space="preserve"> </w:t>
                                  </w:r>
                                  <w:r>
                                    <w:t>datos.</w:t>
                                  </w:r>
                                </w:p>
                                <w:p w:rsidR="000E0331" w:rsidRDefault="000E0331">
                                  <w:pPr>
                                    <w:pStyle w:val="TableParagraph"/>
                                    <w:spacing w:before="5"/>
                                    <w:rPr>
                                      <w:rFonts w:ascii="Times New Roman"/>
                                      <w:sz w:val="25"/>
                                    </w:rPr>
                                  </w:pPr>
                                </w:p>
                                <w:p w:rsidR="000E0331" w:rsidRDefault="000E0331">
                                  <w:pPr>
                                    <w:pStyle w:val="TableParagraph"/>
                                    <w:spacing w:line="276" w:lineRule="auto"/>
                                    <w:ind w:left="100" w:right="96"/>
                                  </w:pPr>
                                  <w:r>
                                    <w:t>Resuelvo y formulo problemas</w:t>
                                  </w:r>
                                  <w:r>
                                    <w:rPr>
                                      <w:spacing w:val="-14"/>
                                    </w:rPr>
                                    <w:t xml:space="preserve"> </w:t>
                                  </w:r>
                                  <w:r>
                                    <w:t>a</w:t>
                                  </w:r>
                                  <w:r>
                                    <w:rPr>
                                      <w:spacing w:val="-15"/>
                                    </w:rPr>
                                    <w:t xml:space="preserve"> </w:t>
                                  </w:r>
                                  <w:r>
                                    <w:t>partir</w:t>
                                  </w:r>
                                  <w:r>
                                    <w:rPr>
                                      <w:spacing w:val="-14"/>
                                    </w:rPr>
                                    <w:t xml:space="preserve"> </w:t>
                                  </w:r>
                                  <w:r>
                                    <w:t>de</w:t>
                                  </w:r>
                                  <w:r>
                                    <w:rPr>
                                      <w:spacing w:val="-15"/>
                                    </w:rPr>
                                    <w:t xml:space="preserve"> </w:t>
                                  </w:r>
                                  <w:r>
                                    <w:t>un conjunto de datos presentados en tablas, diagramas de barras, diagramas</w:t>
                                  </w:r>
                                  <w:r>
                                    <w:rPr>
                                      <w:spacing w:val="-4"/>
                                    </w:rPr>
                                    <w:t xml:space="preserve"> </w:t>
                                  </w:r>
                                  <w:r>
                                    <w:t>circulares.</w:t>
                                  </w:r>
                                </w:p>
                                <w:p w:rsidR="000E0331" w:rsidRDefault="000E0331">
                                  <w:pPr>
                                    <w:pStyle w:val="TableParagraph"/>
                                    <w:spacing w:before="2"/>
                                    <w:rPr>
                                      <w:rFonts w:ascii="Times New Roman"/>
                                      <w:sz w:val="25"/>
                                    </w:rPr>
                                  </w:pPr>
                                </w:p>
                                <w:p w:rsidR="000E0331" w:rsidRDefault="000E0331">
                                  <w:pPr>
                                    <w:pStyle w:val="TableParagraph"/>
                                    <w:tabs>
                                      <w:tab w:val="left" w:pos="2334"/>
                                    </w:tabs>
                                    <w:spacing w:before="1" w:line="276" w:lineRule="auto"/>
                                    <w:ind w:left="100" w:right="95"/>
                                  </w:pPr>
                                  <w:r>
                                    <w:t>Predigo y justifico razonamientos</w:t>
                                  </w:r>
                                  <w:r>
                                    <w:tab/>
                                    <w:t>y conclusiones usando información</w:t>
                                  </w:r>
                                  <w:r>
                                    <w:rPr>
                                      <w:spacing w:val="-9"/>
                                    </w:rPr>
                                    <w:t xml:space="preserve"> </w:t>
                                  </w:r>
                                  <w:r>
                                    <w:t>estadística.</w:t>
                                  </w:r>
                                </w:p>
                              </w:tc>
                              <w:tc>
                                <w:tcPr>
                                  <w:tcW w:w="2551" w:type="dxa"/>
                                  <w:tcBorders>
                                    <w:bottom w:val="nil"/>
                                  </w:tcBorders>
                                </w:tcPr>
                                <w:p w:rsidR="000E0331" w:rsidRDefault="000E0331">
                                  <w:pPr>
                                    <w:pStyle w:val="TableParagraph"/>
                                    <w:tabs>
                                      <w:tab w:val="left" w:pos="2187"/>
                                    </w:tabs>
                                    <w:spacing w:line="276" w:lineRule="auto"/>
                                    <w:ind w:left="102" w:right="93"/>
                                  </w:pPr>
                                  <w:r>
                                    <w:t>Relaciona información proveniente</w:t>
                                  </w:r>
                                  <w:r>
                                    <w:tab/>
                                    <w:t>de distintas fuentes de Datos.</w:t>
                                  </w:r>
                                </w:p>
                                <w:p w:rsidR="000E0331" w:rsidRDefault="000E0331">
                                  <w:pPr>
                                    <w:pStyle w:val="TableParagraph"/>
                                    <w:spacing w:before="9"/>
                                    <w:rPr>
                                      <w:rFonts w:ascii="Times New Roman"/>
                                      <w:sz w:val="24"/>
                                    </w:rPr>
                                  </w:pPr>
                                </w:p>
                                <w:p w:rsidR="000E0331" w:rsidRDefault="000E0331">
                                  <w:pPr>
                                    <w:pStyle w:val="TableParagraph"/>
                                    <w:spacing w:before="1" w:line="276" w:lineRule="auto"/>
                                    <w:ind w:left="102" w:right="94"/>
                                  </w:pPr>
                                  <w:r>
                                    <w:t>Calcula la media (el promedio), la mediana y la moda de</w:t>
                                  </w:r>
                                </w:p>
                                <w:p w:rsidR="000E0331" w:rsidRDefault="000E0331">
                                  <w:pPr>
                                    <w:pStyle w:val="TableParagraph"/>
                                    <w:ind w:left="102"/>
                                  </w:pPr>
                                  <w:r>
                                    <w:t>un conjunto de datos</w:t>
                                  </w:r>
                                </w:p>
                              </w:tc>
                              <w:tc>
                                <w:tcPr>
                                  <w:tcW w:w="2268" w:type="dxa"/>
                                  <w:tcBorders>
                                    <w:bottom w:val="nil"/>
                                  </w:tcBorders>
                                </w:tcPr>
                                <w:p w:rsidR="000E0331" w:rsidRDefault="000E0331">
                                  <w:pPr>
                                    <w:pStyle w:val="TableParagraph"/>
                                    <w:tabs>
                                      <w:tab w:val="left" w:pos="1916"/>
                                    </w:tabs>
                                    <w:spacing w:line="276" w:lineRule="auto"/>
                                    <w:ind w:left="102" w:right="93" w:firstLine="62"/>
                                  </w:pPr>
                                  <w:r>
                                    <w:t>Producción</w:t>
                                  </w:r>
                                  <w:r>
                                    <w:tab/>
                                    <w:t>de gráficas</w:t>
                                  </w:r>
                                  <w:r>
                                    <w:rPr>
                                      <w:spacing w:val="-8"/>
                                    </w:rPr>
                                    <w:t xml:space="preserve"> </w:t>
                                  </w:r>
                                  <w:r>
                                    <w:t>estadísticas.</w:t>
                                  </w:r>
                                </w:p>
                                <w:p w:rsidR="000E0331" w:rsidRDefault="000E0331">
                                  <w:pPr>
                                    <w:pStyle w:val="TableParagraph"/>
                                    <w:rPr>
                                      <w:rFonts w:ascii="Times New Roman"/>
                                      <w:sz w:val="24"/>
                                    </w:rPr>
                                  </w:pPr>
                                </w:p>
                                <w:p w:rsidR="000E0331" w:rsidRDefault="000E0331">
                                  <w:pPr>
                                    <w:pStyle w:val="TableParagraph"/>
                                    <w:spacing w:before="5"/>
                                    <w:rPr>
                                      <w:rFonts w:ascii="Times New Roman"/>
                                      <w:sz w:val="26"/>
                                    </w:rPr>
                                  </w:pPr>
                                </w:p>
                                <w:p w:rsidR="000E0331" w:rsidRDefault="000E0331">
                                  <w:pPr>
                                    <w:pStyle w:val="TableParagraph"/>
                                    <w:tabs>
                                      <w:tab w:val="left" w:pos="1914"/>
                                    </w:tabs>
                                    <w:spacing w:line="276" w:lineRule="auto"/>
                                    <w:ind w:left="102" w:right="95"/>
                                  </w:pPr>
                                  <w:r>
                                    <w:t>Medidas</w:t>
                                  </w:r>
                                  <w:r>
                                    <w:tab/>
                                    <w:t>de tendencia</w:t>
                                  </w:r>
                                  <w:r>
                                    <w:rPr>
                                      <w:spacing w:val="-2"/>
                                    </w:rPr>
                                    <w:t xml:space="preserve"> </w:t>
                                  </w:r>
                                  <w:r>
                                    <w:t>central.</w:t>
                                  </w:r>
                                </w:p>
                                <w:p w:rsidR="000E0331" w:rsidRDefault="000E0331">
                                  <w:pPr>
                                    <w:pStyle w:val="TableParagraph"/>
                                    <w:rPr>
                                      <w:rFonts w:ascii="Times New Roman"/>
                                      <w:sz w:val="24"/>
                                    </w:rPr>
                                  </w:pPr>
                                </w:p>
                                <w:p w:rsidR="000E0331" w:rsidRDefault="000E0331">
                                  <w:pPr>
                                    <w:pStyle w:val="TableParagraph"/>
                                    <w:rPr>
                                      <w:rFonts w:ascii="Times New Roman"/>
                                      <w:sz w:val="24"/>
                                    </w:rPr>
                                  </w:pPr>
                                </w:p>
                                <w:p w:rsidR="000E0331" w:rsidRDefault="000E0331">
                                  <w:pPr>
                                    <w:pStyle w:val="TableParagraph"/>
                                    <w:spacing w:before="10"/>
                                    <w:rPr>
                                      <w:rFonts w:ascii="Times New Roman"/>
                                      <w:sz w:val="27"/>
                                    </w:rPr>
                                  </w:pPr>
                                </w:p>
                                <w:p w:rsidR="000E0331" w:rsidRDefault="000E0331">
                                  <w:pPr>
                                    <w:pStyle w:val="TableParagraph"/>
                                    <w:tabs>
                                      <w:tab w:val="left" w:pos="1914"/>
                                    </w:tabs>
                                    <w:spacing w:line="276" w:lineRule="auto"/>
                                    <w:ind w:left="102" w:right="93"/>
                                  </w:pPr>
                                  <w:r>
                                    <w:t>Solución</w:t>
                                  </w:r>
                                  <w:r>
                                    <w:tab/>
                                    <w:t>de problemas teniendo como base datos estadísticos.</w:t>
                                  </w:r>
                                </w:p>
                                <w:p w:rsidR="000E0331" w:rsidRDefault="000E0331">
                                  <w:pPr>
                                    <w:pStyle w:val="TableParagraph"/>
                                    <w:rPr>
                                      <w:rFonts w:ascii="Times New Roman"/>
                                      <w:sz w:val="24"/>
                                    </w:rPr>
                                  </w:pPr>
                                </w:p>
                                <w:p w:rsidR="000E0331" w:rsidRDefault="000E0331">
                                  <w:pPr>
                                    <w:pStyle w:val="TableParagraph"/>
                                    <w:spacing w:before="6"/>
                                    <w:rPr>
                                      <w:rFonts w:ascii="Times New Roman"/>
                                      <w:sz w:val="26"/>
                                    </w:rPr>
                                  </w:pPr>
                                </w:p>
                                <w:p w:rsidR="000E0331" w:rsidRDefault="000E0331">
                                  <w:pPr>
                                    <w:pStyle w:val="TableParagraph"/>
                                    <w:tabs>
                                      <w:tab w:val="left" w:pos="1916"/>
                                    </w:tabs>
                                    <w:spacing w:before="1" w:line="276" w:lineRule="auto"/>
                                    <w:ind w:left="102" w:right="94"/>
                                  </w:pPr>
                                  <w:r>
                                    <w:t>Predicciones, justificación</w:t>
                                  </w:r>
                                  <w:r>
                                    <w:tab/>
                                    <w:t>de</w:t>
                                  </w:r>
                                </w:p>
                                <w:p w:rsidR="000E0331" w:rsidRDefault="000E0331">
                                  <w:pPr>
                                    <w:pStyle w:val="TableParagraph"/>
                                    <w:tabs>
                                      <w:tab w:val="left" w:pos="2050"/>
                                    </w:tabs>
                                    <w:spacing w:line="252" w:lineRule="exact"/>
                                    <w:ind w:left="102"/>
                                  </w:pPr>
                                  <w:r>
                                    <w:t>razonamientos</w:t>
                                  </w:r>
                                  <w:r>
                                    <w:tab/>
                                    <w:t>y</w:t>
                                  </w:r>
                                </w:p>
                                <w:p w:rsidR="000E0331" w:rsidRDefault="000E0331">
                                  <w:pPr>
                                    <w:pStyle w:val="TableParagraph"/>
                                    <w:tabs>
                                      <w:tab w:val="left" w:pos="1916"/>
                                    </w:tabs>
                                    <w:spacing w:before="39" w:line="276" w:lineRule="auto"/>
                                    <w:ind w:left="102" w:right="93"/>
                                  </w:pPr>
                                  <w:r>
                                    <w:t>extracción</w:t>
                                  </w:r>
                                  <w:r>
                                    <w:tab/>
                                    <w:t>de conclusiones usando la información de datos</w:t>
                                  </w:r>
                                  <w:r>
                                    <w:rPr>
                                      <w:spacing w:val="-2"/>
                                    </w:rPr>
                                    <w:t xml:space="preserve"> </w:t>
                                  </w:r>
                                  <w:r>
                                    <w:t>estadísticos.</w:t>
                                  </w:r>
                                </w:p>
                              </w:tc>
                              <w:tc>
                                <w:tcPr>
                                  <w:tcW w:w="2126" w:type="dxa"/>
                                  <w:tcBorders>
                                    <w:bottom w:val="nil"/>
                                  </w:tcBorders>
                                </w:tcPr>
                                <w:p w:rsidR="000E0331" w:rsidRDefault="000E0331">
                                  <w:pPr>
                                    <w:pStyle w:val="TableParagraph"/>
                                    <w:tabs>
                                      <w:tab w:val="left" w:pos="818"/>
                                      <w:tab w:val="left" w:pos="1091"/>
                                      <w:tab w:val="left" w:pos="1909"/>
                                    </w:tabs>
                                    <w:spacing w:line="276" w:lineRule="auto"/>
                                    <w:ind w:left="103" w:right="93"/>
                                  </w:pPr>
                                  <w:r>
                                    <w:t>gráficas adecuadas para</w:t>
                                  </w:r>
                                  <w:r>
                                    <w:tab/>
                                  </w:r>
                                  <w:r>
                                    <w:tab/>
                                  </w:r>
                                  <w:r>
                                    <w:rPr>
                                      <w:spacing w:val="-1"/>
                                    </w:rPr>
                                    <w:t xml:space="preserve">presentar </w:t>
                                  </w:r>
                                  <w:r>
                                    <w:t>diversos tipos de datos en</w:t>
                                  </w:r>
                                  <w:r>
                                    <w:rPr>
                                      <w:spacing w:val="-26"/>
                                    </w:rPr>
                                    <w:t xml:space="preserve"> </w:t>
                                  </w:r>
                                  <w:r>
                                    <w:t>diagramas de</w:t>
                                  </w:r>
                                  <w:r>
                                    <w:tab/>
                                    <w:t>barras</w:t>
                                  </w:r>
                                  <w:r>
                                    <w:tab/>
                                    <w:t>y diagramas circulares.</w:t>
                                  </w:r>
                                </w:p>
                                <w:p w:rsidR="000E0331" w:rsidRDefault="000E0331">
                                  <w:pPr>
                                    <w:pStyle w:val="TableParagraph"/>
                                    <w:spacing w:before="11"/>
                                    <w:rPr>
                                      <w:rFonts w:ascii="Times New Roman"/>
                                      <w:sz w:val="24"/>
                                    </w:rPr>
                                  </w:pPr>
                                </w:p>
                                <w:p w:rsidR="000E0331" w:rsidRDefault="000E0331">
                                  <w:pPr>
                                    <w:pStyle w:val="TableParagraph"/>
                                    <w:tabs>
                                      <w:tab w:val="left" w:pos="645"/>
                                      <w:tab w:val="left" w:pos="1112"/>
                                      <w:tab w:val="left" w:pos="1360"/>
                                      <w:tab w:val="left" w:pos="1578"/>
                                      <w:tab w:val="left" w:pos="1775"/>
                                    </w:tabs>
                                    <w:spacing w:line="276" w:lineRule="auto"/>
                                    <w:ind w:left="103" w:right="91"/>
                                  </w:pPr>
                                  <w:r>
                                    <w:t>Diferenciación</w:t>
                                  </w:r>
                                  <w:r>
                                    <w:tab/>
                                  </w:r>
                                  <w:r>
                                    <w:tab/>
                                    <w:t>de las</w:t>
                                  </w:r>
                                  <w:r>
                                    <w:tab/>
                                    <w:t>medidas</w:t>
                                  </w:r>
                                  <w:r>
                                    <w:tab/>
                                  </w:r>
                                  <w:r>
                                    <w:tab/>
                                    <w:t>de tendencia</w:t>
                                  </w:r>
                                  <w:r>
                                    <w:tab/>
                                  </w:r>
                                  <w:r>
                                    <w:tab/>
                                    <w:t>central (media,</w:t>
                                  </w:r>
                                  <w:r>
                                    <w:tab/>
                                    <w:t>mediana, moda)</w:t>
                                  </w:r>
                                  <w:r>
                                    <w:tab/>
                                  </w:r>
                                  <w:r>
                                    <w:tab/>
                                  </w:r>
                                  <w:r>
                                    <w:tab/>
                                    <w:t>para interpretar comportamiento de un</w:t>
                                  </w:r>
                                  <w:r>
                                    <w:tab/>
                                    <w:t>conjunto</w:t>
                                  </w:r>
                                  <w:r>
                                    <w:tab/>
                                  </w:r>
                                  <w:r>
                                    <w:tab/>
                                    <w:t>de datos.</w:t>
                                  </w:r>
                                </w:p>
                                <w:p w:rsidR="000E0331" w:rsidRDefault="000E0331">
                                  <w:pPr>
                                    <w:pStyle w:val="TableParagraph"/>
                                    <w:spacing w:before="5"/>
                                    <w:rPr>
                                      <w:rFonts w:ascii="Times New Roman"/>
                                      <w:sz w:val="25"/>
                                    </w:rPr>
                                  </w:pPr>
                                </w:p>
                                <w:p w:rsidR="000E0331" w:rsidRDefault="000E0331">
                                  <w:pPr>
                                    <w:pStyle w:val="TableParagraph"/>
                                    <w:tabs>
                                      <w:tab w:val="left" w:pos="1775"/>
                                    </w:tabs>
                                    <w:spacing w:before="1"/>
                                    <w:ind w:left="165"/>
                                  </w:pPr>
                                  <w:r>
                                    <w:t>Descripción</w:t>
                                  </w:r>
                                  <w:r>
                                    <w:tab/>
                                    <w:t>de</w:t>
                                  </w:r>
                                </w:p>
                                <w:p w:rsidR="000E0331" w:rsidRDefault="000E0331">
                                  <w:pPr>
                                    <w:pStyle w:val="TableParagraph"/>
                                    <w:tabs>
                                      <w:tab w:val="left" w:pos="1650"/>
                                    </w:tabs>
                                    <w:spacing w:before="37" w:line="276" w:lineRule="auto"/>
                                    <w:ind w:left="103" w:right="92"/>
                                  </w:pPr>
                                  <w:r>
                                    <w:t>procesos</w:t>
                                  </w:r>
                                  <w:r>
                                    <w:tab/>
                                    <w:t xml:space="preserve">que permiten formular y resolver problemas a partir de un conjunto de datos presentados en tablas, diagramas de        barras      </w:t>
                                  </w:r>
                                  <w:r>
                                    <w:rPr>
                                      <w:spacing w:val="16"/>
                                    </w:rPr>
                                    <w:t xml:space="preserve"> </w:t>
                                  </w:r>
                                  <w:r>
                                    <w:t>y</w:t>
                                  </w:r>
                                </w:p>
                                <w:p w:rsidR="000E0331" w:rsidRDefault="000E0331">
                                  <w:pPr>
                                    <w:pStyle w:val="TableParagraph"/>
                                    <w:spacing w:before="1"/>
                                    <w:ind w:left="103"/>
                                  </w:pPr>
                                  <w:r>
                                    <w:t>diagramas</w:t>
                                  </w:r>
                                </w:p>
                              </w:tc>
                              <w:tc>
                                <w:tcPr>
                                  <w:tcW w:w="2410" w:type="dxa"/>
                                  <w:tcBorders>
                                    <w:bottom w:val="nil"/>
                                  </w:tcBorders>
                                </w:tcPr>
                                <w:p w:rsidR="000E0331" w:rsidRDefault="000E0331">
                                  <w:pPr>
                                    <w:pStyle w:val="TableParagraph"/>
                                    <w:tabs>
                                      <w:tab w:val="left" w:pos="1226"/>
                                      <w:tab w:val="left" w:pos="1274"/>
                                      <w:tab w:val="left" w:pos="1373"/>
                                      <w:tab w:val="left" w:pos="2057"/>
                                    </w:tabs>
                                    <w:spacing w:line="276" w:lineRule="auto"/>
                                    <w:ind w:left="102" w:right="95"/>
                                  </w:pPr>
                                  <w:r>
                                    <w:t>representaciones gráficas</w:t>
                                  </w:r>
                                  <w:r>
                                    <w:tab/>
                                  </w:r>
                                  <w:r>
                                    <w:rPr>
                                      <w:spacing w:val="-1"/>
                                    </w:rPr>
                                    <w:t xml:space="preserve">adecuadas </w:t>
                                  </w:r>
                                  <w:r>
                                    <w:t>para</w:t>
                                  </w:r>
                                  <w:r>
                                    <w:tab/>
                                  </w:r>
                                  <w:r>
                                    <w:tab/>
                                  </w:r>
                                  <w:r>
                                    <w:tab/>
                                  </w:r>
                                  <w:r>
                                    <w:rPr>
                                      <w:spacing w:val="-1"/>
                                    </w:rPr>
                                    <w:t xml:space="preserve">presentar </w:t>
                                  </w:r>
                                  <w:r>
                                    <w:t>diversos</w:t>
                                  </w:r>
                                  <w:r>
                                    <w:tab/>
                                    <w:t>tipos</w:t>
                                  </w:r>
                                  <w:r>
                                    <w:tab/>
                                    <w:t xml:space="preserve">de datos </w:t>
                                  </w:r>
                                  <w:r>
                                    <w:rPr>
                                      <w:spacing w:val="5"/>
                                    </w:rPr>
                                    <w:t xml:space="preserve"> </w:t>
                                  </w:r>
                                  <w:r>
                                    <w:t>en</w:t>
                                  </w:r>
                                  <w:r>
                                    <w:tab/>
                                  </w:r>
                                  <w:r>
                                    <w:tab/>
                                  </w:r>
                                  <w:r>
                                    <w:rPr>
                                      <w:spacing w:val="-1"/>
                                    </w:rPr>
                                    <w:t xml:space="preserve">diagramas </w:t>
                                  </w:r>
                                  <w:r>
                                    <w:t>de barras y diagramas circulares.</w:t>
                                  </w:r>
                                </w:p>
                                <w:p w:rsidR="000E0331" w:rsidRDefault="000E0331">
                                  <w:pPr>
                                    <w:pStyle w:val="TableParagraph"/>
                                    <w:spacing w:before="11"/>
                                    <w:rPr>
                                      <w:rFonts w:ascii="Times New Roman"/>
                                      <w:sz w:val="24"/>
                                    </w:rPr>
                                  </w:pPr>
                                </w:p>
                                <w:p w:rsidR="000E0331" w:rsidRDefault="000E0331">
                                  <w:pPr>
                                    <w:pStyle w:val="TableParagraph"/>
                                    <w:tabs>
                                      <w:tab w:val="left" w:pos="1552"/>
                                      <w:tab w:val="left" w:pos="2020"/>
                                    </w:tabs>
                                    <w:spacing w:line="276" w:lineRule="auto"/>
                                    <w:ind w:left="102" w:right="95"/>
                                  </w:pPr>
                                  <w:r>
                                    <w:t>Utilización</w:t>
                                  </w:r>
                                  <w:r>
                                    <w:tab/>
                                    <w:t>de</w:t>
                                  </w:r>
                                  <w:r>
                                    <w:tab/>
                                    <w:t>las medidas de tendencia central</w:t>
                                  </w:r>
                                  <w:r>
                                    <w:tab/>
                                    <w:t>(media, mediana, moda) para interpretar comportamiento de un conjunto de</w:t>
                                  </w:r>
                                  <w:r>
                                    <w:rPr>
                                      <w:spacing w:val="-5"/>
                                    </w:rPr>
                                    <w:t xml:space="preserve"> </w:t>
                                  </w:r>
                                  <w:r>
                                    <w:t>datos.</w:t>
                                  </w:r>
                                </w:p>
                                <w:p w:rsidR="000E0331" w:rsidRDefault="000E0331">
                                  <w:pPr>
                                    <w:pStyle w:val="TableParagraph"/>
                                    <w:spacing w:before="4"/>
                                    <w:rPr>
                                      <w:rFonts w:ascii="Times New Roman"/>
                                      <w:sz w:val="25"/>
                                    </w:rPr>
                                  </w:pPr>
                                </w:p>
                                <w:p w:rsidR="000E0331" w:rsidRDefault="000E0331">
                                  <w:pPr>
                                    <w:pStyle w:val="TableParagraph"/>
                                    <w:tabs>
                                      <w:tab w:val="left" w:pos="2191"/>
                                    </w:tabs>
                                    <w:spacing w:line="276" w:lineRule="auto"/>
                                    <w:ind w:left="102" w:right="95"/>
                                  </w:pPr>
                                  <w:r>
                                    <w:t>Formulación</w:t>
                                  </w:r>
                                  <w:r>
                                    <w:tab/>
                                    <w:t>y solución de</w:t>
                                  </w:r>
                                  <w:r>
                                    <w:rPr>
                                      <w:spacing w:val="-13"/>
                                    </w:rPr>
                                    <w:t xml:space="preserve"> </w:t>
                                  </w:r>
                                  <w:r>
                                    <w:t>problemas a partir de un conjunto de datos presentados en tablas, diagramas de barras y diagramas circulares.</w:t>
                                  </w:r>
                                </w:p>
                                <w:p w:rsidR="000E0331" w:rsidRDefault="000E0331">
                                  <w:pPr>
                                    <w:pStyle w:val="TableParagraph"/>
                                    <w:spacing w:before="5"/>
                                    <w:rPr>
                                      <w:rFonts w:ascii="Times New Roman"/>
                                      <w:sz w:val="25"/>
                                    </w:rPr>
                                  </w:pPr>
                                </w:p>
                                <w:p w:rsidR="000E0331" w:rsidRDefault="000E0331">
                                  <w:pPr>
                                    <w:pStyle w:val="TableParagraph"/>
                                    <w:tabs>
                                      <w:tab w:val="left" w:pos="2057"/>
                                    </w:tabs>
                                    <w:spacing w:line="276" w:lineRule="auto"/>
                                    <w:ind w:left="102" w:right="94"/>
                                  </w:pPr>
                                  <w:r>
                                    <w:t>Elaboración</w:t>
                                  </w:r>
                                  <w:r>
                                    <w:tab/>
                                    <w:t>de predicciones, justificación</w:t>
                                  </w:r>
                                  <w:r>
                                    <w:tab/>
                                    <w:t>de</w:t>
                                  </w:r>
                                </w:p>
                                <w:p w:rsidR="000E0331" w:rsidRDefault="000E0331">
                                  <w:pPr>
                                    <w:pStyle w:val="TableParagraph"/>
                                    <w:tabs>
                                      <w:tab w:val="left" w:pos="2191"/>
                                    </w:tabs>
                                    <w:spacing w:before="1"/>
                                    <w:ind w:left="102"/>
                                  </w:pPr>
                                  <w:r>
                                    <w:t>razonamientos</w:t>
                                  </w:r>
                                  <w:r>
                                    <w:tab/>
                                    <w:t>y</w:t>
                                  </w:r>
                                </w:p>
                              </w:tc>
                            </w:tr>
                          </w:tbl>
                          <w:p w:rsidR="000E0331" w:rsidRDefault="000E0331">
                            <w:pPr>
                              <w:pStyle w:val="Textoindependiente"/>
                            </w:pPr>
                          </w:p>
                        </w:txbxContent>
                      </wps:txbx>
                      <wps:bodyPr rot="0" vert="horz" wrap="square" lIns="0" tIns="0" rIns="0" bIns="0" anchor="t" upright="1">
                        <a:noAutofit/>
                      </wps:bodyPr>
                    </wps:wsp>
                  </a:graphicData>
                </a:graphic>
              </wp:inline>
            </w:drawing>
          </mc:Choice>
          <mc:Fallback>
            <w:pict>
              <v:rect id="shape1035" o:spid="_x0000_s1026" style="width:596.15pt;height:408.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ExLvQEAAGMDAAAOAAAAZHJzL2Uyb0RvYy54bWysU9tu2zAMfR+wfxD03thOkSUw4hQDig0D&#10;iq1Y2w9QZCkWZokapcTOvn6UYqe7vA17IUiJIs85pLZ3o+3ZSWEw4BpeLUrOlJPQGndo+Mvzh5sN&#10;ZyEK14oenGr4WQV+t3v7Zjv4Wi2hg75VyKiIC/XgG97F6OuiCLJTVoQFeOXoUgNaESnEQ9GiGKi6&#10;7YtlWb4rBsDWI0gVAp3eXy75LtfXWsn4ReugIusbTthitpjtPtlitxX1AYXvjJxgiH9AYYVx1PRa&#10;6l5EwY5o/ipljUQIoONCgi1AayNV5kBsqvIPNk+d8CpzIXGCv8oU/l9Z+fn0iMy0NLvydsWZE5am&#10;FFLjfED6DD7UlPbkHzExDP4B5LfAHHwFkrNKEha/5aQgTNmjRpteEVM2ZtnPV9nVGJmkw/VqXVUl&#10;NZd0t6o2y806D6YQ9fzcY4gfFViWnIYjzTXLLU4PISYAop5TJjQXAAlKHPfjRGMP7ZnoYgJO20B7&#10;S04H+IOzgXaAiH8/ClSc9Z8ciZwWZnZwdvazI5ykpw2PnB09mkOX1UhkHbw/RtAmI0sQLn0nZDTJ&#10;DHjaurQqv8Y56/Vv7H4CAAD//wMAUEsDBBQABgAIAAAAIQAOcEuu3QAAAAYBAAAPAAAAZHJzL2Rv&#10;d25yZXYueG1sTI/BTsMwEETvSPyDtZW4IOo4RVUJcSqK1BOnhoI4buNtkjZeR7Hbhr/H5QKXlUYz&#10;mnmbL0fbiTMNvnWsQU0TEMSVMy3XGrbv64cFCB+QDXaOScM3eVgWtzc5ZsZdeEPnMtQilrDPUEMT&#10;Qp9J6auGLPqp64mjt3eDxRDlUEsz4CWW206mSTKXFluOCw329NpQdSxPVsP9tnybrb5IfZoPdTDJ&#10;42bt6pXWd5Px5RlEoDH8heGKH9GhiEw7d2LjRachPhJ+79VTT+kMxE7DQs1TkEUu/+MXPwAAAP//&#10;AwBQSwECLQAUAAYACAAAACEAtoM4kv4AAADhAQAAEwAAAAAAAAAAAAAAAAAAAAAAW0NvbnRlbnRf&#10;VHlwZXNdLnhtbFBLAQItABQABgAIAAAAIQA4/SH/1gAAAJQBAAALAAAAAAAAAAAAAAAAAC8BAABf&#10;cmVscy8ucmVsc1BLAQItABQABgAIAAAAIQDXWExLvQEAAGMDAAAOAAAAAAAAAAAAAAAAAC4CAABk&#10;cnMvZTJvRG9jLnhtbFBLAQItABQABgAIAAAAIQAOcEuu3QAAAAYBAAAPAAAAAAAAAAAAAAAAABcE&#10;AABkcnMvZG93bnJldi54bWxQSwUGAAAAAAQABADzAAAAIQUAAAAA&#10;" filled="f" stroked="f">
                <v:path arrowok="t"/>
                <o:lock v:ext="edit" rotation="t"/>
                <v:textbox inset="0,0,0,0">
                  <w:txbxContent>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52"/>
                        <w:gridCol w:w="2551"/>
                        <w:gridCol w:w="2268"/>
                        <w:gridCol w:w="2126"/>
                        <w:gridCol w:w="2410"/>
                      </w:tblGrid>
                      <w:tr w:rsidR="000E0331">
                        <w:trPr>
                          <w:trHeight w:val="8146"/>
                        </w:trPr>
                        <w:tc>
                          <w:tcPr>
                            <w:tcW w:w="2552" w:type="dxa"/>
                            <w:tcBorders>
                              <w:bottom w:val="nil"/>
                            </w:tcBorders>
                          </w:tcPr>
                          <w:p w:rsidR="000E0331" w:rsidRDefault="000E0331">
                            <w:pPr>
                              <w:pStyle w:val="TableParagraph"/>
                              <w:tabs>
                                <w:tab w:val="left" w:pos="1084"/>
                                <w:tab w:val="left" w:pos="1366"/>
                                <w:tab w:val="left" w:pos="1844"/>
                              </w:tabs>
                              <w:spacing w:line="276" w:lineRule="auto"/>
                              <w:ind w:left="100" w:right="98"/>
                              <w:rPr>
                                <w:rFonts w:ascii="Times New Roman"/>
                                <w:sz w:val="20"/>
                              </w:rPr>
                            </w:pPr>
                            <w:r>
                              <w:t>representaciones gráficas</w:t>
                            </w:r>
                            <w:r>
                              <w:tab/>
                            </w:r>
                            <w:r>
                              <w:tab/>
                            </w:r>
                            <w:r>
                              <w:rPr>
                                <w:spacing w:val="-1"/>
                              </w:rPr>
                              <w:t xml:space="preserve">adecuadas </w:t>
                            </w:r>
                            <w:r>
                              <w:t>para presentar diversos tipos</w:t>
                            </w:r>
                            <w:r>
                              <w:tab/>
                              <w:t>de</w:t>
                            </w:r>
                            <w:r>
                              <w:tab/>
                            </w:r>
                            <w:r>
                              <w:tab/>
                            </w:r>
                            <w:r>
                              <w:rPr>
                                <w:spacing w:val="-1"/>
                              </w:rPr>
                              <w:t xml:space="preserve">datos. </w:t>
                            </w:r>
                            <w:r>
                              <w:t>(diagramas de barras, diagramas</w:t>
                            </w:r>
                            <w:r>
                              <w:rPr>
                                <w:spacing w:val="-5"/>
                              </w:rPr>
                              <w:t xml:space="preserve"> </w:t>
                            </w:r>
                            <w:r>
                              <w:t>circulares.)</w:t>
                            </w:r>
                          </w:p>
                          <w:p w:rsidR="000E0331" w:rsidRDefault="000E0331">
                            <w:pPr>
                              <w:pStyle w:val="TableParagraph"/>
                              <w:rPr>
                                <w:rFonts w:ascii="Times New Roman"/>
                                <w:sz w:val="25"/>
                              </w:rPr>
                            </w:pPr>
                          </w:p>
                          <w:p w:rsidR="000E0331" w:rsidRDefault="000E0331">
                            <w:pPr>
                              <w:pStyle w:val="TableParagraph"/>
                              <w:tabs>
                                <w:tab w:val="left" w:pos="1537"/>
                                <w:tab w:val="left" w:pos="1782"/>
                              </w:tabs>
                              <w:spacing w:line="276" w:lineRule="auto"/>
                              <w:ind w:left="100" w:right="95"/>
                            </w:pPr>
                            <w:r>
                              <w:t>Uso medidas de tendencia</w:t>
                            </w:r>
                            <w:r>
                              <w:tab/>
                            </w:r>
                            <w:r>
                              <w:tab/>
                              <w:t>central (media,</w:t>
                            </w:r>
                            <w:r>
                              <w:tab/>
                              <w:t>mediana, moda) para interpretar comportamiento de un conjunto de</w:t>
                            </w:r>
                            <w:r>
                              <w:rPr>
                                <w:spacing w:val="-5"/>
                              </w:rPr>
                              <w:t xml:space="preserve"> </w:t>
                            </w:r>
                            <w:r>
                              <w:t>datos.</w:t>
                            </w:r>
                          </w:p>
                          <w:p w:rsidR="000E0331" w:rsidRDefault="000E0331">
                            <w:pPr>
                              <w:pStyle w:val="TableParagraph"/>
                              <w:spacing w:before="5"/>
                              <w:rPr>
                                <w:rFonts w:ascii="Times New Roman"/>
                                <w:sz w:val="25"/>
                              </w:rPr>
                            </w:pPr>
                          </w:p>
                          <w:p w:rsidR="000E0331" w:rsidRDefault="000E0331">
                            <w:pPr>
                              <w:pStyle w:val="TableParagraph"/>
                              <w:spacing w:line="276" w:lineRule="auto"/>
                              <w:ind w:left="100" w:right="96"/>
                            </w:pPr>
                            <w:r>
                              <w:t>Resuelvo y formulo problemas</w:t>
                            </w:r>
                            <w:r>
                              <w:rPr>
                                <w:spacing w:val="-14"/>
                              </w:rPr>
                              <w:t xml:space="preserve"> </w:t>
                            </w:r>
                            <w:r>
                              <w:t>a</w:t>
                            </w:r>
                            <w:r>
                              <w:rPr>
                                <w:spacing w:val="-15"/>
                              </w:rPr>
                              <w:t xml:space="preserve"> </w:t>
                            </w:r>
                            <w:r>
                              <w:t>partir</w:t>
                            </w:r>
                            <w:r>
                              <w:rPr>
                                <w:spacing w:val="-14"/>
                              </w:rPr>
                              <w:t xml:space="preserve"> </w:t>
                            </w:r>
                            <w:r>
                              <w:t>de</w:t>
                            </w:r>
                            <w:r>
                              <w:rPr>
                                <w:spacing w:val="-15"/>
                              </w:rPr>
                              <w:t xml:space="preserve"> </w:t>
                            </w:r>
                            <w:r>
                              <w:t>un conjunto de datos presentados en tablas, diagramas de barras, diagramas</w:t>
                            </w:r>
                            <w:r>
                              <w:rPr>
                                <w:spacing w:val="-4"/>
                              </w:rPr>
                              <w:t xml:space="preserve"> </w:t>
                            </w:r>
                            <w:r>
                              <w:t>circulares.</w:t>
                            </w:r>
                          </w:p>
                          <w:p w:rsidR="000E0331" w:rsidRDefault="000E0331">
                            <w:pPr>
                              <w:pStyle w:val="TableParagraph"/>
                              <w:spacing w:before="2"/>
                              <w:rPr>
                                <w:rFonts w:ascii="Times New Roman"/>
                                <w:sz w:val="25"/>
                              </w:rPr>
                            </w:pPr>
                          </w:p>
                          <w:p w:rsidR="000E0331" w:rsidRDefault="000E0331">
                            <w:pPr>
                              <w:pStyle w:val="TableParagraph"/>
                              <w:tabs>
                                <w:tab w:val="left" w:pos="2334"/>
                              </w:tabs>
                              <w:spacing w:before="1" w:line="276" w:lineRule="auto"/>
                              <w:ind w:left="100" w:right="95"/>
                            </w:pPr>
                            <w:r>
                              <w:t>Predigo y justifico razonamientos</w:t>
                            </w:r>
                            <w:r>
                              <w:tab/>
                              <w:t>y conclusiones usando información</w:t>
                            </w:r>
                            <w:r>
                              <w:rPr>
                                <w:spacing w:val="-9"/>
                              </w:rPr>
                              <w:t xml:space="preserve"> </w:t>
                            </w:r>
                            <w:r>
                              <w:t>estadística.</w:t>
                            </w:r>
                          </w:p>
                        </w:tc>
                        <w:tc>
                          <w:tcPr>
                            <w:tcW w:w="2551" w:type="dxa"/>
                            <w:tcBorders>
                              <w:bottom w:val="nil"/>
                            </w:tcBorders>
                          </w:tcPr>
                          <w:p w:rsidR="000E0331" w:rsidRDefault="000E0331">
                            <w:pPr>
                              <w:pStyle w:val="TableParagraph"/>
                              <w:tabs>
                                <w:tab w:val="left" w:pos="2187"/>
                              </w:tabs>
                              <w:spacing w:line="276" w:lineRule="auto"/>
                              <w:ind w:left="102" w:right="93"/>
                            </w:pPr>
                            <w:r>
                              <w:t>Relaciona información proveniente</w:t>
                            </w:r>
                            <w:r>
                              <w:tab/>
                              <w:t>de distintas fuentes de Datos.</w:t>
                            </w:r>
                          </w:p>
                          <w:p w:rsidR="000E0331" w:rsidRDefault="000E0331">
                            <w:pPr>
                              <w:pStyle w:val="TableParagraph"/>
                              <w:spacing w:before="9"/>
                              <w:rPr>
                                <w:rFonts w:ascii="Times New Roman"/>
                                <w:sz w:val="24"/>
                              </w:rPr>
                            </w:pPr>
                          </w:p>
                          <w:p w:rsidR="000E0331" w:rsidRDefault="000E0331">
                            <w:pPr>
                              <w:pStyle w:val="TableParagraph"/>
                              <w:spacing w:before="1" w:line="276" w:lineRule="auto"/>
                              <w:ind w:left="102" w:right="94"/>
                            </w:pPr>
                            <w:r>
                              <w:t>Calcula la media (el promedio), la mediana y la moda de</w:t>
                            </w:r>
                          </w:p>
                          <w:p w:rsidR="000E0331" w:rsidRDefault="000E0331">
                            <w:pPr>
                              <w:pStyle w:val="TableParagraph"/>
                              <w:ind w:left="102"/>
                            </w:pPr>
                            <w:r>
                              <w:t>un conjunto de datos</w:t>
                            </w:r>
                          </w:p>
                        </w:tc>
                        <w:tc>
                          <w:tcPr>
                            <w:tcW w:w="2268" w:type="dxa"/>
                            <w:tcBorders>
                              <w:bottom w:val="nil"/>
                            </w:tcBorders>
                          </w:tcPr>
                          <w:p w:rsidR="000E0331" w:rsidRDefault="000E0331">
                            <w:pPr>
                              <w:pStyle w:val="TableParagraph"/>
                              <w:tabs>
                                <w:tab w:val="left" w:pos="1916"/>
                              </w:tabs>
                              <w:spacing w:line="276" w:lineRule="auto"/>
                              <w:ind w:left="102" w:right="93" w:firstLine="62"/>
                            </w:pPr>
                            <w:r>
                              <w:t>Producción</w:t>
                            </w:r>
                            <w:r>
                              <w:tab/>
                              <w:t>de gráficas</w:t>
                            </w:r>
                            <w:r>
                              <w:rPr>
                                <w:spacing w:val="-8"/>
                              </w:rPr>
                              <w:t xml:space="preserve"> </w:t>
                            </w:r>
                            <w:r>
                              <w:t>estadísticas.</w:t>
                            </w:r>
                          </w:p>
                          <w:p w:rsidR="000E0331" w:rsidRDefault="000E0331">
                            <w:pPr>
                              <w:pStyle w:val="TableParagraph"/>
                              <w:rPr>
                                <w:rFonts w:ascii="Times New Roman"/>
                                <w:sz w:val="24"/>
                              </w:rPr>
                            </w:pPr>
                          </w:p>
                          <w:p w:rsidR="000E0331" w:rsidRDefault="000E0331">
                            <w:pPr>
                              <w:pStyle w:val="TableParagraph"/>
                              <w:spacing w:before="5"/>
                              <w:rPr>
                                <w:rFonts w:ascii="Times New Roman"/>
                                <w:sz w:val="26"/>
                              </w:rPr>
                            </w:pPr>
                          </w:p>
                          <w:p w:rsidR="000E0331" w:rsidRDefault="000E0331">
                            <w:pPr>
                              <w:pStyle w:val="TableParagraph"/>
                              <w:tabs>
                                <w:tab w:val="left" w:pos="1914"/>
                              </w:tabs>
                              <w:spacing w:line="276" w:lineRule="auto"/>
                              <w:ind w:left="102" w:right="95"/>
                            </w:pPr>
                            <w:r>
                              <w:t>Medidas</w:t>
                            </w:r>
                            <w:r>
                              <w:tab/>
                              <w:t>de tendencia</w:t>
                            </w:r>
                            <w:r>
                              <w:rPr>
                                <w:spacing w:val="-2"/>
                              </w:rPr>
                              <w:t xml:space="preserve"> </w:t>
                            </w:r>
                            <w:r>
                              <w:t>central.</w:t>
                            </w:r>
                          </w:p>
                          <w:p w:rsidR="000E0331" w:rsidRDefault="000E0331">
                            <w:pPr>
                              <w:pStyle w:val="TableParagraph"/>
                              <w:rPr>
                                <w:rFonts w:ascii="Times New Roman"/>
                                <w:sz w:val="24"/>
                              </w:rPr>
                            </w:pPr>
                          </w:p>
                          <w:p w:rsidR="000E0331" w:rsidRDefault="000E0331">
                            <w:pPr>
                              <w:pStyle w:val="TableParagraph"/>
                              <w:rPr>
                                <w:rFonts w:ascii="Times New Roman"/>
                                <w:sz w:val="24"/>
                              </w:rPr>
                            </w:pPr>
                          </w:p>
                          <w:p w:rsidR="000E0331" w:rsidRDefault="000E0331">
                            <w:pPr>
                              <w:pStyle w:val="TableParagraph"/>
                              <w:spacing w:before="10"/>
                              <w:rPr>
                                <w:rFonts w:ascii="Times New Roman"/>
                                <w:sz w:val="27"/>
                              </w:rPr>
                            </w:pPr>
                          </w:p>
                          <w:p w:rsidR="000E0331" w:rsidRDefault="000E0331">
                            <w:pPr>
                              <w:pStyle w:val="TableParagraph"/>
                              <w:tabs>
                                <w:tab w:val="left" w:pos="1914"/>
                              </w:tabs>
                              <w:spacing w:line="276" w:lineRule="auto"/>
                              <w:ind w:left="102" w:right="93"/>
                            </w:pPr>
                            <w:r>
                              <w:t>Solución</w:t>
                            </w:r>
                            <w:r>
                              <w:tab/>
                              <w:t>de problemas teniendo como base datos estadísticos.</w:t>
                            </w:r>
                          </w:p>
                          <w:p w:rsidR="000E0331" w:rsidRDefault="000E0331">
                            <w:pPr>
                              <w:pStyle w:val="TableParagraph"/>
                              <w:rPr>
                                <w:rFonts w:ascii="Times New Roman"/>
                                <w:sz w:val="24"/>
                              </w:rPr>
                            </w:pPr>
                          </w:p>
                          <w:p w:rsidR="000E0331" w:rsidRDefault="000E0331">
                            <w:pPr>
                              <w:pStyle w:val="TableParagraph"/>
                              <w:spacing w:before="6"/>
                              <w:rPr>
                                <w:rFonts w:ascii="Times New Roman"/>
                                <w:sz w:val="26"/>
                              </w:rPr>
                            </w:pPr>
                          </w:p>
                          <w:p w:rsidR="000E0331" w:rsidRDefault="000E0331">
                            <w:pPr>
                              <w:pStyle w:val="TableParagraph"/>
                              <w:tabs>
                                <w:tab w:val="left" w:pos="1916"/>
                              </w:tabs>
                              <w:spacing w:before="1" w:line="276" w:lineRule="auto"/>
                              <w:ind w:left="102" w:right="94"/>
                            </w:pPr>
                            <w:r>
                              <w:t>Predicciones, justificación</w:t>
                            </w:r>
                            <w:r>
                              <w:tab/>
                              <w:t>de</w:t>
                            </w:r>
                          </w:p>
                          <w:p w:rsidR="000E0331" w:rsidRDefault="000E0331">
                            <w:pPr>
                              <w:pStyle w:val="TableParagraph"/>
                              <w:tabs>
                                <w:tab w:val="left" w:pos="2050"/>
                              </w:tabs>
                              <w:spacing w:line="252" w:lineRule="exact"/>
                              <w:ind w:left="102"/>
                            </w:pPr>
                            <w:r>
                              <w:t>razonamientos</w:t>
                            </w:r>
                            <w:r>
                              <w:tab/>
                              <w:t>y</w:t>
                            </w:r>
                          </w:p>
                          <w:p w:rsidR="000E0331" w:rsidRDefault="000E0331">
                            <w:pPr>
                              <w:pStyle w:val="TableParagraph"/>
                              <w:tabs>
                                <w:tab w:val="left" w:pos="1916"/>
                              </w:tabs>
                              <w:spacing w:before="39" w:line="276" w:lineRule="auto"/>
                              <w:ind w:left="102" w:right="93"/>
                            </w:pPr>
                            <w:r>
                              <w:t>extracción</w:t>
                            </w:r>
                            <w:r>
                              <w:tab/>
                              <w:t>de conclusiones usando la información de datos</w:t>
                            </w:r>
                            <w:r>
                              <w:rPr>
                                <w:spacing w:val="-2"/>
                              </w:rPr>
                              <w:t xml:space="preserve"> </w:t>
                            </w:r>
                            <w:r>
                              <w:t>estadísticos.</w:t>
                            </w:r>
                          </w:p>
                        </w:tc>
                        <w:tc>
                          <w:tcPr>
                            <w:tcW w:w="2126" w:type="dxa"/>
                            <w:tcBorders>
                              <w:bottom w:val="nil"/>
                            </w:tcBorders>
                          </w:tcPr>
                          <w:p w:rsidR="000E0331" w:rsidRDefault="000E0331">
                            <w:pPr>
                              <w:pStyle w:val="TableParagraph"/>
                              <w:tabs>
                                <w:tab w:val="left" w:pos="818"/>
                                <w:tab w:val="left" w:pos="1091"/>
                                <w:tab w:val="left" w:pos="1909"/>
                              </w:tabs>
                              <w:spacing w:line="276" w:lineRule="auto"/>
                              <w:ind w:left="103" w:right="93"/>
                            </w:pPr>
                            <w:r>
                              <w:t>gráficas adecuadas para</w:t>
                            </w:r>
                            <w:r>
                              <w:tab/>
                            </w:r>
                            <w:r>
                              <w:tab/>
                            </w:r>
                            <w:r>
                              <w:rPr>
                                <w:spacing w:val="-1"/>
                              </w:rPr>
                              <w:t xml:space="preserve">presentar </w:t>
                            </w:r>
                            <w:r>
                              <w:t>diversos tipos de datos en</w:t>
                            </w:r>
                            <w:r>
                              <w:rPr>
                                <w:spacing w:val="-26"/>
                              </w:rPr>
                              <w:t xml:space="preserve"> </w:t>
                            </w:r>
                            <w:r>
                              <w:t>diagramas de</w:t>
                            </w:r>
                            <w:r>
                              <w:tab/>
                              <w:t>barras</w:t>
                            </w:r>
                            <w:r>
                              <w:tab/>
                              <w:t>y diagramas circulares.</w:t>
                            </w:r>
                          </w:p>
                          <w:p w:rsidR="000E0331" w:rsidRDefault="000E0331">
                            <w:pPr>
                              <w:pStyle w:val="TableParagraph"/>
                              <w:spacing w:before="11"/>
                              <w:rPr>
                                <w:rFonts w:ascii="Times New Roman"/>
                                <w:sz w:val="24"/>
                              </w:rPr>
                            </w:pPr>
                          </w:p>
                          <w:p w:rsidR="000E0331" w:rsidRDefault="000E0331">
                            <w:pPr>
                              <w:pStyle w:val="TableParagraph"/>
                              <w:tabs>
                                <w:tab w:val="left" w:pos="645"/>
                                <w:tab w:val="left" w:pos="1112"/>
                                <w:tab w:val="left" w:pos="1360"/>
                                <w:tab w:val="left" w:pos="1578"/>
                                <w:tab w:val="left" w:pos="1775"/>
                              </w:tabs>
                              <w:spacing w:line="276" w:lineRule="auto"/>
                              <w:ind w:left="103" w:right="91"/>
                            </w:pPr>
                            <w:r>
                              <w:t>Diferenciación</w:t>
                            </w:r>
                            <w:r>
                              <w:tab/>
                            </w:r>
                            <w:r>
                              <w:tab/>
                              <w:t>de las</w:t>
                            </w:r>
                            <w:r>
                              <w:tab/>
                              <w:t>medidas</w:t>
                            </w:r>
                            <w:r>
                              <w:tab/>
                            </w:r>
                            <w:r>
                              <w:tab/>
                              <w:t>de tendencia</w:t>
                            </w:r>
                            <w:r>
                              <w:tab/>
                            </w:r>
                            <w:r>
                              <w:tab/>
                              <w:t>central (media,</w:t>
                            </w:r>
                            <w:r>
                              <w:tab/>
                              <w:t>mediana, moda)</w:t>
                            </w:r>
                            <w:r>
                              <w:tab/>
                            </w:r>
                            <w:r>
                              <w:tab/>
                            </w:r>
                            <w:r>
                              <w:tab/>
                              <w:t>para interpretar comportamiento de un</w:t>
                            </w:r>
                            <w:r>
                              <w:tab/>
                              <w:t>conjunto</w:t>
                            </w:r>
                            <w:r>
                              <w:tab/>
                            </w:r>
                            <w:r>
                              <w:tab/>
                              <w:t>de datos.</w:t>
                            </w:r>
                          </w:p>
                          <w:p w:rsidR="000E0331" w:rsidRDefault="000E0331">
                            <w:pPr>
                              <w:pStyle w:val="TableParagraph"/>
                              <w:spacing w:before="5"/>
                              <w:rPr>
                                <w:rFonts w:ascii="Times New Roman"/>
                                <w:sz w:val="25"/>
                              </w:rPr>
                            </w:pPr>
                          </w:p>
                          <w:p w:rsidR="000E0331" w:rsidRDefault="000E0331">
                            <w:pPr>
                              <w:pStyle w:val="TableParagraph"/>
                              <w:tabs>
                                <w:tab w:val="left" w:pos="1775"/>
                              </w:tabs>
                              <w:spacing w:before="1"/>
                              <w:ind w:left="165"/>
                            </w:pPr>
                            <w:r>
                              <w:t>Descripción</w:t>
                            </w:r>
                            <w:r>
                              <w:tab/>
                              <w:t>de</w:t>
                            </w:r>
                          </w:p>
                          <w:p w:rsidR="000E0331" w:rsidRDefault="000E0331">
                            <w:pPr>
                              <w:pStyle w:val="TableParagraph"/>
                              <w:tabs>
                                <w:tab w:val="left" w:pos="1650"/>
                              </w:tabs>
                              <w:spacing w:before="37" w:line="276" w:lineRule="auto"/>
                              <w:ind w:left="103" w:right="92"/>
                            </w:pPr>
                            <w:r>
                              <w:t>procesos</w:t>
                            </w:r>
                            <w:r>
                              <w:tab/>
                              <w:t xml:space="preserve">que permiten formular y resolver problemas a partir de un conjunto de datos presentados en tablas, diagramas de        barras      </w:t>
                            </w:r>
                            <w:r>
                              <w:rPr>
                                <w:spacing w:val="16"/>
                              </w:rPr>
                              <w:t xml:space="preserve"> </w:t>
                            </w:r>
                            <w:r>
                              <w:t>y</w:t>
                            </w:r>
                          </w:p>
                          <w:p w:rsidR="000E0331" w:rsidRDefault="000E0331">
                            <w:pPr>
                              <w:pStyle w:val="TableParagraph"/>
                              <w:spacing w:before="1"/>
                              <w:ind w:left="103"/>
                            </w:pPr>
                            <w:r>
                              <w:t>diagramas</w:t>
                            </w:r>
                          </w:p>
                        </w:tc>
                        <w:tc>
                          <w:tcPr>
                            <w:tcW w:w="2410" w:type="dxa"/>
                            <w:tcBorders>
                              <w:bottom w:val="nil"/>
                            </w:tcBorders>
                          </w:tcPr>
                          <w:p w:rsidR="000E0331" w:rsidRDefault="000E0331">
                            <w:pPr>
                              <w:pStyle w:val="TableParagraph"/>
                              <w:tabs>
                                <w:tab w:val="left" w:pos="1226"/>
                                <w:tab w:val="left" w:pos="1274"/>
                                <w:tab w:val="left" w:pos="1373"/>
                                <w:tab w:val="left" w:pos="2057"/>
                              </w:tabs>
                              <w:spacing w:line="276" w:lineRule="auto"/>
                              <w:ind w:left="102" w:right="95"/>
                            </w:pPr>
                            <w:r>
                              <w:t>representaciones gráficas</w:t>
                            </w:r>
                            <w:r>
                              <w:tab/>
                            </w:r>
                            <w:r>
                              <w:rPr>
                                <w:spacing w:val="-1"/>
                              </w:rPr>
                              <w:t xml:space="preserve">adecuadas </w:t>
                            </w:r>
                            <w:r>
                              <w:t>para</w:t>
                            </w:r>
                            <w:r>
                              <w:tab/>
                            </w:r>
                            <w:r>
                              <w:tab/>
                            </w:r>
                            <w:r>
                              <w:tab/>
                            </w:r>
                            <w:r>
                              <w:rPr>
                                <w:spacing w:val="-1"/>
                              </w:rPr>
                              <w:t xml:space="preserve">presentar </w:t>
                            </w:r>
                            <w:r>
                              <w:t>diversos</w:t>
                            </w:r>
                            <w:r>
                              <w:tab/>
                              <w:t>tipos</w:t>
                            </w:r>
                            <w:r>
                              <w:tab/>
                              <w:t xml:space="preserve">de datos </w:t>
                            </w:r>
                            <w:r>
                              <w:rPr>
                                <w:spacing w:val="5"/>
                              </w:rPr>
                              <w:t xml:space="preserve"> </w:t>
                            </w:r>
                            <w:r>
                              <w:t>en</w:t>
                            </w:r>
                            <w:r>
                              <w:tab/>
                            </w:r>
                            <w:r>
                              <w:tab/>
                            </w:r>
                            <w:r>
                              <w:rPr>
                                <w:spacing w:val="-1"/>
                              </w:rPr>
                              <w:t xml:space="preserve">diagramas </w:t>
                            </w:r>
                            <w:r>
                              <w:t>de barras y diagramas circulares.</w:t>
                            </w:r>
                          </w:p>
                          <w:p w:rsidR="000E0331" w:rsidRDefault="000E0331">
                            <w:pPr>
                              <w:pStyle w:val="TableParagraph"/>
                              <w:spacing w:before="11"/>
                              <w:rPr>
                                <w:rFonts w:ascii="Times New Roman"/>
                                <w:sz w:val="24"/>
                              </w:rPr>
                            </w:pPr>
                          </w:p>
                          <w:p w:rsidR="000E0331" w:rsidRDefault="000E0331">
                            <w:pPr>
                              <w:pStyle w:val="TableParagraph"/>
                              <w:tabs>
                                <w:tab w:val="left" w:pos="1552"/>
                                <w:tab w:val="left" w:pos="2020"/>
                              </w:tabs>
                              <w:spacing w:line="276" w:lineRule="auto"/>
                              <w:ind w:left="102" w:right="95"/>
                            </w:pPr>
                            <w:r>
                              <w:t>Utilización</w:t>
                            </w:r>
                            <w:r>
                              <w:tab/>
                              <w:t>de</w:t>
                            </w:r>
                            <w:r>
                              <w:tab/>
                              <w:t>las medidas de tendencia central</w:t>
                            </w:r>
                            <w:r>
                              <w:tab/>
                              <w:t>(media, mediana, moda) para interpretar comportamiento de un conjunto de</w:t>
                            </w:r>
                            <w:r>
                              <w:rPr>
                                <w:spacing w:val="-5"/>
                              </w:rPr>
                              <w:t xml:space="preserve"> </w:t>
                            </w:r>
                            <w:r>
                              <w:t>datos.</w:t>
                            </w:r>
                          </w:p>
                          <w:p w:rsidR="000E0331" w:rsidRDefault="000E0331">
                            <w:pPr>
                              <w:pStyle w:val="TableParagraph"/>
                              <w:spacing w:before="4"/>
                              <w:rPr>
                                <w:rFonts w:ascii="Times New Roman"/>
                                <w:sz w:val="25"/>
                              </w:rPr>
                            </w:pPr>
                          </w:p>
                          <w:p w:rsidR="000E0331" w:rsidRDefault="000E0331">
                            <w:pPr>
                              <w:pStyle w:val="TableParagraph"/>
                              <w:tabs>
                                <w:tab w:val="left" w:pos="2191"/>
                              </w:tabs>
                              <w:spacing w:line="276" w:lineRule="auto"/>
                              <w:ind w:left="102" w:right="95"/>
                            </w:pPr>
                            <w:r>
                              <w:t>Formulación</w:t>
                            </w:r>
                            <w:r>
                              <w:tab/>
                              <w:t>y solución de</w:t>
                            </w:r>
                            <w:r>
                              <w:rPr>
                                <w:spacing w:val="-13"/>
                              </w:rPr>
                              <w:t xml:space="preserve"> </w:t>
                            </w:r>
                            <w:r>
                              <w:t>problemas a partir de un conjunto de datos presentados en tablas, diagramas de barras y diagramas circulares.</w:t>
                            </w:r>
                          </w:p>
                          <w:p w:rsidR="000E0331" w:rsidRDefault="000E0331">
                            <w:pPr>
                              <w:pStyle w:val="TableParagraph"/>
                              <w:spacing w:before="5"/>
                              <w:rPr>
                                <w:rFonts w:ascii="Times New Roman"/>
                                <w:sz w:val="25"/>
                              </w:rPr>
                            </w:pPr>
                          </w:p>
                          <w:p w:rsidR="000E0331" w:rsidRDefault="000E0331">
                            <w:pPr>
                              <w:pStyle w:val="TableParagraph"/>
                              <w:tabs>
                                <w:tab w:val="left" w:pos="2057"/>
                              </w:tabs>
                              <w:spacing w:line="276" w:lineRule="auto"/>
                              <w:ind w:left="102" w:right="94"/>
                            </w:pPr>
                            <w:r>
                              <w:t>Elaboración</w:t>
                            </w:r>
                            <w:r>
                              <w:tab/>
                              <w:t>de predicciones, justificación</w:t>
                            </w:r>
                            <w:r>
                              <w:tab/>
                              <w:t>de</w:t>
                            </w:r>
                          </w:p>
                          <w:p w:rsidR="000E0331" w:rsidRDefault="000E0331">
                            <w:pPr>
                              <w:pStyle w:val="TableParagraph"/>
                              <w:tabs>
                                <w:tab w:val="left" w:pos="2191"/>
                              </w:tabs>
                              <w:spacing w:before="1"/>
                              <w:ind w:left="102"/>
                            </w:pPr>
                            <w:r>
                              <w:t>razonamientos</w:t>
                            </w:r>
                            <w:r>
                              <w:tab/>
                              <w:t>y</w:t>
                            </w:r>
                          </w:p>
                        </w:tc>
                      </w:tr>
                    </w:tbl>
                    <w:p w:rsidR="000E0331" w:rsidRDefault="000E0331">
                      <w:pPr>
                        <w:pStyle w:val="Textoindependiente"/>
                      </w:pPr>
                    </w:p>
                  </w:txbxContent>
                </v:textbox>
                <w10:anchorlock/>
              </v:rect>
            </w:pict>
          </mc:Fallback>
        </mc:AlternateContent>
      </w:r>
    </w:p>
    <w:p w:rsidR="00BA458C" w:rsidRPr="0058694F" w:rsidRDefault="00BA458C">
      <w:pPr>
        <w:rPr>
          <w:rFonts w:ascii="Times New Roman"/>
          <w:sz w:val="20"/>
        </w:rPr>
        <w:sectPr w:rsidR="00BA458C" w:rsidRPr="0058694F">
          <w:pgSz w:w="20160" w:h="12240" w:orient="landscape"/>
          <w:pgMar w:top="2600" w:right="780" w:bottom="280" w:left="1420" w:header="406" w:footer="0" w:gutter="0"/>
          <w:cols w:space="720"/>
          <w:docGrid w:linePitch="360"/>
        </w:sectPr>
      </w:pPr>
    </w:p>
    <w:p w:rsidR="00BA458C" w:rsidRPr="0058694F" w:rsidRDefault="00BA458C">
      <w:pPr>
        <w:pStyle w:val="Textoindependiente"/>
        <w:spacing w:before="10"/>
        <w:rPr>
          <w:rFonts w:ascii="Times New Roman"/>
          <w:sz w:val="20"/>
        </w:rPr>
      </w:pPr>
    </w:p>
    <w:tbl>
      <w:tblPr>
        <w:tblW w:w="0" w:type="auto"/>
        <w:tblInd w:w="2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22"/>
        <w:gridCol w:w="2126"/>
        <w:gridCol w:w="2551"/>
        <w:gridCol w:w="2550"/>
        <w:gridCol w:w="2267"/>
        <w:gridCol w:w="2125"/>
        <w:gridCol w:w="2409"/>
        <w:gridCol w:w="1984"/>
      </w:tblGrid>
      <w:tr w:rsidR="00BA458C" w:rsidRPr="0058694F">
        <w:trPr>
          <w:trHeight w:val="3783"/>
        </w:trPr>
        <w:tc>
          <w:tcPr>
            <w:tcW w:w="1522" w:type="dxa"/>
          </w:tcPr>
          <w:p w:rsidR="00BA458C" w:rsidRPr="0058694F" w:rsidRDefault="00BA458C">
            <w:pPr>
              <w:pStyle w:val="TableParagraph"/>
              <w:rPr>
                <w:rFonts w:ascii="Times New Roman"/>
              </w:rPr>
            </w:pPr>
          </w:p>
        </w:tc>
        <w:tc>
          <w:tcPr>
            <w:tcW w:w="2126" w:type="dxa"/>
            <w:vMerge w:val="restart"/>
            <w:tcBorders>
              <w:top w:val="nil"/>
            </w:tcBorders>
          </w:tcPr>
          <w:p w:rsidR="00BA458C" w:rsidRPr="0058694F" w:rsidRDefault="00BA458C">
            <w:pPr>
              <w:pStyle w:val="TableParagraph"/>
              <w:rPr>
                <w:rFonts w:ascii="Times New Roman"/>
              </w:rPr>
            </w:pPr>
          </w:p>
        </w:tc>
        <w:tc>
          <w:tcPr>
            <w:tcW w:w="2551" w:type="dxa"/>
          </w:tcPr>
          <w:p w:rsidR="00BA458C" w:rsidRPr="0058694F" w:rsidRDefault="00BA458C">
            <w:pPr>
              <w:pStyle w:val="TableParagraph"/>
              <w:rPr>
                <w:rFonts w:ascii="Times New Roman"/>
              </w:rPr>
            </w:pPr>
          </w:p>
        </w:tc>
        <w:tc>
          <w:tcPr>
            <w:tcW w:w="2550" w:type="dxa"/>
          </w:tcPr>
          <w:p w:rsidR="00BA458C" w:rsidRPr="0058694F" w:rsidRDefault="00BA458C">
            <w:pPr>
              <w:pStyle w:val="TableParagraph"/>
              <w:rPr>
                <w:rFonts w:ascii="Times New Roman"/>
              </w:rPr>
            </w:pPr>
          </w:p>
        </w:tc>
        <w:tc>
          <w:tcPr>
            <w:tcW w:w="2267" w:type="dxa"/>
          </w:tcPr>
          <w:p w:rsidR="00BA458C" w:rsidRPr="0058694F" w:rsidRDefault="00BA458C">
            <w:pPr>
              <w:pStyle w:val="TableParagraph"/>
              <w:rPr>
                <w:rFonts w:ascii="Times New Roman"/>
              </w:rPr>
            </w:pPr>
          </w:p>
        </w:tc>
        <w:tc>
          <w:tcPr>
            <w:tcW w:w="2125" w:type="dxa"/>
          </w:tcPr>
          <w:p w:rsidR="00BA458C" w:rsidRPr="0058694F" w:rsidRDefault="00594A33">
            <w:pPr>
              <w:pStyle w:val="TableParagraph"/>
              <w:spacing w:line="250" w:lineRule="exact"/>
              <w:ind w:left="106"/>
            </w:pPr>
            <w:r w:rsidRPr="0058694F">
              <w:t>circulares.</w:t>
            </w:r>
          </w:p>
          <w:p w:rsidR="00BA458C" w:rsidRPr="0058694F" w:rsidRDefault="00BA458C">
            <w:pPr>
              <w:pStyle w:val="TableParagraph"/>
              <w:spacing w:before="5"/>
              <w:rPr>
                <w:rFonts w:ascii="Times New Roman"/>
                <w:sz w:val="28"/>
              </w:rPr>
            </w:pPr>
          </w:p>
          <w:p w:rsidR="00BA458C" w:rsidRPr="0058694F" w:rsidRDefault="00594A33">
            <w:pPr>
              <w:pStyle w:val="TableParagraph"/>
              <w:tabs>
                <w:tab w:val="left" w:pos="1582"/>
                <w:tab w:val="left" w:pos="1778"/>
                <w:tab w:val="left" w:pos="1913"/>
              </w:tabs>
              <w:spacing w:before="1" w:line="276" w:lineRule="auto"/>
              <w:ind w:left="106" w:right="88"/>
            </w:pPr>
            <w:r w:rsidRPr="0058694F">
              <w:t>Reconocimiento de técnicas</w:t>
            </w:r>
            <w:r w:rsidRPr="0058694F">
              <w:tab/>
              <w:t>para realizar predicciones, justificación de los razonamientos</w:t>
            </w:r>
            <w:r w:rsidRPr="0058694F">
              <w:tab/>
            </w:r>
            <w:r w:rsidRPr="0058694F">
              <w:tab/>
            </w:r>
            <w:r w:rsidRPr="0058694F">
              <w:tab/>
              <w:t>y extracción</w:t>
            </w:r>
            <w:r w:rsidRPr="0058694F">
              <w:tab/>
            </w:r>
            <w:r w:rsidRPr="0058694F">
              <w:tab/>
              <w:t>de</w:t>
            </w:r>
          </w:p>
          <w:p w:rsidR="00BA458C" w:rsidRPr="0058694F" w:rsidRDefault="00594A33">
            <w:pPr>
              <w:pStyle w:val="TableParagraph"/>
              <w:spacing w:before="1" w:line="276" w:lineRule="auto"/>
              <w:ind w:left="106" w:right="87"/>
            </w:pPr>
            <w:r w:rsidRPr="0058694F">
              <w:t>conclusiones de acuerdo a la información</w:t>
            </w:r>
          </w:p>
          <w:p w:rsidR="00BA458C" w:rsidRPr="0058694F" w:rsidRDefault="00594A33">
            <w:pPr>
              <w:pStyle w:val="TableParagraph"/>
              <w:spacing w:line="252" w:lineRule="exact"/>
              <w:ind w:left="106"/>
            </w:pPr>
            <w:r w:rsidRPr="0058694F">
              <w:t>estadística dada.</w:t>
            </w:r>
          </w:p>
        </w:tc>
        <w:tc>
          <w:tcPr>
            <w:tcW w:w="2409" w:type="dxa"/>
          </w:tcPr>
          <w:p w:rsidR="00BA458C" w:rsidRPr="0058694F" w:rsidRDefault="00594A33">
            <w:pPr>
              <w:pStyle w:val="TableParagraph"/>
              <w:tabs>
                <w:tab w:val="left" w:pos="1169"/>
                <w:tab w:val="left" w:pos="2061"/>
              </w:tabs>
              <w:spacing w:line="276" w:lineRule="auto"/>
              <w:ind w:left="106" w:right="89"/>
            </w:pPr>
            <w:r w:rsidRPr="0058694F">
              <w:t>extracción</w:t>
            </w:r>
            <w:r w:rsidRPr="0058694F">
              <w:tab/>
            </w:r>
            <w:r w:rsidRPr="0058694F">
              <w:tab/>
              <w:t>de conclusiones usando la</w:t>
            </w:r>
            <w:r w:rsidRPr="0058694F">
              <w:tab/>
            </w:r>
            <w:r w:rsidRPr="0058694F">
              <w:rPr>
                <w:spacing w:val="-1"/>
              </w:rPr>
              <w:t xml:space="preserve">información </w:t>
            </w:r>
            <w:r w:rsidRPr="0058694F">
              <w:t>estadística</w:t>
            </w:r>
            <w:r w:rsidRPr="0058694F">
              <w:rPr>
                <w:spacing w:val="-1"/>
              </w:rPr>
              <w:t xml:space="preserve"> </w:t>
            </w:r>
            <w:r w:rsidRPr="0058694F">
              <w:t>dada.</w:t>
            </w:r>
          </w:p>
          <w:p w:rsidR="00BA458C" w:rsidRPr="0058694F" w:rsidRDefault="00594A33">
            <w:pPr>
              <w:pStyle w:val="TableParagraph"/>
              <w:ind w:left="106"/>
            </w:pPr>
            <w:r w:rsidRPr="0058694F">
              <w:t>.</w:t>
            </w:r>
          </w:p>
        </w:tc>
        <w:tc>
          <w:tcPr>
            <w:tcW w:w="1984" w:type="dxa"/>
            <w:vMerge w:val="restart"/>
            <w:tcBorders>
              <w:top w:val="nil"/>
            </w:tcBorders>
          </w:tcPr>
          <w:p w:rsidR="00BA458C" w:rsidRPr="0058694F" w:rsidRDefault="00BA458C">
            <w:pPr>
              <w:pStyle w:val="TableParagraph"/>
              <w:rPr>
                <w:rFonts w:ascii="Times New Roman"/>
              </w:rPr>
            </w:pPr>
          </w:p>
        </w:tc>
      </w:tr>
      <w:tr w:rsidR="00BA458C" w:rsidRPr="0058694F">
        <w:trPr>
          <w:trHeight w:val="4363"/>
        </w:trPr>
        <w:tc>
          <w:tcPr>
            <w:tcW w:w="1522" w:type="dxa"/>
          </w:tcPr>
          <w:p w:rsidR="00BA458C" w:rsidRPr="0058694F" w:rsidRDefault="00594A33">
            <w:pPr>
              <w:pStyle w:val="TableParagraph"/>
              <w:spacing w:line="276" w:lineRule="auto"/>
              <w:ind w:left="103"/>
            </w:pPr>
            <w:r w:rsidRPr="0058694F">
              <w:t>Pensamiento Variacional y Sistemas Algebraicos y Analíticos</w:t>
            </w:r>
          </w:p>
        </w:tc>
        <w:tc>
          <w:tcPr>
            <w:tcW w:w="2126" w:type="dxa"/>
            <w:vMerge/>
            <w:tcBorders>
              <w:top w:val="nil"/>
            </w:tcBorders>
          </w:tcPr>
          <w:p w:rsidR="00BA458C" w:rsidRPr="0058694F" w:rsidRDefault="00BA458C">
            <w:pPr>
              <w:rPr>
                <w:sz w:val="2"/>
                <w:szCs w:val="2"/>
              </w:rPr>
            </w:pPr>
          </w:p>
        </w:tc>
        <w:tc>
          <w:tcPr>
            <w:tcW w:w="2551" w:type="dxa"/>
          </w:tcPr>
          <w:p w:rsidR="00BA458C" w:rsidRPr="0058694F" w:rsidRDefault="00594A33">
            <w:pPr>
              <w:pStyle w:val="TableParagraph"/>
              <w:tabs>
                <w:tab w:val="left" w:pos="1335"/>
                <w:tab w:val="left" w:pos="1597"/>
                <w:tab w:val="left" w:pos="2335"/>
              </w:tabs>
              <w:spacing w:line="276" w:lineRule="auto"/>
              <w:ind w:left="101" w:right="93"/>
            </w:pPr>
            <w:r w:rsidRPr="0058694F">
              <w:t>Describo y represento situaciones de</w:t>
            </w:r>
            <w:r w:rsidRPr="0058694F">
              <w:rPr>
                <w:spacing w:val="-19"/>
              </w:rPr>
              <w:t xml:space="preserve"> </w:t>
            </w:r>
            <w:r w:rsidRPr="0058694F">
              <w:t>variación relacionando diferentes representaciones (diagramas, expresiones</w:t>
            </w:r>
            <w:r w:rsidRPr="0058694F">
              <w:tab/>
            </w:r>
            <w:r w:rsidRPr="0058694F">
              <w:tab/>
            </w:r>
            <w:r w:rsidRPr="0058694F">
              <w:rPr>
                <w:spacing w:val="-1"/>
              </w:rPr>
              <w:t xml:space="preserve">verbales </w:t>
            </w:r>
            <w:r w:rsidRPr="0058694F">
              <w:t>generalizadas y tablas). Utilizo</w:t>
            </w:r>
            <w:r w:rsidRPr="0058694F">
              <w:tab/>
            </w:r>
            <w:r w:rsidRPr="0058694F">
              <w:tab/>
              <w:t>métodos informales</w:t>
            </w:r>
            <w:r w:rsidRPr="0058694F">
              <w:tab/>
              <w:t>(ensayo</w:t>
            </w:r>
            <w:r w:rsidRPr="0058694F">
              <w:tab/>
              <w:t xml:space="preserve">y </w:t>
            </w:r>
            <w:r w:rsidRPr="0058694F">
              <w:rPr>
                <w:spacing w:val="-3"/>
              </w:rPr>
              <w:t xml:space="preserve">error, </w:t>
            </w:r>
            <w:r w:rsidRPr="0058694F">
              <w:t>complementación) en la solución de</w:t>
            </w:r>
            <w:r w:rsidRPr="0058694F">
              <w:rPr>
                <w:spacing w:val="-21"/>
              </w:rPr>
              <w:t xml:space="preserve"> </w:t>
            </w:r>
            <w:r w:rsidRPr="0058694F">
              <w:t>ecuaciones.</w:t>
            </w:r>
          </w:p>
        </w:tc>
        <w:tc>
          <w:tcPr>
            <w:tcW w:w="2550" w:type="dxa"/>
          </w:tcPr>
          <w:p w:rsidR="00BA458C" w:rsidRPr="0058694F" w:rsidRDefault="00594A33">
            <w:pPr>
              <w:pStyle w:val="TableParagraph"/>
              <w:tabs>
                <w:tab w:val="left" w:pos="951"/>
                <w:tab w:val="left" w:pos="1980"/>
              </w:tabs>
              <w:spacing w:line="276" w:lineRule="auto"/>
              <w:ind w:left="104" w:right="91"/>
            </w:pPr>
            <w:r w:rsidRPr="0058694F">
              <w:t>Usa</w:t>
            </w:r>
            <w:r w:rsidRPr="0058694F">
              <w:tab/>
              <w:t>letras</w:t>
            </w:r>
            <w:r w:rsidRPr="0058694F">
              <w:tab/>
              <w:t>para representar cantidades y las usa en expresiones sencillas</w:t>
            </w:r>
            <w:r w:rsidRPr="0058694F">
              <w:tab/>
              <w:t>para representar situaciones.</w:t>
            </w:r>
          </w:p>
        </w:tc>
        <w:tc>
          <w:tcPr>
            <w:tcW w:w="2267" w:type="dxa"/>
          </w:tcPr>
          <w:p w:rsidR="00BA458C" w:rsidRPr="0058694F" w:rsidRDefault="00594A33">
            <w:pPr>
              <w:pStyle w:val="TableParagraph"/>
              <w:tabs>
                <w:tab w:val="left" w:pos="2051"/>
              </w:tabs>
              <w:spacing w:line="250" w:lineRule="exact"/>
              <w:ind w:left="105"/>
            </w:pPr>
            <w:r w:rsidRPr="0058694F">
              <w:rPr>
                <w:spacing w:val="-3"/>
              </w:rPr>
              <w:t>Variación</w:t>
            </w:r>
            <w:r w:rsidRPr="0058694F">
              <w:rPr>
                <w:spacing w:val="-3"/>
              </w:rPr>
              <w:tab/>
            </w:r>
            <w:r w:rsidRPr="0058694F">
              <w:t>y</w:t>
            </w:r>
          </w:p>
          <w:p w:rsidR="00BA458C" w:rsidRPr="0058694F" w:rsidRDefault="00594A33">
            <w:pPr>
              <w:pStyle w:val="TableParagraph"/>
              <w:spacing w:before="37" w:line="276" w:lineRule="auto"/>
              <w:ind w:left="105" w:right="200"/>
            </w:pPr>
            <w:r w:rsidRPr="0058694F">
              <w:t>representaciones. Cambio y variación.</w:t>
            </w:r>
          </w:p>
          <w:p w:rsidR="00BA458C" w:rsidRPr="0058694F" w:rsidRDefault="00BA458C">
            <w:pPr>
              <w:pStyle w:val="TableParagraph"/>
              <w:spacing w:before="4"/>
              <w:rPr>
                <w:rFonts w:ascii="Times New Roman"/>
                <w:sz w:val="25"/>
              </w:rPr>
            </w:pPr>
          </w:p>
          <w:p w:rsidR="00BA458C" w:rsidRPr="0058694F" w:rsidRDefault="00594A33">
            <w:pPr>
              <w:pStyle w:val="TableParagraph"/>
              <w:tabs>
                <w:tab w:val="left" w:pos="1917"/>
              </w:tabs>
              <w:spacing w:line="276" w:lineRule="auto"/>
              <w:ind w:left="105" w:right="92"/>
            </w:pPr>
            <w:r w:rsidRPr="0058694F">
              <w:t>Solución</w:t>
            </w:r>
            <w:r w:rsidRPr="0058694F">
              <w:tab/>
              <w:t>de ecuaciones.</w:t>
            </w:r>
          </w:p>
        </w:tc>
        <w:tc>
          <w:tcPr>
            <w:tcW w:w="2125" w:type="dxa"/>
          </w:tcPr>
          <w:p w:rsidR="00BA458C" w:rsidRPr="0058694F" w:rsidRDefault="00594A33">
            <w:pPr>
              <w:pStyle w:val="TableParagraph"/>
              <w:tabs>
                <w:tab w:val="left" w:pos="1779"/>
              </w:tabs>
              <w:spacing w:line="250" w:lineRule="exact"/>
              <w:ind w:left="106"/>
            </w:pPr>
            <w:r w:rsidRPr="0058694F">
              <w:t>Descripción</w:t>
            </w:r>
            <w:r w:rsidRPr="0058694F">
              <w:tab/>
              <w:t>de</w:t>
            </w:r>
          </w:p>
          <w:p w:rsidR="00BA458C" w:rsidRPr="0058694F" w:rsidRDefault="00594A33">
            <w:pPr>
              <w:pStyle w:val="TableParagraph"/>
              <w:tabs>
                <w:tab w:val="left" w:pos="1779"/>
                <w:tab w:val="left" w:pos="1910"/>
              </w:tabs>
              <w:spacing w:before="37" w:line="276" w:lineRule="auto"/>
              <w:ind w:left="106" w:right="88"/>
            </w:pPr>
            <w:r w:rsidRPr="0058694F">
              <w:t>situaciones</w:t>
            </w:r>
            <w:r w:rsidRPr="0058694F">
              <w:tab/>
              <w:t>de variación relacionando diferentes representaciones (diagramas, expresiones verbales generalizadas</w:t>
            </w:r>
            <w:r w:rsidRPr="0058694F">
              <w:tab/>
            </w:r>
            <w:r w:rsidRPr="0058694F">
              <w:tab/>
              <w:t>y tablas).</w:t>
            </w:r>
          </w:p>
          <w:p w:rsidR="00BA458C" w:rsidRPr="0058694F" w:rsidRDefault="00594A33">
            <w:pPr>
              <w:pStyle w:val="TableParagraph"/>
              <w:tabs>
                <w:tab w:val="left" w:pos="1776"/>
              </w:tabs>
              <w:spacing w:line="276" w:lineRule="auto"/>
              <w:ind w:left="106" w:right="89"/>
            </w:pPr>
            <w:r w:rsidRPr="0058694F">
              <w:t>Utilización</w:t>
            </w:r>
            <w:r w:rsidRPr="0058694F">
              <w:tab/>
              <w:t>de métodos</w:t>
            </w:r>
            <w:r w:rsidRPr="0058694F">
              <w:rPr>
                <w:spacing w:val="-14"/>
              </w:rPr>
              <w:t xml:space="preserve"> </w:t>
            </w:r>
            <w:r w:rsidRPr="0058694F">
              <w:t>informales (ensayo y</w:t>
            </w:r>
            <w:r w:rsidRPr="0058694F">
              <w:rPr>
                <w:spacing w:val="25"/>
              </w:rPr>
              <w:t xml:space="preserve"> </w:t>
            </w:r>
            <w:r w:rsidRPr="0058694F">
              <w:rPr>
                <w:spacing w:val="-4"/>
              </w:rPr>
              <w:t>error,</w:t>
            </w:r>
          </w:p>
          <w:p w:rsidR="00BA458C" w:rsidRPr="0058694F" w:rsidRDefault="00594A33">
            <w:pPr>
              <w:pStyle w:val="TableParagraph"/>
              <w:spacing w:before="1"/>
              <w:ind w:left="106"/>
            </w:pPr>
            <w:r w:rsidRPr="0058694F">
              <w:t>complementación)</w:t>
            </w:r>
          </w:p>
        </w:tc>
        <w:tc>
          <w:tcPr>
            <w:tcW w:w="2409" w:type="dxa"/>
          </w:tcPr>
          <w:p w:rsidR="00BA458C" w:rsidRPr="0058694F" w:rsidRDefault="00594A33">
            <w:pPr>
              <w:pStyle w:val="TableParagraph"/>
              <w:tabs>
                <w:tab w:val="left" w:pos="2061"/>
                <w:tab w:val="left" w:pos="2193"/>
              </w:tabs>
              <w:spacing w:line="276" w:lineRule="auto"/>
              <w:ind w:left="106" w:right="89"/>
            </w:pPr>
            <w:r w:rsidRPr="0058694F">
              <w:t>Representación</w:t>
            </w:r>
            <w:r w:rsidRPr="0058694F">
              <w:tab/>
              <w:t>de situaciones</w:t>
            </w:r>
            <w:r w:rsidRPr="0058694F">
              <w:tab/>
              <w:t>de variación relacionando diferentes representaciones (diagramas, expresiones verbales generalizadas</w:t>
            </w:r>
            <w:r w:rsidRPr="0058694F">
              <w:tab/>
            </w:r>
            <w:r w:rsidRPr="0058694F">
              <w:tab/>
              <w:t>y tablas).</w:t>
            </w:r>
          </w:p>
          <w:p w:rsidR="00BA458C" w:rsidRPr="0058694F" w:rsidRDefault="00594A33">
            <w:pPr>
              <w:pStyle w:val="TableParagraph"/>
              <w:tabs>
                <w:tab w:val="left" w:pos="766"/>
                <w:tab w:val="left" w:pos="2061"/>
              </w:tabs>
              <w:spacing w:line="276" w:lineRule="auto"/>
              <w:ind w:left="106" w:right="89"/>
            </w:pPr>
            <w:r w:rsidRPr="0058694F">
              <w:t>Utilización de</w:t>
            </w:r>
            <w:r w:rsidRPr="0058694F">
              <w:rPr>
                <w:spacing w:val="-26"/>
              </w:rPr>
              <w:t xml:space="preserve"> </w:t>
            </w:r>
            <w:r w:rsidRPr="0058694F">
              <w:t xml:space="preserve">métodos informales (ensayo y </w:t>
            </w:r>
            <w:r w:rsidRPr="0058694F">
              <w:rPr>
                <w:spacing w:val="-3"/>
              </w:rPr>
              <w:t xml:space="preserve">error, </w:t>
            </w:r>
            <w:r w:rsidRPr="0058694F">
              <w:t>complementación) en la</w:t>
            </w:r>
            <w:r w:rsidRPr="0058694F">
              <w:tab/>
              <w:t>solución</w:t>
            </w:r>
            <w:r w:rsidRPr="0058694F">
              <w:tab/>
              <w:t>de</w:t>
            </w:r>
          </w:p>
          <w:p w:rsidR="00BA458C" w:rsidRPr="0058694F" w:rsidRDefault="00594A33">
            <w:pPr>
              <w:pStyle w:val="TableParagraph"/>
              <w:spacing w:line="253" w:lineRule="exact"/>
              <w:ind w:left="106"/>
            </w:pPr>
            <w:r w:rsidRPr="0058694F">
              <w:t>ecuaciones.</w:t>
            </w:r>
          </w:p>
        </w:tc>
        <w:tc>
          <w:tcPr>
            <w:tcW w:w="1984" w:type="dxa"/>
            <w:vMerge/>
            <w:tcBorders>
              <w:top w:val="nil"/>
            </w:tcBorders>
          </w:tcPr>
          <w:p w:rsidR="00BA458C" w:rsidRPr="0058694F" w:rsidRDefault="00BA458C">
            <w:pPr>
              <w:rPr>
                <w:sz w:val="2"/>
                <w:szCs w:val="2"/>
              </w:rPr>
            </w:pPr>
          </w:p>
        </w:tc>
      </w:tr>
    </w:tbl>
    <w:p w:rsidR="00BA458C" w:rsidRPr="0058694F" w:rsidRDefault="00BA458C">
      <w:pPr>
        <w:rPr>
          <w:sz w:val="2"/>
          <w:szCs w:val="2"/>
        </w:rPr>
        <w:sectPr w:rsidR="00BA458C" w:rsidRPr="0058694F">
          <w:pgSz w:w="20160" w:h="12240" w:orient="landscape"/>
          <w:pgMar w:top="2600" w:right="780" w:bottom="280" w:left="1420" w:header="406" w:footer="0" w:gutter="0"/>
          <w:cols w:space="720"/>
          <w:docGrid w:linePitch="360"/>
        </w:sectPr>
      </w:pPr>
    </w:p>
    <w:p w:rsidR="00BA458C" w:rsidRPr="0058694F" w:rsidRDefault="00BA458C">
      <w:pPr>
        <w:pStyle w:val="Textoindependiente"/>
        <w:spacing w:before="10"/>
        <w:rPr>
          <w:rFonts w:ascii="Times New Roman"/>
          <w:sz w:val="20"/>
        </w:rPr>
      </w:pPr>
    </w:p>
    <w:tbl>
      <w:tblPr>
        <w:tblW w:w="0" w:type="auto"/>
        <w:tblInd w:w="2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22"/>
        <w:gridCol w:w="2126"/>
        <w:gridCol w:w="2551"/>
        <w:gridCol w:w="2550"/>
        <w:gridCol w:w="2267"/>
        <w:gridCol w:w="2125"/>
        <w:gridCol w:w="2409"/>
        <w:gridCol w:w="1984"/>
      </w:tblGrid>
      <w:tr w:rsidR="00BA458C" w:rsidRPr="0058694F">
        <w:trPr>
          <w:trHeight w:val="580"/>
        </w:trPr>
        <w:tc>
          <w:tcPr>
            <w:tcW w:w="1522" w:type="dxa"/>
          </w:tcPr>
          <w:p w:rsidR="00BA458C" w:rsidRPr="0058694F" w:rsidRDefault="00BA458C">
            <w:pPr>
              <w:pStyle w:val="TableParagraph"/>
              <w:rPr>
                <w:rFonts w:ascii="Times New Roman"/>
              </w:rPr>
            </w:pPr>
          </w:p>
        </w:tc>
        <w:tc>
          <w:tcPr>
            <w:tcW w:w="2126" w:type="dxa"/>
            <w:tcBorders>
              <w:top w:val="nil"/>
            </w:tcBorders>
          </w:tcPr>
          <w:p w:rsidR="00BA458C" w:rsidRPr="0058694F" w:rsidRDefault="00BA458C">
            <w:pPr>
              <w:pStyle w:val="TableParagraph"/>
              <w:rPr>
                <w:rFonts w:ascii="Times New Roman"/>
              </w:rPr>
            </w:pPr>
          </w:p>
        </w:tc>
        <w:tc>
          <w:tcPr>
            <w:tcW w:w="2551" w:type="dxa"/>
          </w:tcPr>
          <w:p w:rsidR="00BA458C" w:rsidRPr="0058694F" w:rsidRDefault="00594A33">
            <w:pPr>
              <w:pStyle w:val="TableParagraph"/>
              <w:tabs>
                <w:tab w:val="left" w:pos="560"/>
                <w:tab w:val="left" w:pos="1056"/>
                <w:tab w:val="left" w:pos="1268"/>
                <w:tab w:val="left" w:pos="1313"/>
                <w:tab w:val="left" w:pos="1388"/>
                <w:tab w:val="left" w:pos="1621"/>
                <w:tab w:val="left" w:pos="1669"/>
                <w:tab w:val="left" w:pos="1741"/>
              </w:tabs>
              <w:spacing w:line="276" w:lineRule="auto"/>
              <w:ind w:left="100" w:right="94"/>
            </w:pPr>
            <w:r w:rsidRPr="0058694F">
              <w:t>Justifica la extensión</w:t>
            </w:r>
            <w:r w:rsidRPr="0058694F">
              <w:tab/>
              <w:t xml:space="preserve"> de la representación polinomios decimales </w:t>
            </w:r>
            <w:r w:rsidRPr="0058694F">
              <w:rPr>
                <w:spacing w:val="-1"/>
              </w:rPr>
              <w:t xml:space="preserve">usual </w:t>
            </w:r>
            <w:r w:rsidRPr="0058694F">
              <w:t>de</w:t>
            </w:r>
            <w:r w:rsidRPr="0058694F">
              <w:tab/>
              <w:t>los</w:t>
            </w:r>
            <w:r w:rsidRPr="0058694F">
              <w:tab/>
            </w:r>
            <w:r w:rsidRPr="0058694F">
              <w:rPr>
                <w:spacing w:val="-1"/>
              </w:rPr>
              <w:t xml:space="preserve">números </w:t>
            </w:r>
            <w:r w:rsidRPr="0058694F">
              <w:t>naturales</w:t>
            </w:r>
            <w:r w:rsidRPr="0058694F">
              <w:tab/>
              <w:t xml:space="preserve"> a</w:t>
            </w:r>
            <w:r w:rsidRPr="0058694F">
              <w:tab/>
            </w:r>
            <w:r w:rsidRPr="0058694F">
              <w:tab/>
            </w:r>
            <w:r w:rsidRPr="0058694F">
              <w:tab/>
              <w:t>la representación decimal usual de los</w:t>
            </w:r>
            <w:r w:rsidRPr="0058694F">
              <w:tab/>
            </w:r>
            <w:r w:rsidRPr="0058694F">
              <w:tab/>
            </w:r>
            <w:r w:rsidRPr="0058694F">
              <w:rPr>
                <w:spacing w:val="-1"/>
              </w:rPr>
              <w:t xml:space="preserve">números </w:t>
            </w:r>
            <w:r w:rsidRPr="0058694F">
              <w:t xml:space="preserve">racionales, utilizando las </w:t>
            </w:r>
            <w:r w:rsidRPr="0058694F">
              <w:rPr>
                <w:spacing w:val="-1"/>
              </w:rPr>
              <w:t>propiedades</w:t>
            </w:r>
            <w:r w:rsidRPr="0058694F">
              <w:rPr>
                <w:spacing w:val="-1"/>
              </w:rPr>
              <w:tab/>
            </w:r>
            <w:r w:rsidRPr="0058694F">
              <w:rPr>
                <w:spacing w:val="-1"/>
              </w:rPr>
              <w:tab/>
              <w:t xml:space="preserve"> </w:t>
            </w:r>
            <w:r w:rsidRPr="0058694F">
              <w:t>del sistema de numeración decimal.</w:t>
            </w:r>
          </w:p>
          <w:p w:rsidR="00BA458C" w:rsidRPr="0058694F" w:rsidRDefault="00BA458C">
            <w:pPr>
              <w:pStyle w:val="TableParagraph"/>
              <w:rPr>
                <w:rFonts w:ascii="Times New Roman"/>
              </w:rPr>
            </w:pPr>
          </w:p>
        </w:tc>
        <w:tc>
          <w:tcPr>
            <w:tcW w:w="2550" w:type="dxa"/>
          </w:tcPr>
          <w:p w:rsidR="00BA458C" w:rsidRPr="0058694F" w:rsidRDefault="00594A33">
            <w:pPr>
              <w:pStyle w:val="TableParagraph"/>
              <w:tabs>
                <w:tab w:val="left" w:pos="1167"/>
                <w:tab w:val="left" w:pos="1277"/>
                <w:tab w:val="left" w:pos="1865"/>
              </w:tabs>
              <w:spacing w:line="276" w:lineRule="auto"/>
              <w:ind w:left="101" w:right="95"/>
            </w:pPr>
            <w:r w:rsidRPr="0058694F">
              <w:t>racionales positivos (fracciones, decimales o números</w:t>
            </w:r>
            <w:r w:rsidRPr="0058694F">
              <w:tab/>
            </w:r>
            <w:r w:rsidRPr="0058694F">
              <w:tab/>
            </w:r>
            <w:r w:rsidRPr="0058694F">
              <w:rPr>
                <w:spacing w:val="-1"/>
              </w:rPr>
              <w:t xml:space="preserve">mixtos) </w:t>
            </w:r>
            <w:r w:rsidRPr="0058694F">
              <w:t xml:space="preserve">en </w:t>
            </w:r>
            <w:r w:rsidRPr="0058694F">
              <w:rPr>
                <w:spacing w:val="-1"/>
              </w:rPr>
              <w:t xml:space="preserve">diversos </w:t>
            </w:r>
            <w:r w:rsidRPr="0058694F">
              <w:t>contextos haciendo uso de las operaciones de adición, sustracción, multiplicación, división y potenciación. Realiza cálculos a mano,</w:t>
            </w:r>
            <w:r w:rsidRPr="0058694F">
              <w:tab/>
              <w:t>con calculadoras  o</w:t>
            </w:r>
            <w:r w:rsidRPr="0058694F">
              <w:rPr>
                <w:spacing w:val="-1"/>
              </w:rPr>
              <w:t xml:space="preserve">dispositivos </w:t>
            </w:r>
            <w:r w:rsidRPr="0058694F">
              <w:t>electrónicos. Aproxima dependiendo de la</w:t>
            </w:r>
            <w:r w:rsidRPr="0058694F">
              <w:rPr>
                <w:spacing w:val="-1"/>
              </w:rPr>
              <w:t xml:space="preserve"> </w:t>
            </w:r>
            <w:r w:rsidRPr="0058694F">
              <w:t>necesidad.</w:t>
            </w:r>
          </w:p>
        </w:tc>
        <w:tc>
          <w:tcPr>
            <w:tcW w:w="2267" w:type="dxa"/>
          </w:tcPr>
          <w:p w:rsidR="00BA458C" w:rsidRPr="0058694F" w:rsidRDefault="00594A33">
            <w:pPr>
              <w:pStyle w:val="TableParagraph"/>
              <w:tabs>
                <w:tab w:val="left" w:pos="2018"/>
              </w:tabs>
              <w:spacing w:line="276" w:lineRule="auto"/>
              <w:ind w:left="100" w:right="97"/>
            </w:pPr>
            <w:r w:rsidRPr="0058694F">
              <w:t>Cálculos exactos o aproximados en la solución de</w:t>
            </w:r>
          </w:p>
          <w:p w:rsidR="00BA458C" w:rsidRPr="0058694F" w:rsidRDefault="00594A33">
            <w:pPr>
              <w:pStyle w:val="TableParagraph"/>
              <w:spacing w:line="251" w:lineRule="exact"/>
              <w:ind w:left="100"/>
            </w:pPr>
            <w:r w:rsidRPr="0058694F">
              <w:t>problemas.</w:t>
            </w:r>
          </w:p>
          <w:p w:rsidR="00BA458C" w:rsidRPr="0058694F" w:rsidRDefault="00BA458C">
            <w:pPr>
              <w:pStyle w:val="TableParagraph"/>
              <w:spacing w:before="8"/>
              <w:rPr>
                <w:rFonts w:ascii="Times New Roman"/>
                <w:sz w:val="28"/>
              </w:rPr>
            </w:pPr>
          </w:p>
          <w:p w:rsidR="00BA458C" w:rsidRPr="0058694F" w:rsidRDefault="00594A33">
            <w:pPr>
              <w:pStyle w:val="TableParagraph"/>
              <w:tabs>
                <w:tab w:val="left" w:pos="2017"/>
              </w:tabs>
              <w:spacing w:before="1"/>
              <w:ind w:left="100"/>
            </w:pPr>
            <w:r w:rsidRPr="0058694F">
              <w:t>Utilización de</w:t>
            </w:r>
          </w:p>
          <w:p w:rsidR="00BA458C" w:rsidRPr="0058694F" w:rsidRDefault="00594A33">
            <w:pPr>
              <w:pStyle w:val="TableParagraph"/>
              <w:rPr>
                <w:rFonts w:ascii="Times New Roman"/>
              </w:rPr>
            </w:pPr>
            <w:r w:rsidRPr="0058694F">
              <w:t>calculadoras</w:t>
            </w:r>
            <w:r w:rsidRPr="0058694F">
              <w:tab/>
              <w:t>o computadores para establecer</w:t>
            </w:r>
            <w:r w:rsidRPr="0058694F">
              <w:rPr>
                <w:spacing w:val="-12"/>
              </w:rPr>
              <w:t xml:space="preserve"> </w:t>
            </w:r>
            <w:r w:rsidRPr="0058694F">
              <w:t>conjeturas</w:t>
            </w:r>
          </w:p>
        </w:tc>
        <w:tc>
          <w:tcPr>
            <w:tcW w:w="2125" w:type="dxa"/>
          </w:tcPr>
          <w:p w:rsidR="00BA458C" w:rsidRPr="0058694F" w:rsidRDefault="00594A33">
            <w:pPr>
              <w:pStyle w:val="TableParagraph"/>
              <w:spacing w:line="250" w:lineRule="exact"/>
              <w:ind w:left="106"/>
            </w:pPr>
            <w:r w:rsidRPr="0058694F">
              <w:t>en la solución de</w:t>
            </w:r>
          </w:p>
          <w:p w:rsidR="00BA458C" w:rsidRPr="0058694F" w:rsidRDefault="00594A33">
            <w:pPr>
              <w:pStyle w:val="TableParagraph"/>
              <w:spacing w:before="37"/>
              <w:ind w:left="106"/>
            </w:pPr>
            <w:r w:rsidRPr="0058694F">
              <w:t>ecuaciones.</w:t>
            </w:r>
          </w:p>
          <w:p w:rsidR="00BA458C" w:rsidRPr="0058694F" w:rsidRDefault="00BA458C">
            <w:pPr>
              <w:pStyle w:val="TableParagraph"/>
              <w:spacing w:before="37"/>
              <w:ind w:left="106"/>
            </w:pPr>
          </w:p>
          <w:p w:rsidR="00BA458C" w:rsidRPr="0058694F" w:rsidRDefault="00594A33">
            <w:pPr>
              <w:pStyle w:val="TableParagraph"/>
              <w:tabs>
                <w:tab w:val="left" w:pos="1294"/>
                <w:tab w:val="left" w:pos="1537"/>
                <w:tab w:val="left" w:pos="1596"/>
                <w:tab w:val="left" w:pos="2074"/>
                <w:tab w:val="left" w:pos="2187"/>
              </w:tabs>
              <w:spacing w:line="276" w:lineRule="auto"/>
              <w:ind w:left="99" w:right="97"/>
            </w:pPr>
            <w:r w:rsidRPr="0058694F">
              <w:t>Polinomial decimal usual de los números naturales</w:t>
            </w:r>
            <w:r w:rsidRPr="0058694F">
              <w:tab/>
            </w:r>
            <w:r w:rsidRPr="0058694F">
              <w:tab/>
              <w:t>a</w:t>
            </w:r>
            <w:r w:rsidRPr="0058694F">
              <w:tab/>
            </w:r>
            <w:r w:rsidRPr="0058694F">
              <w:tab/>
              <w:t>la representación decimal usual de los números</w:t>
            </w:r>
            <w:r w:rsidRPr="0058694F">
              <w:tab/>
            </w:r>
            <w:r w:rsidRPr="0058694F">
              <w:rPr>
                <w:spacing w:val="-1"/>
              </w:rPr>
              <w:t xml:space="preserve">racionales, </w:t>
            </w:r>
            <w:r w:rsidRPr="0058694F">
              <w:t>utilizando</w:t>
            </w:r>
            <w:r w:rsidRPr="0058694F">
              <w:tab/>
            </w:r>
            <w:r w:rsidRPr="0058694F">
              <w:tab/>
            </w:r>
            <w:r w:rsidRPr="0058694F">
              <w:tab/>
            </w:r>
            <w:r w:rsidRPr="0058694F">
              <w:tab/>
              <w:t>las</w:t>
            </w:r>
          </w:p>
          <w:p w:rsidR="00BA458C" w:rsidRPr="0058694F" w:rsidRDefault="00594A33">
            <w:pPr>
              <w:pStyle w:val="TableParagraph"/>
              <w:tabs>
                <w:tab w:val="left" w:pos="2065"/>
              </w:tabs>
              <w:spacing w:line="276" w:lineRule="auto"/>
              <w:ind w:left="99" w:right="96"/>
            </w:pPr>
            <w:r w:rsidRPr="0058694F">
              <w:t>propiedades</w:t>
            </w:r>
            <w:r w:rsidRPr="0058694F">
              <w:tab/>
              <w:t>del sistema de</w:t>
            </w:r>
            <w:r w:rsidRPr="0058694F">
              <w:rPr>
                <w:spacing w:val="-28"/>
              </w:rPr>
              <w:t xml:space="preserve"> </w:t>
            </w:r>
            <w:r w:rsidRPr="0058694F">
              <w:t>numeración decimal.</w:t>
            </w:r>
          </w:p>
          <w:p w:rsidR="00BA458C" w:rsidRPr="0058694F" w:rsidRDefault="00BA458C">
            <w:pPr>
              <w:pStyle w:val="TableParagraph"/>
              <w:rPr>
                <w:rFonts w:ascii="Times New Roman"/>
                <w:sz w:val="25"/>
              </w:rPr>
            </w:pPr>
          </w:p>
          <w:p w:rsidR="00BA458C" w:rsidRPr="0058694F" w:rsidRDefault="00594A33">
            <w:pPr>
              <w:pStyle w:val="TableParagraph"/>
              <w:spacing w:line="276" w:lineRule="auto"/>
              <w:ind w:left="99" w:right="97"/>
            </w:pPr>
            <w:r w:rsidRPr="0058694F">
              <w:t>Identificación Análisis de la pertinencia de un cálculo exacto o aproximado en la solución  de   un problema  y lo razonable o no de las respuestas obtenidas. Identificación Explicación</w:t>
            </w:r>
            <w:r w:rsidRPr="0058694F">
              <w:tab/>
              <w:t xml:space="preserve"> de</w:t>
            </w:r>
          </w:p>
          <w:p w:rsidR="00BA458C" w:rsidRPr="0058694F" w:rsidRDefault="00594A33">
            <w:pPr>
              <w:pStyle w:val="TableParagraph"/>
              <w:tabs>
                <w:tab w:val="left" w:pos="1918"/>
              </w:tabs>
              <w:spacing w:before="1"/>
              <w:ind w:left="99"/>
            </w:pPr>
            <w:r w:rsidRPr="0058694F">
              <w:t>Mecanismos para</w:t>
            </w:r>
          </w:p>
          <w:p w:rsidR="00BA458C" w:rsidRPr="0058694F" w:rsidRDefault="00594A33">
            <w:pPr>
              <w:pStyle w:val="TableParagraph"/>
              <w:tabs>
                <w:tab w:val="left" w:pos="2115"/>
              </w:tabs>
              <w:spacing w:before="40"/>
              <w:ind w:left="99"/>
            </w:pPr>
            <w:r w:rsidRPr="0058694F">
              <w:t>Establecer conjeturas</w:t>
            </w:r>
            <w:r w:rsidRPr="0058694F">
              <w:tab/>
              <w:t>deconjeturas</w:t>
            </w:r>
            <w:r w:rsidRPr="0058694F">
              <w:tab/>
              <w:t>sobre</w:t>
            </w:r>
          </w:p>
          <w:p w:rsidR="00BA458C" w:rsidRPr="0058694F" w:rsidRDefault="00594A33">
            <w:pPr>
              <w:pStyle w:val="TableParagraph"/>
              <w:tabs>
                <w:tab w:val="left" w:pos="2249"/>
              </w:tabs>
              <w:spacing w:before="37" w:line="276" w:lineRule="auto"/>
              <w:ind w:left="99" w:right="95"/>
            </w:pPr>
            <w:r w:rsidRPr="0058694F">
              <w:t>propiedades</w:t>
            </w:r>
            <w:r w:rsidRPr="0058694F">
              <w:tab/>
              <w:t xml:space="preserve">y relaciones de los números,     </w:t>
            </w:r>
            <w:r w:rsidRPr="0058694F">
              <w:rPr>
                <w:spacing w:val="28"/>
              </w:rPr>
              <w:t xml:space="preserve"> </w:t>
            </w:r>
            <w:r w:rsidRPr="0058694F">
              <w:t>utilizando</w:t>
            </w:r>
          </w:p>
          <w:p w:rsidR="00BA458C" w:rsidRPr="0058694F" w:rsidRDefault="00594A33">
            <w:pPr>
              <w:pStyle w:val="TableParagraph"/>
              <w:spacing w:before="37"/>
              <w:ind w:left="106"/>
            </w:pPr>
            <w:r w:rsidRPr="0058694F">
              <w:t>calculadoras</w:t>
            </w:r>
          </w:p>
        </w:tc>
        <w:tc>
          <w:tcPr>
            <w:tcW w:w="2409" w:type="dxa"/>
          </w:tcPr>
          <w:p w:rsidR="00BA458C" w:rsidRPr="0058694F" w:rsidRDefault="00594A33">
            <w:pPr>
              <w:pStyle w:val="TableParagraph"/>
              <w:spacing w:line="276" w:lineRule="auto"/>
              <w:ind w:left="99" w:right="101"/>
            </w:pPr>
            <w:r w:rsidRPr="0058694F">
              <w:t xml:space="preserve">a la representación decimal usual de los números       </w:t>
            </w:r>
            <w:r w:rsidRPr="0058694F">
              <w:rPr>
                <w:spacing w:val="11"/>
              </w:rPr>
              <w:t xml:space="preserve"> </w:t>
            </w:r>
            <w:r w:rsidRPr="0058694F">
              <w:t>racionales,</w:t>
            </w:r>
          </w:p>
          <w:p w:rsidR="00BA458C" w:rsidRPr="0058694F" w:rsidRDefault="00594A33">
            <w:pPr>
              <w:pStyle w:val="TableParagraph"/>
              <w:tabs>
                <w:tab w:val="left" w:pos="2249"/>
              </w:tabs>
              <w:spacing w:line="252" w:lineRule="exact"/>
              <w:ind w:left="99"/>
            </w:pPr>
            <w:r w:rsidRPr="0058694F">
              <w:t>utilizando las</w:t>
            </w:r>
          </w:p>
          <w:p w:rsidR="00BA458C" w:rsidRPr="0058694F" w:rsidRDefault="00594A33">
            <w:pPr>
              <w:pStyle w:val="TableParagraph"/>
              <w:spacing w:before="37" w:line="276" w:lineRule="auto"/>
              <w:ind w:left="99" w:right="102"/>
            </w:pPr>
            <w:r w:rsidRPr="0058694F">
              <w:t>propiedades del sistema de numeración decimal.</w:t>
            </w:r>
          </w:p>
          <w:p w:rsidR="00BA458C" w:rsidRPr="0058694F" w:rsidRDefault="00BA458C">
            <w:pPr>
              <w:pStyle w:val="TableParagraph"/>
              <w:spacing w:before="2"/>
              <w:rPr>
                <w:rFonts w:ascii="Times New Roman"/>
                <w:sz w:val="25"/>
              </w:rPr>
            </w:pPr>
          </w:p>
          <w:p w:rsidR="00BA458C" w:rsidRPr="0058694F" w:rsidRDefault="00594A33">
            <w:pPr>
              <w:pStyle w:val="TableParagraph"/>
              <w:spacing w:line="276" w:lineRule="auto"/>
              <w:ind w:left="99" w:right="100"/>
            </w:pPr>
            <w:r w:rsidRPr="0058694F">
              <w:t>Justificación de la pertinencia de un cálculo exacto o aproximado en la solución de un problema y lo razonable o no de las respuestas obtenidas.</w:t>
            </w:r>
          </w:p>
          <w:p w:rsidR="00BA458C" w:rsidRPr="0058694F" w:rsidRDefault="00594A33">
            <w:pPr>
              <w:pStyle w:val="TableParagraph"/>
              <w:rPr>
                <w:rFonts w:ascii="Times New Roman"/>
              </w:rPr>
            </w:pPr>
            <w:r w:rsidRPr="0058694F">
              <w:t xml:space="preserve">Descripción Establecimiento de conjeturas </w:t>
            </w:r>
            <w:r w:rsidRPr="0058694F">
              <w:rPr>
                <w:spacing w:val="-1"/>
              </w:rPr>
              <w:t xml:space="preserve">sobre </w:t>
            </w:r>
            <w:r w:rsidRPr="0058694F">
              <w:t>propiedades y</w:t>
            </w:r>
            <w:r w:rsidRPr="0058694F">
              <w:rPr>
                <w:spacing w:val="-25"/>
              </w:rPr>
              <w:t xml:space="preserve"> </w:t>
            </w:r>
            <w:r w:rsidRPr="0058694F">
              <w:t xml:space="preserve">relaciones de los </w:t>
            </w:r>
            <w:r w:rsidRPr="0058694F">
              <w:rPr>
                <w:spacing w:val="-1"/>
              </w:rPr>
              <w:t xml:space="preserve">números, </w:t>
            </w:r>
            <w:r w:rsidRPr="0058694F">
              <w:t>utilizando calculadoras o computadores</w:t>
            </w:r>
          </w:p>
        </w:tc>
        <w:tc>
          <w:tcPr>
            <w:tcW w:w="1984" w:type="dxa"/>
            <w:tcBorders>
              <w:top w:val="nil"/>
            </w:tcBorders>
          </w:tcPr>
          <w:p w:rsidR="00BA458C" w:rsidRPr="0058694F" w:rsidRDefault="00BA458C">
            <w:pPr>
              <w:pStyle w:val="TableParagraph"/>
              <w:rPr>
                <w:rFonts w:ascii="Times New Roman"/>
              </w:rPr>
            </w:pPr>
          </w:p>
        </w:tc>
      </w:tr>
    </w:tbl>
    <w:p w:rsidR="00BA458C" w:rsidRPr="0058694F" w:rsidRDefault="00BA458C">
      <w:pPr>
        <w:pStyle w:val="Textoindependiente"/>
        <w:rPr>
          <w:rFonts w:ascii="Times New Roman"/>
          <w:sz w:val="20"/>
        </w:rPr>
      </w:pPr>
    </w:p>
    <w:p w:rsidR="00BA458C" w:rsidRPr="0058694F" w:rsidRDefault="00BA458C">
      <w:pPr>
        <w:pStyle w:val="Textoindependiente"/>
        <w:rPr>
          <w:rFonts w:ascii="Times New Roman"/>
          <w:sz w:val="20"/>
        </w:rPr>
      </w:pPr>
    </w:p>
    <w:p w:rsidR="00BA458C" w:rsidRPr="0058694F" w:rsidRDefault="00BA458C">
      <w:pPr>
        <w:pStyle w:val="Textoindependiente"/>
        <w:rPr>
          <w:rFonts w:ascii="Times New Roman"/>
          <w:sz w:val="20"/>
        </w:rPr>
      </w:pPr>
    </w:p>
    <w:p w:rsidR="00BA458C" w:rsidRPr="0058694F" w:rsidRDefault="00BA458C">
      <w:pPr>
        <w:pStyle w:val="Textoindependiente"/>
        <w:rPr>
          <w:rFonts w:ascii="Times New Roman"/>
          <w:sz w:val="20"/>
        </w:rPr>
      </w:pPr>
    </w:p>
    <w:p w:rsidR="00BA458C" w:rsidRPr="0058694F" w:rsidRDefault="00BA458C">
      <w:pPr>
        <w:pStyle w:val="Textoindependiente"/>
        <w:spacing w:before="3"/>
        <w:rPr>
          <w:rFonts w:ascii="Times New Roman"/>
          <w:sz w:val="21"/>
        </w:rPr>
      </w:pPr>
    </w:p>
    <w:tbl>
      <w:tblPr>
        <w:tblW w:w="0" w:type="auto"/>
        <w:tblInd w:w="2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318"/>
      </w:tblGrid>
      <w:tr w:rsidR="00BA458C" w:rsidRPr="0058694F">
        <w:trPr>
          <w:trHeight w:val="292"/>
        </w:trPr>
        <w:tc>
          <w:tcPr>
            <w:tcW w:w="17318" w:type="dxa"/>
          </w:tcPr>
          <w:p w:rsidR="00BA458C" w:rsidRPr="0058694F" w:rsidRDefault="00594A33">
            <w:pPr>
              <w:pStyle w:val="TableParagraph"/>
              <w:spacing w:line="248" w:lineRule="exact"/>
              <w:ind w:left="6467" w:right="6463"/>
              <w:jc w:val="center"/>
              <w:rPr>
                <w:b/>
              </w:rPr>
            </w:pPr>
            <w:r w:rsidRPr="0058694F">
              <w:rPr>
                <w:b/>
              </w:rPr>
              <w:t>COMPETENCIAS</w:t>
            </w:r>
          </w:p>
        </w:tc>
      </w:tr>
      <w:tr w:rsidR="00BA458C" w:rsidRPr="0058694F">
        <w:trPr>
          <w:trHeight w:val="1002"/>
        </w:trPr>
        <w:tc>
          <w:tcPr>
            <w:tcW w:w="17318" w:type="dxa"/>
          </w:tcPr>
          <w:p w:rsidR="00BA458C" w:rsidRPr="0058694F" w:rsidRDefault="00594A33">
            <w:pPr>
              <w:pStyle w:val="TableParagraph"/>
              <w:numPr>
                <w:ilvl w:val="0"/>
                <w:numId w:val="46"/>
              </w:numPr>
              <w:tabs>
                <w:tab w:val="left" w:pos="828"/>
                <w:tab w:val="left" w:pos="829"/>
              </w:tabs>
              <w:spacing w:line="265" w:lineRule="exact"/>
            </w:pPr>
            <w:r w:rsidRPr="0058694F">
              <w:t>Aplica la teoría de números correctamente en la solución de situaciones</w:t>
            </w:r>
            <w:r w:rsidRPr="0058694F">
              <w:rPr>
                <w:spacing w:val="-3"/>
              </w:rPr>
              <w:t xml:space="preserve"> </w:t>
            </w:r>
            <w:r w:rsidRPr="0058694F">
              <w:t>problema.</w:t>
            </w:r>
          </w:p>
          <w:p w:rsidR="00BA458C" w:rsidRPr="0058694F" w:rsidRDefault="00594A33">
            <w:pPr>
              <w:pStyle w:val="TableParagraph"/>
              <w:numPr>
                <w:ilvl w:val="0"/>
                <w:numId w:val="46"/>
              </w:numPr>
              <w:tabs>
                <w:tab w:val="left" w:pos="828"/>
                <w:tab w:val="left" w:pos="829"/>
              </w:tabs>
              <w:spacing w:line="268" w:lineRule="exact"/>
            </w:pPr>
            <w:r w:rsidRPr="0058694F">
              <w:t>Aplica conceptos de áreas y superficies en la solución de problemas de una manera</w:t>
            </w:r>
            <w:r w:rsidRPr="0058694F">
              <w:rPr>
                <w:spacing w:val="-13"/>
              </w:rPr>
              <w:t xml:space="preserve"> </w:t>
            </w:r>
            <w:r w:rsidRPr="0058694F">
              <w:t>adecuada.</w:t>
            </w:r>
          </w:p>
          <w:p w:rsidR="00BA458C" w:rsidRPr="0058694F" w:rsidRDefault="00594A33">
            <w:pPr>
              <w:pStyle w:val="TableParagraph"/>
              <w:numPr>
                <w:ilvl w:val="0"/>
                <w:numId w:val="46"/>
              </w:numPr>
              <w:tabs>
                <w:tab w:val="left" w:pos="828"/>
                <w:tab w:val="left" w:pos="829"/>
              </w:tabs>
              <w:spacing w:line="269" w:lineRule="exact"/>
            </w:pPr>
            <w:r w:rsidRPr="0058694F">
              <w:t>Aplica medidas de tendencia central para interpretar comportamiento de un conjunto de datos en diferentes</w:t>
            </w:r>
            <w:r w:rsidRPr="0058694F">
              <w:rPr>
                <w:spacing w:val="-10"/>
              </w:rPr>
              <w:t xml:space="preserve"> </w:t>
            </w:r>
            <w:r w:rsidRPr="0058694F">
              <w:t>contextos.</w:t>
            </w:r>
          </w:p>
        </w:tc>
      </w:tr>
      <w:tr w:rsidR="00BA458C" w:rsidRPr="0058694F">
        <w:trPr>
          <w:trHeight w:val="290"/>
        </w:trPr>
        <w:tc>
          <w:tcPr>
            <w:tcW w:w="17318" w:type="dxa"/>
          </w:tcPr>
          <w:p w:rsidR="00BA458C" w:rsidRPr="0058694F" w:rsidRDefault="00594A33">
            <w:pPr>
              <w:pStyle w:val="TableParagraph"/>
              <w:spacing w:line="248" w:lineRule="exact"/>
              <w:ind w:left="6470" w:right="6463"/>
              <w:jc w:val="center"/>
              <w:rPr>
                <w:b/>
              </w:rPr>
            </w:pPr>
            <w:r w:rsidRPr="0058694F">
              <w:rPr>
                <w:b/>
              </w:rPr>
              <w:t>INDICADORES.</w:t>
            </w:r>
          </w:p>
        </w:tc>
      </w:tr>
      <w:tr w:rsidR="00BA458C" w:rsidRPr="0058694F">
        <w:trPr>
          <w:trHeight w:val="2645"/>
        </w:trPr>
        <w:tc>
          <w:tcPr>
            <w:tcW w:w="17318" w:type="dxa"/>
          </w:tcPr>
          <w:p w:rsidR="00BA458C" w:rsidRPr="0058694F" w:rsidRDefault="00BA458C">
            <w:pPr>
              <w:pStyle w:val="TableParagraph"/>
              <w:spacing w:before="2"/>
              <w:rPr>
                <w:rFonts w:ascii="Times New Roman"/>
                <w:sz w:val="25"/>
              </w:rPr>
            </w:pPr>
          </w:p>
          <w:p w:rsidR="00BA458C" w:rsidRPr="0058694F" w:rsidRDefault="00594A33">
            <w:pPr>
              <w:pStyle w:val="TableParagraph"/>
              <w:numPr>
                <w:ilvl w:val="0"/>
                <w:numId w:val="47"/>
              </w:numPr>
              <w:tabs>
                <w:tab w:val="left" w:pos="828"/>
                <w:tab w:val="left" w:pos="829"/>
              </w:tabs>
            </w:pPr>
            <w:r w:rsidRPr="0058694F">
              <w:t>Formulación y resolución de problemas utilizando propiedades básicas de los números</w:t>
            </w:r>
            <w:r w:rsidRPr="0058694F">
              <w:rPr>
                <w:spacing w:val="-10"/>
              </w:rPr>
              <w:t xml:space="preserve"> </w:t>
            </w:r>
            <w:r w:rsidRPr="0058694F">
              <w:t>naturales.</w:t>
            </w:r>
          </w:p>
          <w:p w:rsidR="00BA458C" w:rsidRPr="0058694F" w:rsidRDefault="00594A33">
            <w:pPr>
              <w:pStyle w:val="TableParagraph"/>
              <w:numPr>
                <w:ilvl w:val="0"/>
                <w:numId w:val="47"/>
              </w:numPr>
              <w:tabs>
                <w:tab w:val="left" w:pos="828"/>
                <w:tab w:val="left" w:pos="829"/>
              </w:tabs>
              <w:spacing w:before="36"/>
            </w:pPr>
            <w:r w:rsidRPr="0058694F">
              <w:t>Resuelve situaciones problemas aplicando la teoría de</w:t>
            </w:r>
            <w:r w:rsidRPr="0058694F">
              <w:rPr>
                <w:spacing w:val="-2"/>
              </w:rPr>
              <w:t xml:space="preserve"> </w:t>
            </w:r>
            <w:r w:rsidRPr="0058694F">
              <w:t>números</w:t>
            </w:r>
          </w:p>
          <w:p w:rsidR="00BA458C" w:rsidRPr="0058694F" w:rsidRDefault="00594A33">
            <w:pPr>
              <w:pStyle w:val="TableParagraph"/>
              <w:numPr>
                <w:ilvl w:val="0"/>
                <w:numId w:val="47"/>
              </w:numPr>
              <w:tabs>
                <w:tab w:val="left" w:pos="828"/>
                <w:tab w:val="left" w:pos="829"/>
              </w:tabs>
              <w:spacing w:before="35"/>
            </w:pPr>
            <w:r w:rsidRPr="0058694F">
              <w:t>Resolución de procedimientos aritméticos utilizando las relaciones y propiedades de las</w:t>
            </w:r>
            <w:r w:rsidRPr="0058694F">
              <w:rPr>
                <w:spacing w:val="-21"/>
              </w:rPr>
              <w:t xml:space="preserve"> </w:t>
            </w:r>
            <w:r w:rsidRPr="0058694F">
              <w:t>operaciones.</w:t>
            </w:r>
          </w:p>
          <w:p w:rsidR="00BA458C" w:rsidRPr="0058694F" w:rsidRDefault="00594A33">
            <w:pPr>
              <w:pStyle w:val="TableParagraph"/>
              <w:numPr>
                <w:ilvl w:val="0"/>
                <w:numId w:val="47"/>
              </w:numPr>
              <w:tabs>
                <w:tab w:val="left" w:pos="828"/>
                <w:tab w:val="left" w:pos="829"/>
              </w:tabs>
              <w:spacing w:before="38"/>
            </w:pPr>
            <w:r w:rsidRPr="0058694F">
              <w:t>Resolución de procedimientos aritméticos utilizando las relaciones y propiedades de las</w:t>
            </w:r>
            <w:r w:rsidRPr="0058694F">
              <w:rPr>
                <w:spacing w:val="-23"/>
              </w:rPr>
              <w:t xml:space="preserve"> </w:t>
            </w:r>
            <w:r w:rsidRPr="0058694F">
              <w:t>operaciones.</w:t>
            </w:r>
          </w:p>
          <w:p w:rsidR="00BA458C" w:rsidRPr="0058694F" w:rsidRDefault="00594A33">
            <w:pPr>
              <w:pStyle w:val="TableParagraph"/>
              <w:numPr>
                <w:ilvl w:val="0"/>
                <w:numId w:val="47"/>
              </w:numPr>
              <w:tabs>
                <w:tab w:val="left" w:pos="828"/>
                <w:tab w:val="left" w:pos="829"/>
              </w:tabs>
              <w:spacing w:before="35"/>
            </w:pPr>
            <w:r w:rsidRPr="0058694F">
              <w:t>Comparación e interpretación de datos provenientes de diversas fuentes</w:t>
            </w:r>
            <w:r w:rsidRPr="0058694F">
              <w:rPr>
                <w:spacing w:val="-11"/>
              </w:rPr>
              <w:t xml:space="preserve"> </w:t>
            </w:r>
            <w:r w:rsidRPr="0058694F">
              <w:t>.</w:t>
            </w:r>
          </w:p>
          <w:p w:rsidR="00BA458C" w:rsidRPr="0058694F" w:rsidRDefault="00594A33">
            <w:pPr>
              <w:pStyle w:val="TableParagraph"/>
              <w:numPr>
                <w:ilvl w:val="0"/>
                <w:numId w:val="47"/>
              </w:numPr>
              <w:tabs>
                <w:tab w:val="left" w:pos="828"/>
                <w:tab w:val="left" w:pos="829"/>
              </w:tabs>
              <w:spacing w:before="38"/>
            </w:pPr>
            <w:r w:rsidRPr="0058694F">
              <w:t>Resolución de problemas aditivos y</w:t>
            </w:r>
            <w:r w:rsidRPr="0058694F">
              <w:rPr>
                <w:spacing w:val="-1"/>
              </w:rPr>
              <w:t xml:space="preserve"> </w:t>
            </w:r>
            <w:r w:rsidRPr="0058694F">
              <w:t>multiplicativos.</w:t>
            </w:r>
          </w:p>
          <w:p w:rsidR="00BA458C" w:rsidRPr="0058694F" w:rsidRDefault="00594A33">
            <w:pPr>
              <w:pStyle w:val="TableParagraph"/>
              <w:numPr>
                <w:ilvl w:val="0"/>
                <w:numId w:val="47"/>
              </w:numPr>
              <w:tabs>
                <w:tab w:val="left" w:pos="828"/>
                <w:tab w:val="left" w:pos="829"/>
              </w:tabs>
              <w:spacing w:before="35"/>
            </w:pPr>
            <w:r w:rsidRPr="0058694F">
              <w:t>Aplica en contexto la teoría de números en la solución de</w:t>
            </w:r>
            <w:r w:rsidRPr="0058694F">
              <w:rPr>
                <w:spacing w:val="57"/>
              </w:rPr>
              <w:t xml:space="preserve"> </w:t>
            </w:r>
            <w:r w:rsidRPr="0058694F">
              <w:t>problemas</w:t>
            </w:r>
          </w:p>
        </w:tc>
      </w:tr>
    </w:tbl>
    <w:p w:rsidR="00BA458C" w:rsidRPr="0058694F" w:rsidRDefault="00BA458C">
      <w:pPr>
        <w:sectPr w:rsidR="00BA458C" w:rsidRPr="0058694F">
          <w:pgSz w:w="20160" w:h="12240" w:orient="landscape"/>
          <w:pgMar w:top="2600" w:right="780" w:bottom="280" w:left="1420" w:header="406" w:footer="0" w:gutter="0"/>
          <w:cols w:space="720"/>
          <w:docGrid w:linePitch="360"/>
        </w:sectPr>
      </w:pPr>
    </w:p>
    <w:p w:rsidR="00BA458C" w:rsidRPr="0058694F" w:rsidRDefault="00594A33">
      <w:pPr>
        <w:pStyle w:val="Ttulo1"/>
        <w:ind w:left="6552" w:right="6623"/>
        <w:jc w:val="center"/>
      </w:pPr>
      <w:r w:rsidRPr="0058694F">
        <w:t>DISEÑO CURRICULAR POR COMPETENCIAS</w:t>
      </w:r>
    </w:p>
    <w:p w:rsidR="00BA458C" w:rsidRPr="0058694F" w:rsidRDefault="00594A33">
      <w:pPr>
        <w:spacing w:before="37"/>
        <w:ind w:left="4904"/>
        <w:rPr>
          <w:b/>
        </w:rPr>
      </w:pPr>
      <w:r w:rsidRPr="0058694F">
        <w:rPr>
          <w:b/>
        </w:rPr>
        <w:t>DISTRIBUCIÓN DE ESTÁNDARES Y CONTENIDOS POR GRADO Y PERÍODO</w:t>
      </w:r>
    </w:p>
    <w:p w:rsidR="00BA458C" w:rsidRPr="0058694F" w:rsidRDefault="00594A33">
      <w:pPr>
        <w:tabs>
          <w:tab w:val="left" w:pos="7501"/>
          <w:tab w:val="left" w:pos="10720"/>
          <w:tab w:val="left" w:pos="15677"/>
        </w:tabs>
        <w:spacing w:before="38"/>
        <w:ind w:left="807"/>
        <w:rPr>
          <w:b/>
        </w:rPr>
      </w:pPr>
      <w:r w:rsidRPr="0058694F">
        <w:rPr>
          <w:b/>
        </w:rPr>
        <w:t>ÁREA:</w:t>
      </w:r>
      <w:r w:rsidRPr="0058694F">
        <w:rPr>
          <w:b/>
          <w:spacing w:val="1"/>
        </w:rPr>
        <w:t xml:space="preserve"> </w:t>
      </w:r>
      <w:r w:rsidRPr="0058694F">
        <w:rPr>
          <w:b/>
          <w:spacing w:val="-4"/>
        </w:rPr>
        <w:t>MATEMATICAS</w:t>
      </w:r>
      <w:r w:rsidRPr="0058694F">
        <w:rPr>
          <w:b/>
          <w:spacing w:val="-4"/>
        </w:rPr>
        <w:tab/>
      </w:r>
      <w:r w:rsidRPr="0058694F">
        <w:rPr>
          <w:b/>
        </w:rPr>
        <w:t>PERIODO:</w:t>
      </w:r>
      <w:r w:rsidRPr="0058694F">
        <w:rPr>
          <w:b/>
          <w:spacing w:val="-2"/>
        </w:rPr>
        <w:t xml:space="preserve"> </w:t>
      </w:r>
      <w:r w:rsidRPr="0058694F">
        <w:rPr>
          <w:b/>
        </w:rPr>
        <w:t>TRES</w:t>
      </w:r>
      <w:r w:rsidRPr="0058694F">
        <w:rPr>
          <w:b/>
        </w:rPr>
        <w:tab/>
        <w:t>GRADO:</w:t>
      </w:r>
      <w:r w:rsidRPr="0058694F">
        <w:rPr>
          <w:b/>
          <w:spacing w:val="2"/>
        </w:rPr>
        <w:t xml:space="preserve"> </w:t>
      </w:r>
      <w:r w:rsidRPr="0058694F">
        <w:rPr>
          <w:b/>
          <w:spacing w:val="-3"/>
        </w:rPr>
        <w:t>SEXTO</w:t>
      </w:r>
      <w:r w:rsidRPr="0058694F">
        <w:rPr>
          <w:b/>
          <w:spacing w:val="-3"/>
        </w:rPr>
        <w:tab/>
      </w:r>
      <w:r w:rsidRPr="0058694F">
        <w:rPr>
          <w:b/>
        </w:rPr>
        <w:t>I.H.S: 4</w:t>
      </w:r>
      <w:r w:rsidRPr="0058694F">
        <w:rPr>
          <w:b/>
          <w:spacing w:val="-2"/>
        </w:rPr>
        <w:t xml:space="preserve"> </w:t>
      </w:r>
      <w:r w:rsidRPr="0058694F">
        <w:rPr>
          <w:b/>
        </w:rPr>
        <w:t>horas</w:t>
      </w:r>
    </w:p>
    <w:p w:rsidR="00BA458C" w:rsidRPr="0058694F" w:rsidRDefault="00594A33">
      <w:pPr>
        <w:pStyle w:val="Textoindependiente"/>
        <w:spacing w:line="276" w:lineRule="auto"/>
        <w:ind w:left="281" w:right="350"/>
        <w:jc w:val="both"/>
      </w:pPr>
      <w:r w:rsidRPr="0058694F">
        <w:rPr>
          <w:b/>
          <w:spacing w:val="-4"/>
        </w:rPr>
        <w:t xml:space="preserve">META </w:t>
      </w:r>
      <w:r w:rsidRPr="0058694F">
        <w:rPr>
          <w:b/>
        </w:rPr>
        <w:t xml:space="preserve">POR GRADO: </w:t>
      </w:r>
      <w:r w:rsidRPr="0058694F">
        <w:t>Al finalizar el grado Sexto, los estudiantes estarán en capacidad de resolver situaciones problema que involucren la aplicación de números naturales, potenciación, radicación, situaciones aditivas y multiplicativas, cálculo de áreas y volúmenes, números racionales, medidas de tendencia central, en diferentes contextos con sentido crítico y</w:t>
      </w:r>
      <w:r w:rsidRPr="0058694F">
        <w:rPr>
          <w:spacing w:val="60"/>
        </w:rPr>
        <w:t xml:space="preserve"> </w:t>
      </w:r>
      <w:r w:rsidRPr="0058694F">
        <w:t>analítico. , cálculo de áreas y volúmenes..</w:t>
      </w:r>
    </w:p>
    <w:p w:rsidR="00BA458C" w:rsidRPr="0058694F" w:rsidRDefault="00BA458C">
      <w:pPr>
        <w:pStyle w:val="Textoindependiente"/>
        <w:spacing w:before="7"/>
        <w:rPr>
          <w:sz w:val="24"/>
        </w:rPr>
      </w:pPr>
    </w:p>
    <w:p w:rsidR="00BA458C" w:rsidRPr="0058694F" w:rsidRDefault="00594A33">
      <w:pPr>
        <w:ind w:left="281"/>
      </w:pPr>
      <w:r w:rsidRPr="0058694F">
        <w:rPr>
          <w:b/>
        </w:rPr>
        <w:t xml:space="preserve">OBJETIVO POR PERIODO: </w:t>
      </w:r>
      <w:r w:rsidRPr="0058694F">
        <w:t>Resolver situaciones problemáticas que involucren números fraccionarios.</w:t>
      </w:r>
    </w:p>
    <w:p w:rsidR="00BA458C" w:rsidRPr="0058694F" w:rsidRDefault="00594A33">
      <w:pPr>
        <w:pStyle w:val="Textoindependiente"/>
        <w:spacing w:before="40" w:line="278" w:lineRule="auto"/>
        <w:ind w:left="3157" w:right="7849"/>
      </w:pPr>
      <w:r w:rsidRPr="0058694F">
        <w:t>Interpretar el significado de proporcionalidad en diferentes contextos Construir figuras y cuerpos con medidas dadas.</w:t>
      </w:r>
    </w:p>
    <w:p w:rsidR="00BA458C" w:rsidRPr="0058694F" w:rsidRDefault="00594A33">
      <w:pPr>
        <w:ind w:left="281"/>
        <w:jc w:val="both"/>
      </w:pPr>
      <w:r w:rsidRPr="0058694F">
        <w:t xml:space="preserve">                                               Interpretar el concepto de números racionales y su aplicación.</w:t>
      </w:r>
    </w:p>
    <w:p w:rsidR="00BA458C" w:rsidRPr="0058694F" w:rsidRDefault="00594A33">
      <w:pPr>
        <w:pStyle w:val="Textoindependiente"/>
        <w:spacing w:before="40"/>
        <w:ind w:left="3219"/>
      </w:pPr>
      <w:r w:rsidRPr="0058694F">
        <w:t>Reconocer problemas que requieren técnicas de estimación</w:t>
      </w:r>
    </w:p>
    <w:p w:rsidR="00BA458C" w:rsidRPr="0058694F" w:rsidRDefault="00594A33">
      <w:pPr>
        <w:pStyle w:val="Textoindependiente"/>
        <w:spacing w:before="37"/>
        <w:ind w:left="3157"/>
      </w:pPr>
      <w:r w:rsidRPr="0058694F">
        <w:t>Interpretar la información estadística y aplicarla como medio para realizar predicciones, justificar razonamientos y sacar conclusiones.</w:t>
      </w:r>
    </w:p>
    <w:p w:rsidR="00BA458C" w:rsidRPr="0058694F" w:rsidRDefault="00BA458C">
      <w:pPr>
        <w:pStyle w:val="Textoindependiente"/>
        <w:spacing w:before="2"/>
        <w:rPr>
          <w:sz w:val="25"/>
        </w:rPr>
      </w:pPr>
    </w:p>
    <w:tbl>
      <w:tblPr>
        <w:tblW w:w="0" w:type="auto"/>
        <w:tblInd w:w="2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08"/>
        <w:gridCol w:w="1985"/>
        <w:gridCol w:w="1988"/>
        <w:gridCol w:w="2069"/>
        <w:gridCol w:w="2377"/>
        <w:gridCol w:w="2415"/>
        <w:gridCol w:w="2596"/>
        <w:gridCol w:w="2384"/>
      </w:tblGrid>
      <w:tr w:rsidR="00BA458C" w:rsidRPr="0058694F">
        <w:trPr>
          <w:trHeight w:val="873"/>
        </w:trPr>
        <w:tc>
          <w:tcPr>
            <w:tcW w:w="1508" w:type="dxa"/>
          </w:tcPr>
          <w:p w:rsidR="00BA458C" w:rsidRPr="0058694F" w:rsidRDefault="00594A33">
            <w:pPr>
              <w:pStyle w:val="TableParagraph"/>
              <w:spacing w:line="276" w:lineRule="auto"/>
              <w:ind w:left="103" w:right="79"/>
              <w:rPr>
                <w:b/>
              </w:rPr>
            </w:pPr>
            <w:r w:rsidRPr="0058694F">
              <w:rPr>
                <w:b/>
              </w:rPr>
              <w:t>EJES TEMÁTICOS</w:t>
            </w:r>
          </w:p>
        </w:tc>
        <w:tc>
          <w:tcPr>
            <w:tcW w:w="1985" w:type="dxa"/>
          </w:tcPr>
          <w:p w:rsidR="00BA458C" w:rsidRPr="0058694F" w:rsidRDefault="00594A33">
            <w:pPr>
              <w:pStyle w:val="TableParagraph"/>
              <w:spacing w:line="276" w:lineRule="auto"/>
              <w:ind w:left="102"/>
              <w:rPr>
                <w:b/>
              </w:rPr>
            </w:pPr>
            <w:r w:rsidRPr="0058694F">
              <w:rPr>
                <w:b/>
              </w:rPr>
              <w:t>COMPETENCIAS DEL ÁREA</w:t>
            </w:r>
          </w:p>
        </w:tc>
        <w:tc>
          <w:tcPr>
            <w:tcW w:w="1988" w:type="dxa"/>
          </w:tcPr>
          <w:p w:rsidR="00BA458C" w:rsidRPr="0058694F" w:rsidRDefault="00594A33">
            <w:pPr>
              <w:pStyle w:val="TableParagraph"/>
              <w:spacing w:line="248" w:lineRule="exact"/>
              <w:ind w:left="100"/>
              <w:rPr>
                <w:b/>
              </w:rPr>
            </w:pPr>
            <w:r w:rsidRPr="0058694F">
              <w:rPr>
                <w:b/>
              </w:rPr>
              <w:t>ESTÁNDARES</w:t>
            </w:r>
          </w:p>
        </w:tc>
        <w:tc>
          <w:tcPr>
            <w:tcW w:w="2069" w:type="dxa"/>
          </w:tcPr>
          <w:p w:rsidR="00BA458C" w:rsidRPr="0058694F" w:rsidRDefault="00594A33">
            <w:pPr>
              <w:pStyle w:val="TableParagraph"/>
              <w:tabs>
                <w:tab w:val="left" w:pos="1654"/>
              </w:tabs>
              <w:spacing w:line="276" w:lineRule="auto"/>
              <w:ind w:left="102" w:right="97"/>
              <w:rPr>
                <w:b/>
              </w:rPr>
            </w:pPr>
            <w:r w:rsidRPr="0058694F">
              <w:rPr>
                <w:b/>
              </w:rPr>
              <w:t>DERECHOS BÁSICOS</w:t>
            </w:r>
            <w:r w:rsidRPr="0058694F">
              <w:rPr>
                <w:b/>
              </w:rPr>
              <w:tab/>
              <w:t>DE</w:t>
            </w:r>
          </w:p>
          <w:p w:rsidR="00BA458C" w:rsidRPr="0058694F" w:rsidRDefault="00594A33">
            <w:pPr>
              <w:pStyle w:val="TableParagraph"/>
              <w:ind w:left="102"/>
              <w:rPr>
                <w:b/>
              </w:rPr>
            </w:pPr>
            <w:r w:rsidRPr="0058694F">
              <w:rPr>
                <w:b/>
              </w:rPr>
              <w:t>APRENDIZAJE</w:t>
            </w:r>
          </w:p>
        </w:tc>
        <w:tc>
          <w:tcPr>
            <w:tcW w:w="2377" w:type="dxa"/>
          </w:tcPr>
          <w:p w:rsidR="00BA458C" w:rsidRPr="0058694F" w:rsidRDefault="00594A33">
            <w:pPr>
              <w:pStyle w:val="TableParagraph"/>
              <w:spacing w:line="276" w:lineRule="auto"/>
              <w:ind w:left="102" w:right="778"/>
              <w:rPr>
                <w:b/>
              </w:rPr>
            </w:pPr>
            <w:r w:rsidRPr="0058694F">
              <w:rPr>
                <w:b/>
              </w:rPr>
              <w:t>CONTENIDOS TEMÁTICOS</w:t>
            </w:r>
          </w:p>
        </w:tc>
        <w:tc>
          <w:tcPr>
            <w:tcW w:w="2415" w:type="dxa"/>
          </w:tcPr>
          <w:p w:rsidR="00BA458C" w:rsidRPr="0058694F" w:rsidRDefault="00594A33">
            <w:pPr>
              <w:pStyle w:val="TableParagraph"/>
              <w:spacing w:line="248" w:lineRule="exact"/>
              <w:ind w:left="99"/>
              <w:rPr>
                <w:b/>
              </w:rPr>
            </w:pPr>
            <w:r w:rsidRPr="0058694F">
              <w:rPr>
                <w:b/>
              </w:rPr>
              <w:t>CONCEPTUALES</w:t>
            </w:r>
          </w:p>
        </w:tc>
        <w:tc>
          <w:tcPr>
            <w:tcW w:w="2596" w:type="dxa"/>
          </w:tcPr>
          <w:p w:rsidR="00BA458C" w:rsidRPr="0058694F" w:rsidRDefault="00594A33">
            <w:pPr>
              <w:pStyle w:val="TableParagraph"/>
              <w:spacing w:line="248" w:lineRule="exact"/>
              <w:ind w:left="98"/>
              <w:rPr>
                <w:b/>
              </w:rPr>
            </w:pPr>
            <w:r w:rsidRPr="0058694F">
              <w:rPr>
                <w:b/>
              </w:rPr>
              <w:t>PROCEDIMENTALES</w:t>
            </w:r>
          </w:p>
        </w:tc>
        <w:tc>
          <w:tcPr>
            <w:tcW w:w="2384" w:type="dxa"/>
          </w:tcPr>
          <w:p w:rsidR="00BA458C" w:rsidRPr="0058694F" w:rsidRDefault="00594A33">
            <w:pPr>
              <w:pStyle w:val="TableParagraph"/>
              <w:spacing w:line="248" w:lineRule="exact"/>
              <w:ind w:left="97"/>
              <w:rPr>
                <w:b/>
              </w:rPr>
            </w:pPr>
            <w:r w:rsidRPr="0058694F">
              <w:rPr>
                <w:b/>
              </w:rPr>
              <w:t>ACTITUDINALES</w:t>
            </w:r>
          </w:p>
        </w:tc>
      </w:tr>
      <w:tr w:rsidR="00BA458C" w:rsidRPr="0058694F">
        <w:trPr>
          <w:trHeight w:val="4072"/>
        </w:trPr>
        <w:tc>
          <w:tcPr>
            <w:tcW w:w="1508" w:type="dxa"/>
          </w:tcPr>
          <w:p w:rsidR="00BA458C" w:rsidRPr="0058694F" w:rsidRDefault="00BA458C">
            <w:pPr>
              <w:pStyle w:val="TableParagraph"/>
              <w:rPr>
                <w:sz w:val="24"/>
              </w:rPr>
            </w:pPr>
          </w:p>
          <w:p w:rsidR="00BA458C" w:rsidRPr="0058694F" w:rsidRDefault="00BA458C">
            <w:pPr>
              <w:pStyle w:val="TableParagraph"/>
              <w:rPr>
                <w:sz w:val="24"/>
              </w:rPr>
            </w:pPr>
          </w:p>
          <w:p w:rsidR="00BA458C" w:rsidRPr="0058694F" w:rsidRDefault="00BA458C">
            <w:pPr>
              <w:pStyle w:val="TableParagraph"/>
              <w:rPr>
                <w:sz w:val="24"/>
              </w:rPr>
            </w:pPr>
          </w:p>
          <w:p w:rsidR="00BA458C" w:rsidRPr="0058694F" w:rsidRDefault="00BA458C">
            <w:pPr>
              <w:pStyle w:val="TableParagraph"/>
              <w:rPr>
                <w:sz w:val="24"/>
              </w:rPr>
            </w:pPr>
          </w:p>
          <w:p w:rsidR="00BA458C" w:rsidRPr="0058694F" w:rsidRDefault="00BA458C">
            <w:pPr>
              <w:pStyle w:val="TableParagraph"/>
              <w:spacing w:before="2"/>
              <w:rPr>
                <w:sz w:val="30"/>
              </w:rPr>
            </w:pPr>
          </w:p>
          <w:p w:rsidR="00BA458C" w:rsidRPr="0058694F" w:rsidRDefault="00594A33">
            <w:pPr>
              <w:pStyle w:val="TableParagraph"/>
              <w:spacing w:before="1" w:line="276" w:lineRule="auto"/>
              <w:ind w:left="103" w:right="90"/>
            </w:pPr>
            <w:r w:rsidRPr="0058694F">
              <w:t>Pensamiento Numérico y Sistemas Numéricos</w:t>
            </w:r>
          </w:p>
        </w:tc>
        <w:tc>
          <w:tcPr>
            <w:tcW w:w="1985" w:type="dxa"/>
            <w:tcBorders>
              <w:bottom w:val="nil"/>
            </w:tcBorders>
          </w:tcPr>
          <w:p w:rsidR="00BA458C" w:rsidRPr="0058694F" w:rsidRDefault="00BA458C">
            <w:pPr>
              <w:pStyle w:val="TableParagraph"/>
              <w:rPr>
                <w:rFonts w:ascii="Times New Roman"/>
              </w:rPr>
            </w:pPr>
          </w:p>
        </w:tc>
        <w:tc>
          <w:tcPr>
            <w:tcW w:w="1988" w:type="dxa"/>
          </w:tcPr>
          <w:p w:rsidR="00BA458C" w:rsidRPr="0058694F" w:rsidRDefault="00594A33">
            <w:pPr>
              <w:pStyle w:val="TableParagraph"/>
              <w:tabs>
                <w:tab w:val="left" w:pos="1632"/>
                <w:tab w:val="left" w:pos="1765"/>
              </w:tabs>
              <w:spacing w:line="276" w:lineRule="auto"/>
              <w:ind w:left="100" w:right="97"/>
            </w:pPr>
            <w:r w:rsidRPr="0058694F">
              <w:t>Resuelvo</w:t>
            </w:r>
            <w:r w:rsidRPr="0058694F">
              <w:tab/>
            </w:r>
            <w:r w:rsidRPr="0058694F">
              <w:tab/>
              <w:t>y formulo problemas</w:t>
            </w:r>
            <w:r w:rsidRPr="0058694F">
              <w:tab/>
              <w:t>en</w:t>
            </w:r>
          </w:p>
          <w:p w:rsidR="00BA458C" w:rsidRPr="0058694F" w:rsidRDefault="00594A33">
            <w:pPr>
              <w:pStyle w:val="TableParagraph"/>
              <w:spacing w:line="276" w:lineRule="auto"/>
              <w:ind w:left="100" w:right="97"/>
            </w:pPr>
            <w:r w:rsidRPr="0058694F">
              <w:t>contextos de medidas relativas y de variaciones en las medidas.</w:t>
            </w:r>
          </w:p>
          <w:p w:rsidR="00BA458C" w:rsidRPr="0058694F" w:rsidRDefault="00BA458C">
            <w:pPr>
              <w:pStyle w:val="TableParagraph"/>
              <w:spacing w:before="2"/>
              <w:rPr>
                <w:sz w:val="25"/>
              </w:rPr>
            </w:pPr>
          </w:p>
          <w:p w:rsidR="00BA458C" w:rsidRPr="0058694F" w:rsidRDefault="00594A33">
            <w:pPr>
              <w:pStyle w:val="TableParagraph"/>
              <w:tabs>
                <w:tab w:val="left" w:pos="1020"/>
              </w:tabs>
              <w:spacing w:line="276" w:lineRule="auto"/>
              <w:ind w:left="100" w:right="98"/>
            </w:pPr>
            <w:r w:rsidRPr="0058694F">
              <w:t>Utilizo</w:t>
            </w:r>
            <w:r w:rsidRPr="0058694F">
              <w:tab/>
            </w:r>
            <w:r w:rsidRPr="0058694F">
              <w:rPr>
                <w:spacing w:val="-1"/>
              </w:rPr>
              <w:t xml:space="preserve">números </w:t>
            </w:r>
            <w:r w:rsidRPr="0058694F">
              <w:t>racionales, en sus distintas expresiones (fracciones,</w:t>
            </w:r>
          </w:p>
          <w:p w:rsidR="00BA458C" w:rsidRPr="0058694F" w:rsidRDefault="00594A33">
            <w:pPr>
              <w:pStyle w:val="TableParagraph"/>
              <w:spacing w:line="253" w:lineRule="exact"/>
              <w:ind w:left="100"/>
            </w:pPr>
            <w:r w:rsidRPr="0058694F">
              <w:t>razones,</w:t>
            </w:r>
          </w:p>
        </w:tc>
        <w:tc>
          <w:tcPr>
            <w:tcW w:w="2069" w:type="dxa"/>
          </w:tcPr>
          <w:p w:rsidR="00BA458C" w:rsidRPr="0058694F" w:rsidRDefault="00594A33">
            <w:pPr>
              <w:pStyle w:val="TableParagraph"/>
              <w:tabs>
                <w:tab w:val="left" w:pos="1692"/>
              </w:tabs>
              <w:spacing w:line="276" w:lineRule="auto"/>
              <w:ind w:left="102" w:right="94"/>
            </w:pPr>
            <w:r w:rsidRPr="0058694F">
              <w:t>Comprende en qué situaciones necesita</w:t>
            </w:r>
            <w:r w:rsidRPr="0058694F">
              <w:tab/>
              <w:t>un cálculo</w:t>
            </w:r>
            <w:r w:rsidRPr="0058694F">
              <w:rPr>
                <w:spacing w:val="-3"/>
              </w:rPr>
              <w:t xml:space="preserve"> </w:t>
            </w:r>
            <w:r w:rsidRPr="0058694F">
              <w:t>exacto</w:t>
            </w:r>
          </w:p>
          <w:p w:rsidR="00BA458C" w:rsidRPr="0058694F" w:rsidRDefault="00594A33">
            <w:pPr>
              <w:pStyle w:val="TableParagraph"/>
              <w:tabs>
                <w:tab w:val="left" w:pos="766"/>
                <w:tab w:val="left" w:pos="1567"/>
              </w:tabs>
              <w:spacing w:line="276" w:lineRule="auto"/>
              <w:ind w:left="102" w:right="97"/>
            </w:pPr>
            <w:r w:rsidRPr="0058694F">
              <w:t>y</w:t>
            </w:r>
            <w:r w:rsidRPr="0058694F">
              <w:tab/>
              <w:t>en</w:t>
            </w:r>
            <w:r w:rsidRPr="0058694F">
              <w:tab/>
              <w:t xml:space="preserve">qué situaciones puede </w:t>
            </w:r>
            <w:r w:rsidRPr="0058694F">
              <w:rPr>
                <w:spacing w:val="-3"/>
              </w:rPr>
              <w:t>estimar.</w:t>
            </w:r>
          </w:p>
          <w:p w:rsidR="00BA458C" w:rsidRPr="0058694F" w:rsidRDefault="00BA458C">
            <w:pPr>
              <w:pStyle w:val="TableParagraph"/>
              <w:spacing w:before="11"/>
              <w:rPr>
                <w:sz w:val="24"/>
              </w:rPr>
            </w:pPr>
          </w:p>
          <w:p w:rsidR="00BA458C" w:rsidRPr="0058694F" w:rsidRDefault="00594A33">
            <w:pPr>
              <w:pStyle w:val="TableParagraph"/>
              <w:tabs>
                <w:tab w:val="left" w:pos="1570"/>
              </w:tabs>
              <w:spacing w:line="276" w:lineRule="auto"/>
              <w:ind w:left="102" w:right="94"/>
            </w:pPr>
            <w:r w:rsidRPr="0058694F">
              <w:t>Resuelve problemas</w:t>
            </w:r>
            <w:r w:rsidRPr="0058694F">
              <w:tab/>
              <w:t>que involucran números racionales</w:t>
            </w:r>
          </w:p>
          <w:p w:rsidR="00BA458C" w:rsidRPr="0058694F" w:rsidRDefault="00594A33">
            <w:pPr>
              <w:pStyle w:val="TableParagraph"/>
              <w:spacing w:line="253" w:lineRule="exact"/>
              <w:ind w:left="102"/>
            </w:pPr>
            <w:r w:rsidRPr="0058694F">
              <w:t>positivos</w:t>
            </w:r>
          </w:p>
        </w:tc>
        <w:tc>
          <w:tcPr>
            <w:tcW w:w="2377" w:type="dxa"/>
          </w:tcPr>
          <w:p w:rsidR="00BA458C" w:rsidRPr="0058694F" w:rsidRDefault="00594A33">
            <w:pPr>
              <w:pStyle w:val="TableParagraph"/>
              <w:tabs>
                <w:tab w:val="left" w:pos="2023"/>
              </w:tabs>
              <w:spacing w:line="276" w:lineRule="auto"/>
              <w:ind w:left="102" w:right="95"/>
            </w:pPr>
            <w:r w:rsidRPr="0058694F">
              <w:t>Problemas</w:t>
            </w:r>
            <w:r w:rsidRPr="0058694F">
              <w:tab/>
              <w:t>de medidas relativas y</w:t>
            </w:r>
            <w:r w:rsidRPr="0058694F">
              <w:rPr>
                <w:spacing w:val="-35"/>
              </w:rPr>
              <w:t xml:space="preserve"> </w:t>
            </w:r>
            <w:r w:rsidRPr="0058694F">
              <w:t>de variaciones en las medidas.</w:t>
            </w:r>
          </w:p>
          <w:p w:rsidR="00BA458C" w:rsidRPr="0058694F" w:rsidRDefault="00BA458C">
            <w:pPr>
              <w:pStyle w:val="TableParagraph"/>
              <w:rPr>
                <w:sz w:val="24"/>
              </w:rPr>
            </w:pPr>
          </w:p>
          <w:p w:rsidR="00BA458C" w:rsidRPr="0058694F" w:rsidRDefault="00BA458C">
            <w:pPr>
              <w:pStyle w:val="TableParagraph"/>
              <w:spacing w:before="3"/>
              <w:rPr>
                <w:sz w:val="26"/>
              </w:rPr>
            </w:pPr>
          </w:p>
          <w:p w:rsidR="00BA458C" w:rsidRPr="0058694F" w:rsidRDefault="00594A33">
            <w:pPr>
              <w:pStyle w:val="TableParagraph"/>
              <w:spacing w:line="278" w:lineRule="auto"/>
              <w:ind w:left="102" w:right="936"/>
            </w:pPr>
            <w:r w:rsidRPr="0058694F">
              <w:t>Números fraccionarios.</w:t>
            </w:r>
          </w:p>
          <w:p w:rsidR="00BA458C" w:rsidRPr="0058694F" w:rsidRDefault="00BA458C">
            <w:pPr>
              <w:pStyle w:val="TableParagraph"/>
              <w:rPr>
                <w:sz w:val="24"/>
              </w:rPr>
            </w:pPr>
          </w:p>
          <w:p w:rsidR="00BA458C" w:rsidRPr="0058694F" w:rsidRDefault="00BA458C">
            <w:pPr>
              <w:pStyle w:val="TableParagraph"/>
              <w:rPr>
                <w:sz w:val="24"/>
              </w:rPr>
            </w:pPr>
          </w:p>
          <w:p w:rsidR="00BA458C" w:rsidRPr="0058694F" w:rsidRDefault="00BA458C">
            <w:pPr>
              <w:pStyle w:val="TableParagraph"/>
              <w:spacing w:before="6"/>
              <w:rPr>
                <w:sz w:val="27"/>
              </w:rPr>
            </w:pPr>
          </w:p>
          <w:p w:rsidR="00BA458C" w:rsidRPr="0058694F" w:rsidRDefault="00594A33">
            <w:pPr>
              <w:pStyle w:val="TableParagraph"/>
              <w:tabs>
                <w:tab w:val="left" w:pos="2158"/>
              </w:tabs>
              <w:ind w:left="102"/>
            </w:pPr>
            <w:r w:rsidRPr="0058694F">
              <w:t>Formulación</w:t>
            </w:r>
            <w:r w:rsidRPr="0058694F">
              <w:tab/>
              <w:t>y</w:t>
            </w:r>
          </w:p>
          <w:p w:rsidR="00BA458C" w:rsidRPr="0058694F" w:rsidRDefault="00594A33">
            <w:pPr>
              <w:pStyle w:val="TableParagraph"/>
              <w:tabs>
                <w:tab w:val="left" w:pos="2021"/>
              </w:tabs>
              <w:spacing w:before="40"/>
              <w:ind w:left="102"/>
            </w:pPr>
            <w:r w:rsidRPr="0058694F">
              <w:t>solución</w:t>
            </w:r>
            <w:r w:rsidRPr="0058694F">
              <w:tab/>
              <w:t>de</w:t>
            </w:r>
          </w:p>
          <w:p w:rsidR="00BA458C" w:rsidRPr="0058694F" w:rsidRDefault="00594A33">
            <w:pPr>
              <w:pStyle w:val="TableParagraph"/>
              <w:spacing w:before="37"/>
              <w:ind w:left="102"/>
            </w:pPr>
            <w:r w:rsidRPr="0058694F">
              <w:t xml:space="preserve">problemas  aditivos </w:t>
            </w:r>
            <w:r w:rsidRPr="0058694F">
              <w:rPr>
                <w:spacing w:val="22"/>
              </w:rPr>
              <w:t xml:space="preserve"> </w:t>
            </w:r>
            <w:r w:rsidRPr="0058694F">
              <w:t>y</w:t>
            </w:r>
          </w:p>
        </w:tc>
        <w:tc>
          <w:tcPr>
            <w:tcW w:w="2415" w:type="dxa"/>
          </w:tcPr>
          <w:p w:rsidR="00BA458C" w:rsidRPr="0058694F" w:rsidRDefault="00594A33">
            <w:pPr>
              <w:pStyle w:val="TableParagraph"/>
              <w:tabs>
                <w:tab w:val="left" w:pos="2059"/>
              </w:tabs>
              <w:spacing w:line="250" w:lineRule="exact"/>
              <w:ind w:left="99"/>
            </w:pPr>
            <w:r w:rsidRPr="0058694F">
              <w:t>Formulación</w:t>
            </w:r>
            <w:r w:rsidRPr="0058694F">
              <w:tab/>
              <w:t>de</w:t>
            </w:r>
          </w:p>
          <w:p w:rsidR="00BA458C" w:rsidRPr="0058694F" w:rsidRDefault="00594A33">
            <w:pPr>
              <w:pStyle w:val="TableParagraph"/>
              <w:tabs>
                <w:tab w:val="left" w:pos="2059"/>
              </w:tabs>
              <w:spacing w:before="37" w:line="276" w:lineRule="auto"/>
              <w:ind w:left="99" w:right="98"/>
            </w:pPr>
            <w:r w:rsidRPr="0058694F">
              <w:t>problemas</w:t>
            </w:r>
            <w:r w:rsidRPr="0058694F">
              <w:tab/>
              <w:t>en contextos de medidas relativas y de variaciones en las medidas.</w:t>
            </w:r>
          </w:p>
          <w:p w:rsidR="00BA458C" w:rsidRPr="0058694F" w:rsidRDefault="00BA458C">
            <w:pPr>
              <w:pStyle w:val="TableParagraph"/>
              <w:spacing w:before="6"/>
              <w:rPr>
                <w:sz w:val="25"/>
              </w:rPr>
            </w:pPr>
          </w:p>
          <w:p w:rsidR="00BA458C" w:rsidRPr="0058694F" w:rsidRDefault="00594A33">
            <w:pPr>
              <w:pStyle w:val="TableParagraph"/>
              <w:tabs>
                <w:tab w:val="left" w:pos="749"/>
                <w:tab w:val="left" w:pos="1238"/>
                <w:tab w:val="left" w:pos="1458"/>
                <w:tab w:val="left" w:pos="1497"/>
                <w:tab w:val="left" w:pos="2058"/>
                <w:tab w:val="left" w:pos="2181"/>
              </w:tabs>
              <w:spacing w:line="276" w:lineRule="auto"/>
              <w:ind w:left="99" w:right="98"/>
            </w:pPr>
            <w:r w:rsidRPr="0058694F">
              <w:t>Reconocimiento</w:t>
            </w:r>
            <w:r w:rsidRPr="0058694F">
              <w:tab/>
              <w:t>de números</w:t>
            </w:r>
            <w:r w:rsidRPr="0058694F">
              <w:tab/>
            </w:r>
            <w:r w:rsidRPr="0058694F">
              <w:rPr>
                <w:spacing w:val="-1"/>
              </w:rPr>
              <w:t xml:space="preserve">racionales, </w:t>
            </w:r>
            <w:r w:rsidRPr="0058694F">
              <w:t>en</w:t>
            </w:r>
            <w:r w:rsidRPr="0058694F">
              <w:tab/>
              <w:t>sus</w:t>
            </w:r>
            <w:r w:rsidRPr="0058694F">
              <w:tab/>
            </w:r>
            <w:r w:rsidRPr="0058694F">
              <w:tab/>
            </w:r>
            <w:r w:rsidRPr="0058694F">
              <w:tab/>
            </w:r>
            <w:r w:rsidRPr="0058694F">
              <w:rPr>
                <w:spacing w:val="-1"/>
              </w:rPr>
              <w:t xml:space="preserve">distintas </w:t>
            </w:r>
            <w:r w:rsidRPr="0058694F">
              <w:t xml:space="preserve">expresiones </w:t>
            </w:r>
            <w:r w:rsidRPr="0058694F">
              <w:rPr>
                <w:spacing w:val="-1"/>
              </w:rPr>
              <w:t>(fracciones,</w:t>
            </w:r>
            <w:r w:rsidRPr="0058694F">
              <w:rPr>
                <w:spacing w:val="-1"/>
              </w:rPr>
              <w:tab/>
            </w:r>
            <w:r w:rsidRPr="0058694F">
              <w:rPr>
                <w:spacing w:val="-1"/>
              </w:rPr>
              <w:tab/>
              <w:t xml:space="preserve">razones, </w:t>
            </w:r>
            <w:r w:rsidRPr="0058694F">
              <w:t>decimales</w:t>
            </w:r>
            <w:r w:rsidRPr="0058694F">
              <w:tab/>
            </w:r>
            <w:r w:rsidRPr="0058694F">
              <w:tab/>
            </w:r>
            <w:r w:rsidRPr="0058694F">
              <w:tab/>
            </w:r>
            <w:r w:rsidRPr="0058694F">
              <w:tab/>
            </w:r>
            <w:r w:rsidRPr="0058694F">
              <w:tab/>
              <w:t>o</w:t>
            </w:r>
          </w:p>
          <w:p w:rsidR="00BA458C" w:rsidRPr="0058694F" w:rsidRDefault="00594A33">
            <w:pPr>
              <w:pStyle w:val="TableParagraph"/>
              <w:tabs>
                <w:tab w:val="left" w:pos="1861"/>
              </w:tabs>
              <w:spacing w:line="252" w:lineRule="exact"/>
              <w:ind w:left="99"/>
            </w:pPr>
            <w:r w:rsidRPr="0058694F">
              <w:t>porcentajes)</w:t>
            </w:r>
            <w:r w:rsidRPr="0058694F">
              <w:tab/>
              <w:t>para</w:t>
            </w:r>
          </w:p>
        </w:tc>
        <w:tc>
          <w:tcPr>
            <w:tcW w:w="2596" w:type="dxa"/>
          </w:tcPr>
          <w:p w:rsidR="00BA458C" w:rsidRPr="0058694F" w:rsidRDefault="00594A33">
            <w:pPr>
              <w:pStyle w:val="TableParagraph"/>
              <w:spacing w:line="276" w:lineRule="auto"/>
              <w:ind w:left="98" w:right="100"/>
            </w:pPr>
            <w:r w:rsidRPr="0058694F">
              <w:t>Solución de problemas en contextos de medidas relativas y de variaciones en las medidas.</w:t>
            </w:r>
          </w:p>
          <w:p w:rsidR="00BA458C" w:rsidRPr="0058694F" w:rsidRDefault="00BA458C">
            <w:pPr>
              <w:pStyle w:val="TableParagraph"/>
              <w:rPr>
                <w:sz w:val="25"/>
              </w:rPr>
            </w:pPr>
          </w:p>
          <w:p w:rsidR="00BA458C" w:rsidRPr="0058694F" w:rsidRDefault="00594A33">
            <w:pPr>
              <w:pStyle w:val="TableParagraph"/>
              <w:tabs>
                <w:tab w:val="left" w:pos="2361"/>
              </w:tabs>
              <w:spacing w:line="276" w:lineRule="auto"/>
              <w:ind w:left="98" w:right="98"/>
            </w:pPr>
            <w:r w:rsidRPr="0058694F">
              <w:t>Utilización de números racionales, en sus distintas expresiones (fracciones, razones, decimales</w:t>
            </w:r>
            <w:r w:rsidRPr="0058694F">
              <w:tab/>
              <w:t>o</w:t>
            </w:r>
          </w:p>
          <w:p w:rsidR="00BA458C" w:rsidRPr="0058694F" w:rsidRDefault="00594A33">
            <w:pPr>
              <w:pStyle w:val="TableParagraph"/>
              <w:tabs>
                <w:tab w:val="left" w:pos="2043"/>
              </w:tabs>
              <w:ind w:left="98"/>
            </w:pPr>
            <w:r w:rsidRPr="0058694F">
              <w:t>porcentajes)</w:t>
            </w:r>
            <w:r w:rsidRPr="0058694F">
              <w:tab/>
              <w:t>para</w:t>
            </w:r>
          </w:p>
          <w:p w:rsidR="00BA458C" w:rsidRPr="0058694F" w:rsidRDefault="00594A33">
            <w:pPr>
              <w:pStyle w:val="TableParagraph"/>
              <w:spacing w:before="3" w:line="290" w:lineRule="atLeast"/>
              <w:ind w:left="98" w:right="100"/>
            </w:pPr>
            <w:r w:rsidRPr="0058694F">
              <w:t>resolver problemas en contextos de medida.</w:t>
            </w:r>
          </w:p>
        </w:tc>
        <w:tc>
          <w:tcPr>
            <w:tcW w:w="2384" w:type="dxa"/>
            <w:tcBorders>
              <w:bottom w:val="nil"/>
            </w:tcBorders>
          </w:tcPr>
          <w:p w:rsidR="00BA458C" w:rsidRPr="0058694F" w:rsidRDefault="00BA458C">
            <w:pPr>
              <w:pStyle w:val="TableParagraph"/>
              <w:rPr>
                <w:sz w:val="24"/>
              </w:rPr>
            </w:pPr>
          </w:p>
          <w:p w:rsidR="00BA458C" w:rsidRPr="0058694F" w:rsidRDefault="00BA458C">
            <w:pPr>
              <w:pStyle w:val="TableParagraph"/>
              <w:rPr>
                <w:sz w:val="24"/>
              </w:rPr>
            </w:pPr>
          </w:p>
          <w:p w:rsidR="00BA458C" w:rsidRPr="0058694F" w:rsidRDefault="00BA458C">
            <w:pPr>
              <w:pStyle w:val="TableParagraph"/>
              <w:rPr>
                <w:sz w:val="24"/>
              </w:rPr>
            </w:pPr>
          </w:p>
          <w:p w:rsidR="00BA458C" w:rsidRPr="0058694F" w:rsidRDefault="00BA458C">
            <w:pPr>
              <w:pStyle w:val="TableParagraph"/>
              <w:rPr>
                <w:sz w:val="24"/>
              </w:rPr>
            </w:pPr>
          </w:p>
          <w:p w:rsidR="00BA458C" w:rsidRPr="0058694F" w:rsidRDefault="00594A33">
            <w:pPr>
              <w:pStyle w:val="TableParagraph"/>
              <w:tabs>
                <w:tab w:val="left" w:pos="1659"/>
                <w:tab w:val="left" w:pos="2158"/>
              </w:tabs>
              <w:spacing w:before="141" w:line="290" w:lineRule="atLeast"/>
              <w:ind w:right="100"/>
            </w:pPr>
            <w:r w:rsidRPr="0058694F">
              <w:t>Asume</w:t>
            </w:r>
            <w:r w:rsidRPr="0058694F">
              <w:tab/>
            </w:r>
            <w:r w:rsidRPr="0058694F">
              <w:rPr>
                <w:spacing w:val="-1"/>
              </w:rPr>
              <w:t xml:space="preserve">tareas </w:t>
            </w:r>
            <w:r w:rsidRPr="0058694F">
              <w:t>individuales</w:t>
            </w:r>
            <w:r w:rsidRPr="0058694F">
              <w:tab/>
            </w:r>
            <w:r w:rsidRPr="0058694F">
              <w:tab/>
              <w:t>y</w:t>
            </w:r>
          </w:p>
        </w:tc>
      </w:tr>
    </w:tbl>
    <w:p w:rsidR="00BA458C" w:rsidRPr="0058694F" w:rsidRDefault="00BA458C">
      <w:pPr>
        <w:spacing w:line="290" w:lineRule="atLeast"/>
        <w:sectPr w:rsidR="00BA458C" w:rsidRPr="0058694F">
          <w:pgSz w:w="20160" w:h="12240" w:orient="landscape"/>
          <w:pgMar w:top="2600" w:right="780" w:bottom="280" w:left="1420" w:header="406" w:footer="0" w:gutter="0"/>
          <w:cols w:space="720"/>
          <w:docGrid w:linePitch="360"/>
        </w:sectPr>
      </w:pPr>
    </w:p>
    <w:p w:rsidR="00BA458C" w:rsidRPr="0058694F" w:rsidRDefault="00BA458C">
      <w:pPr>
        <w:pStyle w:val="Textoindependiente"/>
        <w:spacing w:before="10"/>
        <w:rPr>
          <w:rFonts w:ascii="Times New Roman"/>
          <w:sz w:val="20"/>
        </w:rPr>
      </w:pPr>
    </w:p>
    <w:tbl>
      <w:tblPr>
        <w:tblW w:w="0" w:type="auto"/>
        <w:tblInd w:w="2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08"/>
        <w:gridCol w:w="1985"/>
        <w:gridCol w:w="1988"/>
        <w:gridCol w:w="2069"/>
        <w:gridCol w:w="2377"/>
        <w:gridCol w:w="2415"/>
        <w:gridCol w:w="2596"/>
        <w:gridCol w:w="2384"/>
      </w:tblGrid>
      <w:tr w:rsidR="00BA458C" w:rsidRPr="0058694F">
        <w:trPr>
          <w:trHeight w:val="8146"/>
        </w:trPr>
        <w:tc>
          <w:tcPr>
            <w:tcW w:w="1508" w:type="dxa"/>
          </w:tcPr>
          <w:p w:rsidR="00BA458C" w:rsidRPr="0058694F" w:rsidRDefault="00BA458C">
            <w:pPr>
              <w:pStyle w:val="TableParagraph"/>
              <w:rPr>
                <w:rFonts w:ascii="Times New Roman"/>
              </w:rPr>
            </w:pPr>
          </w:p>
        </w:tc>
        <w:tc>
          <w:tcPr>
            <w:tcW w:w="1985" w:type="dxa"/>
            <w:tcBorders>
              <w:bottom w:val="nil"/>
            </w:tcBorders>
          </w:tcPr>
          <w:p w:rsidR="00BA458C" w:rsidRPr="0058694F" w:rsidRDefault="00594A33">
            <w:pPr>
              <w:pStyle w:val="TableParagraph"/>
              <w:spacing w:line="250" w:lineRule="exact"/>
              <w:ind w:left="102"/>
            </w:pPr>
            <w:r w:rsidRPr="0058694F">
              <w:t>Comunica.</w:t>
            </w:r>
          </w:p>
        </w:tc>
        <w:tc>
          <w:tcPr>
            <w:tcW w:w="1988" w:type="dxa"/>
          </w:tcPr>
          <w:p w:rsidR="00BA458C" w:rsidRPr="0058694F" w:rsidRDefault="00594A33">
            <w:pPr>
              <w:pStyle w:val="TableParagraph"/>
              <w:tabs>
                <w:tab w:val="left" w:pos="1632"/>
                <w:tab w:val="left" w:pos="1755"/>
              </w:tabs>
              <w:spacing w:line="276" w:lineRule="auto"/>
              <w:ind w:left="100" w:right="97"/>
            </w:pPr>
            <w:r w:rsidRPr="0058694F">
              <w:t>decimales</w:t>
            </w:r>
            <w:r w:rsidRPr="0058694F">
              <w:tab/>
            </w:r>
            <w:r w:rsidRPr="0058694F">
              <w:tab/>
              <w:t>o porcentajes) para resolver problemas</w:t>
            </w:r>
            <w:r w:rsidRPr="0058694F">
              <w:tab/>
              <w:t>en</w:t>
            </w:r>
          </w:p>
          <w:p w:rsidR="00BA458C" w:rsidRPr="0058694F" w:rsidRDefault="00594A33">
            <w:pPr>
              <w:pStyle w:val="TableParagraph"/>
              <w:tabs>
                <w:tab w:val="left" w:pos="1632"/>
              </w:tabs>
              <w:spacing w:line="276" w:lineRule="auto"/>
              <w:ind w:left="100" w:right="97"/>
            </w:pPr>
            <w:r w:rsidRPr="0058694F">
              <w:t>contextos</w:t>
            </w:r>
            <w:r w:rsidRPr="0058694F">
              <w:tab/>
              <w:t>de medida.</w:t>
            </w:r>
          </w:p>
          <w:p w:rsidR="00BA458C" w:rsidRPr="0058694F" w:rsidRDefault="00BA458C">
            <w:pPr>
              <w:pStyle w:val="TableParagraph"/>
              <w:rPr>
                <w:rFonts w:ascii="Times New Roman"/>
                <w:sz w:val="25"/>
              </w:rPr>
            </w:pPr>
          </w:p>
          <w:p w:rsidR="00BA458C" w:rsidRPr="0058694F" w:rsidRDefault="00594A33">
            <w:pPr>
              <w:pStyle w:val="TableParagraph"/>
              <w:tabs>
                <w:tab w:val="left" w:pos="1632"/>
                <w:tab w:val="left" w:pos="1764"/>
              </w:tabs>
              <w:spacing w:line="276" w:lineRule="auto"/>
              <w:ind w:left="100" w:right="95"/>
            </w:pPr>
            <w:r w:rsidRPr="0058694F">
              <w:t>Formulo</w:t>
            </w:r>
            <w:r w:rsidRPr="0058694F">
              <w:tab/>
            </w:r>
            <w:r w:rsidRPr="0058694F">
              <w:tab/>
              <w:t>y resuelvo problemas</w:t>
            </w:r>
            <w:r w:rsidRPr="0058694F">
              <w:tab/>
              <w:t>en situaciones aditivas</w:t>
            </w:r>
            <w:r w:rsidRPr="0058694F">
              <w:tab/>
            </w:r>
            <w:r w:rsidRPr="0058694F">
              <w:tab/>
              <w:t>y</w:t>
            </w:r>
          </w:p>
          <w:p w:rsidR="00BA458C" w:rsidRPr="0058694F" w:rsidRDefault="00594A33">
            <w:pPr>
              <w:pStyle w:val="TableParagraph"/>
              <w:tabs>
                <w:tab w:val="left" w:pos="1769"/>
              </w:tabs>
              <w:spacing w:line="276" w:lineRule="auto"/>
              <w:ind w:left="100" w:right="95"/>
            </w:pPr>
            <w:r w:rsidRPr="0058694F">
              <w:t>multiplicativas, en diferentes contextos</w:t>
            </w:r>
            <w:r w:rsidRPr="0058694F">
              <w:tab/>
              <w:t>y dominios numéricos.</w:t>
            </w:r>
          </w:p>
          <w:p w:rsidR="00BA458C" w:rsidRPr="0058694F" w:rsidRDefault="00594A33">
            <w:pPr>
              <w:pStyle w:val="TableParagraph"/>
              <w:spacing w:line="276" w:lineRule="auto"/>
              <w:ind w:left="100" w:right="97"/>
            </w:pPr>
            <w:r w:rsidRPr="0058694F">
              <w:t>Justifico el uso de representaciones y procedimientos en situaciones de proporcionalidad directa e inversa.</w:t>
            </w:r>
          </w:p>
        </w:tc>
        <w:tc>
          <w:tcPr>
            <w:tcW w:w="2069" w:type="dxa"/>
          </w:tcPr>
          <w:p w:rsidR="00BA458C" w:rsidRPr="0058694F" w:rsidRDefault="00594A33">
            <w:pPr>
              <w:pStyle w:val="TableParagraph"/>
              <w:tabs>
                <w:tab w:val="left" w:pos="1141"/>
                <w:tab w:val="left" w:pos="1251"/>
                <w:tab w:val="left" w:pos="1839"/>
              </w:tabs>
              <w:spacing w:line="276" w:lineRule="auto"/>
              <w:ind w:left="102" w:right="94"/>
            </w:pPr>
            <w:r w:rsidRPr="0058694F">
              <w:t>(fracciones, decimales</w:t>
            </w:r>
            <w:r w:rsidRPr="0058694F">
              <w:tab/>
            </w:r>
            <w:r w:rsidRPr="0058694F">
              <w:tab/>
            </w:r>
            <w:r w:rsidRPr="0058694F">
              <w:tab/>
              <w:t>o números</w:t>
            </w:r>
            <w:r w:rsidRPr="0058694F">
              <w:tab/>
            </w:r>
            <w:r w:rsidRPr="0058694F">
              <w:tab/>
            </w:r>
            <w:r w:rsidRPr="0058694F">
              <w:rPr>
                <w:spacing w:val="-1"/>
              </w:rPr>
              <w:t xml:space="preserve">mixtos) </w:t>
            </w:r>
            <w:r w:rsidRPr="0058694F">
              <w:t>en</w:t>
            </w:r>
            <w:r w:rsidRPr="0058694F">
              <w:tab/>
            </w:r>
            <w:r w:rsidRPr="0058694F">
              <w:rPr>
                <w:spacing w:val="-1"/>
              </w:rPr>
              <w:t xml:space="preserve">diversos </w:t>
            </w:r>
            <w:r w:rsidRPr="0058694F">
              <w:t>contextos haciendo uso de las operaciones de adición, sustracción, multiplicación, división</w:t>
            </w:r>
            <w:r w:rsidRPr="0058694F">
              <w:tab/>
            </w:r>
            <w:r w:rsidRPr="0058694F">
              <w:tab/>
            </w:r>
            <w:r w:rsidRPr="0058694F">
              <w:tab/>
              <w:t>y</w:t>
            </w:r>
          </w:p>
          <w:p w:rsidR="00BA458C" w:rsidRPr="0058694F" w:rsidRDefault="00594A33">
            <w:pPr>
              <w:pStyle w:val="TableParagraph"/>
              <w:tabs>
                <w:tab w:val="left" w:pos="1606"/>
              </w:tabs>
              <w:spacing w:line="276" w:lineRule="auto"/>
              <w:ind w:left="102" w:right="94"/>
            </w:pPr>
            <w:r w:rsidRPr="0058694F">
              <w:t>potenciación. Realiza cálculos a mano, con calculadoras</w:t>
            </w:r>
          </w:p>
          <w:p w:rsidR="00BA458C" w:rsidRPr="0058694F" w:rsidRDefault="00594A33">
            <w:pPr>
              <w:pStyle w:val="TableParagraph"/>
              <w:tabs>
                <w:tab w:val="left" w:pos="824"/>
              </w:tabs>
              <w:spacing w:line="276" w:lineRule="auto"/>
              <w:ind w:left="102" w:right="97"/>
            </w:pPr>
            <w:r w:rsidRPr="0058694F">
              <w:t xml:space="preserve">o </w:t>
            </w:r>
            <w:r w:rsidRPr="0058694F">
              <w:rPr>
                <w:spacing w:val="-1"/>
              </w:rPr>
              <w:t xml:space="preserve">dispositivos </w:t>
            </w:r>
            <w:r w:rsidRPr="0058694F">
              <w:t>electrónicos.</w:t>
            </w:r>
          </w:p>
          <w:p w:rsidR="00BA458C" w:rsidRPr="0058694F" w:rsidRDefault="00594A33">
            <w:pPr>
              <w:pStyle w:val="TableParagraph"/>
              <w:tabs>
                <w:tab w:val="left" w:pos="1570"/>
              </w:tabs>
              <w:spacing w:line="276" w:lineRule="auto"/>
              <w:ind w:left="102" w:right="94"/>
            </w:pPr>
            <w:r w:rsidRPr="0058694F">
              <w:t>Soluciona problemas que involucran proporción directa</w:t>
            </w:r>
            <w:r w:rsidRPr="0058694F">
              <w:rPr>
                <w:spacing w:val="-2"/>
              </w:rPr>
              <w:t xml:space="preserve"> </w:t>
            </w:r>
            <w:r w:rsidRPr="0058694F">
              <w:t>y  puede representarla</w:t>
            </w:r>
            <w:r w:rsidRPr="0058694F">
              <w:tab/>
              <w:t>de distintas formas. Usa razones (con cantidades y</w:t>
            </w:r>
          </w:p>
          <w:p w:rsidR="00BA458C" w:rsidRPr="0058694F" w:rsidRDefault="00594A33">
            <w:pPr>
              <w:pStyle w:val="TableParagraph"/>
              <w:tabs>
                <w:tab w:val="left" w:pos="1498"/>
              </w:tabs>
              <w:spacing w:line="253" w:lineRule="exact"/>
              <w:ind w:left="102"/>
              <w:rPr>
                <w:b/>
              </w:rPr>
            </w:pPr>
            <w:r w:rsidRPr="0058694F">
              <w:t>unidades)</w:t>
            </w:r>
            <w:r w:rsidRPr="0058694F">
              <w:tab/>
              <w:t>para</w:t>
            </w:r>
          </w:p>
        </w:tc>
        <w:tc>
          <w:tcPr>
            <w:tcW w:w="2377" w:type="dxa"/>
          </w:tcPr>
          <w:p w:rsidR="00BA458C" w:rsidRPr="0058694F" w:rsidRDefault="00594A33">
            <w:pPr>
              <w:pStyle w:val="TableParagraph"/>
              <w:spacing w:line="276" w:lineRule="auto"/>
              <w:ind w:left="102" w:right="569"/>
            </w:pPr>
            <w:r w:rsidRPr="0058694F">
              <w:t>Multiplicativos Proporcionalidad directa e inversa.</w:t>
            </w:r>
          </w:p>
        </w:tc>
        <w:tc>
          <w:tcPr>
            <w:tcW w:w="2415" w:type="dxa"/>
          </w:tcPr>
          <w:p w:rsidR="00BA458C" w:rsidRPr="0058694F" w:rsidRDefault="00594A33">
            <w:pPr>
              <w:pStyle w:val="TableParagraph"/>
              <w:tabs>
                <w:tab w:val="left" w:pos="674"/>
                <w:tab w:val="left" w:pos="2059"/>
              </w:tabs>
              <w:spacing w:line="276" w:lineRule="auto"/>
              <w:ind w:left="99" w:right="97"/>
            </w:pPr>
            <w:r w:rsidRPr="0058694F">
              <w:t>resolver problemas en contextos de medida. Formulación</w:t>
            </w:r>
            <w:r w:rsidRPr="0058694F">
              <w:tab/>
              <w:t>de problemas en aditivos y multiplicativos Representaciones de la</w:t>
            </w:r>
            <w:r w:rsidRPr="0058694F">
              <w:tab/>
            </w:r>
            <w:r w:rsidRPr="0058694F">
              <w:rPr>
                <w:spacing w:val="-1"/>
              </w:rPr>
              <w:t xml:space="preserve">proporcionalidad </w:t>
            </w:r>
            <w:r w:rsidRPr="0058694F">
              <w:t>directa e</w:t>
            </w:r>
            <w:r w:rsidRPr="0058694F">
              <w:rPr>
                <w:spacing w:val="-4"/>
              </w:rPr>
              <w:t xml:space="preserve"> </w:t>
            </w:r>
            <w:r w:rsidRPr="0058694F">
              <w:t>inversa.</w:t>
            </w:r>
          </w:p>
        </w:tc>
        <w:tc>
          <w:tcPr>
            <w:tcW w:w="2596" w:type="dxa"/>
          </w:tcPr>
          <w:p w:rsidR="00BA458C" w:rsidRPr="0058694F" w:rsidRDefault="00594A33">
            <w:pPr>
              <w:pStyle w:val="TableParagraph"/>
              <w:tabs>
                <w:tab w:val="left" w:pos="1377"/>
                <w:tab w:val="left" w:pos="2236"/>
                <w:tab w:val="left" w:pos="2372"/>
              </w:tabs>
              <w:spacing w:line="276" w:lineRule="auto"/>
              <w:ind w:left="98" w:right="99"/>
            </w:pPr>
            <w:r w:rsidRPr="0058694F">
              <w:t>Resolución</w:t>
            </w:r>
            <w:r w:rsidRPr="0058694F">
              <w:tab/>
            </w:r>
            <w:r w:rsidRPr="0058694F">
              <w:tab/>
              <w:t>de problemas</w:t>
            </w:r>
            <w:r w:rsidRPr="0058694F">
              <w:tab/>
              <w:t>aditivos</w:t>
            </w:r>
            <w:r w:rsidRPr="0058694F">
              <w:tab/>
            </w:r>
            <w:r w:rsidRPr="0058694F">
              <w:tab/>
              <w:t>y multiplicativos Justificación</w:t>
            </w:r>
            <w:r w:rsidRPr="0058694F">
              <w:tab/>
            </w:r>
            <w:r w:rsidRPr="0058694F">
              <w:tab/>
              <w:t>de</w:t>
            </w:r>
          </w:p>
          <w:p w:rsidR="00BA458C" w:rsidRPr="0058694F" w:rsidRDefault="00594A33">
            <w:pPr>
              <w:pStyle w:val="TableParagraph"/>
              <w:tabs>
                <w:tab w:val="left" w:pos="2375"/>
              </w:tabs>
              <w:ind w:left="98"/>
            </w:pPr>
            <w:r w:rsidRPr="0058694F">
              <w:t>representaciones</w:t>
            </w:r>
            <w:r w:rsidRPr="0058694F">
              <w:tab/>
              <w:t>y</w:t>
            </w:r>
          </w:p>
          <w:p w:rsidR="00BA458C" w:rsidRPr="0058694F" w:rsidRDefault="00594A33">
            <w:pPr>
              <w:pStyle w:val="TableParagraph"/>
              <w:tabs>
                <w:tab w:val="left" w:pos="2237"/>
              </w:tabs>
              <w:spacing w:before="35" w:line="276" w:lineRule="auto"/>
              <w:ind w:left="98" w:right="100"/>
              <w:jc w:val="both"/>
            </w:pPr>
            <w:r w:rsidRPr="0058694F">
              <w:t>procedimientos</w:t>
            </w:r>
            <w:r w:rsidRPr="0058694F">
              <w:tab/>
              <w:t>de proporcionalidad directa e</w:t>
            </w:r>
            <w:r w:rsidRPr="0058694F">
              <w:rPr>
                <w:spacing w:val="-1"/>
              </w:rPr>
              <w:t xml:space="preserve"> </w:t>
            </w:r>
            <w:r w:rsidRPr="0058694F">
              <w:t>inversa.</w:t>
            </w:r>
          </w:p>
        </w:tc>
        <w:tc>
          <w:tcPr>
            <w:tcW w:w="2384" w:type="dxa"/>
            <w:tcBorders>
              <w:bottom w:val="nil"/>
            </w:tcBorders>
          </w:tcPr>
          <w:p w:rsidR="00BA458C" w:rsidRPr="0058694F" w:rsidRDefault="00594A33">
            <w:pPr>
              <w:pStyle w:val="TableParagraph"/>
              <w:tabs>
                <w:tab w:val="left" w:pos="1453"/>
                <w:tab w:val="left" w:pos="1597"/>
              </w:tabs>
              <w:spacing w:line="276" w:lineRule="auto"/>
              <w:ind w:right="99"/>
              <w:jc w:val="both"/>
            </w:pPr>
            <w:r w:rsidRPr="0058694F">
              <w:t>colectivas, con fines comunes teniendo como</w:t>
            </w:r>
            <w:r w:rsidRPr="0058694F">
              <w:tab/>
            </w:r>
            <w:r w:rsidRPr="0058694F">
              <w:rPr>
                <w:spacing w:val="-1"/>
              </w:rPr>
              <w:t xml:space="preserve">principal </w:t>
            </w:r>
            <w:r w:rsidRPr="0058694F">
              <w:t>objetivo llevar a cabo un</w:t>
            </w:r>
            <w:r w:rsidRPr="0058694F">
              <w:tab/>
            </w:r>
            <w:r w:rsidRPr="0058694F">
              <w:tab/>
              <w:t>trabajo</w:t>
            </w:r>
          </w:p>
          <w:p w:rsidR="00BA458C" w:rsidRPr="0058694F" w:rsidRDefault="00594A33">
            <w:pPr>
              <w:pStyle w:val="TableParagraph"/>
              <w:spacing w:line="276" w:lineRule="auto"/>
              <w:ind w:left="97" w:right="102"/>
              <w:jc w:val="both"/>
            </w:pPr>
            <w:r w:rsidRPr="0058694F">
              <w:t>colaborativo para el bienestar del grupo. (cooperación)</w:t>
            </w:r>
          </w:p>
          <w:p w:rsidR="00BA458C" w:rsidRPr="0058694F" w:rsidRDefault="00594A33">
            <w:pPr>
              <w:pStyle w:val="TableParagraph"/>
              <w:spacing w:line="251" w:lineRule="exact"/>
              <w:ind w:left="97"/>
              <w:jc w:val="both"/>
            </w:pPr>
            <w:r w:rsidRPr="0058694F">
              <w:t>.</w:t>
            </w:r>
          </w:p>
          <w:p w:rsidR="00BA458C" w:rsidRPr="0058694F" w:rsidRDefault="00594A33">
            <w:pPr>
              <w:pStyle w:val="TableParagraph"/>
              <w:spacing w:before="37"/>
              <w:ind w:left="97"/>
              <w:jc w:val="both"/>
            </w:pPr>
            <w:r w:rsidRPr="0058694F">
              <w:t>.</w:t>
            </w:r>
          </w:p>
        </w:tc>
      </w:tr>
    </w:tbl>
    <w:p w:rsidR="00BA458C" w:rsidRPr="0058694F" w:rsidRDefault="00BA458C">
      <w:pPr>
        <w:jc w:val="both"/>
        <w:sectPr w:rsidR="00BA458C" w:rsidRPr="0058694F">
          <w:headerReference w:type="default" r:id="rId16"/>
          <w:pgSz w:w="20160" w:h="12240" w:orient="landscape"/>
          <w:pgMar w:top="2600" w:right="780" w:bottom="280" w:left="1420" w:header="406" w:footer="0" w:gutter="0"/>
          <w:pgNumType w:start="120"/>
          <w:cols w:space="720"/>
          <w:docGrid w:linePitch="360"/>
        </w:sectPr>
      </w:pPr>
    </w:p>
    <w:p w:rsidR="00BA458C" w:rsidRPr="0058694F" w:rsidRDefault="00BA458C">
      <w:pPr>
        <w:pStyle w:val="Textoindependiente"/>
        <w:spacing w:before="10"/>
        <w:rPr>
          <w:rFonts w:ascii="Times New Roman"/>
          <w:sz w:val="20"/>
        </w:rPr>
      </w:pPr>
    </w:p>
    <w:tbl>
      <w:tblPr>
        <w:tblW w:w="0" w:type="auto"/>
        <w:tblInd w:w="2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08"/>
        <w:gridCol w:w="1985"/>
        <w:gridCol w:w="1988"/>
        <w:gridCol w:w="2069"/>
        <w:gridCol w:w="2377"/>
        <w:gridCol w:w="2415"/>
        <w:gridCol w:w="2596"/>
        <w:gridCol w:w="2384"/>
      </w:tblGrid>
      <w:tr w:rsidR="00BA458C" w:rsidRPr="0058694F">
        <w:trPr>
          <w:trHeight w:val="1164"/>
        </w:trPr>
        <w:tc>
          <w:tcPr>
            <w:tcW w:w="1508" w:type="dxa"/>
          </w:tcPr>
          <w:p w:rsidR="00BA458C" w:rsidRPr="0058694F" w:rsidRDefault="00BA458C">
            <w:pPr>
              <w:pStyle w:val="TableParagraph"/>
              <w:rPr>
                <w:rFonts w:ascii="Times New Roman"/>
              </w:rPr>
            </w:pPr>
          </w:p>
        </w:tc>
        <w:tc>
          <w:tcPr>
            <w:tcW w:w="1985" w:type="dxa"/>
            <w:vMerge w:val="restart"/>
            <w:tcBorders>
              <w:bottom w:val="nil"/>
            </w:tcBorders>
          </w:tcPr>
          <w:p w:rsidR="00BA458C" w:rsidRPr="0058694F" w:rsidRDefault="00BA458C">
            <w:pPr>
              <w:pStyle w:val="TableParagraph"/>
              <w:rPr>
                <w:rFonts w:ascii="Times New Roman"/>
              </w:rPr>
            </w:pPr>
          </w:p>
        </w:tc>
        <w:tc>
          <w:tcPr>
            <w:tcW w:w="1988" w:type="dxa"/>
          </w:tcPr>
          <w:p w:rsidR="00BA458C" w:rsidRPr="0058694F" w:rsidRDefault="00BA458C">
            <w:pPr>
              <w:pStyle w:val="TableParagraph"/>
              <w:rPr>
                <w:rFonts w:ascii="Times New Roman"/>
              </w:rPr>
            </w:pPr>
          </w:p>
        </w:tc>
        <w:tc>
          <w:tcPr>
            <w:tcW w:w="2069" w:type="dxa"/>
          </w:tcPr>
          <w:p w:rsidR="00BA458C" w:rsidRPr="0058694F" w:rsidRDefault="00594A33">
            <w:pPr>
              <w:pStyle w:val="TableParagraph"/>
              <w:spacing w:line="276" w:lineRule="auto"/>
              <w:ind w:left="102" w:right="838"/>
            </w:pPr>
            <w:r w:rsidRPr="0058694F">
              <w:t>solucionar problemas de</w:t>
            </w:r>
          </w:p>
          <w:p w:rsidR="00BA458C" w:rsidRPr="0058694F" w:rsidRDefault="00594A33">
            <w:pPr>
              <w:pStyle w:val="TableParagraph"/>
              <w:spacing w:line="252" w:lineRule="exact"/>
              <w:ind w:left="102"/>
            </w:pPr>
            <w:r w:rsidRPr="0058694F">
              <w:t>proporcionalidad.</w:t>
            </w:r>
          </w:p>
        </w:tc>
        <w:tc>
          <w:tcPr>
            <w:tcW w:w="2377" w:type="dxa"/>
          </w:tcPr>
          <w:p w:rsidR="00BA458C" w:rsidRPr="0058694F" w:rsidRDefault="00BA458C">
            <w:pPr>
              <w:pStyle w:val="TableParagraph"/>
              <w:rPr>
                <w:rFonts w:ascii="Times New Roman"/>
              </w:rPr>
            </w:pPr>
          </w:p>
        </w:tc>
        <w:tc>
          <w:tcPr>
            <w:tcW w:w="2415" w:type="dxa"/>
          </w:tcPr>
          <w:p w:rsidR="00BA458C" w:rsidRPr="0058694F" w:rsidRDefault="00BA458C">
            <w:pPr>
              <w:pStyle w:val="TableParagraph"/>
              <w:rPr>
                <w:rFonts w:ascii="Times New Roman"/>
              </w:rPr>
            </w:pPr>
          </w:p>
        </w:tc>
        <w:tc>
          <w:tcPr>
            <w:tcW w:w="2596" w:type="dxa"/>
          </w:tcPr>
          <w:p w:rsidR="00BA458C" w:rsidRPr="0058694F" w:rsidRDefault="00BA458C">
            <w:pPr>
              <w:pStyle w:val="TableParagraph"/>
              <w:rPr>
                <w:rFonts w:ascii="Times New Roman"/>
              </w:rPr>
            </w:pPr>
          </w:p>
        </w:tc>
        <w:tc>
          <w:tcPr>
            <w:tcW w:w="2384" w:type="dxa"/>
            <w:vMerge w:val="restart"/>
            <w:tcBorders>
              <w:bottom w:val="nil"/>
            </w:tcBorders>
          </w:tcPr>
          <w:p w:rsidR="00BA458C" w:rsidRPr="0058694F" w:rsidRDefault="00BA458C">
            <w:pPr>
              <w:pStyle w:val="TableParagraph"/>
              <w:rPr>
                <w:rFonts w:ascii="Times New Roman"/>
              </w:rPr>
            </w:pPr>
          </w:p>
        </w:tc>
      </w:tr>
      <w:tr w:rsidR="00BA458C" w:rsidRPr="0058694F">
        <w:trPr>
          <w:trHeight w:val="3489"/>
        </w:trPr>
        <w:tc>
          <w:tcPr>
            <w:tcW w:w="1508" w:type="dxa"/>
          </w:tcPr>
          <w:p w:rsidR="00BA458C" w:rsidRPr="0058694F" w:rsidRDefault="00594A33">
            <w:pPr>
              <w:pStyle w:val="TableParagraph"/>
              <w:spacing w:line="276" w:lineRule="auto"/>
              <w:ind w:left="103" w:right="90"/>
            </w:pPr>
            <w:r w:rsidRPr="0058694F">
              <w:t>Pensamiento Espacial y Sistemas Geométricos</w:t>
            </w:r>
          </w:p>
        </w:tc>
        <w:tc>
          <w:tcPr>
            <w:tcW w:w="1985" w:type="dxa"/>
            <w:vMerge/>
            <w:tcBorders>
              <w:top w:val="nil"/>
              <w:bottom w:val="nil"/>
            </w:tcBorders>
          </w:tcPr>
          <w:p w:rsidR="00BA458C" w:rsidRPr="0058694F" w:rsidRDefault="00BA458C">
            <w:pPr>
              <w:rPr>
                <w:sz w:val="2"/>
                <w:szCs w:val="2"/>
              </w:rPr>
            </w:pPr>
          </w:p>
        </w:tc>
        <w:tc>
          <w:tcPr>
            <w:tcW w:w="1988" w:type="dxa"/>
          </w:tcPr>
          <w:p w:rsidR="00BA458C" w:rsidRPr="0058694F" w:rsidRDefault="00594A33">
            <w:pPr>
              <w:pStyle w:val="TableParagraph"/>
              <w:tabs>
                <w:tab w:val="left" w:pos="913"/>
                <w:tab w:val="left" w:pos="1767"/>
              </w:tabs>
              <w:spacing w:line="276" w:lineRule="auto"/>
              <w:ind w:left="100" w:right="97"/>
            </w:pPr>
            <w:r w:rsidRPr="0058694F">
              <w:t>Represento objetos tridimensionales desde</w:t>
            </w:r>
            <w:r w:rsidRPr="0058694F">
              <w:tab/>
            </w:r>
            <w:r w:rsidRPr="0058694F">
              <w:rPr>
                <w:spacing w:val="-1"/>
              </w:rPr>
              <w:t xml:space="preserve">diferentes </w:t>
            </w:r>
            <w:r w:rsidRPr="0058694F">
              <w:t>posiciones</w:t>
            </w:r>
            <w:r w:rsidRPr="0058694F">
              <w:tab/>
              <w:t>y vistas.</w:t>
            </w:r>
          </w:p>
          <w:p w:rsidR="00BA458C" w:rsidRPr="0058694F" w:rsidRDefault="00BA458C">
            <w:pPr>
              <w:pStyle w:val="TableParagraph"/>
              <w:spacing w:before="11"/>
              <w:rPr>
                <w:rFonts w:ascii="Times New Roman"/>
                <w:sz w:val="24"/>
              </w:rPr>
            </w:pPr>
          </w:p>
          <w:p w:rsidR="00BA458C" w:rsidRPr="0058694F" w:rsidRDefault="00594A33">
            <w:pPr>
              <w:pStyle w:val="TableParagraph"/>
              <w:tabs>
                <w:tab w:val="left" w:pos="1632"/>
              </w:tabs>
              <w:spacing w:line="276" w:lineRule="auto"/>
              <w:ind w:left="100" w:right="97"/>
            </w:pPr>
            <w:r w:rsidRPr="0058694F">
              <w:t>Clasifico polígonos</w:t>
            </w:r>
            <w:r w:rsidRPr="0058694F">
              <w:tab/>
              <w:t>en relación con sus propiedades.</w:t>
            </w:r>
          </w:p>
        </w:tc>
        <w:tc>
          <w:tcPr>
            <w:tcW w:w="2069" w:type="dxa"/>
          </w:tcPr>
          <w:p w:rsidR="00BA458C" w:rsidRPr="0058694F" w:rsidRDefault="00594A33">
            <w:pPr>
              <w:pStyle w:val="TableParagraph"/>
              <w:tabs>
                <w:tab w:val="left" w:pos="1349"/>
                <w:tab w:val="left" w:pos="1839"/>
              </w:tabs>
              <w:spacing w:line="276" w:lineRule="auto"/>
              <w:ind w:left="102" w:right="94"/>
            </w:pPr>
            <w:r w:rsidRPr="0058694F">
              <w:t>Representa cubos,</w:t>
            </w:r>
            <w:r w:rsidRPr="0058694F">
              <w:rPr>
                <w:spacing w:val="-1"/>
              </w:rPr>
              <w:t xml:space="preserve">cajas, </w:t>
            </w:r>
            <w:r w:rsidRPr="0058694F">
              <w:t>conos, cilindros, prismas y pirámides</w:t>
            </w:r>
          </w:p>
          <w:p w:rsidR="00BA458C" w:rsidRPr="0058694F" w:rsidRDefault="00594A33">
            <w:pPr>
              <w:pStyle w:val="TableParagraph"/>
              <w:tabs>
                <w:tab w:val="left" w:pos="1349"/>
              </w:tabs>
              <w:spacing w:line="253" w:lineRule="exact"/>
              <w:ind w:left="102"/>
            </w:pPr>
            <w:r w:rsidRPr="0058694F">
              <w:t>En forma</w:t>
            </w:r>
          </w:p>
          <w:p w:rsidR="00BA458C" w:rsidRPr="0058694F" w:rsidRDefault="00594A33">
            <w:pPr>
              <w:pStyle w:val="TableParagraph"/>
              <w:spacing w:before="32"/>
              <w:ind w:left="102"/>
            </w:pPr>
            <w:r w:rsidRPr="0058694F">
              <w:t>bidimensional</w:t>
            </w:r>
          </w:p>
        </w:tc>
        <w:tc>
          <w:tcPr>
            <w:tcW w:w="2377" w:type="dxa"/>
          </w:tcPr>
          <w:p w:rsidR="00BA458C" w:rsidRPr="0058694F" w:rsidRDefault="00594A33">
            <w:pPr>
              <w:pStyle w:val="TableParagraph"/>
              <w:tabs>
                <w:tab w:val="left" w:pos="1301"/>
                <w:tab w:val="left" w:pos="2023"/>
              </w:tabs>
              <w:spacing w:line="276" w:lineRule="auto"/>
              <w:ind w:left="102" w:right="95"/>
            </w:pPr>
            <w:r w:rsidRPr="0058694F">
              <w:t>Representación</w:t>
            </w:r>
            <w:r w:rsidRPr="0058694F">
              <w:tab/>
              <w:t xml:space="preserve">de objetos tridimensionales desde </w:t>
            </w:r>
            <w:r w:rsidRPr="0058694F">
              <w:rPr>
                <w:spacing w:val="-1"/>
              </w:rPr>
              <w:t xml:space="preserve">diferentes </w:t>
            </w:r>
            <w:r w:rsidRPr="0058694F">
              <w:t>posiciones</w:t>
            </w:r>
          </w:p>
          <w:p w:rsidR="00BA458C" w:rsidRPr="0058694F" w:rsidRDefault="00BA458C">
            <w:pPr>
              <w:pStyle w:val="TableParagraph"/>
              <w:rPr>
                <w:rFonts w:ascii="Times New Roman"/>
                <w:sz w:val="25"/>
              </w:rPr>
            </w:pPr>
          </w:p>
          <w:p w:rsidR="00BA458C" w:rsidRPr="0058694F" w:rsidRDefault="00594A33">
            <w:pPr>
              <w:pStyle w:val="TableParagraph"/>
              <w:spacing w:line="276" w:lineRule="auto"/>
              <w:ind w:left="102" w:right="95"/>
            </w:pPr>
            <w:r w:rsidRPr="0058694F">
              <w:t>Identificación de Polígonos y sus propiedades.</w:t>
            </w:r>
          </w:p>
        </w:tc>
        <w:tc>
          <w:tcPr>
            <w:tcW w:w="2415" w:type="dxa"/>
          </w:tcPr>
          <w:p w:rsidR="00BA458C" w:rsidRPr="0058694F" w:rsidRDefault="00594A33">
            <w:pPr>
              <w:pStyle w:val="TableParagraph"/>
              <w:tabs>
                <w:tab w:val="left" w:pos="2057"/>
              </w:tabs>
              <w:spacing w:line="250" w:lineRule="exact"/>
              <w:ind w:left="99"/>
              <w:jc w:val="both"/>
            </w:pPr>
            <w:r w:rsidRPr="0058694F">
              <w:t>Explicación de</w:t>
            </w:r>
          </w:p>
          <w:p w:rsidR="00BA458C" w:rsidRPr="0058694F" w:rsidRDefault="00594A33">
            <w:pPr>
              <w:pStyle w:val="TableParagraph"/>
              <w:tabs>
                <w:tab w:val="left" w:pos="1337"/>
                <w:tab w:val="left" w:pos="1592"/>
                <w:tab w:val="left" w:pos="1862"/>
              </w:tabs>
              <w:spacing w:before="37" w:line="276" w:lineRule="auto"/>
              <w:ind w:left="99" w:right="98"/>
            </w:pPr>
            <w:r w:rsidRPr="0058694F">
              <w:t>Técnicas para representar</w:t>
            </w:r>
            <w:r w:rsidRPr="0058694F">
              <w:tab/>
              <w:t xml:space="preserve"> objetos tridimensionales desde </w:t>
            </w:r>
            <w:r w:rsidRPr="0058694F">
              <w:rPr>
                <w:spacing w:val="-1"/>
              </w:rPr>
              <w:t xml:space="preserve">diferentes </w:t>
            </w:r>
            <w:r w:rsidRPr="0058694F">
              <w:t>posiciones.</w:t>
            </w:r>
          </w:p>
          <w:p w:rsidR="00BA458C" w:rsidRPr="0058694F" w:rsidRDefault="00594A33">
            <w:pPr>
              <w:pStyle w:val="TableParagraph"/>
              <w:spacing w:line="276" w:lineRule="auto"/>
              <w:ind w:left="99" w:right="98"/>
            </w:pPr>
            <w:r w:rsidRPr="0058694F">
              <w:t>Clasificación de las propiedades de los polígonos</w:t>
            </w:r>
          </w:p>
        </w:tc>
        <w:tc>
          <w:tcPr>
            <w:tcW w:w="2596" w:type="dxa"/>
          </w:tcPr>
          <w:p w:rsidR="00BA458C" w:rsidRPr="0058694F" w:rsidRDefault="00594A33">
            <w:pPr>
              <w:pStyle w:val="TableParagraph"/>
              <w:tabs>
                <w:tab w:val="left" w:pos="1518"/>
              </w:tabs>
              <w:spacing w:line="276" w:lineRule="auto"/>
              <w:ind w:left="98" w:right="99"/>
              <w:jc w:val="both"/>
            </w:pPr>
            <w:r w:rsidRPr="0058694F">
              <w:t>Representación de objetos tridimensionales desde</w:t>
            </w:r>
            <w:r w:rsidRPr="0058694F">
              <w:tab/>
            </w:r>
            <w:r w:rsidRPr="0058694F">
              <w:rPr>
                <w:spacing w:val="-1"/>
              </w:rPr>
              <w:t xml:space="preserve">diferentes </w:t>
            </w:r>
            <w:r w:rsidRPr="0058694F">
              <w:t>posiciones y</w:t>
            </w:r>
            <w:r w:rsidRPr="0058694F">
              <w:rPr>
                <w:spacing w:val="-4"/>
              </w:rPr>
              <w:t xml:space="preserve"> </w:t>
            </w:r>
            <w:r w:rsidRPr="0058694F">
              <w:t>vistas.</w:t>
            </w:r>
          </w:p>
          <w:p w:rsidR="00BA458C" w:rsidRPr="0058694F" w:rsidRDefault="00BA458C">
            <w:pPr>
              <w:pStyle w:val="TableParagraph"/>
              <w:rPr>
                <w:rFonts w:ascii="Times New Roman"/>
                <w:sz w:val="25"/>
              </w:rPr>
            </w:pPr>
          </w:p>
          <w:p w:rsidR="00BA458C" w:rsidRPr="0058694F" w:rsidRDefault="00594A33">
            <w:pPr>
              <w:pStyle w:val="TableParagraph"/>
              <w:tabs>
                <w:tab w:val="left" w:pos="2238"/>
              </w:tabs>
              <w:spacing w:line="276" w:lineRule="auto"/>
              <w:ind w:left="98" w:right="99"/>
              <w:jc w:val="both"/>
            </w:pPr>
            <w:r w:rsidRPr="0058694F">
              <w:t>Clasificación</w:t>
            </w:r>
            <w:r w:rsidRPr="0058694F">
              <w:tab/>
              <w:t>de polígonos teniendo en cuenta sus</w:t>
            </w:r>
            <w:r w:rsidRPr="0058694F">
              <w:rPr>
                <w:spacing w:val="-6"/>
              </w:rPr>
              <w:t xml:space="preserve"> </w:t>
            </w:r>
            <w:r w:rsidRPr="0058694F">
              <w:t>propiedades</w:t>
            </w:r>
          </w:p>
        </w:tc>
        <w:tc>
          <w:tcPr>
            <w:tcW w:w="2384" w:type="dxa"/>
            <w:vMerge/>
            <w:tcBorders>
              <w:top w:val="nil"/>
              <w:bottom w:val="nil"/>
            </w:tcBorders>
          </w:tcPr>
          <w:p w:rsidR="00BA458C" w:rsidRPr="0058694F" w:rsidRDefault="00BA458C">
            <w:pPr>
              <w:rPr>
                <w:sz w:val="2"/>
                <w:szCs w:val="2"/>
              </w:rPr>
            </w:pPr>
          </w:p>
        </w:tc>
      </w:tr>
      <w:tr w:rsidR="00BA458C" w:rsidRPr="0058694F">
        <w:trPr>
          <w:trHeight w:val="3492"/>
        </w:trPr>
        <w:tc>
          <w:tcPr>
            <w:tcW w:w="1508" w:type="dxa"/>
          </w:tcPr>
          <w:p w:rsidR="00BA458C" w:rsidRPr="0058694F" w:rsidRDefault="00594A33">
            <w:pPr>
              <w:pStyle w:val="TableParagraph"/>
              <w:spacing w:line="276" w:lineRule="auto"/>
              <w:ind w:left="103" w:right="90"/>
            </w:pPr>
            <w:r w:rsidRPr="0058694F">
              <w:t>Pensamiento Métrico y Sistemas de Medida</w:t>
            </w:r>
          </w:p>
        </w:tc>
        <w:tc>
          <w:tcPr>
            <w:tcW w:w="1985" w:type="dxa"/>
            <w:vMerge/>
            <w:tcBorders>
              <w:top w:val="nil"/>
              <w:bottom w:val="nil"/>
            </w:tcBorders>
          </w:tcPr>
          <w:p w:rsidR="00BA458C" w:rsidRPr="0058694F" w:rsidRDefault="00BA458C">
            <w:pPr>
              <w:rPr>
                <w:sz w:val="2"/>
                <w:szCs w:val="2"/>
              </w:rPr>
            </w:pPr>
          </w:p>
        </w:tc>
        <w:tc>
          <w:tcPr>
            <w:tcW w:w="1988" w:type="dxa"/>
            <w:tcBorders>
              <w:bottom w:val="nil"/>
            </w:tcBorders>
          </w:tcPr>
          <w:p w:rsidR="00BA458C" w:rsidRPr="0058694F" w:rsidRDefault="00594A33">
            <w:pPr>
              <w:pStyle w:val="TableParagraph"/>
              <w:spacing w:line="276" w:lineRule="auto"/>
              <w:ind w:left="100" w:right="96"/>
              <w:jc w:val="both"/>
            </w:pPr>
            <w:r w:rsidRPr="0058694F">
              <w:t>Utilizo técnicas y herramientas</w:t>
            </w:r>
            <w:r w:rsidRPr="0058694F">
              <w:rPr>
                <w:spacing w:val="-16"/>
              </w:rPr>
              <w:t xml:space="preserve"> </w:t>
            </w:r>
            <w:r w:rsidRPr="0058694F">
              <w:t>para la construcción de figuras planas y cuerpos con medidas dadas</w:t>
            </w:r>
          </w:p>
        </w:tc>
        <w:tc>
          <w:tcPr>
            <w:tcW w:w="2069" w:type="dxa"/>
            <w:tcBorders>
              <w:bottom w:val="nil"/>
            </w:tcBorders>
          </w:tcPr>
          <w:p w:rsidR="00BA458C" w:rsidRPr="0058694F" w:rsidRDefault="00594A33">
            <w:pPr>
              <w:pStyle w:val="TableParagraph"/>
              <w:tabs>
                <w:tab w:val="left" w:pos="1498"/>
              </w:tabs>
              <w:spacing w:line="276" w:lineRule="auto"/>
              <w:ind w:left="102" w:right="95"/>
            </w:pPr>
            <w:r w:rsidRPr="0058694F">
              <w:t xml:space="preserve">Construye moldes </w:t>
            </w:r>
            <w:r w:rsidRPr="0058694F">
              <w:rPr>
                <w:spacing w:val="-1"/>
              </w:rPr>
              <w:t>para</w:t>
            </w:r>
            <w:r w:rsidRPr="0058694F">
              <w:t xml:space="preserve"> cubos,cajas,</w:t>
            </w:r>
          </w:p>
          <w:p w:rsidR="00BA458C" w:rsidRPr="0058694F" w:rsidRDefault="00594A33">
            <w:pPr>
              <w:pStyle w:val="TableParagraph"/>
              <w:tabs>
                <w:tab w:val="left" w:pos="1337"/>
              </w:tabs>
              <w:spacing w:line="248" w:lineRule="exact"/>
              <w:ind w:left="102"/>
            </w:pPr>
            <w:r w:rsidRPr="0058694F">
              <w:t>Prismas o pirámides dadas sus dimensiones</w:t>
            </w:r>
            <w:r w:rsidRPr="0058694F">
              <w:tab/>
              <w:t xml:space="preserve">y justifica </w:t>
            </w:r>
            <w:r w:rsidRPr="0058694F">
              <w:rPr>
                <w:spacing w:val="-1"/>
              </w:rPr>
              <w:t xml:space="preserve">cuando </w:t>
            </w:r>
            <w:r w:rsidRPr="0058694F">
              <w:t>cierto molde no resulta en ningún objeto.Identifica las distintas vistas</w:t>
            </w:r>
          </w:p>
          <w:p w:rsidR="00BA458C" w:rsidRPr="0058694F" w:rsidRDefault="00594A33">
            <w:pPr>
              <w:pStyle w:val="TableParagraph"/>
              <w:tabs>
                <w:tab w:val="left" w:pos="1839"/>
              </w:tabs>
              <w:spacing w:before="35" w:line="276" w:lineRule="auto"/>
              <w:ind w:left="102" w:right="94"/>
            </w:pPr>
            <w:r w:rsidRPr="0058694F">
              <w:t>de un objeto</w:t>
            </w:r>
          </w:p>
        </w:tc>
        <w:tc>
          <w:tcPr>
            <w:tcW w:w="2377" w:type="dxa"/>
            <w:tcBorders>
              <w:bottom w:val="nil"/>
            </w:tcBorders>
          </w:tcPr>
          <w:p w:rsidR="00BA458C" w:rsidRPr="0058694F" w:rsidRDefault="00594A33">
            <w:pPr>
              <w:pStyle w:val="TableParagraph"/>
              <w:spacing w:line="276" w:lineRule="auto"/>
              <w:ind w:left="102" w:right="95"/>
            </w:pPr>
            <w:r w:rsidRPr="0058694F">
              <w:t>Construcción de figuras y cuerpos con medidas dadas.</w:t>
            </w:r>
          </w:p>
        </w:tc>
        <w:tc>
          <w:tcPr>
            <w:tcW w:w="2415" w:type="dxa"/>
            <w:tcBorders>
              <w:bottom w:val="nil"/>
            </w:tcBorders>
          </w:tcPr>
          <w:p w:rsidR="00BA458C" w:rsidRPr="0058694F" w:rsidRDefault="00594A33">
            <w:pPr>
              <w:pStyle w:val="TableParagraph"/>
              <w:tabs>
                <w:tab w:val="left" w:pos="2059"/>
              </w:tabs>
            </w:pPr>
            <w:r w:rsidRPr="0058694F">
              <w:t>Descripción de</w:t>
            </w:r>
          </w:p>
          <w:p w:rsidR="00BA458C" w:rsidRPr="0058694F" w:rsidRDefault="00594A33">
            <w:pPr>
              <w:pStyle w:val="TableParagraph"/>
              <w:tabs>
                <w:tab w:val="left" w:pos="2193"/>
              </w:tabs>
              <w:spacing w:before="37"/>
              <w:ind w:left="99"/>
            </w:pPr>
            <w:r w:rsidRPr="0058694F">
              <w:t>Técnicas y herramientas para la construcción de figuras planas y cuerpos con medidas dadas</w:t>
            </w:r>
          </w:p>
        </w:tc>
        <w:tc>
          <w:tcPr>
            <w:tcW w:w="2596" w:type="dxa"/>
            <w:tcBorders>
              <w:bottom w:val="nil"/>
            </w:tcBorders>
          </w:tcPr>
          <w:p w:rsidR="00BA458C" w:rsidRPr="0058694F" w:rsidRDefault="00594A33">
            <w:pPr>
              <w:pStyle w:val="TableParagraph"/>
              <w:spacing w:line="276" w:lineRule="auto"/>
              <w:ind w:left="98" w:right="99"/>
              <w:jc w:val="both"/>
            </w:pPr>
            <w:r w:rsidRPr="0058694F">
              <w:t>Utilización de técnicas y herramientas para la construcción de figuras planas y cuerpos con de medidas dadas</w:t>
            </w:r>
          </w:p>
        </w:tc>
        <w:tc>
          <w:tcPr>
            <w:tcW w:w="2384" w:type="dxa"/>
            <w:vMerge/>
            <w:tcBorders>
              <w:top w:val="nil"/>
              <w:bottom w:val="nil"/>
            </w:tcBorders>
          </w:tcPr>
          <w:p w:rsidR="00BA458C" w:rsidRPr="0058694F" w:rsidRDefault="00BA458C">
            <w:pPr>
              <w:rPr>
                <w:sz w:val="2"/>
                <w:szCs w:val="2"/>
              </w:rPr>
            </w:pPr>
          </w:p>
        </w:tc>
      </w:tr>
    </w:tbl>
    <w:p w:rsidR="00BA458C" w:rsidRPr="0058694F" w:rsidRDefault="00BA458C">
      <w:pPr>
        <w:rPr>
          <w:sz w:val="2"/>
          <w:szCs w:val="2"/>
        </w:rPr>
        <w:sectPr w:rsidR="00BA458C" w:rsidRPr="0058694F">
          <w:pgSz w:w="20160" w:h="12240" w:orient="landscape"/>
          <w:pgMar w:top="2600" w:right="780" w:bottom="280" w:left="1420" w:header="406" w:footer="0" w:gutter="0"/>
          <w:cols w:space="720"/>
          <w:docGrid w:linePitch="360"/>
        </w:sectPr>
      </w:pPr>
    </w:p>
    <w:p w:rsidR="00BA458C" w:rsidRPr="0058694F" w:rsidRDefault="00BA458C">
      <w:pPr>
        <w:pStyle w:val="Textoindependiente"/>
        <w:spacing w:before="10"/>
        <w:rPr>
          <w:rFonts w:ascii="Times New Roman"/>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08"/>
        <w:gridCol w:w="1985"/>
        <w:gridCol w:w="1988"/>
        <w:gridCol w:w="2069"/>
        <w:gridCol w:w="2377"/>
        <w:gridCol w:w="2415"/>
        <w:gridCol w:w="2596"/>
        <w:gridCol w:w="2384"/>
      </w:tblGrid>
      <w:tr w:rsidR="00BA458C" w:rsidRPr="0058694F">
        <w:trPr>
          <w:trHeight w:val="6401"/>
        </w:trPr>
        <w:tc>
          <w:tcPr>
            <w:tcW w:w="1508" w:type="dxa"/>
          </w:tcPr>
          <w:p w:rsidR="00BA458C" w:rsidRPr="0058694F" w:rsidRDefault="00594A33">
            <w:pPr>
              <w:pStyle w:val="TableParagraph"/>
              <w:spacing w:line="276" w:lineRule="auto"/>
              <w:ind w:left="103" w:right="90"/>
            </w:pPr>
            <w:r w:rsidRPr="0058694F">
              <w:t>Pensamiento Aleatorio y Sistemas de Datos</w:t>
            </w:r>
          </w:p>
        </w:tc>
        <w:tc>
          <w:tcPr>
            <w:tcW w:w="1985" w:type="dxa"/>
            <w:vMerge w:val="restart"/>
            <w:tcBorders>
              <w:top w:val="nil"/>
            </w:tcBorders>
          </w:tcPr>
          <w:p w:rsidR="00BA458C" w:rsidRPr="0058694F" w:rsidRDefault="00BA458C">
            <w:pPr>
              <w:rPr>
                <w:sz w:val="2"/>
                <w:szCs w:val="2"/>
              </w:rPr>
            </w:pPr>
          </w:p>
        </w:tc>
        <w:tc>
          <w:tcPr>
            <w:tcW w:w="1988" w:type="dxa"/>
          </w:tcPr>
          <w:p w:rsidR="00BA458C" w:rsidRPr="0058694F" w:rsidRDefault="00594A33">
            <w:pPr>
              <w:pStyle w:val="TableParagraph"/>
              <w:tabs>
                <w:tab w:val="left" w:pos="1438"/>
                <w:tab w:val="left" w:pos="1632"/>
                <w:tab w:val="left" w:pos="1768"/>
              </w:tabs>
              <w:spacing w:line="276" w:lineRule="auto"/>
              <w:ind w:left="100" w:right="98"/>
            </w:pPr>
            <w:r w:rsidRPr="0058694F">
              <w:t>Interpreto, produzco</w:t>
            </w:r>
            <w:r w:rsidRPr="0058694F">
              <w:tab/>
            </w:r>
            <w:r w:rsidRPr="0058694F">
              <w:tab/>
            </w:r>
            <w:r w:rsidRPr="0058694F">
              <w:tab/>
              <w:t>y comparo representaciones gráficas adecuadas</w:t>
            </w:r>
            <w:r w:rsidRPr="0058694F">
              <w:tab/>
            </w:r>
            <w:r w:rsidRPr="0058694F">
              <w:rPr>
                <w:spacing w:val="-1"/>
              </w:rPr>
              <w:t xml:space="preserve">para </w:t>
            </w:r>
            <w:r w:rsidRPr="0058694F">
              <w:t>presentar diversos tipos de datos. (Diagramas</w:t>
            </w:r>
            <w:r w:rsidRPr="0058694F">
              <w:tab/>
            </w:r>
            <w:r w:rsidRPr="0058694F">
              <w:tab/>
              <w:t>de barras, diagramas circulares.)</w:t>
            </w:r>
          </w:p>
          <w:p w:rsidR="00BA458C" w:rsidRPr="0058694F" w:rsidRDefault="00BA458C">
            <w:pPr>
              <w:pStyle w:val="TableParagraph"/>
              <w:rPr>
                <w:rFonts w:ascii="Times New Roman"/>
                <w:sz w:val="24"/>
              </w:rPr>
            </w:pPr>
          </w:p>
          <w:p w:rsidR="00BA458C" w:rsidRPr="0058694F" w:rsidRDefault="00BA458C">
            <w:pPr>
              <w:pStyle w:val="TableParagraph"/>
              <w:spacing w:before="5"/>
              <w:rPr>
                <w:rFonts w:ascii="Times New Roman"/>
                <w:sz w:val="26"/>
              </w:rPr>
            </w:pPr>
          </w:p>
          <w:p w:rsidR="00BA458C" w:rsidRPr="0058694F" w:rsidRDefault="00594A33">
            <w:pPr>
              <w:pStyle w:val="TableParagraph"/>
              <w:tabs>
                <w:tab w:val="left" w:pos="1045"/>
                <w:tab w:val="left" w:pos="1632"/>
              </w:tabs>
              <w:spacing w:line="278" w:lineRule="auto"/>
              <w:ind w:left="100" w:right="97"/>
            </w:pPr>
            <w:r w:rsidRPr="0058694F">
              <w:t>Uso</w:t>
            </w:r>
            <w:r w:rsidRPr="0058694F">
              <w:tab/>
            </w:r>
            <w:r w:rsidRPr="0058694F">
              <w:rPr>
                <w:spacing w:val="-1"/>
              </w:rPr>
              <w:t xml:space="preserve">modelos </w:t>
            </w:r>
            <w:r w:rsidRPr="0058694F">
              <w:t>(diagramas</w:t>
            </w:r>
            <w:r w:rsidRPr="0058694F">
              <w:tab/>
              <w:t>de</w:t>
            </w:r>
          </w:p>
          <w:p w:rsidR="00BA458C" w:rsidRPr="0058694F" w:rsidRDefault="00594A33">
            <w:pPr>
              <w:pStyle w:val="TableParagraph"/>
              <w:tabs>
                <w:tab w:val="left" w:pos="1561"/>
              </w:tabs>
              <w:spacing w:line="249" w:lineRule="exact"/>
              <w:ind w:left="100"/>
            </w:pPr>
            <w:r w:rsidRPr="0058694F">
              <w:t>árbol,</w:t>
            </w:r>
            <w:r w:rsidRPr="0058694F">
              <w:tab/>
              <w:t>por</w:t>
            </w:r>
          </w:p>
          <w:p w:rsidR="00BA458C" w:rsidRPr="0058694F" w:rsidRDefault="00594A33">
            <w:pPr>
              <w:pStyle w:val="TableParagraph"/>
              <w:spacing w:before="37" w:line="276" w:lineRule="auto"/>
              <w:ind w:left="100" w:right="97"/>
              <w:jc w:val="both"/>
            </w:pPr>
            <w:r w:rsidRPr="0058694F">
              <w:t xml:space="preserve">ejemplo) para discutir y predecir posibilidad de ocurrencia  de </w:t>
            </w:r>
            <w:r w:rsidRPr="0058694F">
              <w:rPr>
                <w:spacing w:val="7"/>
              </w:rPr>
              <w:t xml:space="preserve"> </w:t>
            </w:r>
            <w:r w:rsidRPr="0058694F">
              <w:t>un</w:t>
            </w:r>
          </w:p>
          <w:p w:rsidR="00BA458C" w:rsidRPr="0058694F" w:rsidRDefault="00594A33">
            <w:pPr>
              <w:pStyle w:val="TableParagraph"/>
              <w:spacing w:before="1"/>
              <w:ind w:left="100"/>
            </w:pPr>
            <w:r w:rsidRPr="0058694F">
              <w:t>evento.</w:t>
            </w:r>
          </w:p>
        </w:tc>
        <w:tc>
          <w:tcPr>
            <w:tcW w:w="2069" w:type="dxa"/>
          </w:tcPr>
          <w:p w:rsidR="00BA458C" w:rsidRPr="0058694F" w:rsidRDefault="00594A33">
            <w:pPr>
              <w:pStyle w:val="TableParagraph"/>
              <w:tabs>
                <w:tab w:val="left" w:pos="1704"/>
              </w:tabs>
              <w:spacing w:line="276" w:lineRule="auto"/>
              <w:ind w:left="102" w:right="94"/>
            </w:pPr>
            <w:r w:rsidRPr="0058694F">
              <w:t>Relaciona información proveniente</w:t>
            </w:r>
            <w:r w:rsidRPr="0058694F">
              <w:tab/>
              <w:t>de distintas fuentes de</w:t>
            </w:r>
          </w:p>
          <w:p w:rsidR="00BA458C" w:rsidRPr="0058694F" w:rsidRDefault="00594A33">
            <w:pPr>
              <w:pStyle w:val="TableParagraph"/>
              <w:tabs>
                <w:tab w:val="left" w:pos="1704"/>
              </w:tabs>
              <w:spacing w:line="276" w:lineRule="auto"/>
              <w:ind w:left="102" w:right="94"/>
            </w:pPr>
            <w:r w:rsidRPr="0058694F">
              <w:t>datos. Utilizando diagramas circulares,</w:t>
            </w:r>
            <w:r w:rsidRPr="0058694F">
              <w:tab/>
              <w:t>de</w:t>
            </w:r>
          </w:p>
          <w:p w:rsidR="00BA458C" w:rsidRPr="0058694F" w:rsidRDefault="00594A33">
            <w:pPr>
              <w:pStyle w:val="TableParagraph"/>
              <w:tabs>
                <w:tab w:val="left" w:pos="1839"/>
              </w:tabs>
              <w:ind w:left="102"/>
            </w:pPr>
            <w:r w:rsidRPr="0058694F">
              <w:t>barras</w:t>
            </w:r>
            <w:r w:rsidRPr="0058694F">
              <w:tab/>
              <w:t>y</w:t>
            </w:r>
          </w:p>
          <w:p w:rsidR="00BA458C" w:rsidRPr="0058694F" w:rsidRDefault="00594A33">
            <w:pPr>
              <w:pStyle w:val="TableParagraph"/>
              <w:tabs>
                <w:tab w:val="left" w:pos="1704"/>
              </w:tabs>
              <w:spacing w:before="33" w:line="278" w:lineRule="auto"/>
              <w:ind w:left="102" w:right="94"/>
            </w:pPr>
            <w:r w:rsidRPr="0058694F">
              <w:t>polígonos</w:t>
            </w:r>
            <w:r w:rsidRPr="0058694F">
              <w:tab/>
              <w:t>de frecuencias.</w:t>
            </w:r>
          </w:p>
          <w:p w:rsidR="00BA458C" w:rsidRPr="0058694F" w:rsidRDefault="00BA458C">
            <w:pPr>
              <w:pStyle w:val="TableParagraph"/>
              <w:rPr>
                <w:rFonts w:ascii="Times New Roman"/>
                <w:sz w:val="25"/>
              </w:rPr>
            </w:pPr>
          </w:p>
          <w:p w:rsidR="00BA458C" w:rsidRPr="0058694F" w:rsidRDefault="00594A33">
            <w:pPr>
              <w:pStyle w:val="TableParagraph"/>
              <w:tabs>
                <w:tab w:val="left" w:pos="1498"/>
                <w:tab w:val="left" w:pos="1776"/>
              </w:tabs>
              <w:spacing w:line="276" w:lineRule="auto"/>
              <w:ind w:left="102" w:right="93"/>
            </w:pPr>
            <w:r w:rsidRPr="0058694F">
              <w:t>Usa diagramas</w:t>
            </w:r>
            <w:r w:rsidRPr="0058694F">
              <w:rPr>
                <w:spacing w:val="-28"/>
              </w:rPr>
              <w:t xml:space="preserve"> </w:t>
            </w:r>
            <w:r w:rsidRPr="0058694F">
              <w:t xml:space="preserve">de árbol </w:t>
            </w:r>
            <w:r w:rsidRPr="0058694F">
              <w:rPr>
                <w:spacing w:val="-1"/>
              </w:rPr>
              <w:t xml:space="preserve">para </w:t>
            </w:r>
            <w:r w:rsidRPr="0058694F">
              <w:t>calcular la probabilidad</w:t>
            </w:r>
          </w:p>
          <w:p w:rsidR="00BA458C" w:rsidRPr="0058694F" w:rsidRDefault="00594A33">
            <w:pPr>
              <w:pStyle w:val="TableParagraph"/>
              <w:ind w:left="102"/>
            </w:pPr>
            <w:r w:rsidRPr="0058694F">
              <w:t>de un evento.</w:t>
            </w:r>
          </w:p>
        </w:tc>
        <w:tc>
          <w:tcPr>
            <w:tcW w:w="2377" w:type="dxa"/>
          </w:tcPr>
          <w:p w:rsidR="00BA458C" w:rsidRPr="0058694F" w:rsidRDefault="00594A33">
            <w:pPr>
              <w:pStyle w:val="TableParagraph"/>
              <w:spacing w:line="276" w:lineRule="auto"/>
              <w:ind w:left="102" w:right="98"/>
              <w:jc w:val="both"/>
            </w:pPr>
            <w:r w:rsidRPr="0058694F">
              <w:t>Diagramas circulares, de barras y polígono de frecuencias.</w:t>
            </w:r>
          </w:p>
          <w:p w:rsidR="00BA458C" w:rsidRPr="0058694F" w:rsidRDefault="00BA458C">
            <w:pPr>
              <w:pStyle w:val="TableParagraph"/>
              <w:rPr>
                <w:rFonts w:ascii="Times New Roman"/>
                <w:sz w:val="24"/>
              </w:rPr>
            </w:pPr>
          </w:p>
          <w:p w:rsidR="00BA458C" w:rsidRPr="0058694F" w:rsidRDefault="00BA458C">
            <w:pPr>
              <w:pStyle w:val="TableParagraph"/>
              <w:rPr>
                <w:rFonts w:ascii="Times New Roman"/>
                <w:sz w:val="24"/>
              </w:rPr>
            </w:pPr>
          </w:p>
          <w:p w:rsidR="00BA458C" w:rsidRPr="0058694F" w:rsidRDefault="00BA458C">
            <w:pPr>
              <w:pStyle w:val="TableParagraph"/>
              <w:spacing w:before="10"/>
              <w:rPr>
                <w:rFonts w:ascii="Times New Roman"/>
                <w:sz w:val="27"/>
              </w:rPr>
            </w:pPr>
          </w:p>
          <w:p w:rsidR="00BA458C" w:rsidRPr="0058694F" w:rsidRDefault="00594A33">
            <w:pPr>
              <w:pStyle w:val="TableParagraph"/>
              <w:spacing w:line="276" w:lineRule="auto"/>
              <w:ind w:left="102" w:right="97"/>
              <w:jc w:val="both"/>
            </w:pPr>
            <w:r w:rsidRPr="0058694F">
              <w:t>Modelos para discutir y predecir la</w:t>
            </w:r>
          </w:p>
          <w:p w:rsidR="00BA458C" w:rsidRPr="0058694F" w:rsidRDefault="00594A33">
            <w:pPr>
              <w:pStyle w:val="TableParagraph"/>
              <w:tabs>
                <w:tab w:val="left" w:pos="2019"/>
              </w:tabs>
              <w:spacing w:line="276" w:lineRule="auto"/>
              <w:ind w:left="102" w:right="95"/>
              <w:jc w:val="both"/>
            </w:pPr>
            <w:r w:rsidRPr="0058694F">
              <w:t>posibilidad</w:t>
            </w:r>
            <w:r w:rsidRPr="0058694F">
              <w:tab/>
              <w:t>de ocurrencia de un evento.</w:t>
            </w:r>
          </w:p>
        </w:tc>
        <w:tc>
          <w:tcPr>
            <w:tcW w:w="2415" w:type="dxa"/>
          </w:tcPr>
          <w:p w:rsidR="00BA458C" w:rsidRPr="0058694F" w:rsidRDefault="00594A33">
            <w:pPr>
              <w:pStyle w:val="TableParagraph"/>
              <w:spacing w:line="276" w:lineRule="auto"/>
              <w:ind w:left="99" w:right="98"/>
              <w:jc w:val="both"/>
            </w:pPr>
            <w:r w:rsidRPr="0058694F">
              <w:t>Análisis de los diferentes tipos de representación gráfica de datos (Diagramas de barras, diagramas circulares).</w:t>
            </w:r>
          </w:p>
          <w:p w:rsidR="00BA458C" w:rsidRPr="0058694F" w:rsidRDefault="00594A33">
            <w:pPr>
              <w:pStyle w:val="TableParagraph"/>
              <w:tabs>
                <w:tab w:val="left" w:pos="2054"/>
              </w:tabs>
              <w:spacing w:line="276" w:lineRule="auto"/>
              <w:ind w:left="99" w:right="98"/>
              <w:jc w:val="both"/>
            </w:pPr>
            <w:r w:rsidRPr="0058694F">
              <w:t>Demostración de modelos (diagramas de árbol, por ejemplo) para discutir y</w:t>
            </w:r>
            <w:r w:rsidRPr="0058694F">
              <w:rPr>
                <w:spacing w:val="-33"/>
              </w:rPr>
              <w:t xml:space="preserve"> </w:t>
            </w:r>
            <w:r w:rsidRPr="0058694F">
              <w:t>predecir posibilidad</w:t>
            </w:r>
            <w:r w:rsidRPr="0058694F">
              <w:tab/>
              <w:t>de ocurrencia de un evento.</w:t>
            </w:r>
          </w:p>
        </w:tc>
        <w:tc>
          <w:tcPr>
            <w:tcW w:w="2596" w:type="dxa"/>
          </w:tcPr>
          <w:p w:rsidR="00BA458C" w:rsidRPr="0058694F" w:rsidRDefault="00594A33">
            <w:pPr>
              <w:pStyle w:val="TableParagraph"/>
              <w:tabs>
                <w:tab w:val="left" w:pos="2375"/>
              </w:tabs>
              <w:spacing w:line="278" w:lineRule="auto"/>
              <w:ind w:left="98" w:right="97"/>
              <w:jc w:val="both"/>
            </w:pPr>
            <w:r w:rsidRPr="0058694F">
              <w:t>Interpretación, producción</w:t>
            </w:r>
            <w:r w:rsidRPr="0058694F">
              <w:tab/>
              <w:t>y</w:t>
            </w:r>
          </w:p>
          <w:p w:rsidR="00BA458C" w:rsidRPr="0058694F" w:rsidRDefault="00594A33">
            <w:pPr>
              <w:pStyle w:val="TableParagraph"/>
              <w:tabs>
                <w:tab w:val="left" w:pos="1455"/>
                <w:tab w:val="left" w:pos="2238"/>
              </w:tabs>
              <w:spacing w:line="276" w:lineRule="auto"/>
              <w:ind w:left="98" w:right="99"/>
              <w:jc w:val="both"/>
            </w:pPr>
            <w:r w:rsidRPr="0058694F">
              <w:t>comparación</w:t>
            </w:r>
            <w:r w:rsidRPr="0058694F">
              <w:tab/>
            </w:r>
            <w:r w:rsidRPr="0058694F">
              <w:tab/>
              <w:t>de gráficas adecuadas</w:t>
            </w:r>
            <w:r w:rsidRPr="0058694F">
              <w:rPr>
                <w:spacing w:val="-35"/>
              </w:rPr>
              <w:t xml:space="preserve"> </w:t>
            </w:r>
            <w:r w:rsidRPr="0058694F">
              <w:t>para presentar diversos tipos de datos. (Diagramas</w:t>
            </w:r>
            <w:r w:rsidRPr="0058694F">
              <w:rPr>
                <w:spacing w:val="-39"/>
              </w:rPr>
              <w:t xml:space="preserve"> </w:t>
            </w:r>
            <w:r w:rsidRPr="0058694F">
              <w:t>de barras,</w:t>
            </w:r>
            <w:r w:rsidRPr="0058694F">
              <w:tab/>
            </w:r>
            <w:r w:rsidRPr="0058694F">
              <w:rPr>
                <w:spacing w:val="-1"/>
              </w:rPr>
              <w:t xml:space="preserve">diagramas </w:t>
            </w:r>
            <w:r w:rsidRPr="0058694F">
              <w:t>circulares).</w:t>
            </w:r>
          </w:p>
          <w:p w:rsidR="00BA458C" w:rsidRPr="0058694F" w:rsidRDefault="00594A33">
            <w:pPr>
              <w:pStyle w:val="TableParagraph"/>
              <w:spacing w:line="276" w:lineRule="auto"/>
              <w:ind w:left="98" w:right="98"/>
              <w:jc w:val="both"/>
            </w:pPr>
            <w:r w:rsidRPr="0058694F">
              <w:t>Utilización de modelos (diagramas de árbol,</w:t>
            </w:r>
            <w:r w:rsidRPr="0058694F">
              <w:rPr>
                <w:spacing w:val="-26"/>
              </w:rPr>
              <w:t xml:space="preserve"> </w:t>
            </w:r>
            <w:r w:rsidRPr="0058694F">
              <w:t>por ejemplo) para discutir y predecir posibilidad de ocurrencia</w:t>
            </w:r>
            <w:r w:rsidRPr="0058694F">
              <w:rPr>
                <w:spacing w:val="-17"/>
              </w:rPr>
              <w:t xml:space="preserve"> </w:t>
            </w:r>
            <w:r w:rsidRPr="0058694F">
              <w:t>de</w:t>
            </w:r>
            <w:r w:rsidRPr="0058694F">
              <w:rPr>
                <w:spacing w:val="-17"/>
              </w:rPr>
              <w:t xml:space="preserve"> </w:t>
            </w:r>
            <w:r w:rsidRPr="0058694F">
              <w:t>un</w:t>
            </w:r>
            <w:r w:rsidRPr="0058694F">
              <w:rPr>
                <w:spacing w:val="-15"/>
              </w:rPr>
              <w:t xml:space="preserve"> </w:t>
            </w:r>
            <w:r w:rsidRPr="0058694F">
              <w:t>evento.</w:t>
            </w:r>
          </w:p>
        </w:tc>
        <w:tc>
          <w:tcPr>
            <w:tcW w:w="2384" w:type="dxa"/>
            <w:vMerge w:val="restart"/>
            <w:tcBorders>
              <w:top w:val="nil"/>
            </w:tcBorders>
          </w:tcPr>
          <w:p w:rsidR="00BA458C" w:rsidRPr="0058694F" w:rsidRDefault="00BA458C">
            <w:pPr>
              <w:rPr>
                <w:sz w:val="2"/>
                <w:szCs w:val="2"/>
              </w:rPr>
            </w:pPr>
          </w:p>
        </w:tc>
      </w:tr>
      <w:tr w:rsidR="00BA458C" w:rsidRPr="0058694F">
        <w:trPr>
          <w:trHeight w:val="1163"/>
        </w:trPr>
        <w:tc>
          <w:tcPr>
            <w:tcW w:w="1508" w:type="dxa"/>
          </w:tcPr>
          <w:p w:rsidR="00BA458C" w:rsidRPr="0058694F" w:rsidRDefault="00594A33">
            <w:pPr>
              <w:pStyle w:val="TableParagraph"/>
              <w:spacing w:line="276" w:lineRule="auto"/>
              <w:ind w:left="103" w:right="106"/>
              <w:jc w:val="both"/>
            </w:pPr>
            <w:r w:rsidRPr="0058694F">
              <w:t>Pensamiento Variacional y Sistemas</w:t>
            </w:r>
          </w:p>
          <w:p w:rsidR="00BA458C" w:rsidRPr="0058694F" w:rsidRDefault="00594A33">
            <w:pPr>
              <w:pStyle w:val="TableParagraph"/>
              <w:ind w:left="103"/>
              <w:jc w:val="both"/>
            </w:pPr>
            <w:r w:rsidRPr="0058694F">
              <w:t>Algebraicos</w:t>
            </w:r>
          </w:p>
        </w:tc>
        <w:tc>
          <w:tcPr>
            <w:tcW w:w="1985" w:type="dxa"/>
            <w:vMerge/>
            <w:tcBorders>
              <w:top w:val="nil"/>
            </w:tcBorders>
          </w:tcPr>
          <w:p w:rsidR="00BA458C" w:rsidRPr="0058694F" w:rsidRDefault="00BA458C">
            <w:pPr>
              <w:rPr>
                <w:sz w:val="2"/>
                <w:szCs w:val="2"/>
              </w:rPr>
            </w:pPr>
          </w:p>
        </w:tc>
        <w:tc>
          <w:tcPr>
            <w:tcW w:w="1988" w:type="dxa"/>
          </w:tcPr>
          <w:p w:rsidR="00BA458C" w:rsidRPr="0058694F" w:rsidRDefault="00594A33">
            <w:pPr>
              <w:pStyle w:val="TableParagraph"/>
              <w:tabs>
                <w:tab w:val="left" w:pos="1633"/>
                <w:tab w:val="left" w:pos="1767"/>
              </w:tabs>
              <w:spacing w:line="276" w:lineRule="auto"/>
              <w:ind w:left="100" w:right="97"/>
            </w:pPr>
            <w:r w:rsidRPr="0058694F">
              <w:t>Describo</w:t>
            </w:r>
            <w:r w:rsidRPr="0058694F">
              <w:tab/>
            </w:r>
            <w:r w:rsidRPr="0058694F">
              <w:tab/>
              <w:t>y represento situaciones</w:t>
            </w:r>
            <w:r w:rsidRPr="0058694F">
              <w:tab/>
              <w:t>de</w:t>
            </w:r>
          </w:p>
          <w:p w:rsidR="00BA458C" w:rsidRPr="0058694F" w:rsidRDefault="00594A33">
            <w:pPr>
              <w:pStyle w:val="TableParagraph"/>
              <w:ind w:left="100"/>
            </w:pPr>
            <w:r w:rsidRPr="0058694F">
              <w:t>variación</w:t>
            </w:r>
          </w:p>
        </w:tc>
        <w:tc>
          <w:tcPr>
            <w:tcW w:w="2069" w:type="dxa"/>
          </w:tcPr>
          <w:p w:rsidR="00BA458C" w:rsidRPr="0058694F" w:rsidRDefault="00594A33">
            <w:pPr>
              <w:pStyle w:val="TableParagraph"/>
              <w:tabs>
                <w:tab w:val="left" w:pos="1704"/>
              </w:tabs>
              <w:spacing w:line="276" w:lineRule="auto"/>
              <w:ind w:left="102" w:right="94"/>
            </w:pPr>
            <w:r w:rsidRPr="0058694F">
              <w:t>Relaciona información proveniente</w:t>
            </w:r>
            <w:r w:rsidRPr="0058694F">
              <w:tab/>
              <w:t>de</w:t>
            </w:r>
          </w:p>
          <w:p w:rsidR="00BA458C" w:rsidRPr="0058694F" w:rsidRDefault="00594A33">
            <w:pPr>
              <w:pStyle w:val="TableParagraph"/>
              <w:ind w:left="102"/>
            </w:pPr>
            <w:r w:rsidRPr="0058694F">
              <w:t xml:space="preserve">distintas </w:t>
            </w:r>
            <w:r w:rsidRPr="0058694F">
              <w:rPr>
                <w:spacing w:val="45"/>
              </w:rPr>
              <w:t xml:space="preserve"> </w:t>
            </w:r>
            <w:r w:rsidRPr="0058694F">
              <w:t>fuentes</w:t>
            </w:r>
          </w:p>
        </w:tc>
        <w:tc>
          <w:tcPr>
            <w:tcW w:w="2377" w:type="dxa"/>
          </w:tcPr>
          <w:p w:rsidR="00BA458C" w:rsidRPr="0058694F" w:rsidRDefault="00594A33">
            <w:pPr>
              <w:pStyle w:val="TableParagraph"/>
              <w:tabs>
                <w:tab w:val="left" w:pos="2021"/>
              </w:tabs>
              <w:spacing w:line="250" w:lineRule="exact"/>
              <w:ind w:left="102"/>
            </w:pPr>
            <w:r w:rsidRPr="0058694F">
              <w:t>Descripción  de</w:t>
            </w:r>
          </w:p>
          <w:p w:rsidR="00BA458C" w:rsidRPr="0058694F" w:rsidRDefault="00594A33">
            <w:pPr>
              <w:pStyle w:val="TableParagraph"/>
              <w:tabs>
                <w:tab w:val="left" w:pos="2021"/>
              </w:tabs>
              <w:spacing w:before="2" w:line="290" w:lineRule="atLeast"/>
              <w:ind w:left="102" w:right="97"/>
            </w:pPr>
            <w:r w:rsidRPr="0058694F">
              <w:t>Situaciones  de variación relacionando</w:t>
            </w:r>
          </w:p>
        </w:tc>
        <w:tc>
          <w:tcPr>
            <w:tcW w:w="2415" w:type="dxa"/>
          </w:tcPr>
          <w:p w:rsidR="00BA458C" w:rsidRPr="0058694F" w:rsidRDefault="00594A33">
            <w:pPr>
              <w:pStyle w:val="TableParagraph"/>
              <w:tabs>
                <w:tab w:val="left" w:pos="2058"/>
              </w:tabs>
              <w:spacing w:line="250" w:lineRule="exact"/>
              <w:ind w:left="99"/>
            </w:pPr>
            <w:r w:rsidRPr="0058694F">
              <w:t>Identificación</w:t>
            </w:r>
            <w:r w:rsidRPr="0058694F">
              <w:tab/>
              <w:t>de</w:t>
            </w:r>
          </w:p>
          <w:p w:rsidR="00BA458C" w:rsidRPr="0058694F" w:rsidRDefault="00594A33">
            <w:pPr>
              <w:pStyle w:val="TableParagraph"/>
              <w:tabs>
                <w:tab w:val="left" w:pos="2059"/>
              </w:tabs>
              <w:spacing w:before="2" w:line="290" w:lineRule="atLeast"/>
              <w:ind w:left="99" w:right="98"/>
              <w:jc w:val="both"/>
            </w:pPr>
            <w:r w:rsidRPr="0058694F">
              <w:t>situaciones</w:t>
            </w:r>
            <w:r w:rsidRPr="0058694F">
              <w:tab/>
              <w:t>de variación relacionando diferentes</w:t>
            </w:r>
          </w:p>
        </w:tc>
        <w:tc>
          <w:tcPr>
            <w:tcW w:w="2596" w:type="dxa"/>
          </w:tcPr>
          <w:p w:rsidR="00BA458C" w:rsidRPr="0058694F" w:rsidRDefault="00594A33">
            <w:pPr>
              <w:pStyle w:val="TableParagraph"/>
              <w:tabs>
                <w:tab w:val="left" w:pos="2375"/>
              </w:tabs>
              <w:spacing w:line="276" w:lineRule="auto"/>
              <w:ind w:left="98" w:right="98"/>
            </w:pPr>
            <w:r w:rsidRPr="0058694F">
              <w:t>Descripción</w:t>
            </w:r>
            <w:r w:rsidRPr="0058694F">
              <w:tab/>
              <w:t>y representación situaciones de</w:t>
            </w:r>
            <w:r w:rsidRPr="0058694F">
              <w:rPr>
                <w:spacing w:val="21"/>
              </w:rPr>
              <w:t xml:space="preserve"> </w:t>
            </w:r>
            <w:r w:rsidRPr="0058694F">
              <w:t>variación</w:t>
            </w:r>
          </w:p>
          <w:p w:rsidR="00BA458C" w:rsidRPr="0058694F" w:rsidRDefault="00594A33">
            <w:pPr>
              <w:pStyle w:val="TableParagraph"/>
              <w:ind w:left="98"/>
            </w:pPr>
            <w:r w:rsidRPr="0058694F">
              <w:t xml:space="preserve">relacionando </w:t>
            </w:r>
            <w:r w:rsidRPr="0058694F">
              <w:rPr>
                <w:spacing w:val="25"/>
              </w:rPr>
              <w:t xml:space="preserve"> </w:t>
            </w:r>
            <w:r w:rsidRPr="0058694F">
              <w:t>diferentes</w:t>
            </w:r>
          </w:p>
        </w:tc>
        <w:tc>
          <w:tcPr>
            <w:tcW w:w="2384" w:type="dxa"/>
            <w:vMerge/>
            <w:tcBorders>
              <w:top w:val="nil"/>
            </w:tcBorders>
          </w:tcPr>
          <w:p w:rsidR="00BA458C" w:rsidRPr="0058694F" w:rsidRDefault="00BA458C">
            <w:pPr>
              <w:rPr>
                <w:sz w:val="2"/>
                <w:szCs w:val="2"/>
              </w:rPr>
            </w:pPr>
          </w:p>
        </w:tc>
      </w:tr>
    </w:tbl>
    <w:p w:rsidR="00BA458C" w:rsidRPr="0058694F" w:rsidRDefault="00BA458C">
      <w:pPr>
        <w:rPr>
          <w:sz w:val="2"/>
          <w:szCs w:val="2"/>
        </w:rPr>
        <w:sectPr w:rsidR="00BA458C" w:rsidRPr="0058694F">
          <w:pgSz w:w="20160" w:h="12240" w:orient="landscape"/>
          <w:pgMar w:top="2600" w:right="780" w:bottom="280" w:left="1420" w:header="406" w:footer="0" w:gutter="0"/>
          <w:cols w:space="720"/>
          <w:docGrid w:linePitch="360"/>
        </w:sectPr>
      </w:pPr>
    </w:p>
    <w:p w:rsidR="00BA458C" w:rsidRPr="0058694F" w:rsidRDefault="00BA458C">
      <w:pPr>
        <w:pStyle w:val="Textoindependiente"/>
        <w:spacing w:before="10"/>
        <w:rPr>
          <w:rFonts w:ascii="Times New Roman"/>
          <w:sz w:val="20"/>
        </w:rPr>
      </w:pPr>
    </w:p>
    <w:tbl>
      <w:tblPr>
        <w:tblW w:w="0" w:type="auto"/>
        <w:tblInd w:w="2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08"/>
        <w:gridCol w:w="1985"/>
        <w:gridCol w:w="1988"/>
        <w:gridCol w:w="2069"/>
        <w:gridCol w:w="2377"/>
        <w:gridCol w:w="2415"/>
        <w:gridCol w:w="2596"/>
        <w:gridCol w:w="2384"/>
      </w:tblGrid>
      <w:tr w:rsidR="00BA458C" w:rsidRPr="0058694F">
        <w:trPr>
          <w:trHeight w:val="2908"/>
        </w:trPr>
        <w:tc>
          <w:tcPr>
            <w:tcW w:w="1508" w:type="dxa"/>
          </w:tcPr>
          <w:p w:rsidR="00BA458C" w:rsidRPr="0058694F" w:rsidRDefault="00594A33">
            <w:pPr>
              <w:pStyle w:val="TableParagraph"/>
              <w:spacing w:line="276" w:lineRule="auto"/>
              <w:ind w:left="103" w:right="421"/>
            </w:pPr>
            <w:r w:rsidRPr="0058694F">
              <w:t>y Analíticos</w:t>
            </w:r>
          </w:p>
        </w:tc>
        <w:tc>
          <w:tcPr>
            <w:tcW w:w="1985" w:type="dxa"/>
            <w:tcBorders>
              <w:top w:val="nil"/>
              <w:bottom w:val="nil"/>
            </w:tcBorders>
          </w:tcPr>
          <w:p w:rsidR="00BA458C" w:rsidRPr="0058694F" w:rsidRDefault="00BA458C">
            <w:pPr>
              <w:pStyle w:val="TableParagraph"/>
              <w:rPr>
                <w:rFonts w:ascii="Times New Roman"/>
              </w:rPr>
            </w:pPr>
          </w:p>
        </w:tc>
        <w:tc>
          <w:tcPr>
            <w:tcW w:w="1988" w:type="dxa"/>
          </w:tcPr>
          <w:p w:rsidR="00BA458C" w:rsidRPr="0058694F" w:rsidRDefault="00594A33">
            <w:pPr>
              <w:pStyle w:val="TableParagraph"/>
              <w:tabs>
                <w:tab w:val="left" w:pos="1764"/>
              </w:tabs>
              <w:spacing w:line="276" w:lineRule="auto"/>
              <w:ind w:left="100" w:right="100"/>
            </w:pPr>
            <w:r w:rsidRPr="0058694F">
              <w:t>Relacionando diferentes representaciones (diagramas, expresiones verbales generalizadas</w:t>
            </w:r>
            <w:r w:rsidRPr="0058694F">
              <w:tab/>
              <w:t>y tablas).</w:t>
            </w:r>
          </w:p>
        </w:tc>
        <w:tc>
          <w:tcPr>
            <w:tcW w:w="2069" w:type="dxa"/>
          </w:tcPr>
          <w:p w:rsidR="00BA458C" w:rsidRPr="0058694F" w:rsidRDefault="00594A33">
            <w:pPr>
              <w:pStyle w:val="TableParagraph"/>
              <w:tabs>
                <w:tab w:val="left" w:pos="1839"/>
              </w:tabs>
              <w:spacing w:line="276" w:lineRule="auto"/>
              <w:ind w:left="102" w:right="94"/>
            </w:pPr>
            <w:r w:rsidRPr="0058694F">
              <w:t>de datos. Está en la capacidad de interpretar gráfica</w:t>
            </w:r>
            <w:r w:rsidRPr="0058694F">
              <w:tab/>
              <w:t>y</w:t>
            </w:r>
          </w:p>
          <w:p w:rsidR="00BA458C" w:rsidRPr="0058694F" w:rsidRDefault="00594A33">
            <w:pPr>
              <w:pStyle w:val="TableParagraph"/>
              <w:tabs>
                <w:tab w:val="left" w:pos="1642"/>
                <w:tab w:val="left" w:pos="1704"/>
                <w:tab w:val="left" w:pos="1838"/>
              </w:tabs>
              <w:spacing w:line="276" w:lineRule="auto"/>
              <w:ind w:left="102" w:right="94"/>
            </w:pPr>
            <w:r w:rsidRPr="0058694F">
              <w:t>verbalmente</w:t>
            </w:r>
            <w:r w:rsidRPr="0058694F">
              <w:tab/>
              <w:t>los resultados variacionales a partir  de</w:t>
            </w:r>
          </w:p>
          <w:p w:rsidR="00BA458C" w:rsidRPr="0058694F" w:rsidRDefault="00594A33">
            <w:pPr>
              <w:pStyle w:val="TableParagraph"/>
              <w:tabs>
                <w:tab w:val="left" w:pos="1839"/>
              </w:tabs>
              <w:spacing w:line="251" w:lineRule="exact"/>
              <w:ind w:left="102"/>
            </w:pPr>
            <w:r w:rsidRPr="0058694F">
              <w:t>diagramas  y</w:t>
            </w:r>
          </w:p>
          <w:p w:rsidR="00BA458C" w:rsidRPr="0058694F" w:rsidRDefault="00594A33">
            <w:pPr>
              <w:pStyle w:val="TableParagraph"/>
              <w:spacing w:before="35"/>
              <w:ind w:left="102"/>
              <w:rPr>
                <w:b/>
              </w:rPr>
            </w:pPr>
            <w:r w:rsidRPr="0058694F">
              <w:t>tablas</w:t>
            </w:r>
          </w:p>
        </w:tc>
        <w:tc>
          <w:tcPr>
            <w:tcW w:w="2377" w:type="dxa"/>
          </w:tcPr>
          <w:p w:rsidR="00BA458C" w:rsidRPr="0058694F" w:rsidRDefault="00594A33">
            <w:pPr>
              <w:pStyle w:val="TableParagraph"/>
              <w:spacing w:line="276" w:lineRule="auto"/>
              <w:ind w:left="102" w:right="496"/>
            </w:pPr>
            <w:r w:rsidRPr="0058694F">
              <w:t>Diferentes representaciones.</w:t>
            </w:r>
          </w:p>
          <w:p w:rsidR="00BA458C" w:rsidRPr="0058694F" w:rsidRDefault="00BA458C">
            <w:pPr>
              <w:pStyle w:val="TableParagraph"/>
              <w:spacing w:before="11"/>
              <w:rPr>
                <w:rFonts w:ascii="Times New Roman"/>
                <w:sz w:val="24"/>
              </w:rPr>
            </w:pPr>
          </w:p>
          <w:p w:rsidR="00BA458C" w:rsidRPr="0058694F" w:rsidRDefault="00594A33">
            <w:pPr>
              <w:pStyle w:val="TableParagraph"/>
              <w:ind w:left="102"/>
            </w:pPr>
            <w:r w:rsidRPr="0058694F">
              <w:t>.</w:t>
            </w:r>
          </w:p>
        </w:tc>
        <w:tc>
          <w:tcPr>
            <w:tcW w:w="2415" w:type="dxa"/>
          </w:tcPr>
          <w:p w:rsidR="00BA458C" w:rsidRPr="0058694F" w:rsidRDefault="00594A33">
            <w:pPr>
              <w:pStyle w:val="TableParagraph"/>
              <w:tabs>
                <w:tab w:val="left" w:pos="2190"/>
              </w:tabs>
              <w:spacing w:line="276" w:lineRule="auto"/>
              <w:ind w:left="99" w:right="101"/>
            </w:pPr>
            <w:r w:rsidRPr="0058694F">
              <w:t>representaciones (diagramas, expresiones verbales generalizadas</w:t>
            </w:r>
            <w:r w:rsidRPr="0058694F">
              <w:tab/>
              <w:t>y tablas).</w:t>
            </w:r>
          </w:p>
        </w:tc>
        <w:tc>
          <w:tcPr>
            <w:tcW w:w="2596" w:type="dxa"/>
          </w:tcPr>
          <w:p w:rsidR="00BA458C" w:rsidRPr="0058694F" w:rsidRDefault="00594A33">
            <w:pPr>
              <w:pStyle w:val="TableParagraph"/>
              <w:tabs>
                <w:tab w:val="left" w:pos="1650"/>
              </w:tabs>
              <w:spacing w:line="276" w:lineRule="auto"/>
              <w:ind w:left="98" w:right="102"/>
            </w:pPr>
            <w:r w:rsidRPr="0058694F">
              <w:t>representaciones (diagramas, expresiones</w:t>
            </w:r>
            <w:r w:rsidRPr="0058694F">
              <w:tab/>
            </w:r>
            <w:r w:rsidRPr="0058694F">
              <w:rPr>
                <w:spacing w:val="-1"/>
              </w:rPr>
              <w:t xml:space="preserve">verbales </w:t>
            </w:r>
            <w:r w:rsidRPr="0058694F">
              <w:t>generalizadas y</w:t>
            </w:r>
            <w:r w:rsidRPr="0058694F">
              <w:rPr>
                <w:spacing w:val="-11"/>
              </w:rPr>
              <w:t xml:space="preserve"> </w:t>
            </w:r>
            <w:r w:rsidRPr="0058694F">
              <w:t>tablas).</w:t>
            </w:r>
          </w:p>
        </w:tc>
        <w:tc>
          <w:tcPr>
            <w:tcW w:w="2384" w:type="dxa"/>
            <w:tcBorders>
              <w:top w:val="nil"/>
              <w:bottom w:val="nil"/>
            </w:tcBorders>
          </w:tcPr>
          <w:p w:rsidR="00BA458C" w:rsidRPr="0058694F" w:rsidRDefault="00BA458C">
            <w:pPr>
              <w:pStyle w:val="TableParagraph"/>
              <w:rPr>
                <w:rFonts w:ascii="Times New Roman"/>
              </w:rPr>
            </w:pPr>
          </w:p>
        </w:tc>
      </w:tr>
      <w:tr w:rsidR="00BA458C" w:rsidRPr="0058694F">
        <w:trPr>
          <w:trHeight w:val="1975"/>
        </w:trPr>
        <w:tc>
          <w:tcPr>
            <w:tcW w:w="1508" w:type="dxa"/>
          </w:tcPr>
          <w:p w:rsidR="00BA458C" w:rsidRPr="0058694F" w:rsidRDefault="00594A33">
            <w:pPr>
              <w:pStyle w:val="TableParagraph"/>
              <w:spacing w:line="276" w:lineRule="auto"/>
              <w:ind w:left="103" w:right="421"/>
            </w:pPr>
            <w:r w:rsidRPr="0058694F">
              <w:t>Pensamiento Métrico y Sistemas de Medida</w:t>
            </w:r>
          </w:p>
        </w:tc>
        <w:tc>
          <w:tcPr>
            <w:tcW w:w="1985" w:type="dxa"/>
            <w:tcBorders>
              <w:top w:val="nil"/>
              <w:bottom w:val="nil"/>
            </w:tcBorders>
          </w:tcPr>
          <w:p w:rsidR="00BA458C" w:rsidRPr="0058694F" w:rsidRDefault="00BA458C">
            <w:pPr>
              <w:pStyle w:val="TableParagraph"/>
              <w:rPr>
                <w:rFonts w:ascii="Times New Roman"/>
              </w:rPr>
            </w:pPr>
          </w:p>
        </w:tc>
        <w:tc>
          <w:tcPr>
            <w:tcW w:w="1988" w:type="dxa"/>
          </w:tcPr>
          <w:p w:rsidR="00BA458C" w:rsidRPr="0058694F" w:rsidRDefault="00594A33">
            <w:pPr>
              <w:pStyle w:val="TableParagraph"/>
              <w:tabs>
                <w:tab w:val="left" w:pos="910"/>
                <w:tab w:val="left" w:pos="1669"/>
                <w:tab w:val="left" w:pos="1801"/>
              </w:tabs>
              <w:spacing w:line="276" w:lineRule="auto"/>
              <w:ind w:left="100" w:right="94"/>
            </w:pPr>
            <w:r w:rsidRPr="0058694F">
              <w:t>Resuelvo y formulo</w:t>
            </w:r>
            <w:r w:rsidRPr="0058694F">
              <w:rPr>
                <w:spacing w:val="-18"/>
              </w:rPr>
              <w:t xml:space="preserve"> </w:t>
            </w:r>
            <w:r w:rsidRPr="0058694F">
              <w:t xml:space="preserve">problemas que </w:t>
            </w:r>
            <w:r w:rsidRPr="0058694F">
              <w:rPr>
                <w:spacing w:val="-1"/>
              </w:rPr>
              <w:t xml:space="preserve">involucren </w:t>
            </w:r>
            <w:r w:rsidRPr="0058694F">
              <w:t>factores escalares (diseño de maquetas, mapas).</w:t>
            </w:r>
          </w:p>
          <w:p w:rsidR="00BA458C" w:rsidRPr="0058694F" w:rsidRDefault="00594A33">
            <w:pPr>
              <w:pStyle w:val="TableParagraph"/>
              <w:tabs>
                <w:tab w:val="left" w:pos="1764"/>
              </w:tabs>
              <w:spacing w:line="276" w:lineRule="auto"/>
              <w:ind w:left="100" w:right="100"/>
            </w:pPr>
            <w:r w:rsidRPr="0058694F">
              <w:t>Resuelvo y formulo</w:t>
            </w:r>
            <w:r w:rsidRPr="0058694F">
              <w:rPr>
                <w:spacing w:val="-18"/>
              </w:rPr>
              <w:t xml:space="preserve"> </w:t>
            </w:r>
            <w:r w:rsidRPr="0058694F">
              <w:t>problemas que requieren técnicas de estimación</w:t>
            </w:r>
          </w:p>
        </w:tc>
        <w:tc>
          <w:tcPr>
            <w:tcW w:w="2069" w:type="dxa"/>
          </w:tcPr>
          <w:p w:rsidR="00BA458C" w:rsidRPr="0058694F" w:rsidRDefault="00594A33">
            <w:pPr>
              <w:pStyle w:val="TableParagraph"/>
              <w:spacing w:line="276" w:lineRule="auto"/>
              <w:ind w:left="102" w:right="95"/>
            </w:pPr>
            <w:r w:rsidRPr="0058694F">
              <w:t>Hace dos copias iguales de 2 rectas paralelas cortadas</w:t>
            </w:r>
          </w:p>
          <w:p w:rsidR="00BA458C" w:rsidRPr="0058694F" w:rsidRDefault="00594A33">
            <w:pPr>
              <w:pStyle w:val="TableParagraph"/>
              <w:spacing w:line="276" w:lineRule="auto"/>
              <w:ind w:left="102" w:right="113"/>
            </w:pPr>
            <w:r w:rsidRPr="0058694F">
              <w:t>por una secante, y por medio de superposiciones, descubre</w:t>
            </w:r>
          </w:p>
          <w:p w:rsidR="00BA458C" w:rsidRPr="0058694F" w:rsidRDefault="00594A33">
            <w:pPr>
              <w:pStyle w:val="TableParagraph"/>
              <w:tabs>
                <w:tab w:val="left" w:pos="1145"/>
              </w:tabs>
              <w:spacing w:line="276" w:lineRule="auto"/>
              <w:ind w:left="102" w:right="94"/>
            </w:pPr>
            <w:r w:rsidRPr="0058694F">
              <w:t xml:space="preserve">la relación entre los </w:t>
            </w:r>
            <w:r w:rsidRPr="0058694F">
              <w:rPr>
                <w:spacing w:val="-1"/>
              </w:rPr>
              <w:t xml:space="preserve">ángulos </w:t>
            </w:r>
            <w:r w:rsidRPr="0058694F">
              <w:t>formados.</w:t>
            </w:r>
          </w:p>
          <w:p w:rsidR="00BA458C" w:rsidRPr="0058694F" w:rsidRDefault="00594A33">
            <w:pPr>
              <w:pStyle w:val="TableParagraph"/>
              <w:tabs>
                <w:tab w:val="left" w:pos="1118"/>
                <w:tab w:val="left" w:pos="1671"/>
                <w:tab w:val="left" w:pos="1730"/>
                <w:tab w:val="left" w:pos="1802"/>
                <w:tab w:val="left" w:pos="1865"/>
              </w:tabs>
              <w:spacing w:line="276" w:lineRule="auto"/>
              <w:ind w:left="101" w:right="95"/>
            </w:pPr>
            <w:r w:rsidRPr="0058694F">
              <w:t xml:space="preserve">Soluciona problema s </w:t>
            </w:r>
            <w:r w:rsidRPr="0058694F">
              <w:rPr>
                <w:spacing w:val="-1"/>
              </w:rPr>
              <w:t xml:space="preserve">contextos </w:t>
            </w:r>
            <w:r w:rsidRPr="0058694F">
              <w:t>geométricos que involucran calcular ángulos faltantes en un triángulo o cuadrilátero,</w:t>
            </w:r>
            <w:r w:rsidRPr="0058694F">
              <w:rPr>
                <w:spacing w:val="29"/>
              </w:rPr>
              <w:t xml:space="preserve"> </w:t>
            </w:r>
            <w:r w:rsidRPr="0058694F">
              <w:t>para la</w:t>
            </w:r>
            <w:r w:rsidRPr="0058694F">
              <w:rPr>
                <w:b/>
              </w:rPr>
              <w:t xml:space="preserve">   </w:t>
            </w:r>
            <w:r w:rsidRPr="0058694F">
              <w:t>ampliacion</w:t>
            </w:r>
            <w:r w:rsidRPr="0058694F">
              <w:rPr>
                <w:spacing w:val="44"/>
              </w:rPr>
              <w:t xml:space="preserve"> </w:t>
            </w:r>
            <w:r w:rsidRPr="0058694F">
              <w:t>de figuras y</w:t>
            </w:r>
            <w:r w:rsidRPr="0058694F">
              <w:tab/>
              <w:t>la construcción</w:t>
            </w:r>
            <w:r w:rsidRPr="0058694F">
              <w:rPr>
                <w:b/>
              </w:rPr>
              <w:tab/>
              <w:t xml:space="preserve"> </w:t>
            </w:r>
            <w:r w:rsidRPr="0058694F">
              <w:t>de maquetas</w:t>
            </w:r>
            <w:r w:rsidRPr="0058694F">
              <w:tab/>
            </w:r>
            <w:r w:rsidRPr="0058694F">
              <w:tab/>
            </w:r>
            <w:r w:rsidRPr="0058694F">
              <w:tab/>
              <w:t xml:space="preserve">y figuras geométricas dentro </w:t>
            </w:r>
            <w:r w:rsidRPr="0058694F">
              <w:rPr>
                <w:spacing w:val="-1"/>
              </w:rPr>
              <w:t xml:space="preserve">del </w:t>
            </w:r>
            <w:r w:rsidRPr="0058694F">
              <w:t>sistema cartesiano  y</w:t>
            </w:r>
          </w:p>
          <w:p w:rsidR="00BA458C" w:rsidRPr="0058694F" w:rsidRDefault="00594A33">
            <w:pPr>
              <w:pStyle w:val="TableParagraph"/>
              <w:spacing w:line="276" w:lineRule="auto"/>
              <w:ind w:left="102" w:right="851"/>
              <w:rPr>
                <w:b/>
              </w:rPr>
            </w:pPr>
            <w:r w:rsidRPr="0058694F">
              <w:t>geométrio</w:t>
            </w:r>
          </w:p>
        </w:tc>
        <w:tc>
          <w:tcPr>
            <w:tcW w:w="2377" w:type="dxa"/>
          </w:tcPr>
          <w:p w:rsidR="00BA458C" w:rsidRPr="0058694F" w:rsidRDefault="00BA458C">
            <w:pPr>
              <w:pStyle w:val="TableParagraph"/>
              <w:tabs>
                <w:tab w:val="left" w:pos="2020"/>
              </w:tabs>
              <w:spacing w:line="278" w:lineRule="auto"/>
              <w:ind w:left="101" w:right="96"/>
              <w:jc w:val="both"/>
            </w:pPr>
          </w:p>
          <w:p w:rsidR="00BA458C" w:rsidRPr="0058694F" w:rsidRDefault="00BA458C">
            <w:pPr>
              <w:pStyle w:val="TableParagraph"/>
              <w:tabs>
                <w:tab w:val="left" w:pos="2020"/>
              </w:tabs>
              <w:spacing w:line="278" w:lineRule="auto"/>
              <w:ind w:left="101" w:right="96"/>
              <w:jc w:val="both"/>
            </w:pPr>
          </w:p>
          <w:p w:rsidR="00BA458C" w:rsidRPr="0058694F" w:rsidRDefault="00BA458C">
            <w:pPr>
              <w:pStyle w:val="TableParagraph"/>
              <w:tabs>
                <w:tab w:val="left" w:pos="2020"/>
              </w:tabs>
              <w:spacing w:line="278" w:lineRule="auto"/>
              <w:ind w:left="101" w:right="96"/>
              <w:jc w:val="both"/>
            </w:pPr>
          </w:p>
          <w:p w:rsidR="00BA458C" w:rsidRPr="0058694F" w:rsidRDefault="00BA458C">
            <w:pPr>
              <w:pStyle w:val="TableParagraph"/>
              <w:tabs>
                <w:tab w:val="left" w:pos="2020"/>
              </w:tabs>
              <w:spacing w:line="278" w:lineRule="auto"/>
              <w:ind w:left="101" w:right="96"/>
              <w:jc w:val="both"/>
            </w:pPr>
          </w:p>
          <w:p w:rsidR="00BA458C" w:rsidRPr="0058694F" w:rsidRDefault="00594A33">
            <w:pPr>
              <w:pStyle w:val="TableParagraph"/>
              <w:tabs>
                <w:tab w:val="left" w:pos="2020"/>
              </w:tabs>
              <w:spacing w:line="278" w:lineRule="auto"/>
              <w:ind w:left="101" w:right="96"/>
            </w:pPr>
            <w:r w:rsidRPr="0058694F">
              <w:t>Problemas de factores</w:t>
            </w:r>
            <w:r w:rsidRPr="0058694F">
              <w:rPr>
                <w:spacing w:val="-2"/>
              </w:rPr>
              <w:t xml:space="preserve"> </w:t>
            </w:r>
            <w:r w:rsidRPr="0058694F">
              <w:t>escalares.</w:t>
            </w:r>
          </w:p>
          <w:p w:rsidR="00BA458C" w:rsidRPr="0058694F" w:rsidRDefault="00BA458C">
            <w:pPr>
              <w:pStyle w:val="TableParagraph"/>
              <w:spacing w:before="8"/>
              <w:rPr>
                <w:rFonts w:ascii="Times New Roman"/>
                <w:sz w:val="24"/>
              </w:rPr>
            </w:pPr>
          </w:p>
          <w:p w:rsidR="00BA458C" w:rsidRPr="0058694F" w:rsidRDefault="00594A33">
            <w:pPr>
              <w:pStyle w:val="TableParagraph"/>
              <w:spacing w:line="276" w:lineRule="auto"/>
              <w:ind w:left="102" w:right="496"/>
            </w:pPr>
            <w:r w:rsidRPr="0058694F">
              <w:t>Problemas</w:t>
            </w:r>
            <w:r w:rsidRPr="0058694F">
              <w:tab/>
              <w:t>que requieren técnicas de estimación</w:t>
            </w:r>
          </w:p>
        </w:tc>
        <w:tc>
          <w:tcPr>
            <w:tcW w:w="2415" w:type="dxa"/>
          </w:tcPr>
          <w:p w:rsidR="00BA458C" w:rsidRPr="0058694F" w:rsidRDefault="00BA458C">
            <w:pPr>
              <w:pStyle w:val="TableParagraph"/>
              <w:tabs>
                <w:tab w:val="left" w:pos="2190"/>
              </w:tabs>
              <w:spacing w:line="276" w:lineRule="auto"/>
              <w:ind w:left="99" w:right="101"/>
            </w:pPr>
          </w:p>
          <w:p w:rsidR="00BA458C" w:rsidRPr="0058694F" w:rsidRDefault="00594A33">
            <w:pPr>
              <w:pStyle w:val="TableParagraph"/>
              <w:tabs>
                <w:tab w:val="left" w:pos="2249"/>
              </w:tabs>
              <w:spacing w:line="250" w:lineRule="exact"/>
              <w:ind w:left="100"/>
            </w:pPr>
            <w:r w:rsidRPr="0058694F">
              <w:t>Identificación</w:t>
            </w:r>
            <w:r w:rsidRPr="0058694F">
              <w:tab/>
              <w:t>y</w:t>
            </w:r>
          </w:p>
          <w:p w:rsidR="00BA458C" w:rsidRPr="0058694F" w:rsidRDefault="00594A33">
            <w:pPr>
              <w:pStyle w:val="TableParagraph"/>
              <w:tabs>
                <w:tab w:val="left" w:pos="2113"/>
              </w:tabs>
              <w:spacing w:before="40"/>
              <w:ind w:left="100"/>
            </w:pPr>
            <w:r w:rsidRPr="0058694F">
              <w:t>diferenciación</w:t>
            </w:r>
            <w:r w:rsidRPr="0058694F">
              <w:tab/>
              <w:t>de</w:t>
            </w:r>
          </w:p>
          <w:p w:rsidR="00BA458C" w:rsidRPr="0058694F" w:rsidRDefault="00594A33">
            <w:pPr>
              <w:pStyle w:val="TableParagraph"/>
              <w:tabs>
                <w:tab w:val="left" w:pos="1990"/>
              </w:tabs>
              <w:spacing w:before="37"/>
              <w:ind w:left="100"/>
            </w:pPr>
            <w:r w:rsidRPr="0058694F">
              <w:t>problemas</w:t>
            </w:r>
            <w:r w:rsidRPr="0058694F">
              <w:tab/>
              <w:t>que</w:t>
            </w:r>
          </w:p>
          <w:p w:rsidR="00BA458C" w:rsidRPr="0058694F" w:rsidRDefault="00594A33">
            <w:pPr>
              <w:pStyle w:val="TableParagraph"/>
              <w:spacing w:before="37" w:line="276" w:lineRule="auto"/>
              <w:ind w:left="100" w:right="97"/>
              <w:jc w:val="both"/>
            </w:pPr>
            <w:r w:rsidRPr="0058694F">
              <w:t>involucran factores escalares (diseño de maquetas, mapas).</w:t>
            </w:r>
          </w:p>
          <w:p w:rsidR="00BA458C" w:rsidRPr="0058694F" w:rsidRDefault="00594A33">
            <w:pPr>
              <w:pStyle w:val="TableParagraph"/>
              <w:tabs>
                <w:tab w:val="left" w:pos="2190"/>
              </w:tabs>
              <w:spacing w:line="276" w:lineRule="auto"/>
              <w:ind w:left="99" w:right="101"/>
            </w:pPr>
            <w:r w:rsidRPr="0058694F">
              <w:t>Resuelvo y formulo problemas</w:t>
            </w:r>
            <w:r w:rsidRPr="0058694F">
              <w:tab/>
              <w:t>que requieren técnicas de estimación</w:t>
            </w:r>
          </w:p>
        </w:tc>
        <w:tc>
          <w:tcPr>
            <w:tcW w:w="2596" w:type="dxa"/>
          </w:tcPr>
          <w:p w:rsidR="00BA458C" w:rsidRPr="0058694F" w:rsidRDefault="00BA458C">
            <w:pPr>
              <w:pStyle w:val="TableParagraph"/>
              <w:tabs>
                <w:tab w:val="left" w:pos="1650"/>
              </w:tabs>
              <w:spacing w:line="276" w:lineRule="auto"/>
              <w:ind w:left="98" w:right="102"/>
            </w:pPr>
          </w:p>
          <w:p w:rsidR="00BA458C" w:rsidRPr="0058694F" w:rsidRDefault="00594A33">
            <w:pPr>
              <w:pStyle w:val="TableParagraph"/>
              <w:tabs>
                <w:tab w:val="left" w:pos="1749"/>
              </w:tabs>
              <w:spacing w:line="276" w:lineRule="auto"/>
              <w:ind w:left="99" w:right="100"/>
              <w:jc w:val="both"/>
            </w:pPr>
            <w:r w:rsidRPr="0058694F">
              <w:t>Solución y formulación de problemas que involucran</w:t>
            </w:r>
            <w:r w:rsidRPr="0058694F">
              <w:tab/>
              <w:t>factores escalares (diseño de maquetas,</w:t>
            </w:r>
            <w:r w:rsidRPr="0058694F">
              <w:rPr>
                <w:spacing w:val="-2"/>
              </w:rPr>
              <w:t xml:space="preserve"> </w:t>
            </w:r>
            <w:r w:rsidRPr="0058694F">
              <w:t>mapas).</w:t>
            </w:r>
          </w:p>
          <w:p w:rsidR="00BA458C" w:rsidRPr="0058694F" w:rsidRDefault="00594A33">
            <w:pPr>
              <w:pStyle w:val="TableParagraph"/>
              <w:tabs>
                <w:tab w:val="left" w:pos="1650"/>
              </w:tabs>
              <w:spacing w:line="276" w:lineRule="auto"/>
              <w:ind w:left="98" w:right="102"/>
            </w:pPr>
            <w:r w:rsidRPr="0058694F">
              <w:t>Resuelvo y formulo problemas que</w:t>
            </w:r>
            <w:r w:rsidRPr="0058694F">
              <w:rPr>
                <w:spacing w:val="-27"/>
              </w:rPr>
              <w:t xml:space="preserve"> </w:t>
            </w:r>
            <w:r w:rsidRPr="0058694F">
              <w:t>requieren técnicas de</w:t>
            </w:r>
            <w:r w:rsidRPr="0058694F">
              <w:rPr>
                <w:spacing w:val="-7"/>
              </w:rPr>
              <w:t xml:space="preserve"> </w:t>
            </w:r>
            <w:r w:rsidRPr="0058694F">
              <w:t>estimación</w:t>
            </w:r>
          </w:p>
        </w:tc>
        <w:tc>
          <w:tcPr>
            <w:tcW w:w="2384" w:type="dxa"/>
            <w:tcBorders>
              <w:top w:val="nil"/>
              <w:bottom w:val="nil"/>
            </w:tcBorders>
          </w:tcPr>
          <w:p w:rsidR="00BA458C" w:rsidRPr="0058694F" w:rsidRDefault="00BA458C">
            <w:pPr>
              <w:pStyle w:val="TableParagraph"/>
              <w:rPr>
                <w:rFonts w:ascii="Times New Roman"/>
              </w:rPr>
            </w:pPr>
          </w:p>
        </w:tc>
      </w:tr>
      <w:tr w:rsidR="00BA458C" w:rsidRPr="0058694F">
        <w:trPr>
          <w:trHeight w:val="2908"/>
        </w:trPr>
        <w:tc>
          <w:tcPr>
            <w:tcW w:w="1508" w:type="dxa"/>
          </w:tcPr>
          <w:p w:rsidR="00BA458C" w:rsidRPr="0058694F" w:rsidRDefault="00594A33">
            <w:pPr>
              <w:pStyle w:val="TableParagraph"/>
              <w:spacing w:line="276" w:lineRule="auto"/>
              <w:ind w:left="103" w:right="421"/>
            </w:pPr>
            <w:r w:rsidRPr="0058694F">
              <w:t>Pensamiento Aleatorio y Sistemas de Datos</w:t>
            </w:r>
          </w:p>
        </w:tc>
        <w:tc>
          <w:tcPr>
            <w:tcW w:w="1985" w:type="dxa"/>
            <w:tcBorders>
              <w:top w:val="nil"/>
              <w:bottom w:val="nil"/>
            </w:tcBorders>
          </w:tcPr>
          <w:p w:rsidR="00BA458C" w:rsidRPr="0058694F" w:rsidRDefault="00BA458C">
            <w:pPr>
              <w:pStyle w:val="TableParagraph"/>
              <w:rPr>
                <w:rFonts w:ascii="Times New Roman"/>
              </w:rPr>
            </w:pPr>
          </w:p>
        </w:tc>
        <w:tc>
          <w:tcPr>
            <w:tcW w:w="1988" w:type="dxa"/>
          </w:tcPr>
          <w:p w:rsidR="00BA458C" w:rsidRPr="0058694F" w:rsidRDefault="00594A33">
            <w:pPr>
              <w:pStyle w:val="TableParagraph"/>
              <w:tabs>
                <w:tab w:val="left" w:pos="457"/>
                <w:tab w:val="left" w:pos="1191"/>
                <w:tab w:val="left" w:pos="1227"/>
                <w:tab w:val="left" w:pos="1668"/>
                <w:tab w:val="left" w:pos="1801"/>
              </w:tabs>
              <w:spacing w:line="276" w:lineRule="auto"/>
              <w:ind w:left="100" w:right="94"/>
            </w:pPr>
            <w:r w:rsidRPr="0058694F">
              <w:t>Resuelvo y formulo</w:t>
            </w:r>
            <w:r w:rsidRPr="0058694F">
              <w:rPr>
                <w:spacing w:val="-18"/>
              </w:rPr>
              <w:t xml:space="preserve"> </w:t>
            </w:r>
            <w:r w:rsidRPr="0058694F">
              <w:t>problemas a partir de</w:t>
            </w:r>
            <w:r w:rsidRPr="0058694F">
              <w:tab/>
              <w:t>un conjunto de datos presentados en tablas, diagramas de</w:t>
            </w:r>
            <w:r w:rsidRPr="0058694F">
              <w:tab/>
              <w:t>barras, diagramas circulares.</w:t>
            </w:r>
          </w:p>
          <w:p w:rsidR="00BA458C" w:rsidRPr="0058694F" w:rsidRDefault="00594A33">
            <w:pPr>
              <w:pStyle w:val="TableParagraph"/>
              <w:tabs>
                <w:tab w:val="left" w:pos="1803"/>
              </w:tabs>
              <w:spacing w:line="276" w:lineRule="auto"/>
              <w:ind w:left="100" w:right="96"/>
            </w:pPr>
            <w:r w:rsidRPr="0058694F">
              <w:t>Predigo y justifico razonamientos y conclusiones usando información</w:t>
            </w:r>
          </w:p>
          <w:p w:rsidR="00BA458C" w:rsidRPr="0058694F" w:rsidRDefault="00594A33">
            <w:pPr>
              <w:pStyle w:val="TableParagraph"/>
              <w:tabs>
                <w:tab w:val="left" w:pos="1764"/>
              </w:tabs>
              <w:spacing w:line="276" w:lineRule="auto"/>
              <w:ind w:left="100" w:right="100"/>
            </w:pPr>
            <w:r w:rsidRPr="0058694F">
              <w:t>Estadística.</w:t>
            </w:r>
          </w:p>
        </w:tc>
        <w:tc>
          <w:tcPr>
            <w:tcW w:w="2069" w:type="dxa"/>
          </w:tcPr>
          <w:p w:rsidR="00BA458C" w:rsidRPr="0058694F" w:rsidRDefault="00594A33">
            <w:pPr>
              <w:pStyle w:val="TableParagraph"/>
              <w:tabs>
                <w:tab w:val="left" w:pos="449"/>
                <w:tab w:val="left" w:pos="1068"/>
                <w:tab w:val="left" w:pos="1205"/>
                <w:tab w:val="left" w:pos="1596"/>
                <w:tab w:val="left" w:pos="1730"/>
              </w:tabs>
              <w:spacing w:line="276" w:lineRule="auto"/>
              <w:ind w:left="101" w:right="95"/>
            </w:pPr>
            <w:r w:rsidRPr="0058694F">
              <w:t xml:space="preserve">Comprende que algunos conjuntos de datos </w:t>
            </w:r>
            <w:r w:rsidRPr="0058694F">
              <w:rPr>
                <w:spacing w:val="-1"/>
              </w:rPr>
              <w:t xml:space="preserve">pueden </w:t>
            </w:r>
            <w:r w:rsidRPr="0058694F">
              <w:t xml:space="preserve">representarse con histogramas y que distintos intervalos producen distintas </w:t>
            </w:r>
            <w:r w:rsidRPr="0058694F">
              <w:rPr>
                <w:spacing w:val="-1"/>
              </w:rPr>
              <w:t>representaciones</w:t>
            </w:r>
          </w:p>
        </w:tc>
        <w:tc>
          <w:tcPr>
            <w:tcW w:w="2377" w:type="dxa"/>
          </w:tcPr>
          <w:p w:rsidR="00BA458C" w:rsidRPr="0058694F" w:rsidRDefault="00594A33">
            <w:pPr>
              <w:pStyle w:val="TableParagraph"/>
              <w:tabs>
                <w:tab w:val="left" w:pos="2154"/>
              </w:tabs>
              <w:spacing w:line="250" w:lineRule="exact"/>
              <w:ind w:left="100"/>
            </w:pPr>
            <w:r w:rsidRPr="0058694F">
              <w:t>Formulación</w:t>
            </w:r>
            <w:r w:rsidRPr="0058694F">
              <w:tab/>
              <w:t>y</w:t>
            </w:r>
          </w:p>
          <w:p w:rsidR="00BA458C" w:rsidRPr="0058694F" w:rsidRDefault="00594A33">
            <w:pPr>
              <w:pStyle w:val="TableParagraph"/>
              <w:tabs>
                <w:tab w:val="left" w:pos="2018"/>
              </w:tabs>
              <w:spacing w:before="37"/>
              <w:ind w:left="100"/>
            </w:pPr>
            <w:r w:rsidRPr="0058694F">
              <w:t>solución</w:t>
            </w:r>
            <w:r w:rsidRPr="0058694F">
              <w:tab/>
              <w:t>de</w:t>
            </w:r>
          </w:p>
          <w:p w:rsidR="00BA458C" w:rsidRPr="0058694F" w:rsidRDefault="00594A33">
            <w:pPr>
              <w:pStyle w:val="TableParagraph"/>
              <w:spacing w:before="38" w:line="276" w:lineRule="auto"/>
              <w:ind w:left="100" w:right="97"/>
              <w:jc w:val="both"/>
            </w:pPr>
            <w:r w:rsidRPr="0058694F">
              <w:t>problemas a partir de conjunto de datos estadísticos.</w:t>
            </w:r>
          </w:p>
          <w:p w:rsidR="00BA458C" w:rsidRPr="0058694F" w:rsidRDefault="00594A33">
            <w:pPr>
              <w:pStyle w:val="TableParagraph"/>
              <w:tabs>
                <w:tab w:val="left" w:pos="1127"/>
              </w:tabs>
              <w:spacing w:before="1" w:line="276" w:lineRule="auto"/>
              <w:ind w:left="100" w:right="97"/>
              <w:jc w:val="both"/>
            </w:pPr>
            <w:r w:rsidRPr="0058694F">
              <w:t>La</w:t>
            </w:r>
            <w:r w:rsidRPr="0058694F">
              <w:tab/>
            </w:r>
            <w:r w:rsidRPr="0058694F">
              <w:rPr>
                <w:spacing w:val="-1"/>
              </w:rPr>
              <w:t xml:space="preserve">información </w:t>
            </w:r>
            <w:r w:rsidRPr="0058694F">
              <w:t>estadística como medio para realizar predicciones, justificar razonamientos y sacar</w:t>
            </w:r>
            <w:r w:rsidRPr="0058694F">
              <w:rPr>
                <w:spacing w:val="-3"/>
              </w:rPr>
              <w:t xml:space="preserve"> </w:t>
            </w:r>
            <w:r w:rsidRPr="0058694F">
              <w:t>conclusiones.</w:t>
            </w:r>
          </w:p>
        </w:tc>
        <w:tc>
          <w:tcPr>
            <w:tcW w:w="2415" w:type="dxa"/>
          </w:tcPr>
          <w:p w:rsidR="00BA458C" w:rsidRPr="0058694F" w:rsidRDefault="00594A33">
            <w:pPr>
              <w:pStyle w:val="TableParagraph"/>
              <w:tabs>
                <w:tab w:val="left" w:pos="1635"/>
                <w:tab w:val="left" w:pos="2113"/>
              </w:tabs>
              <w:spacing w:line="276" w:lineRule="auto"/>
              <w:ind w:left="99" w:right="96"/>
            </w:pPr>
            <w:r w:rsidRPr="0058694F">
              <w:t>Formulación</w:t>
            </w:r>
            <w:r w:rsidRPr="0058694F">
              <w:tab/>
            </w:r>
            <w:r w:rsidRPr="0058694F">
              <w:tab/>
              <w:t>de problemas a partir de un conjunto de datos presentados en tablas, diagramas de barras y diagramas circulares. Descripción</w:t>
            </w:r>
            <w:r w:rsidRPr="0058694F">
              <w:tab/>
            </w:r>
            <w:r w:rsidRPr="0058694F">
              <w:tab/>
              <w:t xml:space="preserve">de técnicas para </w:t>
            </w:r>
            <w:r w:rsidRPr="0058694F">
              <w:rPr>
                <w:spacing w:val="-3"/>
              </w:rPr>
              <w:t xml:space="preserve">predecir, </w:t>
            </w:r>
            <w:r w:rsidRPr="0058694F">
              <w:t>justificar razonamientos y sacar conclusiones</w:t>
            </w:r>
            <w:r w:rsidRPr="0058694F">
              <w:tab/>
              <w:t>usando información estadística.</w:t>
            </w:r>
          </w:p>
        </w:tc>
        <w:tc>
          <w:tcPr>
            <w:tcW w:w="2596" w:type="dxa"/>
          </w:tcPr>
          <w:p w:rsidR="00BA458C" w:rsidRPr="0058694F" w:rsidRDefault="00594A33">
            <w:pPr>
              <w:pStyle w:val="TableParagraph"/>
              <w:tabs>
                <w:tab w:val="left" w:pos="1507"/>
              </w:tabs>
              <w:spacing w:line="276" w:lineRule="auto"/>
              <w:ind w:left="99" w:right="101"/>
            </w:pPr>
            <w:r w:rsidRPr="0058694F">
              <w:t>Solución de problemas a partir de un conjunto de datos presentados en tablas, diagramas de barras,</w:t>
            </w:r>
            <w:r w:rsidRPr="0058694F">
              <w:rPr>
                <w:spacing w:val="-1"/>
              </w:rPr>
              <w:t xml:space="preserve">diagramas </w:t>
            </w:r>
            <w:r w:rsidRPr="0058694F">
              <w:t>circulares.</w:t>
            </w:r>
          </w:p>
          <w:p w:rsidR="00BA458C" w:rsidRPr="0058694F" w:rsidRDefault="00BA458C">
            <w:pPr>
              <w:pStyle w:val="TableParagraph"/>
              <w:tabs>
                <w:tab w:val="left" w:pos="2287"/>
              </w:tabs>
              <w:spacing w:line="253" w:lineRule="exact"/>
              <w:ind w:left="99"/>
            </w:pPr>
          </w:p>
          <w:p w:rsidR="00BA458C" w:rsidRPr="0058694F" w:rsidRDefault="00594A33">
            <w:pPr>
              <w:pStyle w:val="TableParagraph"/>
              <w:tabs>
                <w:tab w:val="left" w:pos="2287"/>
              </w:tabs>
              <w:spacing w:line="253" w:lineRule="exact"/>
              <w:ind w:left="99"/>
            </w:pPr>
            <w:r w:rsidRPr="0058694F">
              <w:t>Realización de</w:t>
            </w:r>
          </w:p>
          <w:p w:rsidR="00BA458C" w:rsidRPr="0058694F" w:rsidRDefault="00594A33">
            <w:pPr>
              <w:pStyle w:val="TableParagraph"/>
              <w:tabs>
                <w:tab w:val="left" w:pos="2424"/>
              </w:tabs>
              <w:spacing w:before="35"/>
              <w:ind w:left="99"/>
            </w:pPr>
            <w:r w:rsidRPr="0058694F">
              <w:t>predicciones, y</w:t>
            </w:r>
          </w:p>
          <w:p w:rsidR="00BA458C" w:rsidRPr="0058694F" w:rsidRDefault="00594A33">
            <w:pPr>
              <w:pStyle w:val="TableParagraph"/>
              <w:tabs>
                <w:tab w:val="left" w:pos="1812"/>
                <w:tab w:val="left" w:pos="2289"/>
              </w:tabs>
              <w:spacing w:before="39" w:line="276" w:lineRule="auto"/>
              <w:ind w:left="99" w:right="101"/>
            </w:pPr>
            <w:r w:rsidRPr="0058694F">
              <w:t xml:space="preserve">justificación de razonamientos, extracción  de conclusiones </w:t>
            </w:r>
            <w:r w:rsidRPr="0058694F">
              <w:rPr>
                <w:spacing w:val="-1"/>
              </w:rPr>
              <w:t xml:space="preserve">usando </w:t>
            </w:r>
            <w:r w:rsidRPr="0058694F">
              <w:t>información</w:t>
            </w:r>
            <w:r w:rsidRPr="0058694F">
              <w:rPr>
                <w:spacing w:val="-6"/>
              </w:rPr>
              <w:t xml:space="preserve"> </w:t>
            </w:r>
            <w:r w:rsidRPr="0058694F">
              <w:t>estadística.</w:t>
            </w:r>
          </w:p>
        </w:tc>
        <w:tc>
          <w:tcPr>
            <w:tcW w:w="2384" w:type="dxa"/>
            <w:tcBorders>
              <w:top w:val="nil"/>
              <w:bottom w:val="nil"/>
            </w:tcBorders>
          </w:tcPr>
          <w:p w:rsidR="00BA458C" w:rsidRPr="0058694F" w:rsidRDefault="00BA458C">
            <w:pPr>
              <w:pStyle w:val="TableParagraph"/>
              <w:rPr>
                <w:rFonts w:ascii="Times New Roman"/>
              </w:rPr>
            </w:pPr>
          </w:p>
        </w:tc>
      </w:tr>
      <w:tr w:rsidR="00BA458C" w:rsidRPr="0058694F">
        <w:trPr>
          <w:trHeight w:val="2908"/>
        </w:trPr>
        <w:tc>
          <w:tcPr>
            <w:tcW w:w="1508" w:type="dxa"/>
          </w:tcPr>
          <w:p w:rsidR="00BA458C" w:rsidRPr="0058694F" w:rsidRDefault="00594A33">
            <w:pPr>
              <w:pStyle w:val="TableParagraph"/>
              <w:spacing w:line="276" w:lineRule="auto"/>
              <w:ind w:left="103" w:right="106"/>
              <w:jc w:val="both"/>
            </w:pPr>
            <w:r w:rsidRPr="0058694F">
              <w:t>Pensamiento Variacional y Sistemas</w:t>
            </w:r>
          </w:p>
          <w:p w:rsidR="00BA458C" w:rsidRPr="0058694F" w:rsidRDefault="00594A33">
            <w:pPr>
              <w:pStyle w:val="TableParagraph"/>
              <w:spacing w:line="276" w:lineRule="auto"/>
              <w:ind w:left="103" w:right="421"/>
            </w:pPr>
            <w:r w:rsidRPr="0058694F">
              <w:t>Algebraicos</w:t>
            </w:r>
          </w:p>
        </w:tc>
        <w:tc>
          <w:tcPr>
            <w:tcW w:w="1985" w:type="dxa"/>
            <w:tcBorders>
              <w:top w:val="nil"/>
              <w:bottom w:val="nil"/>
            </w:tcBorders>
          </w:tcPr>
          <w:p w:rsidR="00BA458C" w:rsidRPr="0058694F" w:rsidRDefault="00BA458C">
            <w:pPr>
              <w:pStyle w:val="TableParagraph"/>
              <w:rPr>
                <w:rFonts w:ascii="Times New Roman"/>
              </w:rPr>
            </w:pPr>
          </w:p>
        </w:tc>
        <w:tc>
          <w:tcPr>
            <w:tcW w:w="1988" w:type="dxa"/>
          </w:tcPr>
          <w:p w:rsidR="00BA458C" w:rsidRPr="0058694F" w:rsidRDefault="00594A33">
            <w:pPr>
              <w:pStyle w:val="TableParagraph"/>
              <w:tabs>
                <w:tab w:val="left" w:pos="1741"/>
              </w:tabs>
              <w:spacing w:line="250" w:lineRule="exact"/>
              <w:ind w:left="100"/>
            </w:pPr>
            <w:r w:rsidRPr="0058694F">
              <w:t>Reconozco el</w:t>
            </w:r>
          </w:p>
          <w:p w:rsidR="00BA458C" w:rsidRPr="0058694F" w:rsidRDefault="00594A33">
            <w:pPr>
              <w:pStyle w:val="TableParagraph"/>
              <w:tabs>
                <w:tab w:val="left" w:pos="1764"/>
              </w:tabs>
              <w:spacing w:line="276" w:lineRule="auto"/>
              <w:ind w:left="100" w:right="100"/>
            </w:pPr>
            <w:r w:rsidRPr="0058694F">
              <w:t>Conjunto de valores de cada una   de  las cantidades variables ligadas entre sí en situaciones concretas de cambio (variación).</w:t>
            </w:r>
          </w:p>
        </w:tc>
        <w:tc>
          <w:tcPr>
            <w:tcW w:w="2069" w:type="dxa"/>
          </w:tcPr>
          <w:p w:rsidR="00BA458C" w:rsidRPr="0058694F" w:rsidRDefault="00594A33">
            <w:pPr>
              <w:pStyle w:val="TableParagraph"/>
              <w:tabs>
                <w:tab w:val="left" w:pos="1008"/>
              </w:tabs>
              <w:spacing w:line="276" w:lineRule="auto"/>
              <w:ind w:left="101" w:right="96"/>
            </w:pPr>
            <w:r w:rsidRPr="0058694F">
              <w:t xml:space="preserve">El </w:t>
            </w:r>
            <w:r w:rsidRPr="0058694F">
              <w:rPr>
                <w:spacing w:val="-1"/>
              </w:rPr>
              <w:t xml:space="preserve">diagrama </w:t>
            </w:r>
            <w:r w:rsidRPr="0058694F">
              <w:t xml:space="preserve">circular permite ver  fácilmente </w:t>
            </w:r>
            <w:r w:rsidRPr="0058694F">
              <w:rPr>
                <w:spacing w:val="28"/>
              </w:rPr>
              <w:t xml:space="preserve"> </w:t>
            </w:r>
            <w:r w:rsidRPr="0058694F">
              <w:t xml:space="preserve">la relación  </w:t>
            </w:r>
            <w:r w:rsidRPr="0058694F">
              <w:rPr>
                <w:spacing w:val="5"/>
              </w:rPr>
              <w:t xml:space="preserve"> </w:t>
            </w:r>
            <w:r w:rsidRPr="0058694F">
              <w:t>entre</w:t>
            </w:r>
          </w:p>
          <w:p w:rsidR="00BA458C" w:rsidRPr="0058694F" w:rsidRDefault="00594A33">
            <w:pPr>
              <w:pStyle w:val="TableParagraph"/>
              <w:spacing w:line="276" w:lineRule="auto"/>
              <w:ind w:left="101" w:right="864"/>
            </w:pPr>
            <w:r w:rsidRPr="0058694F">
              <w:t>Cada parte y el todo.</w:t>
            </w:r>
          </w:p>
          <w:p w:rsidR="00BA458C" w:rsidRPr="0058694F" w:rsidRDefault="00594A33">
            <w:pPr>
              <w:pStyle w:val="TableParagraph"/>
              <w:spacing w:line="276" w:lineRule="auto"/>
              <w:ind w:left="101" w:right="95"/>
              <w:jc w:val="both"/>
            </w:pPr>
            <w:r w:rsidRPr="0058694F">
              <w:t>A partir de una gráfica de puntos o de línea,</w:t>
            </w:r>
          </w:p>
          <w:p w:rsidR="00BA458C" w:rsidRPr="0058694F" w:rsidRDefault="00594A33">
            <w:pPr>
              <w:pStyle w:val="TableParagraph"/>
              <w:tabs>
                <w:tab w:val="left" w:pos="1865"/>
              </w:tabs>
              <w:spacing w:line="276" w:lineRule="auto"/>
              <w:ind w:left="101" w:right="95"/>
            </w:pPr>
            <w:r w:rsidRPr="0058694F">
              <w:t>Identifica e interpreta</w:t>
            </w:r>
          </w:p>
          <w:p w:rsidR="00BA458C" w:rsidRPr="0058694F" w:rsidRDefault="00594A33">
            <w:pPr>
              <w:pStyle w:val="TableParagraph"/>
              <w:tabs>
                <w:tab w:val="left" w:pos="1255"/>
                <w:tab w:val="left" w:pos="1865"/>
              </w:tabs>
              <w:spacing w:line="276" w:lineRule="auto"/>
              <w:ind w:left="101" w:right="95"/>
            </w:pPr>
            <w:r w:rsidRPr="0058694F">
              <w:t xml:space="preserve">Los </w:t>
            </w:r>
            <w:r w:rsidRPr="0058694F">
              <w:rPr>
                <w:spacing w:val="-1"/>
              </w:rPr>
              <w:t xml:space="preserve">puntos </w:t>
            </w:r>
            <w:r w:rsidRPr="0058694F">
              <w:t>máximos y mínimos y el cambio entre dos puntos de</w:t>
            </w:r>
            <w:r w:rsidRPr="0058694F">
              <w:rPr>
                <w:spacing w:val="-2"/>
              </w:rPr>
              <w:t xml:space="preserve"> </w:t>
            </w:r>
            <w:r w:rsidRPr="0058694F">
              <w:t>la</w:t>
            </w:r>
          </w:p>
          <w:p w:rsidR="00BA458C" w:rsidRPr="0058694F" w:rsidRDefault="00594A33">
            <w:pPr>
              <w:pStyle w:val="TableParagraph"/>
              <w:tabs>
                <w:tab w:val="left" w:pos="1008"/>
              </w:tabs>
              <w:spacing w:line="276" w:lineRule="auto"/>
              <w:ind w:left="101" w:right="96"/>
              <w:rPr>
                <w:b/>
              </w:rPr>
            </w:pPr>
            <w:r w:rsidRPr="0058694F">
              <w:t>gráfica</w:t>
            </w:r>
          </w:p>
        </w:tc>
        <w:tc>
          <w:tcPr>
            <w:tcW w:w="2377" w:type="dxa"/>
          </w:tcPr>
          <w:p w:rsidR="00BA458C" w:rsidRPr="0058694F" w:rsidRDefault="00BA458C">
            <w:pPr>
              <w:pStyle w:val="TableParagraph"/>
              <w:spacing w:before="2"/>
              <w:rPr>
                <w:rFonts w:ascii="Times New Roman"/>
                <w:sz w:val="25"/>
              </w:rPr>
            </w:pPr>
          </w:p>
          <w:p w:rsidR="00BA458C" w:rsidRPr="0058694F" w:rsidRDefault="00594A33">
            <w:pPr>
              <w:pStyle w:val="TableParagraph"/>
              <w:ind w:left="100"/>
            </w:pPr>
            <w:r w:rsidRPr="0058694F">
              <w:t>Variación.</w:t>
            </w:r>
          </w:p>
        </w:tc>
        <w:tc>
          <w:tcPr>
            <w:tcW w:w="2415" w:type="dxa"/>
          </w:tcPr>
          <w:p w:rsidR="00BA458C" w:rsidRPr="0058694F" w:rsidRDefault="00594A33">
            <w:pPr>
              <w:pStyle w:val="TableParagraph"/>
              <w:spacing w:line="276" w:lineRule="auto"/>
              <w:ind w:left="99" w:right="97"/>
            </w:pPr>
            <w:r w:rsidRPr="0058694F">
              <w:t xml:space="preserve">Diferenciación del conjunto de valores de cada     una     de   </w:t>
            </w:r>
            <w:r w:rsidRPr="0058694F">
              <w:rPr>
                <w:spacing w:val="25"/>
              </w:rPr>
              <w:t xml:space="preserve"> </w:t>
            </w:r>
            <w:r w:rsidRPr="0058694F">
              <w:t>las</w:t>
            </w:r>
          </w:p>
          <w:p w:rsidR="00BA458C" w:rsidRPr="0058694F" w:rsidRDefault="00594A33">
            <w:pPr>
              <w:pStyle w:val="TableParagraph"/>
              <w:ind w:left="99"/>
            </w:pPr>
            <w:r w:rsidRPr="0058694F">
              <w:t xml:space="preserve">cantidades   </w:t>
            </w:r>
            <w:r w:rsidRPr="0058694F">
              <w:rPr>
                <w:spacing w:val="57"/>
              </w:rPr>
              <w:t xml:space="preserve"> </w:t>
            </w:r>
            <w:r w:rsidRPr="0058694F">
              <w:t>variables</w:t>
            </w:r>
          </w:p>
          <w:p w:rsidR="00BA458C" w:rsidRPr="0058694F" w:rsidRDefault="00594A33">
            <w:pPr>
              <w:pStyle w:val="TableParagraph"/>
              <w:ind w:left="99"/>
            </w:pPr>
            <w:r w:rsidRPr="0058694F">
              <w:t>ligadas entre sí en situaciones concretas de cambio (variación).</w:t>
            </w:r>
          </w:p>
          <w:p w:rsidR="00BA458C" w:rsidRPr="0058694F" w:rsidRDefault="00BA458C">
            <w:pPr>
              <w:pStyle w:val="TableParagraph"/>
              <w:ind w:left="99"/>
            </w:pPr>
          </w:p>
          <w:p w:rsidR="00BA458C" w:rsidRPr="0058694F" w:rsidRDefault="00BA458C">
            <w:pPr>
              <w:pStyle w:val="TableParagraph"/>
              <w:ind w:left="99"/>
            </w:pPr>
          </w:p>
          <w:p w:rsidR="00BA458C" w:rsidRPr="0058694F" w:rsidRDefault="00BA458C">
            <w:pPr>
              <w:pStyle w:val="TableParagraph"/>
              <w:ind w:left="99"/>
            </w:pPr>
          </w:p>
        </w:tc>
        <w:tc>
          <w:tcPr>
            <w:tcW w:w="2596" w:type="dxa"/>
          </w:tcPr>
          <w:p w:rsidR="00BA458C" w:rsidRPr="0058694F" w:rsidRDefault="00594A33">
            <w:pPr>
              <w:pStyle w:val="TableParagraph"/>
              <w:spacing w:line="276" w:lineRule="auto"/>
              <w:ind w:left="99" w:right="101"/>
            </w:pPr>
            <w:r w:rsidRPr="0058694F">
              <w:t xml:space="preserve">Reconocimiento del conjunto de valores de cada      una      de    </w:t>
            </w:r>
            <w:r w:rsidRPr="0058694F">
              <w:rPr>
                <w:spacing w:val="19"/>
              </w:rPr>
              <w:t xml:space="preserve"> </w:t>
            </w:r>
            <w:r w:rsidRPr="0058694F">
              <w:t>las</w:t>
            </w:r>
          </w:p>
          <w:p w:rsidR="00BA458C" w:rsidRPr="0058694F" w:rsidRDefault="00594A33">
            <w:pPr>
              <w:pStyle w:val="TableParagraph"/>
              <w:ind w:left="99"/>
            </w:pPr>
            <w:r w:rsidRPr="0058694F">
              <w:t xml:space="preserve">cantidades      </w:t>
            </w:r>
            <w:r w:rsidRPr="0058694F">
              <w:rPr>
                <w:spacing w:val="49"/>
              </w:rPr>
              <w:t xml:space="preserve"> </w:t>
            </w:r>
            <w:r w:rsidRPr="0058694F">
              <w:t>variables</w:t>
            </w:r>
          </w:p>
          <w:p w:rsidR="00BA458C" w:rsidRPr="0058694F" w:rsidRDefault="00594A33">
            <w:r w:rsidRPr="0058694F">
              <w:t>ligadas entre sí en situaciones concretas de cambio (variación).</w:t>
            </w:r>
          </w:p>
        </w:tc>
        <w:tc>
          <w:tcPr>
            <w:tcW w:w="2384" w:type="dxa"/>
            <w:tcBorders>
              <w:top w:val="nil"/>
              <w:bottom w:val="nil"/>
            </w:tcBorders>
          </w:tcPr>
          <w:p w:rsidR="00BA458C" w:rsidRPr="0058694F" w:rsidRDefault="00BA458C">
            <w:pPr>
              <w:pStyle w:val="TableParagraph"/>
              <w:rPr>
                <w:rFonts w:ascii="Times New Roman"/>
              </w:rPr>
            </w:pPr>
          </w:p>
        </w:tc>
      </w:tr>
      <w:tr w:rsidR="00BA458C" w:rsidRPr="0058694F">
        <w:trPr>
          <w:trHeight w:val="2542"/>
        </w:trPr>
        <w:tc>
          <w:tcPr>
            <w:tcW w:w="1508" w:type="dxa"/>
          </w:tcPr>
          <w:p w:rsidR="00BA458C" w:rsidRPr="0058694F" w:rsidRDefault="00594A33">
            <w:pPr>
              <w:pStyle w:val="TableParagraph"/>
              <w:spacing w:line="276" w:lineRule="auto"/>
              <w:ind w:left="103" w:right="421"/>
            </w:pPr>
            <w:r w:rsidRPr="0058694F">
              <w:t>Pensamiento Espacial y Sistemas Geométricos</w:t>
            </w:r>
          </w:p>
        </w:tc>
        <w:tc>
          <w:tcPr>
            <w:tcW w:w="1985" w:type="dxa"/>
            <w:tcBorders>
              <w:top w:val="nil"/>
            </w:tcBorders>
          </w:tcPr>
          <w:p w:rsidR="00BA458C" w:rsidRPr="0058694F" w:rsidRDefault="00BA458C">
            <w:pPr>
              <w:pStyle w:val="TableParagraph"/>
              <w:rPr>
                <w:rFonts w:ascii="Times New Roman"/>
              </w:rPr>
            </w:pPr>
          </w:p>
        </w:tc>
        <w:tc>
          <w:tcPr>
            <w:tcW w:w="1988" w:type="dxa"/>
          </w:tcPr>
          <w:p w:rsidR="00BA458C" w:rsidRPr="0058694F" w:rsidRDefault="00594A33">
            <w:pPr>
              <w:pStyle w:val="TableParagraph"/>
              <w:tabs>
                <w:tab w:val="left" w:pos="1802"/>
              </w:tabs>
              <w:spacing w:line="250" w:lineRule="exact"/>
              <w:ind w:left="100"/>
            </w:pPr>
            <w:r w:rsidRPr="0058694F">
              <w:t xml:space="preserve">Predigo y comparo los resultados de aplicar transformaciones rígidas (traslaciones, rotaciones, reflexiones) y homotecias (ampliaciones y reducciones) sobrefiguras bidimensionales en </w:t>
            </w:r>
            <w:r w:rsidRPr="0058694F">
              <w:rPr>
                <w:spacing w:val="-1"/>
              </w:rPr>
              <w:t xml:space="preserve">situaciones </w:t>
            </w:r>
            <w:r w:rsidRPr="0058694F">
              <w:t>matemáticas y en el</w:t>
            </w:r>
            <w:r w:rsidRPr="0058694F">
              <w:rPr>
                <w:spacing w:val="-2"/>
              </w:rPr>
              <w:t xml:space="preserve"> </w:t>
            </w:r>
            <w:r w:rsidRPr="0058694F">
              <w:t>arte.</w:t>
            </w:r>
          </w:p>
          <w:p w:rsidR="00BA458C" w:rsidRPr="0058694F" w:rsidRDefault="00BA458C">
            <w:pPr>
              <w:pStyle w:val="TableParagraph"/>
              <w:tabs>
                <w:tab w:val="left" w:pos="1802"/>
              </w:tabs>
              <w:spacing w:line="250" w:lineRule="exact"/>
              <w:ind w:left="100"/>
            </w:pPr>
          </w:p>
          <w:p w:rsidR="00BA458C" w:rsidRPr="0058694F" w:rsidRDefault="00594A33">
            <w:pPr>
              <w:pStyle w:val="TableParagraph"/>
              <w:tabs>
                <w:tab w:val="left" w:pos="1666"/>
              </w:tabs>
              <w:spacing w:line="250" w:lineRule="exact"/>
              <w:ind w:left="100"/>
            </w:pPr>
            <w:r w:rsidRPr="0058694F">
              <w:t>Identifico características de localización de</w:t>
            </w:r>
          </w:p>
          <w:p w:rsidR="00BA458C" w:rsidRPr="0058694F" w:rsidRDefault="00594A33">
            <w:pPr>
              <w:pStyle w:val="TableParagraph"/>
              <w:tabs>
                <w:tab w:val="left" w:pos="1669"/>
              </w:tabs>
              <w:spacing w:before="37"/>
              <w:ind w:left="100"/>
            </w:pPr>
            <w:r w:rsidRPr="0058694F">
              <w:t>Objetos en</w:t>
            </w:r>
          </w:p>
          <w:p w:rsidR="00BA458C" w:rsidRPr="0058694F" w:rsidRDefault="00594A33">
            <w:pPr>
              <w:pStyle w:val="TableParagraph"/>
              <w:tabs>
                <w:tab w:val="left" w:pos="1802"/>
              </w:tabs>
              <w:spacing w:line="250" w:lineRule="exact"/>
              <w:ind w:left="100"/>
            </w:pPr>
            <w:r w:rsidRPr="0058694F">
              <w:t>Sistemas de representación cartesiana y geográfica</w:t>
            </w:r>
          </w:p>
          <w:p w:rsidR="00BA458C" w:rsidRPr="0058694F" w:rsidRDefault="00BA458C">
            <w:pPr>
              <w:pStyle w:val="TableParagraph"/>
              <w:tabs>
                <w:tab w:val="left" w:pos="1764"/>
              </w:tabs>
              <w:spacing w:line="276" w:lineRule="auto"/>
              <w:ind w:left="100" w:right="100"/>
            </w:pPr>
          </w:p>
        </w:tc>
        <w:tc>
          <w:tcPr>
            <w:tcW w:w="2069" w:type="dxa"/>
          </w:tcPr>
          <w:p w:rsidR="00BA458C" w:rsidRPr="0058694F" w:rsidRDefault="00594A33">
            <w:pPr>
              <w:pStyle w:val="TableParagraph"/>
              <w:tabs>
                <w:tab w:val="left" w:pos="1805"/>
              </w:tabs>
              <w:spacing w:line="248" w:lineRule="exact"/>
              <w:ind w:left="101"/>
            </w:pPr>
            <w:r w:rsidRPr="0058694F">
              <w:t>Predice el</w:t>
            </w:r>
          </w:p>
          <w:p w:rsidR="00BA458C" w:rsidRPr="0058694F" w:rsidRDefault="00594A33">
            <w:pPr>
              <w:pStyle w:val="TableParagraph"/>
              <w:tabs>
                <w:tab w:val="left" w:pos="1204"/>
                <w:tab w:val="left" w:pos="1730"/>
              </w:tabs>
              <w:spacing w:before="40" w:line="276" w:lineRule="auto"/>
              <w:ind w:left="101" w:right="95"/>
            </w:pPr>
            <w:r w:rsidRPr="0058694F">
              <w:t>resultado</w:t>
            </w:r>
            <w:r w:rsidRPr="0058694F">
              <w:tab/>
              <w:t xml:space="preserve">de </w:t>
            </w:r>
            <w:r w:rsidRPr="0058694F">
              <w:rPr>
                <w:spacing w:val="-3"/>
              </w:rPr>
              <w:t xml:space="preserve">rotar,reflejar, </w:t>
            </w:r>
            <w:r w:rsidRPr="0058694F">
              <w:t>transladar, ampliar o</w:t>
            </w:r>
          </w:p>
          <w:p w:rsidR="00BA458C" w:rsidRPr="0058694F" w:rsidRDefault="00594A33">
            <w:pPr>
              <w:pStyle w:val="TableParagraph"/>
              <w:tabs>
                <w:tab w:val="left" w:pos="1596"/>
              </w:tabs>
              <w:spacing w:line="276" w:lineRule="auto"/>
              <w:ind w:left="101" w:right="96"/>
            </w:pPr>
            <w:r w:rsidRPr="0058694F">
              <w:t>reducir una figura.</w:t>
            </w:r>
          </w:p>
          <w:p w:rsidR="00BA458C" w:rsidRPr="0058694F" w:rsidRDefault="00594A33">
            <w:pPr>
              <w:pStyle w:val="TableParagraph"/>
              <w:tabs>
                <w:tab w:val="left" w:pos="1320"/>
                <w:tab w:val="left" w:pos="1805"/>
                <w:tab w:val="left" w:pos="1865"/>
              </w:tabs>
              <w:spacing w:line="276" w:lineRule="auto"/>
              <w:ind w:left="101" w:right="95"/>
            </w:pPr>
            <w:r w:rsidRPr="0058694F">
              <w:t>Representa números positivos y negativos</w:t>
            </w:r>
            <w:r w:rsidRPr="0058694F">
              <w:tab/>
              <w:t>en  la recta numérica comprendiendo</w:t>
            </w:r>
            <w:r w:rsidRPr="0058694F">
              <w:rPr>
                <w:spacing w:val="-18"/>
              </w:rPr>
              <w:t xml:space="preserve"> </w:t>
            </w:r>
            <w:r w:rsidRPr="0058694F">
              <w:t>la simetría</w:t>
            </w:r>
            <w:r w:rsidRPr="0058694F">
              <w:tab/>
              <w:t xml:space="preserve">con respecto al </w:t>
            </w:r>
            <w:r w:rsidRPr="0058694F">
              <w:rPr>
                <w:spacing w:val="-1"/>
              </w:rPr>
              <w:t xml:space="preserve">0. </w:t>
            </w:r>
            <w:r w:rsidRPr="0058694F">
              <w:t>Ubica en la recta numérica</w:t>
            </w:r>
            <w:r w:rsidRPr="0058694F">
              <w:rPr>
                <w:b/>
              </w:rPr>
              <w:t xml:space="preserve"> </w:t>
            </w:r>
            <w:r w:rsidRPr="0058694F">
              <w:t>números con ciertas</w:t>
            </w:r>
          </w:p>
          <w:p w:rsidR="00BA458C" w:rsidRPr="0058694F" w:rsidRDefault="00594A33">
            <w:pPr>
              <w:pStyle w:val="TableParagraph"/>
              <w:tabs>
                <w:tab w:val="left" w:pos="1839"/>
              </w:tabs>
              <w:spacing w:line="276" w:lineRule="auto"/>
              <w:ind w:left="102" w:right="94"/>
              <w:rPr>
                <w:b/>
              </w:rPr>
            </w:pPr>
            <w:r w:rsidRPr="0058694F">
              <w:t>propiedades, localizando objetos en el sistema de representación cartesiana y geográfica.</w:t>
            </w:r>
          </w:p>
        </w:tc>
        <w:tc>
          <w:tcPr>
            <w:tcW w:w="2377" w:type="dxa"/>
          </w:tcPr>
          <w:p w:rsidR="00BA458C" w:rsidRPr="0058694F" w:rsidRDefault="00BA458C">
            <w:pPr>
              <w:pStyle w:val="TableParagraph"/>
              <w:tabs>
                <w:tab w:val="left" w:pos="1592"/>
                <w:tab w:val="left" w:pos="2094"/>
              </w:tabs>
              <w:spacing w:line="276" w:lineRule="auto"/>
              <w:ind w:left="100" w:right="97"/>
            </w:pPr>
          </w:p>
          <w:p w:rsidR="00BA458C" w:rsidRPr="0058694F" w:rsidRDefault="00BA458C">
            <w:pPr>
              <w:pStyle w:val="TableParagraph"/>
              <w:tabs>
                <w:tab w:val="left" w:pos="1592"/>
                <w:tab w:val="left" w:pos="2094"/>
              </w:tabs>
              <w:spacing w:line="276" w:lineRule="auto"/>
              <w:ind w:left="100" w:right="97"/>
            </w:pPr>
          </w:p>
          <w:p w:rsidR="00BA458C" w:rsidRPr="0058694F" w:rsidRDefault="00594A33">
            <w:pPr>
              <w:pStyle w:val="TableParagraph"/>
              <w:tabs>
                <w:tab w:val="left" w:pos="1592"/>
                <w:tab w:val="left" w:pos="2094"/>
              </w:tabs>
              <w:spacing w:line="276" w:lineRule="auto"/>
              <w:ind w:left="100" w:right="97"/>
            </w:pPr>
            <w:r w:rsidRPr="0058694F">
              <w:t>Movimientos</w:t>
            </w:r>
            <w:r w:rsidRPr="0058694F">
              <w:tab/>
              <w:t>en</w:t>
            </w:r>
            <w:r w:rsidRPr="0058694F">
              <w:tab/>
              <w:t>el plano.</w:t>
            </w:r>
          </w:p>
          <w:p w:rsidR="00BA458C" w:rsidRPr="0058694F" w:rsidRDefault="00BA458C">
            <w:pPr>
              <w:pStyle w:val="TableParagraph"/>
              <w:rPr>
                <w:rFonts w:ascii="Times New Roman"/>
                <w:sz w:val="24"/>
              </w:rPr>
            </w:pPr>
          </w:p>
          <w:p w:rsidR="00BA458C" w:rsidRPr="0058694F" w:rsidRDefault="00BA458C">
            <w:pPr>
              <w:pStyle w:val="TableParagraph"/>
              <w:rPr>
                <w:rFonts w:ascii="Times New Roman"/>
                <w:sz w:val="24"/>
              </w:rPr>
            </w:pPr>
          </w:p>
          <w:p w:rsidR="00BA458C" w:rsidRPr="0058694F" w:rsidRDefault="00BA458C">
            <w:pPr>
              <w:pStyle w:val="TableParagraph"/>
              <w:rPr>
                <w:rFonts w:ascii="Times New Roman"/>
                <w:sz w:val="24"/>
              </w:rPr>
            </w:pPr>
          </w:p>
          <w:p w:rsidR="00BA458C" w:rsidRPr="0058694F" w:rsidRDefault="00BA458C">
            <w:pPr>
              <w:pStyle w:val="TableParagraph"/>
              <w:rPr>
                <w:rFonts w:ascii="Times New Roman"/>
                <w:sz w:val="24"/>
              </w:rPr>
            </w:pPr>
          </w:p>
          <w:p w:rsidR="00BA458C" w:rsidRPr="0058694F" w:rsidRDefault="00BA458C">
            <w:pPr>
              <w:pStyle w:val="TableParagraph"/>
              <w:rPr>
                <w:rFonts w:ascii="Times New Roman"/>
                <w:sz w:val="24"/>
              </w:rPr>
            </w:pPr>
          </w:p>
          <w:p w:rsidR="00BA458C" w:rsidRPr="0058694F" w:rsidRDefault="00BA458C">
            <w:pPr>
              <w:pStyle w:val="TableParagraph"/>
              <w:spacing w:before="8"/>
              <w:rPr>
                <w:rFonts w:ascii="Times New Roman"/>
                <w:sz w:val="31"/>
              </w:rPr>
            </w:pPr>
          </w:p>
          <w:p w:rsidR="00BA458C" w:rsidRPr="0058694F" w:rsidRDefault="00594A33">
            <w:pPr>
              <w:pStyle w:val="TableParagraph"/>
              <w:spacing w:line="276" w:lineRule="auto"/>
              <w:ind w:left="102" w:right="496"/>
            </w:pPr>
            <w:r w:rsidRPr="0058694F">
              <w:t>sistemas</w:t>
            </w:r>
            <w:r w:rsidRPr="0058694F">
              <w:tab/>
              <w:t>de representación cartesiana</w:t>
            </w:r>
            <w:r w:rsidRPr="0058694F">
              <w:tab/>
            </w:r>
            <w:r w:rsidRPr="0058694F">
              <w:tab/>
              <w:t>y geográfica</w:t>
            </w:r>
          </w:p>
        </w:tc>
        <w:tc>
          <w:tcPr>
            <w:tcW w:w="2415" w:type="dxa"/>
          </w:tcPr>
          <w:p w:rsidR="00BA458C" w:rsidRPr="0058694F" w:rsidRDefault="00594A33">
            <w:pPr>
              <w:pStyle w:val="TableParagraph"/>
              <w:tabs>
                <w:tab w:val="left" w:pos="1049"/>
                <w:tab w:val="left" w:pos="1808"/>
                <w:tab w:val="left" w:pos="2111"/>
                <w:tab w:val="left" w:pos="2246"/>
              </w:tabs>
              <w:spacing w:line="276" w:lineRule="auto"/>
              <w:ind w:left="99" w:right="95"/>
            </w:pPr>
            <w:r w:rsidRPr="0058694F">
              <w:t xml:space="preserve">Aplicación de transformaciones rígidas </w:t>
            </w:r>
            <w:r w:rsidRPr="0058694F">
              <w:rPr>
                <w:spacing w:val="-1"/>
              </w:rPr>
              <w:t xml:space="preserve">(traslaciones, </w:t>
            </w:r>
            <w:r w:rsidRPr="0058694F">
              <w:t>rotaciones, reflexiones) y homotecias (ampliaciones y reducciones) sobre figuras bidimensionales</w:t>
            </w:r>
            <w:r w:rsidRPr="0058694F">
              <w:tab/>
              <w:t xml:space="preserve"> en situaciones matemáticas y en el arte.</w:t>
            </w:r>
          </w:p>
          <w:p w:rsidR="00BA458C" w:rsidRPr="0058694F" w:rsidRDefault="00594A33">
            <w:pPr>
              <w:pStyle w:val="TableParagraph"/>
              <w:tabs>
                <w:tab w:val="left" w:pos="1049"/>
                <w:tab w:val="left" w:pos="1808"/>
                <w:tab w:val="left" w:pos="2111"/>
                <w:tab w:val="left" w:pos="2246"/>
              </w:tabs>
              <w:spacing w:line="276" w:lineRule="auto"/>
              <w:ind w:left="99" w:right="95"/>
            </w:pPr>
            <w:r w:rsidRPr="0058694F">
              <w:t xml:space="preserve"> Identificación de las características necesarias  para</w:t>
            </w:r>
            <w:r w:rsidRPr="0058694F">
              <w:tab/>
              <w:t xml:space="preserve"> la localización de objetos en  sistemas </w:t>
            </w:r>
            <w:r w:rsidRPr="0058694F">
              <w:rPr>
                <w:spacing w:val="-1"/>
              </w:rPr>
              <w:t xml:space="preserve">de </w:t>
            </w:r>
            <w:r w:rsidRPr="0058694F">
              <w:t>representación cartesiana y</w:t>
            </w:r>
            <w:r w:rsidRPr="0058694F">
              <w:rPr>
                <w:spacing w:val="-29"/>
              </w:rPr>
              <w:t xml:space="preserve"> </w:t>
            </w:r>
            <w:r w:rsidRPr="0058694F">
              <w:t>geográfica</w:t>
            </w:r>
          </w:p>
        </w:tc>
        <w:tc>
          <w:tcPr>
            <w:tcW w:w="2596" w:type="dxa"/>
          </w:tcPr>
          <w:p w:rsidR="00BA458C" w:rsidRPr="0058694F" w:rsidRDefault="00594A33">
            <w:pPr>
              <w:pStyle w:val="TableParagraph"/>
              <w:tabs>
                <w:tab w:val="left" w:pos="2423"/>
              </w:tabs>
              <w:spacing w:line="250" w:lineRule="exact"/>
              <w:ind w:left="99"/>
            </w:pPr>
            <w:r w:rsidRPr="0058694F">
              <w:t xml:space="preserve">Predicción y comparación de </w:t>
            </w:r>
            <w:r w:rsidRPr="0058694F">
              <w:rPr>
                <w:spacing w:val="-1"/>
              </w:rPr>
              <w:t xml:space="preserve">los </w:t>
            </w:r>
            <w:r w:rsidRPr="0058694F">
              <w:t xml:space="preserve">resultados de </w:t>
            </w:r>
            <w:r w:rsidRPr="0058694F">
              <w:rPr>
                <w:spacing w:val="-1"/>
              </w:rPr>
              <w:t xml:space="preserve">aplicar </w:t>
            </w:r>
            <w:r w:rsidRPr="0058694F">
              <w:t>transformaciones rígidas (traslaciones,</w:t>
            </w:r>
            <w:r w:rsidRPr="0058694F">
              <w:rPr>
                <w:spacing w:val="-24"/>
              </w:rPr>
              <w:t xml:space="preserve"> </w:t>
            </w:r>
            <w:r w:rsidRPr="0058694F">
              <w:t>rotaciones, reflexiones)</w:t>
            </w:r>
            <w:r w:rsidRPr="0058694F">
              <w:tab/>
              <w:t xml:space="preserve"> y homotecias (ampliaciones  y</w:t>
            </w:r>
          </w:p>
          <w:p w:rsidR="00BA458C" w:rsidRPr="0058694F" w:rsidRDefault="00594A33">
            <w:pPr>
              <w:pStyle w:val="TableParagraph"/>
              <w:tabs>
                <w:tab w:val="left" w:pos="1433"/>
              </w:tabs>
              <w:spacing w:line="276" w:lineRule="auto"/>
              <w:ind w:left="99" w:right="101"/>
            </w:pPr>
            <w:r w:rsidRPr="0058694F">
              <w:t xml:space="preserve">reducciones) sobre figuras bidimensionales en </w:t>
            </w:r>
            <w:r w:rsidRPr="0058694F">
              <w:rPr>
                <w:spacing w:val="-1"/>
              </w:rPr>
              <w:t xml:space="preserve">situaciones </w:t>
            </w:r>
            <w:r w:rsidRPr="0058694F">
              <w:t>matemáticas y en el</w:t>
            </w:r>
            <w:r w:rsidRPr="0058694F">
              <w:rPr>
                <w:spacing w:val="-37"/>
              </w:rPr>
              <w:t xml:space="preserve"> </w:t>
            </w:r>
            <w:r w:rsidRPr="0058694F">
              <w:t>arte.</w:t>
            </w:r>
          </w:p>
          <w:p w:rsidR="00BA458C" w:rsidRPr="0058694F" w:rsidRDefault="00BA458C">
            <w:pPr>
              <w:pStyle w:val="TableParagraph"/>
              <w:rPr>
                <w:rFonts w:ascii="Times New Roman"/>
                <w:sz w:val="24"/>
              </w:rPr>
            </w:pPr>
          </w:p>
          <w:p w:rsidR="00BA458C" w:rsidRPr="0058694F" w:rsidRDefault="00BA458C">
            <w:pPr>
              <w:pStyle w:val="TableParagraph"/>
              <w:spacing w:before="8"/>
              <w:rPr>
                <w:rFonts w:ascii="Times New Roman"/>
                <w:sz w:val="26"/>
              </w:rPr>
            </w:pPr>
          </w:p>
          <w:p w:rsidR="00BA458C" w:rsidRPr="0058694F" w:rsidRDefault="00594A33">
            <w:pPr>
              <w:pStyle w:val="TableParagraph"/>
              <w:tabs>
                <w:tab w:val="left" w:pos="2289"/>
              </w:tabs>
              <w:spacing w:line="276" w:lineRule="auto"/>
              <w:ind w:left="99" w:right="101"/>
            </w:pPr>
            <w:r w:rsidRPr="0058694F">
              <w:t>Ubicación de objetos en sistemas de</w:t>
            </w:r>
          </w:p>
          <w:p w:rsidR="00BA458C" w:rsidRPr="0058694F" w:rsidRDefault="00594A33">
            <w:pPr>
              <w:pStyle w:val="TableParagraph"/>
              <w:tabs>
                <w:tab w:val="left" w:pos="674"/>
                <w:tab w:val="left" w:pos="1800"/>
                <w:tab w:val="left" w:pos="2253"/>
                <w:tab w:val="left" w:pos="2289"/>
              </w:tabs>
              <w:spacing w:line="276" w:lineRule="auto"/>
              <w:ind w:left="99" w:right="102"/>
            </w:pPr>
            <w:r w:rsidRPr="0058694F">
              <w:t xml:space="preserve">representación cartesiana y geográfica de acuerdo a </w:t>
            </w:r>
            <w:r w:rsidRPr="0058694F">
              <w:rPr>
                <w:spacing w:val="-1"/>
              </w:rPr>
              <w:t xml:space="preserve">las </w:t>
            </w:r>
            <w:r w:rsidRPr="0058694F">
              <w:t>características de</w:t>
            </w:r>
          </w:p>
          <w:p w:rsidR="00BA458C" w:rsidRPr="0058694F" w:rsidRDefault="00594A33">
            <w:pPr>
              <w:pStyle w:val="TableParagraph"/>
              <w:tabs>
                <w:tab w:val="left" w:pos="1650"/>
              </w:tabs>
              <w:spacing w:line="276" w:lineRule="auto"/>
              <w:ind w:left="98" w:right="102"/>
            </w:pPr>
            <w:r w:rsidRPr="0058694F">
              <w:t>localización.</w:t>
            </w:r>
          </w:p>
        </w:tc>
        <w:tc>
          <w:tcPr>
            <w:tcW w:w="2384" w:type="dxa"/>
            <w:tcBorders>
              <w:top w:val="nil"/>
            </w:tcBorders>
          </w:tcPr>
          <w:p w:rsidR="00BA458C" w:rsidRPr="0058694F" w:rsidRDefault="00BA458C">
            <w:pPr>
              <w:pStyle w:val="TableParagraph"/>
              <w:rPr>
                <w:rFonts w:ascii="Times New Roman"/>
              </w:rPr>
            </w:pPr>
          </w:p>
        </w:tc>
      </w:tr>
    </w:tbl>
    <w:p w:rsidR="00BA458C" w:rsidRPr="0058694F" w:rsidRDefault="00BA458C">
      <w:pPr>
        <w:pStyle w:val="Textoindependiente"/>
        <w:rPr>
          <w:rFonts w:ascii="Times New Roman"/>
          <w:sz w:val="20"/>
        </w:rPr>
      </w:pPr>
    </w:p>
    <w:p w:rsidR="00BA458C" w:rsidRPr="0058694F" w:rsidRDefault="00BA458C">
      <w:pPr>
        <w:pStyle w:val="Textoindependiente"/>
        <w:rPr>
          <w:rFonts w:ascii="Times New Roman"/>
          <w:sz w:val="20"/>
        </w:rPr>
      </w:pPr>
    </w:p>
    <w:p w:rsidR="00BA458C" w:rsidRPr="0058694F" w:rsidRDefault="00BA458C">
      <w:pPr>
        <w:pStyle w:val="Textoindependiente"/>
        <w:spacing w:before="8"/>
        <w:rPr>
          <w:rFonts w:ascii="Times New Roman"/>
          <w:sz w:val="10"/>
        </w:rPr>
      </w:pPr>
    </w:p>
    <w:tbl>
      <w:tblPr>
        <w:tblW w:w="0" w:type="auto"/>
        <w:tblInd w:w="2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318"/>
      </w:tblGrid>
      <w:tr w:rsidR="00BA458C" w:rsidRPr="0058694F">
        <w:trPr>
          <w:trHeight w:val="290"/>
        </w:trPr>
        <w:tc>
          <w:tcPr>
            <w:tcW w:w="17318" w:type="dxa"/>
          </w:tcPr>
          <w:p w:rsidR="00BA458C" w:rsidRPr="0058694F" w:rsidRDefault="00594A33">
            <w:pPr>
              <w:pStyle w:val="TableParagraph"/>
              <w:spacing w:line="248" w:lineRule="exact"/>
              <w:ind w:left="6470" w:right="6463"/>
              <w:jc w:val="center"/>
              <w:rPr>
                <w:b/>
              </w:rPr>
            </w:pPr>
            <w:r w:rsidRPr="0058694F">
              <w:rPr>
                <w:b/>
              </w:rPr>
              <w:t>COMPETENCIAS PERIODO TRES</w:t>
            </w:r>
          </w:p>
        </w:tc>
      </w:tr>
      <w:tr w:rsidR="00BA458C" w:rsidRPr="0058694F">
        <w:trPr>
          <w:trHeight w:val="2003"/>
        </w:trPr>
        <w:tc>
          <w:tcPr>
            <w:tcW w:w="17318" w:type="dxa"/>
          </w:tcPr>
          <w:p w:rsidR="00BA458C" w:rsidRPr="0058694F" w:rsidRDefault="00BA458C">
            <w:pPr>
              <w:pStyle w:val="TableParagraph"/>
              <w:spacing w:before="11"/>
              <w:rPr>
                <w:rFonts w:ascii="Times New Roman"/>
                <w:sz w:val="24"/>
              </w:rPr>
            </w:pPr>
          </w:p>
          <w:p w:rsidR="00BA458C" w:rsidRPr="0058694F" w:rsidRDefault="00594A33">
            <w:pPr>
              <w:pStyle w:val="TableParagraph"/>
              <w:numPr>
                <w:ilvl w:val="0"/>
                <w:numId w:val="48"/>
              </w:numPr>
              <w:tabs>
                <w:tab w:val="left" w:pos="828"/>
                <w:tab w:val="left" w:pos="829"/>
              </w:tabs>
            </w:pPr>
            <w:r w:rsidRPr="0058694F">
              <w:t>Resuelve problemas de medidas relativas y de variaciones en diferentes</w:t>
            </w:r>
            <w:r w:rsidRPr="0058694F">
              <w:rPr>
                <w:spacing w:val="-5"/>
              </w:rPr>
              <w:t xml:space="preserve"> </w:t>
            </w:r>
            <w:r w:rsidRPr="0058694F">
              <w:t>contextos.</w:t>
            </w:r>
          </w:p>
          <w:p w:rsidR="00BA458C" w:rsidRPr="0058694F" w:rsidRDefault="00594A33">
            <w:pPr>
              <w:pStyle w:val="TableParagraph"/>
              <w:numPr>
                <w:ilvl w:val="0"/>
                <w:numId w:val="48"/>
              </w:numPr>
              <w:tabs>
                <w:tab w:val="left" w:pos="828"/>
                <w:tab w:val="left" w:pos="829"/>
              </w:tabs>
              <w:spacing w:before="38"/>
            </w:pPr>
            <w:r w:rsidRPr="0058694F">
              <w:t>Utilizo números racionales, en sus distintas expresiones (fracciones, razones, decimales o porcentajes) para resolver problemas en</w:t>
            </w:r>
            <w:r w:rsidRPr="0058694F">
              <w:rPr>
                <w:spacing w:val="-17"/>
              </w:rPr>
              <w:t xml:space="preserve"> </w:t>
            </w:r>
            <w:r w:rsidRPr="0058694F">
              <w:t>contextos.</w:t>
            </w:r>
          </w:p>
          <w:p w:rsidR="00BA458C" w:rsidRPr="0058694F" w:rsidRDefault="00594A33">
            <w:pPr>
              <w:pStyle w:val="TableParagraph"/>
              <w:numPr>
                <w:ilvl w:val="0"/>
                <w:numId w:val="48"/>
              </w:numPr>
              <w:tabs>
                <w:tab w:val="left" w:pos="828"/>
                <w:tab w:val="left" w:pos="829"/>
              </w:tabs>
              <w:spacing w:before="35"/>
            </w:pPr>
            <w:r w:rsidRPr="0058694F">
              <w:t>Identifica y clasifica polígonos y circunferencia usando sus propiedades para resolver situaciones</w:t>
            </w:r>
            <w:r w:rsidRPr="0058694F">
              <w:rPr>
                <w:spacing w:val="-18"/>
              </w:rPr>
              <w:t xml:space="preserve"> </w:t>
            </w:r>
            <w:r w:rsidRPr="0058694F">
              <w:t>problema.</w:t>
            </w:r>
          </w:p>
          <w:p w:rsidR="00BA458C" w:rsidRPr="0058694F" w:rsidRDefault="00594A33">
            <w:pPr>
              <w:pStyle w:val="TableParagraph"/>
              <w:numPr>
                <w:ilvl w:val="0"/>
                <w:numId w:val="48"/>
              </w:numPr>
              <w:tabs>
                <w:tab w:val="left" w:pos="828"/>
                <w:tab w:val="left" w:pos="829"/>
              </w:tabs>
              <w:spacing w:before="38"/>
            </w:pPr>
            <w:r w:rsidRPr="0058694F">
              <w:t>Identifica situaciones de variación como diagramas, expresiones verbales generalizadas y tablas, relacionando diferentes representaciones en el</w:t>
            </w:r>
            <w:r w:rsidRPr="0058694F">
              <w:rPr>
                <w:spacing w:val="-23"/>
              </w:rPr>
              <w:t xml:space="preserve"> </w:t>
            </w:r>
            <w:r w:rsidRPr="0058694F">
              <w:t>contexto.</w:t>
            </w:r>
          </w:p>
          <w:p w:rsidR="00BA458C" w:rsidRPr="0058694F" w:rsidRDefault="00594A33">
            <w:pPr>
              <w:pStyle w:val="TableParagraph"/>
              <w:numPr>
                <w:ilvl w:val="0"/>
                <w:numId w:val="49"/>
              </w:numPr>
              <w:tabs>
                <w:tab w:val="left" w:pos="828"/>
                <w:tab w:val="left" w:pos="829"/>
              </w:tabs>
              <w:spacing w:before="35"/>
            </w:pPr>
            <w:r w:rsidRPr="0058694F">
              <w:t>Aplica los resultados de transformaciones sobre figuras bidimensionales en situaciones matemáticas y en el</w:t>
            </w:r>
            <w:r w:rsidRPr="0058694F">
              <w:rPr>
                <w:spacing w:val="-15"/>
              </w:rPr>
              <w:t xml:space="preserve"> </w:t>
            </w:r>
            <w:r w:rsidRPr="0058694F">
              <w:t>arte.</w:t>
            </w:r>
          </w:p>
          <w:p w:rsidR="00BA458C" w:rsidRPr="0058694F" w:rsidRDefault="00594A33">
            <w:pPr>
              <w:pStyle w:val="TableParagraph"/>
              <w:numPr>
                <w:ilvl w:val="0"/>
                <w:numId w:val="48"/>
              </w:numPr>
              <w:tabs>
                <w:tab w:val="left" w:pos="828"/>
                <w:tab w:val="left" w:pos="829"/>
              </w:tabs>
              <w:spacing w:before="38"/>
            </w:pPr>
            <w:r w:rsidRPr="0058694F">
              <w:t>Predigo y justifico razonamientos y conclusiones usando información estadística recopilada en diferentes</w:t>
            </w:r>
            <w:r w:rsidRPr="0058694F">
              <w:rPr>
                <w:spacing w:val="-16"/>
              </w:rPr>
              <w:t xml:space="preserve"> </w:t>
            </w:r>
            <w:r w:rsidRPr="0058694F">
              <w:t>fuentes.</w:t>
            </w:r>
          </w:p>
        </w:tc>
      </w:tr>
      <w:tr w:rsidR="00BA458C" w:rsidRPr="0058694F">
        <w:trPr>
          <w:trHeight w:val="292"/>
        </w:trPr>
        <w:tc>
          <w:tcPr>
            <w:tcW w:w="17318" w:type="dxa"/>
          </w:tcPr>
          <w:p w:rsidR="00BA458C" w:rsidRPr="0058694F" w:rsidRDefault="00594A33">
            <w:pPr>
              <w:pStyle w:val="TableParagraph"/>
              <w:spacing w:line="250" w:lineRule="exact"/>
              <w:ind w:left="6469" w:right="6463"/>
              <w:jc w:val="center"/>
              <w:rPr>
                <w:b/>
              </w:rPr>
            </w:pPr>
            <w:r w:rsidRPr="0058694F">
              <w:rPr>
                <w:b/>
              </w:rPr>
              <w:t>INDICADORES PERIODO TRES</w:t>
            </w:r>
          </w:p>
        </w:tc>
      </w:tr>
      <w:tr w:rsidR="00BA458C" w:rsidRPr="0058694F">
        <w:trPr>
          <w:trHeight w:val="841"/>
        </w:trPr>
        <w:tc>
          <w:tcPr>
            <w:tcW w:w="17318" w:type="dxa"/>
          </w:tcPr>
          <w:p w:rsidR="00BA458C" w:rsidRPr="0058694F" w:rsidRDefault="00594A33">
            <w:pPr>
              <w:pStyle w:val="TableParagraph"/>
              <w:numPr>
                <w:ilvl w:val="0"/>
                <w:numId w:val="50"/>
              </w:numPr>
              <w:tabs>
                <w:tab w:val="left" w:pos="828"/>
                <w:tab w:val="left" w:pos="829"/>
              </w:tabs>
              <w:spacing w:line="267" w:lineRule="exact"/>
            </w:pPr>
            <w:r w:rsidRPr="0058694F">
              <w:t>Utilización de números racionales, en sus distintas</w:t>
            </w:r>
            <w:r w:rsidRPr="0058694F">
              <w:rPr>
                <w:spacing w:val="-1"/>
              </w:rPr>
              <w:t xml:space="preserve"> </w:t>
            </w:r>
            <w:r w:rsidRPr="0058694F">
              <w:t>expresiones.</w:t>
            </w:r>
          </w:p>
          <w:p w:rsidR="00BA458C" w:rsidRPr="0058694F" w:rsidRDefault="00594A33">
            <w:pPr>
              <w:pStyle w:val="TableParagraph"/>
              <w:numPr>
                <w:ilvl w:val="0"/>
                <w:numId w:val="50"/>
              </w:numPr>
              <w:tabs>
                <w:tab w:val="left" w:pos="828"/>
                <w:tab w:val="left" w:pos="829"/>
              </w:tabs>
              <w:spacing w:before="35"/>
            </w:pPr>
            <w:r w:rsidRPr="0058694F">
              <w:t>Resolución de problemas aditivos y</w:t>
            </w:r>
            <w:r w:rsidRPr="0058694F">
              <w:rPr>
                <w:spacing w:val="-1"/>
              </w:rPr>
              <w:t xml:space="preserve"> </w:t>
            </w:r>
            <w:r w:rsidRPr="0058694F">
              <w:t>multiplicativos.</w:t>
            </w:r>
          </w:p>
          <w:p w:rsidR="00BA458C" w:rsidRPr="0058694F" w:rsidRDefault="00594A33">
            <w:pPr>
              <w:pStyle w:val="TableParagraph"/>
              <w:numPr>
                <w:ilvl w:val="0"/>
                <w:numId w:val="50"/>
              </w:numPr>
              <w:tabs>
                <w:tab w:val="left" w:pos="828"/>
                <w:tab w:val="left" w:pos="829"/>
              </w:tabs>
              <w:spacing w:before="38"/>
            </w:pPr>
            <w:r w:rsidRPr="0058694F">
              <w:t>Utilización de las medidas de tendencia</w:t>
            </w:r>
            <w:r w:rsidRPr="0058694F">
              <w:rPr>
                <w:spacing w:val="-1"/>
              </w:rPr>
              <w:t xml:space="preserve"> </w:t>
            </w:r>
            <w:r w:rsidRPr="0058694F">
              <w:t>central.</w:t>
            </w:r>
          </w:p>
          <w:p w:rsidR="00BA458C" w:rsidRPr="0058694F" w:rsidRDefault="00594A33">
            <w:pPr>
              <w:pStyle w:val="TableParagraph"/>
              <w:numPr>
                <w:ilvl w:val="0"/>
                <w:numId w:val="50"/>
              </w:numPr>
              <w:tabs>
                <w:tab w:val="left" w:pos="828"/>
                <w:tab w:val="left" w:pos="829"/>
              </w:tabs>
              <w:spacing w:before="35"/>
            </w:pPr>
            <w:r w:rsidRPr="0058694F">
              <w:t>Clasificación de polígonos teniendo en cuenta sus</w:t>
            </w:r>
            <w:r w:rsidRPr="0058694F">
              <w:rPr>
                <w:spacing w:val="-5"/>
              </w:rPr>
              <w:t xml:space="preserve"> </w:t>
            </w:r>
            <w:r w:rsidRPr="0058694F">
              <w:t>propiedades.</w:t>
            </w:r>
          </w:p>
          <w:p w:rsidR="00BA458C" w:rsidRPr="0058694F" w:rsidRDefault="00594A33">
            <w:pPr>
              <w:pStyle w:val="TableParagraph"/>
              <w:numPr>
                <w:ilvl w:val="0"/>
                <w:numId w:val="51"/>
              </w:numPr>
              <w:tabs>
                <w:tab w:val="left" w:pos="828"/>
                <w:tab w:val="left" w:pos="829"/>
              </w:tabs>
            </w:pPr>
            <w:r w:rsidRPr="0058694F">
              <w:t>Justificación de la extensión de la representación polinomial decimal usual de los números naturales a la representación decimal usual de los números</w:t>
            </w:r>
            <w:r w:rsidRPr="0058694F">
              <w:rPr>
                <w:spacing w:val="-29"/>
              </w:rPr>
              <w:t xml:space="preserve"> </w:t>
            </w:r>
            <w:r w:rsidRPr="0058694F">
              <w:t xml:space="preserve">racionales. </w:t>
            </w:r>
          </w:p>
          <w:p w:rsidR="00BA458C" w:rsidRPr="0058694F" w:rsidRDefault="00594A33">
            <w:pPr>
              <w:pStyle w:val="TableParagraph"/>
              <w:numPr>
                <w:ilvl w:val="0"/>
                <w:numId w:val="51"/>
              </w:numPr>
              <w:tabs>
                <w:tab w:val="left" w:pos="828"/>
                <w:tab w:val="left" w:pos="829"/>
              </w:tabs>
              <w:spacing w:before="36"/>
            </w:pPr>
            <w:r w:rsidRPr="0058694F">
              <w:t>Interpretación, producción y comparación de gráficas adecuadas para presentar diversos tipos de</w:t>
            </w:r>
            <w:r w:rsidRPr="0058694F">
              <w:rPr>
                <w:spacing w:val="-9"/>
              </w:rPr>
              <w:t xml:space="preserve"> </w:t>
            </w:r>
            <w:r w:rsidRPr="0058694F">
              <w:t>datos.</w:t>
            </w:r>
          </w:p>
          <w:p w:rsidR="00BA458C" w:rsidRPr="0058694F" w:rsidRDefault="00594A33">
            <w:pPr>
              <w:pStyle w:val="TableParagraph"/>
              <w:numPr>
                <w:ilvl w:val="0"/>
                <w:numId w:val="51"/>
              </w:numPr>
              <w:tabs>
                <w:tab w:val="left" w:pos="828"/>
                <w:tab w:val="left" w:pos="829"/>
              </w:tabs>
              <w:spacing w:before="35"/>
            </w:pPr>
            <w:r w:rsidRPr="0058694F">
              <w:t>Ubicación de objetos en sistemas de representación cartesiana y geográfica de acuerdo a las características de</w:t>
            </w:r>
            <w:r w:rsidRPr="0058694F">
              <w:rPr>
                <w:spacing w:val="-20"/>
              </w:rPr>
              <w:t xml:space="preserve"> </w:t>
            </w:r>
            <w:r w:rsidRPr="0058694F">
              <w:t>localización.</w:t>
            </w:r>
          </w:p>
          <w:p w:rsidR="00BA458C" w:rsidRPr="0058694F" w:rsidRDefault="00594A33">
            <w:pPr>
              <w:pStyle w:val="TableParagraph"/>
              <w:numPr>
                <w:ilvl w:val="0"/>
                <w:numId w:val="51"/>
              </w:numPr>
              <w:tabs>
                <w:tab w:val="left" w:pos="828"/>
                <w:tab w:val="left" w:pos="829"/>
              </w:tabs>
              <w:spacing w:before="38"/>
            </w:pPr>
            <w:r w:rsidRPr="0058694F">
              <w:t>Solución y formulación de problemas que involucran factores</w:t>
            </w:r>
            <w:r w:rsidRPr="0058694F">
              <w:rPr>
                <w:spacing w:val="-9"/>
              </w:rPr>
              <w:t xml:space="preserve"> </w:t>
            </w:r>
            <w:r w:rsidRPr="0058694F">
              <w:t>escalares</w:t>
            </w:r>
          </w:p>
          <w:p w:rsidR="00BA458C" w:rsidRPr="0058694F" w:rsidRDefault="00594A33">
            <w:pPr>
              <w:pStyle w:val="TableParagraph"/>
              <w:numPr>
                <w:ilvl w:val="0"/>
                <w:numId w:val="52"/>
              </w:numPr>
              <w:tabs>
                <w:tab w:val="left" w:pos="828"/>
                <w:tab w:val="left" w:pos="829"/>
              </w:tabs>
              <w:spacing w:line="267" w:lineRule="exact"/>
            </w:pPr>
            <w:r w:rsidRPr="0058694F">
              <w:t>Utilización de técnicas y herramientas para la construcción de figuras planas y cuerpos con de medidas</w:t>
            </w:r>
            <w:r w:rsidRPr="0058694F">
              <w:rPr>
                <w:spacing w:val="-20"/>
              </w:rPr>
              <w:t xml:space="preserve"> </w:t>
            </w:r>
            <w:r w:rsidRPr="0058694F">
              <w:t>dadas. Clasificación de polígonos teniendo en cuenta sus</w:t>
            </w:r>
            <w:r w:rsidRPr="0058694F">
              <w:rPr>
                <w:spacing w:val="-5"/>
              </w:rPr>
              <w:t xml:space="preserve"> </w:t>
            </w:r>
            <w:r w:rsidRPr="0058694F">
              <w:t>propiedades.</w:t>
            </w:r>
          </w:p>
          <w:p w:rsidR="00BA458C" w:rsidRPr="0058694F" w:rsidRDefault="00594A33">
            <w:pPr>
              <w:pStyle w:val="TableParagraph"/>
              <w:numPr>
                <w:ilvl w:val="0"/>
                <w:numId w:val="52"/>
              </w:numPr>
              <w:tabs>
                <w:tab w:val="left" w:pos="828"/>
                <w:tab w:val="left" w:pos="829"/>
              </w:tabs>
              <w:spacing w:before="35"/>
            </w:pPr>
            <w:r w:rsidRPr="0058694F">
              <w:t>Utilización de métodos informales en la solución de</w:t>
            </w:r>
            <w:r w:rsidRPr="0058694F">
              <w:rPr>
                <w:spacing w:val="-1"/>
              </w:rPr>
              <w:t xml:space="preserve"> </w:t>
            </w:r>
            <w:r w:rsidRPr="0058694F">
              <w:t>ecuaciones</w:t>
            </w:r>
          </w:p>
          <w:p w:rsidR="00BA458C" w:rsidRPr="0058694F" w:rsidRDefault="00594A33">
            <w:pPr>
              <w:pStyle w:val="TableParagraph"/>
              <w:numPr>
                <w:ilvl w:val="0"/>
                <w:numId w:val="50"/>
              </w:numPr>
              <w:tabs>
                <w:tab w:val="left" w:pos="828"/>
                <w:tab w:val="left" w:pos="829"/>
              </w:tabs>
              <w:spacing w:before="38"/>
            </w:pPr>
            <w:r w:rsidRPr="0058694F">
              <w:t>Formulación y resolución de problemas utilizando propiedades básicas de los números naturales y</w:t>
            </w:r>
            <w:r w:rsidRPr="0058694F">
              <w:rPr>
                <w:spacing w:val="-13"/>
              </w:rPr>
              <w:t xml:space="preserve"> </w:t>
            </w:r>
            <w:r w:rsidRPr="0058694F">
              <w:t>enteros</w:t>
            </w:r>
          </w:p>
          <w:p w:rsidR="00BA458C" w:rsidRPr="0058694F" w:rsidRDefault="00BA458C"/>
          <w:p w:rsidR="00BA458C" w:rsidRPr="0058694F" w:rsidRDefault="00BA458C">
            <w:pPr>
              <w:tabs>
                <w:tab w:val="left" w:pos="1141"/>
              </w:tabs>
            </w:pPr>
          </w:p>
        </w:tc>
      </w:tr>
      <w:tr w:rsidR="00BA458C" w:rsidRPr="0058694F">
        <w:trPr>
          <w:trHeight w:val="2020"/>
        </w:trPr>
        <w:tc>
          <w:tcPr>
            <w:tcW w:w="17318" w:type="dxa"/>
          </w:tcPr>
          <w:tbl>
            <w:tblPr>
              <w:tblpPr w:leftFromText="141" w:rightFromText="141" w:vertAnchor="text" w:tblpY="85"/>
              <w:tblW w:w="175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544"/>
            </w:tblGrid>
            <w:tr w:rsidR="00BA458C" w:rsidRPr="0058694F">
              <w:trPr>
                <w:trHeight w:val="313"/>
              </w:trPr>
              <w:tc>
                <w:tcPr>
                  <w:tcW w:w="17544" w:type="dxa"/>
                </w:tcPr>
                <w:p w:rsidR="00BA458C" w:rsidRPr="0058694F" w:rsidRDefault="00594A33">
                  <w:pPr>
                    <w:pStyle w:val="TableParagraph"/>
                    <w:spacing w:line="248" w:lineRule="exact"/>
                    <w:ind w:left="107"/>
                    <w:rPr>
                      <w:b/>
                    </w:rPr>
                  </w:pPr>
                  <w:r w:rsidRPr="0058694F">
                    <w:rPr>
                      <w:b/>
                    </w:rPr>
                    <w:t>PLANES DE APOYO POR PERÍODO: Taller y evaluaciones de recuperación</w:t>
                  </w:r>
                </w:p>
              </w:tc>
            </w:tr>
            <w:tr w:rsidR="00BA458C" w:rsidRPr="0058694F">
              <w:trPr>
                <w:trHeight w:val="1453"/>
              </w:trPr>
              <w:tc>
                <w:tcPr>
                  <w:tcW w:w="17544" w:type="dxa"/>
                </w:tcPr>
                <w:p w:rsidR="00BA458C" w:rsidRPr="0058694F" w:rsidRDefault="00594A33">
                  <w:pPr>
                    <w:pStyle w:val="TableParagraph"/>
                    <w:spacing w:line="248" w:lineRule="exact"/>
                    <w:ind w:left="107"/>
                    <w:rPr>
                      <w:b/>
                    </w:rPr>
                  </w:pPr>
                  <w:r w:rsidRPr="0058694F">
                    <w:rPr>
                      <w:b/>
                    </w:rPr>
                    <w:t>METAS DE MEJORAMIENTO</w:t>
                  </w:r>
                </w:p>
                <w:p w:rsidR="00BA458C" w:rsidRPr="0058694F" w:rsidRDefault="00594A33">
                  <w:pPr>
                    <w:pStyle w:val="TableParagraph"/>
                    <w:spacing w:before="40"/>
                    <w:ind w:left="107"/>
                  </w:pPr>
                  <w:r w:rsidRPr="0058694F">
                    <w:t>Recalcar entre los estudiantes el orden en los números naturales</w:t>
                  </w:r>
                </w:p>
                <w:p w:rsidR="00BA458C" w:rsidRPr="0058694F" w:rsidRDefault="00594A33">
                  <w:pPr>
                    <w:pStyle w:val="TableParagraph"/>
                    <w:spacing w:before="37" w:line="278" w:lineRule="auto"/>
                    <w:ind w:left="107" w:right="8796"/>
                  </w:pPr>
                  <w:r w:rsidRPr="0058694F">
                    <w:t>Se trabaja la responsabilidad en la entrega de asignaciones por parte de los estudiantes Mejorar mis canales con los padres de familia, se les enviara un correo personal</w:t>
                  </w:r>
                </w:p>
                <w:p w:rsidR="00BA458C" w:rsidRPr="0058694F" w:rsidRDefault="00594A33">
                  <w:pPr>
                    <w:pStyle w:val="TableParagraph"/>
                    <w:spacing w:line="249" w:lineRule="exact"/>
                    <w:ind w:left="107"/>
                  </w:pPr>
                  <w:r w:rsidRPr="0058694F">
                    <w:t>Se le solicitara a la institución dotación de herramientas</w:t>
                  </w:r>
                </w:p>
              </w:tc>
            </w:tr>
          </w:tbl>
          <w:p w:rsidR="00BA458C" w:rsidRPr="0058694F" w:rsidRDefault="00BA458C">
            <w:pPr>
              <w:pStyle w:val="TableParagraph"/>
              <w:tabs>
                <w:tab w:val="left" w:pos="828"/>
                <w:tab w:val="left" w:pos="829"/>
              </w:tabs>
              <w:spacing w:line="267" w:lineRule="exact"/>
              <w:ind w:left="828"/>
            </w:pPr>
          </w:p>
        </w:tc>
      </w:tr>
    </w:tbl>
    <w:p w:rsidR="00BA458C" w:rsidRPr="0058694F" w:rsidRDefault="00BA458C">
      <w:pPr>
        <w:pStyle w:val="Textoindependiente"/>
        <w:rPr>
          <w:rFonts w:ascii="Times New Roman"/>
          <w:sz w:val="20"/>
        </w:rPr>
      </w:pPr>
    </w:p>
    <w:p w:rsidR="00BA458C" w:rsidRPr="0058694F" w:rsidRDefault="00BA458C">
      <w:pPr>
        <w:pStyle w:val="Textoindependiente"/>
        <w:spacing w:before="8"/>
        <w:rPr>
          <w:rFonts w:ascii="Times New Roman"/>
          <w:sz w:val="10"/>
        </w:rPr>
      </w:pPr>
    </w:p>
    <w:p w:rsidR="00BA458C" w:rsidRPr="0058694F" w:rsidRDefault="00BA458C">
      <w:pPr>
        <w:pStyle w:val="Textoindependiente"/>
        <w:spacing w:before="10"/>
        <w:rPr>
          <w:rFonts w:ascii="Times New Roman"/>
          <w:sz w:val="16"/>
        </w:rPr>
      </w:pPr>
    </w:p>
    <w:p w:rsidR="00BA458C" w:rsidRPr="0058694F" w:rsidRDefault="00594A33">
      <w:pPr>
        <w:pStyle w:val="Ttulo1"/>
        <w:spacing w:line="276" w:lineRule="auto"/>
        <w:ind w:left="8015" w:right="8086"/>
      </w:pPr>
      <w:r w:rsidRPr="0058694F">
        <w:t>PLAN DE APOYO POR PERIODO</w:t>
      </w:r>
    </w:p>
    <w:p w:rsidR="00BA458C" w:rsidRPr="0058694F" w:rsidRDefault="00BA458C">
      <w:pPr>
        <w:pStyle w:val="Textoindependiente"/>
        <w:spacing w:before="2"/>
        <w:rPr>
          <w:b/>
          <w:sz w:val="25"/>
        </w:rPr>
      </w:pPr>
    </w:p>
    <w:p w:rsidR="00BA458C" w:rsidRPr="0058694F" w:rsidRDefault="00594A33">
      <w:pPr>
        <w:spacing w:after="43"/>
        <w:ind w:left="6553" w:right="6619"/>
        <w:jc w:val="center"/>
        <w:rPr>
          <w:b/>
        </w:rPr>
      </w:pPr>
      <w:r w:rsidRPr="0058694F">
        <w:rPr>
          <w:b/>
        </w:rPr>
        <w:t>NIVELACIÓN</w:t>
      </w:r>
    </w:p>
    <w:tbl>
      <w:tblPr>
        <w:tblW w:w="0" w:type="auto"/>
        <w:tblInd w:w="2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40"/>
        <w:gridCol w:w="9789"/>
        <w:gridCol w:w="3190"/>
      </w:tblGrid>
      <w:tr w:rsidR="00BA458C" w:rsidRPr="0058694F">
        <w:trPr>
          <w:trHeight w:val="292"/>
        </w:trPr>
        <w:tc>
          <w:tcPr>
            <w:tcW w:w="4340" w:type="dxa"/>
          </w:tcPr>
          <w:p w:rsidR="00BA458C" w:rsidRPr="0058694F" w:rsidRDefault="00594A33">
            <w:pPr>
              <w:pStyle w:val="TableParagraph"/>
              <w:spacing w:line="250" w:lineRule="exact"/>
              <w:ind w:left="107"/>
              <w:rPr>
                <w:b/>
              </w:rPr>
            </w:pPr>
            <w:r w:rsidRPr="0058694F">
              <w:rPr>
                <w:b/>
              </w:rPr>
              <w:t>CRITERIOS</w:t>
            </w:r>
          </w:p>
        </w:tc>
        <w:tc>
          <w:tcPr>
            <w:tcW w:w="9789" w:type="dxa"/>
          </w:tcPr>
          <w:p w:rsidR="00BA458C" w:rsidRPr="0058694F" w:rsidRDefault="00594A33">
            <w:pPr>
              <w:pStyle w:val="TableParagraph"/>
              <w:spacing w:line="250" w:lineRule="exact"/>
              <w:ind w:left="107"/>
              <w:rPr>
                <w:b/>
              </w:rPr>
            </w:pPr>
            <w:r w:rsidRPr="0058694F">
              <w:rPr>
                <w:b/>
              </w:rPr>
              <w:t>PROCEDIMIENTO</w:t>
            </w:r>
          </w:p>
        </w:tc>
        <w:tc>
          <w:tcPr>
            <w:tcW w:w="3190" w:type="dxa"/>
          </w:tcPr>
          <w:p w:rsidR="00BA458C" w:rsidRPr="0058694F" w:rsidRDefault="00594A33">
            <w:pPr>
              <w:pStyle w:val="TableParagraph"/>
              <w:spacing w:line="250" w:lineRule="exact"/>
              <w:ind w:left="107"/>
              <w:rPr>
                <w:b/>
              </w:rPr>
            </w:pPr>
            <w:r w:rsidRPr="0058694F">
              <w:rPr>
                <w:b/>
              </w:rPr>
              <w:t>FRECUENCIA</w:t>
            </w:r>
          </w:p>
        </w:tc>
      </w:tr>
      <w:tr w:rsidR="00BA458C" w:rsidRPr="0058694F">
        <w:trPr>
          <w:trHeight w:val="290"/>
        </w:trPr>
        <w:tc>
          <w:tcPr>
            <w:tcW w:w="4340" w:type="dxa"/>
          </w:tcPr>
          <w:p w:rsidR="00BA458C" w:rsidRPr="0058694F" w:rsidRDefault="00594A33">
            <w:pPr>
              <w:pStyle w:val="TableParagraph"/>
              <w:tabs>
                <w:tab w:val="left" w:pos="468"/>
              </w:tabs>
              <w:spacing w:line="248" w:lineRule="exact"/>
              <w:ind w:left="107"/>
              <w:rPr>
                <w:b/>
              </w:rPr>
            </w:pPr>
            <w:r w:rsidRPr="0058694F">
              <w:t>-</w:t>
            </w:r>
            <w:r w:rsidRPr="0058694F">
              <w:tab/>
            </w:r>
            <w:r w:rsidRPr="0058694F">
              <w:rPr>
                <w:b/>
              </w:rPr>
              <w:t>Entrega de temas a</w:t>
            </w:r>
            <w:r w:rsidRPr="0058694F">
              <w:rPr>
                <w:b/>
                <w:spacing w:val="-6"/>
              </w:rPr>
              <w:t xml:space="preserve"> </w:t>
            </w:r>
            <w:r w:rsidRPr="0058694F">
              <w:rPr>
                <w:b/>
              </w:rPr>
              <w:t>repasar</w:t>
            </w:r>
          </w:p>
        </w:tc>
        <w:tc>
          <w:tcPr>
            <w:tcW w:w="9789" w:type="dxa"/>
          </w:tcPr>
          <w:p w:rsidR="00BA458C" w:rsidRPr="0058694F" w:rsidRDefault="00BA458C">
            <w:pPr>
              <w:pStyle w:val="TableParagraph"/>
              <w:rPr>
                <w:rFonts w:ascii="Times New Roman"/>
                <w:sz w:val="20"/>
              </w:rPr>
            </w:pPr>
          </w:p>
        </w:tc>
        <w:tc>
          <w:tcPr>
            <w:tcW w:w="3190" w:type="dxa"/>
          </w:tcPr>
          <w:p w:rsidR="00BA458C" w:rsidRPr="0058694F" w:rsidRDefault="00594A33">
            <w:pPr>
              <w:pStyle w:val="TableParagraph"/>
              <w:spacing w:line="248" w:lineRule="exact"/>
              <w:ind w:left="107"/>
              <w:rPr>
                <w:b/>
              </w:rPr>
            </w:pPr>
            <w:r w:rsidRPr="0058694F">
              <w:rPr>
                <w:b/>
              </w:rPr>
              <w:t>Una vez</w:t>
            </w:r>
          </w:p>
        </w:tc>
      </w:tr>
      <w:tr w:rsidR="00BA458C" w:rsidRPr="0058694F">
        <w:trPr>
          <w:trHeight w:val="279"/>
        </w:trPr>
        <w:tc>
          <w:tcPr>
            <w:tcW w:w="4340" w:type="dxa"/>
            <w:tcBorders>
              <w:bottom w:val="nil"/>
            </w:tcBorders>
          </w:tcPr>
          <w:p w:rsidR="00BA458C" w:rsidRPr="0058694F" w:rsidRDefault="00594A33">
            <w:pPr>
              <w:pStyle w:val="TableParagraph"/>
              <w:numPr>
                <w:ilvl w:val="0"/>
                <w:numId w:val="53"/>
              </w:numPr>
              <w:tabs>
                <w:tab w:val="left" w:pos="1548"/>
                <w:tab w:val="left" w:pos="1549"/>
              </w:tabs>
              <w:spacing w:line="259" w:lineRule="exact"/>
              <w:rPr>
                <w:b/>
              </w:rPr>
            </w:pPr>
            <w:r w:rsidRPr="0058694F">
              <w:rPr>
                <w:b/>
              </w:rPr>
              <w:t>Repaso de conceptos</w:t>
            </w:r>
            <w:r w:rsidRPr="0058694F">
              <w:rPr>
                <w:b/>
                <w:spacing w:val="-12"/>
              </w:rPr>
              <w:t xml:space="preserve"> </w:t>
            </w:r>
            <w:r w:rsidRPr="0058694F">
              <w:rPr>
                <w:b/>
              </w:rPr>
              <w:t>por</w:t>
            </w:r>
          </w:p>
        </w:tc>
        <w:tc>
          <w:tcPr>
            <w:tcW w:w="9789" w:type="dxa"/>
            <w:tcBorders>
              <w:bottom w:val="nil"/>
            </w:tcBorders>
          </w:tcPr>
          <w:p w:rsidR="00BA458C" w:rsidRPr="0058694F" w:rsidRDefault="00594A33">
            <w:pPr>
              <w:pStyle w:val="TableParagraph"/>
              <w:spacing w:line="250" w:lineRule="exact"/>
              <w:ind w:left="107"/>
            </w:pPr>
            <w:r w:rsidRPr="0058694F">
              <w:t>Se comparte tutoriales con los temas vistos durante el periodo con la finalidad que los estudiantes</w:t>
            </w:r>
          </w:p>
        </w:tc>
        <w:tc>
          <w:tcPr>
            <w:tcW w:w="3190" w:type="dxa"/>
            <w:tcBorders>
              <w:bottom w:val="nil"/>
            </w:tcBorders>
          </w:tcPr>
          <w:p w:rsidR="00BA458C" w:rsidRPr="0058694F" w:rsidRDefault="00594A33">
            <w:pPr>
              <w:pStyle w:val="TableParagraph"/>
              <w:tabs>
                <w:tab w:val="left" w:pos="858"/>
                <w:tab w:val="left" w:pos="2184"/>
                <w:tab w:val="left" w:pos="2774"/>
              </w:tabs>
              <w:spacing w:line="248" w:lineRule="exact"/>
              <w:ind w:left="107"/>
              <w:rPr>
                <w:b/>
              </w:rPr>
            </w:pPr>
            <w:r w:rsidRPr="0058694F">
              <w:rPr>
                <w:b/>
              </w:rPr>
              <w:t>De</w:t>
            </w:r>
            <w:r w:rsidRPr="0058694F">
              <w:rPr>
                <w:b/>
              </w:rPr>
              <w:tab/>
              <w:t>acuerdo</w:t>
            </w:r>
            <w:r w:rsidRPr="0058694F">
              <w:rPr>
                <w:b/>
              </w:rPr>
              <w:tab/>
              <w:t>a</w:t>
            </w:r>
            <w:r w:rsidRPr="0058694F">
              <w:rPr>
                <w:b/>
              </w:rPr>
              <w:tab/>
              <w:t>las</w:t>
            </w:r>
          </w:p>
        </w:tc>
      </w:tr>
      <w:tr w:rsidR="00BA458C" w:rsidRPr="0058694F">
        <w:trPr>
          <w:trHeight w:val="291"/>
        </w:trPr>
        <w:tc>
          <w:tcPr>
            <w:tcW w:w="4340" w:type="dxa"/>
            <w:tcBorders>
              <w:top w:val="nil"/>
              <w:bottom w:val="nil"/>
            </w:tcBorders>
          </w:tcPr>
          <w:p w:rsidR="00BA458C" w:rsidRPr="0058694F" w:rsidRDefault="00594A33">
            <w:pPr>
              <w:pStyle w:val="TableParagraph"/>
              <w:spacing w:before="23" w:line="248" w:lineRule="exact"/>
              <w:ind w:left="1548"/>
              <w:rPr>
                <w:b/>
              </w:rPr>
            </w:pPr>
            <w:r w:rsidRPr="0058694F">
              <w:rPr>
                <w:b/>
              </w:rPr>
              <w:t>parte del docente.</w:t>
            </w:r>
          </w:p>
        </w:tc>
        <w:tc>
          <w:tcPr>
            <w:tcW w:w="9789" w:type="dxa"/>
            <w:tcBorders>
              <w:top w:val="nil"/>
              <w:bottom w:val="nil"/>
            </w:tcBorders>
          </w:tcPr>
          <w:p w:rsidR="00BA458C" w:rsidRPr="0058694F" w:rsidRDefault="00594A33">
            <w:pPr>
              <w:pStyle w:val="TableParagraph"/>
              <w:spacing w:before="11"/>
              <w:ind w:left="107"/>
            </w:pPr>
            <w:r w:rsidRPr="0058694F">
              <w:t>adquieran</w:t>
            </w:r>
            <w:r w:rsidRPr="0058694F">
              <w:rPr>
                <w:spacing w:val="-17"/>
              </w:rPr>
              <w:t xml:space="preserve"> </w:t>
            </w:r>
            <w:r w:rsidRPr="0058694F">
              <w:t>el</w:t>
            </w:r>
            <w:r w:rsidRPr="0058694F">
              <w:rPr>
                <w:spacing w:val="-15"/>
              </w:rPr>
              <w:t xml:space="preserve"> </w:t>
            </w:r>
            <w:r w:rsidRPr="0058694F">
              <w:t>aprendizaje</w:t>
            </w:r>
            <w:r w:rsidRPr="0058694F">
              <w:rPr>
                <w:spacing w:val="-16"/>
              </w:rPr>
              <w:t xml:space="preserve"> </w:t>
            </w:r>
            <w:r w:rsidRPr="0058694F">
              <w:t>y</w:t>
            </w:r>
            <w:r w:rsidRPr="0058694F">
              <w:rPr>
                <w:spacing w:val="-17"/>
              </w:rPr>
              <w:t xml:space="preserve"> </w:t>
            </w:r>
            <w:r w:rsidRPr="0058694F">
              <w:t>alcancen</w:t>
            </w:r>
            <w:r w:rsidRPr="0058694F">
              <w:rPr>
                <w:spacing w:val="-14"/>
              </w:rPr>
              <w:t xml:space="preserve"> </w:t>
            </w:r>
            <w:r w:rsidRPr="0058694F">
              <w:t>los</w:t>
            </w:r>
            <w:r w:rsidRPr="0058694F">
              <w:rPr>
                <w:spacing w:val="-14"/>
              </w:rPr>
              <w:t xml:space="preserve"> </w:t>
            </w:r>
            <w:r w:rsidRPr="0058694F">
              <w:t>logros</w:t>
            </w:r>
            <w:r w:rsidRPr="0058694F">
              <w:rPr>
                <w:spacing w:val="-17"/>
              </w:rPr>
              <w:t xml:space="preserve"> </w:t>
            </w:r>
            <w:r w:rsidRPr="0058694F">
              <w:t>deficitados,</w:t>
            </w:r>
            <w:r w:rsidRPr="0058694F">
              <w:rPr>
                <w:spacing w:val="-15"/>
              </w:rPr>
              <w:t xml:space="preserve"> </w:t>
            </w:r>
            <w:r w:rsidRPr="0058694F">
              <w:t>de</w:t>
            </w:r>
            <w:r w:rsidRPr="0058694F">
              <w:rPr>
                <w:spacing w:val="-16"/>
              </w:rPr>
              <w:t xml:space="preserve"> </w:t>
            </w:r>
            <w:r w:rsidRPr="0058694F">
              <w:t>esta</w:t>
            </w:r>
            <w:r w:rsidRPr="0058694F">
              <w:rPr>
                <w:spacing w:val="-18"/>
              </w:rPr>
              <w:t xml:space="preserve"> </w:t>
            </w:r>
            <w:r w:rsidRPr="0058694F">
              <w:t>manera</w:t>
            </w:r>
            <w:r w:rsidRPr="0058694F">
              <w:rPr>
                <w:spacing w:val="-19"/>
              </w:rPr>
              <w:t xml:space="preserve"> </w:t>
            </w:r>
            <w:r w:rsidRPr="0058694F">
              <w:t>tanto</w:t>
            </w:r>
            <w:r w:rsidRPr="0058694F">
              <w:rPr>
                <w:spacing w:val="-14"/>
              </w:rPr>
              <w:t xml:space="preserve"> </w:t>
            </w:r>
            <w:r w:rsidRPr="0058694F">
              <w:t>el</w:t>
            </w:r>
            <w:r w:rsidRPr="0058694F">
              <w:rPr>
                <w:spacing w:val="-17"/>
              </w:rPr>
              <w:t xml:space="preserve"> </w:t>
            </w:r>
            <w:r w:rsidRPr="0058694F">
              <w:t>estudiante</w:t>
            </w:r>
            <w:r w:rsidRPr="0058694F">
              <w:rPr>
                <w:spacing w:val="-17"/>
              </w:rPr>
              <w:t xml:space="preserve"> </w:t>
            </w:r>
            <w:r w:rsidRPr="0058694F">
              <w:t>como</w:t>
            </w:r>
          </w:p>
        </w:tc>
        <w:tc>
          <w:tcPr>
            <w:tcW w:w="3190" w:type="dxa"/>
            <w:tcBorders>
              <w:top w:val="nil"/>
              <w:bottom w:val="nil"/>
            </w:tcBorders>
          </w:tcPr>
          <w:p w:rsidR="00BA458C" w:rsidRPr="0058694F" w:rsidRDefault="00594A33">
            <w:pPr>
              <w:pStyle w:val="TableParagraph"/>
              <w:tabs>
                <w:tab w:val="left" w:pos="1784"/>
              </w:tabs>
              <w:spacing w:before="8"/>
              <w:ind w:left="107"/>
              <w:rPr>
                <w:b/>
              </w:rPr>
            </w:pPr>
            <w:r w:rsidRPr="0058694F">
              <w:rPr>
                <w:b/>
              </w:rPr>
              <w:t>necesidades</w:t>
            </w:r>
            <w:r w:rsidRPr="0058694F">
              <w:rPr>
                <w:b/>
              </w:rPr>
              <w:tab/>
              <w:t>(estudiantes</w:t>
            </w:r>
          </w:p>
        </w:tc>
      </w:tr>
      <w:tr w:rsidR="00BA458C" w:rsidRPr="0058694F">
        <w:trPr>
          <w:trHeight w:val="298"/>
        </w:trPr>
        <w:tc>
          <w:tcPr>
            <w:tcW w:w="4340" w:type="dxa"/>
            <w:tcBorders>
              <w:top w:val="nil"/>
              <w:bottom w:val="nil"/>
            </w:tcBorders>
          </w:tcPr>
          <w:p w:rsidR="00BA458C" w:rsidRPr="0058694F" w:rsidRDefault="00594A33">
            <w:pPr>
              <w:pStyle w:val="TableParagraph"/>
              <w:numPr>
                <w:ilvl w:val="0"/>
                <w:numId w:val="54"/>
              </w:numPr>
              <w:tabs>
                <w:tab w:val="left" w:pos="1548"/>
                <w:tab w:val="left" w:pos="1549"/>
              </w:tabs>
              <w:spacing w:before="22" w:line="256" w:lineRule="exact"/>
              <w:rPr>
                <w:b/>
              </w:rPr>
            </w:pPr>
            <w:r w:rsidRPr="0058694F">
              <w:rPr>
                <w:b/>
                <w:spacing w:val="-4"/>
              </w:rPr>
              <w:t>Taller</w:t>
            </w:r>
            <w:r w:rsidRPr="0058694F">
              <w:rPr>
                <w:b/>
              </w:rPr>
              <w:t xml:space="preserve"> diagnóstico.</w:t>
            </w:r>
          </w:p>
        </w:tc>
        <w:tc>
          <w:tcPr>
            <w:tcW w:w="9789" w:type="dxa"/>
            <w:tcBorders>
              <w:top w:val="nil"/>
              <w:bottom w:val="nil"/>
            </w:tcBorders>
          </w:tcPr>
          <w:p w:rsidR="00BA458C" w:rsidRPr="0058694F" w:rsidRDefault="00594A33">
            <w:pPr>
              <w:pStyle w:val="TableParagraph"/>
              <w:spacing w:before="11"/>
              <w:ind w:left="107"/>
            </w:pPr>
            <w:r w:rsidRPr="0058694F">
              <w:t>sus padres o acudientes tendrán una orientación a cerca de los procesos a desarrollar en cada</w:t>
            </w:r>
          </w:p>
        </w:tc>
        <w:tc>
          <w:tcPr>
            <w:tcW w:w="3190" w:type="dxa"/>
            <w:tcBorders>
              <w:top w:val="nil"/>
              <w:bottom w:val="nil"/>
            </w:tcBorders>
          </w:tcPr>
          <w:p w:rsidR="00BA458C" w:rsidRPr="0058694F" w:rsidRDefault="00594A33">
            <w:pPr>
              <w:pStyle w:val="TableParagraph"/>
              <w:tabs>
                <w:tab w:val="left" w:pos="1153"/>
                <w:tab w:val="left" w:pos="1820"/>
              </w:tabs>
              <w:spacing w:before="8"/>
              <w:ind w:left="107"/>
              <w:rPr>
                <w:b/>
              </w:rPr>
            </w:pPr>
            <w:r w:rsidRPr="0058694F">
              <w:rPr>
                <w:b/>
              </w:rPr>
              <w:t>nuevos,</w:t>
            </w:r>
            <w:r w:rsidRPr="0058694F">
              <w:rPr>
                <w:b/>
              </w:rPr>
              <w:tab/>
              <w:t>bajo</w:t>
            </w:r>
            <w:r w:rsidRPr="0058694F">
              <w:rPr>
                <w:b/>
              </w:rPr>
              <w:tab/>
              <w:t>rendimiento</w:t>
            </w:r>
          </w:p>
        </w:tc>
      </w:tr>
      <w:tr w:rsidR="00BA458C" w:rsidRPr="0058694F">
        <w:trPr>
          <w:trHeight w:val="297"/>
        </w:trPr>
        <w:tc>
          <w:tcPr>
            <w:tcW w:w="4340" w:type="dxa"/>
            <w:tcBorders>
              <w:top w:val="nil"/>
              <w:bottom w:val="nil"/>
            </w:tcBorders>
          </w:tcPr>
          <w:p w:rsidR="00BA458C" w:rsidRPr="0058694F" w:rsidRDefault="00594A33">
            <w:pPr>
              <w:pStyle w:val="TableParagraph"/>
              <w:numPr>
                <w:ilvl w:val="0"/>
                <w:numId w:val="55"/>
              </w:numPr>
              <w:tabs>
                <w:tab w:val="left" w:pos="1548"/>
                <w:tab w:val="left" w:pos="1549"/>
              </w:tabs>
              <w:spacing w:before="28" w:line="249" w:lineRule="exact"/>
              <w:rPr>
                <w:b/>
              </w:rPr>
            </w:pPr>
            <w:r w:rsidRPr="0058694F">
              <w:rPr>
                <w:b/>
              </w:rPr>
              <w:t>Evaluación.</w:t>
            </w:r>
          </w:p>
        </w:tc>
        <w:tc>
          <w:tcPr>
            <w:tcW w:w="9789" w:type="dxa"/>
            <w:tcBorders>
              <w:top w:val="nil"/>
              <w:bottom w:val="nil"/>
            </w:tcBorders>
          </w:tcPr>
          <w:p w:rsidR="00BA458C" w:rsidRPr="0058694F" w:rsidRDefault="00594A33">
            <w:pPr>
              <w:pStyle w:val="TableParagraph"/>
              <w:spacing w:before="2"/>
              <w:ind w:left="107"/>
            </w:pPr>
            <w:r w:rsidRPr="0058694F">
              <w:t>tema,</w:t>
            </w:r>
            <w:r w:rsidRPr="0058694F">
              <w:rPr>
                <w:spacing w:val="55"/>
              </w:rPr>
              <w:t xml:space="preserve"> </w:t>
            </w:r>
            <w:r w:rsidRPr="0058694F">
              <w:t>además</w:t>
            </w:r>
            <w:r w:rsidRPr="0058694F">
              <w:rPr>
                <w:spacing w:val="52"/>
              </w:rPr>
              <w:t xml:space="preserve"> </w:t>
            </w:r>
            <w:r w:rsidRPr="0058694F">
              <w:t>serán</w:t>
            </w:r>
            <w:r w:rsidRPr="0058694F">
              <w:rPr>
                <w:spacing w:val="52"/>
              </w:rPr>
              <w:t xml:space="preserve"> </w:t>
            </w:r>
            <w:r w:rsidRPr="0058694F">
              <w:t>aplicables</w:t>
            </w:r>
            <w:r w:rsidRPr="0058694F">
              <w:rPr>
                <w:spacing w:val="53"/>
              </w:rPr>
              <w:t xml:space="preserve"> </w:t>
            </w:r>
            <w:r w:rsidRPr="0058694F">
              <w:t>a</w:t>
            </w:r>
            <w:r w:rsidRPr="0058694F">
              <w:rPr>
                <w:spacing w:val="52"/>
              </w:rPr>
              <w:t xml:space="preserve"> </w:t>
            </w:r>
            <w:r w:rsidRPr="0058694F">
              <w:t>la</w:t>
            </w:r>
            <w:r w:rsidRPr="0058694F">
              <w:rPr>
                <w:spacing w:val="52"/>
              </w:rPr>
              <w:t xml:space="preserve"> </w:t>
            </w:r>
            <w:r w:rsidRPr="0058694F">
              <w:t>solución</w:t>
            </w:r>
            <w:r w:rsidRPr="0058694F">
              <w:rPr>
                <w:spacing w:val="54"/>
              </w:rPr>
              <w:t xml:space="preserve"> </w:t>
            </w:r>
            <w:r w:rsidRPr="0058694F">
              <w:t>de</w:t>
            </w:r>
            <w:r w:rsidRPr="0058694F">
              <w:rPr>
                <w:spacing w:val="53"/>
              </w:rPr>
              <w:t xml:space="preserve"> </w:t>
            </w:r>
            <w:r w:rsidRPr="0058694F">
              <w:t>problemas,</w:t>
            </w:r>
            <w:r w:rsidRPr="0058694F">
              <w:rPr>
                <w:spacing w:val="54"/>
              </w:rPr>
              <w:t xml:space="preserve"> </w:t>
            </w:r>
            <w:r w:rsidRPr="0058694F">
              <w:t>con</w:t>
            </w:r>
            <w:r w:rsidRPr="0058694F">
              <w:rPr>
                <w:spacing w:val="52"/>
              </w:rPr>
              <w:t xml:space="preserve"> </w:t>
            </w:r>
            <w:r w:rsidRPr="0058694F">
              <w:t>esto se</w:t>
            </w:r>
            <w:r w:rsidRPr="0058694F">
              <w:rPr>
                <w:spacing w:val="53"/>
              </w:rPr>
              <w:t xml:space="preserve"> </w:t>
            </w:r>
            <w:r w:rsidRPr="0058694F">
              <w:t>espera</w:t>
            </w:r>
            <w:r w:rsidRPr="0058694F">
              <w:rPr>
                <w:spacing w:val="53"/>
              </w:rPr>
              <w:t xml:space="preserve"> </w:t>
            </w:r>
            <w:r w:rsidRPr="0058694F">
              <w:t>igualmente</w:t>
            </w:r>
          </w:p>
        </w:tc>
        <w:tc>
          <w:tcPr>
            <w:tcW w:w="3190" w:type="dxa"/>
            <w:tcBorders>
              <w:top w:val="nil"/>
              <w:bottom w:val="nil"/>
            </w:tcBorders>
          </w:tcPr>
          <w:p w:rsidR="00BA458C" w:rsidRPr="0058694F" w:rsidRDefault="00594A33">
            <w:pPr>
              <w:pStyle w:val="TableParagraph"/>
              <w:ind w:left="107"/>
              <w:rPr>
                <w:b/>
              </w:rPr>
            </w:pPr>
            <w:r w:rsidRPr="0058694F">
              <w:rPr>
                <w:b/>
              </w:rPr>
              <w:t>académico) al principio y al</w:t>
            </w:r>
          </w:p>
        </w:tc>
      </w:tr>
      <w:tr w:rsidR="00BA458C" w:rsidRPr="0058694F">
        <w:trPr>
          <w:trHeight w:val="289"/>
        </w:trPr>
        <w:tc>
          <w:tcPr>
            <w:tcW w:w="4340" w:type="dxa"/>
            <w:tcBorders>
              <w:top w:val="nil"/>
            </w:tcBorders>
          </w:tcPr>
          <w:p w:rsidR="00BA458C" w:rsidRPr="0058694F" w:rsidRDefault="00BA458C">
            <w:pPr>
              <w:pStyle w:val="TableParagraph"/>
              <w:rPr>
                <w:rFonts w:ascii="Times New Roman"/>
                <w:sz w:val="20"/>
              </w:rPr>
            </w:pPr>
          </w:p>
        </w:tc>
        <w:tc>
          <w:tcPr>
            <w:tcW w:w="9789" w:type="dxa"/>
            <w:tcBorders>
              <w:top w:val="nil"/>
            </w:tcBorders>
          </w:tcPr>
          <w:p w:rsidR="00BA458C" w:rsidRPr="0058694F" w:rsidRDefault="00594A33">
            <w:pPr>
              <w:pStyle w:val="TableParagraph"/>
              <w:spacing w:line="248" w:lineRule="exact"/>
              <w:ind w:left="107"/>
            </w:pPr>
            <w:r w:rsidRPr="0058694F">
              <w:t>involucrar a la familia en el proceso de enseñanza aprendizaje del estudiante.</w:t>
            </w:r>
          </w:p>
        </w:tc>
        <w:tc>
          <w:tcPr>
            <w:tcW w:w="3190" w:type="dxa"/>
            <w:tcBorders>
              <w:top w:val="nil"/>
            </w:tcBorders>
          </w:tcPr>
          <w:p w:rsidR="00BA458C" w:rsidRPr="0058694F" w:rsidRDefault="00594A33">
            <w:pPr>
              <w:pStyle w:val="TableParagraph"/>
              <w:spacing w:line="246" w:lineRule="exact"/>
              <w:ind w:left="107"/>
              <w:rPr>
                <w:b/>
              </w:rPr>
            </w:pPr>
            <w:r w:rsidRPr="0058694F">
              <w:rPr>
                <w:b/>
              </w:rPr>
              <w:t>final del año escolar</w:t>
            </w:r>
          </w:p>
        </w:tc>
      </w:tr>
    </w:tbl>
    <w:p w:rsidR="00BA458C" w:rsidRPr="0058694F" w:rsidRDefault="00BA458C">
      <w:pPr>
        <w:pStyle w:val="Textoindependiente"/>
        <w:rPr>
          <w:b/>
          <w:sz w:val="24"/>
        </w:rPr>
      </w:pPr>
    </w:p>
    <w:p w:rsidR="00BA458C" w:rsidRPr="0058694F" w:rsidRDefault="00BA458C">
      <w:pPr>
        <w:pStyle w:val="Textoindependiente"/>
        <w:spacing w:before="1"/>
        <w:rPr>
          <w:b/>
          <w:sz w:val="26"/>
        </w:rPr>
      </w:pPr>
    </w:p>
    <w:p w:rsidR="00BA458C" w:rsidRPr="0058694F" w:rsidRDefault="00594A33">
      <w:pPr>
        <w:spacing w:after="42"/>
        <w:ind w:left="6553" w:right="6622"/>
        <w:jc w:val="center"/>
        <w:rPr>
          <w:b/>
        </w:rPr>
      </w:pPr>
      <w:r w:rsidRPr="0058694F">
        <w:rPr>
          <w:b/>
        </w:rPr>
        <w:t>PROFUNDIZACIÓN</w:t>
      </w:r>
    </w:p>
    <w:tbl>
      <w:tblPr>
        <w:tblW w:w="0" w:type="auto"/>
        <w:tblInd w:w="2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76"/>
        <w:gridCol w:w="10437"/>
        <w:gridCol w:w="3406"/>
      </w:tblGrid>
      <w:tr w:rsidR="00BA458C" w:rsidRPr="0058694F">
        <w:trPr>
          <w:trHeight w:val="292"/>
        </w:trPr>
        <w:tc>
          <w:tcPr>
            <w:tcW w:w="3476" w:type="dxa"/>
          </w:tcPr>
          <w:p w:rsidR="00BA458C" w:rsidRPr="0058694F" w:rsidRDefault="00594A33">
            <w:pPr>
              <w:pStyle w:val="TableParagraph"/>
              <w:spacing w:line="248" w:lineRule="exact"/>
              <w:ind w:left="107"/>
              <w:rPr>
                <w:b/>
              </w:rPr>
            </w:pPr>
            <w:r w:rsidRPr="0058694F">
              <w:rPr>
                <w:b/>
              </w:rPr>
              <w:t>CRITERIOS</w:t>
            </w:r>
          </w:p>
        </w:tc>
        <w:tc>
          <w:tcPr>
            <w:tcW w:w="10437" w:type="dxa"/>
          </w:tcPr>
          <w:p w:rsidR="00BA458C" w:rsidRPr="0058694F" w:rsidRDefault="00594A33">
            <w:pPr>
              <w:pStyle w:val="TableParagraph"/>
              <w:spacing w:line="248" w:lineRule="exact"/>
              <w:ind w:left="105"/>
              <w:rPr>
                <w:b/>
              </w:rPr>
            </w:pPr>
            <w:r w:rsidRPr="0058694F">
              <w:rPr>
                <w:b/>
              </w:rPr>
              <w:t>PROCEDIMIENTO</w:t>
            </w:r>
          </w:p>
        </w:tc>
        <w:tc>
          <w:tcPr>
            <w:tcW w:w="3406" w:type="dxa"/>
          </w:tcPr>
          <w:p w:rsidR="00BA458C" w:rsidRPr="0058694F" w:rsidRDefault="00594A33">
            <w:pPr>
              <w:pStyle w:val="TableParagraph"/>
              <w:spacing w:line="248" w:lineRule="exact"/>
              <w:ind w:left="107"/>
              <w:rPr>
                <w:b/>
              </w:rPr>
            </w:pPr>
            <w:r w:rsidRPr="0058694F">
              <w:rPr>
                <w:b/>
              </w:rPr>
              <w:t>FRECUENCIA</w:t>
            </w:r>
          </w:p>
        </w:tc>
      </w:tr>
    </w:tbl>
    <w:p w:rsidR="00BA458C" w:rsidRPr="0058694F" w:rsidRDefault="00BA458C">
      <w:pPr>
        <w:spacing w:line="248" w:lineRule="exact"/>
        <w:sectPr w:rsidR="00BA458C" w:rsidRPr="0058694F">
          <w:pgSz w:w="20160" w:h="12240" w:orient="landscape"/>
          <w:pgMar w:top="2600" w:right="780" w:bottom="280" w:left="1420" w:header="406" w:footer="0" w:gutter="0"/>
          <w:cols w:space="720"/>
          <w:docGrid w:linePitch="360"/>
        </w:sectPr>
      </w:pPr>
    </w:p>
    <w:p w:rsidR="00BA458C" w:rsidRPr="0058694F" w:rsidRDefault="00BA458C">
      <w:pPr>
        <w:pStyle w:val="Textoindependiente"/>
        <w:spacing w:before="10"/>
        <w:rPr>
          <w:b/>
          <w:sz w:val="20"/>
        </w:rPr>
      </w:pPr>
    </w:p>
    <w:tbl>
      <w:tblPr>
        <w:tblW w:w="0" w:type="auto"/>
        <w:tblInd w:w="2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76"/>
        <w:gridCol w:w="7107"/>
        <w:gridCol w:w="959"/>
        <w:gridCol w:w="399"/>
        <w:gridCol w:w="1179"/>
        <w:gridCol w:w="795"/>
        <w:gridCol w:w="3406"/>
      </w:tblGrid>
      <w:tr w:rsidR="00BA458C" w:rsidRPr="0058694F">
        <w:trPr>
          <w:trHeight w:val="580"/>
        </w:trPr>
        <w:tc>
          <w:tcPr>
            <w:tcW w:w="3476" w:type="dxa"/>
          </w:tcPr>
          <w:p w:rsidR="00BA458C" w:rsidRPr="0058694F" w:rsidRDefault="00594A33">
            <w:pPr>
              <w:pStyle w:val="TableParagraph"/>
              <w:tabs>
                <w:tab w:val="left" w:pos="1602"/>
                <w:tab w:val="left" w:pos="2168"/>
              </w:tabs>
              <w:spacing w:line="248" w:lineRule="exact"/>
              <w:ind w:left="107"/>
              <w:rPr>
                <w:b/>
              </w:rPr>
            </w:pPr>
            <w:r w:rsidRPr="0058694F">
              <w:rPr>
                <w:b/>
              </w:rPr>
              <w:t>Asignación</w:t>
            </w:r>
            <w:r w:rsidRPr="0058694F">
              <w:rPr>
                <w:b/>
              </w:rPr>
              <w:tab/>
              <w:t>de</w:t>
            </w:r>
            <w:r w:rsidRPr="0058694F">
              <w:rPr>
                <w:b/>
              </w:rPr>
              <w:tab/>
              <w:t>actividades</w:t>
            </w:r>
          </w:p>
          <w:p w:rsidR="00BA458C" w:rsidRPr="0058694F" w:rsidRDefault="00594A33">
            <w:pPr>
              <w:pStyle w:val="TableParagraph"/>
              <w:spacing w:before="37"/>
              <w:ind w:left="107"/>
              <w:rPr>
                <w:b/>
              </w:rPr>
            </w:pPr>
            <w:r w:rsidRPr="0058694F">
              <w:rPr>
                <w:b/>
              </w:rPr>
              <w:t>extracurriculares</w:t>
            </w:r>
          </w:p>
        </w:tc>
        <w:tc>
          <w:tcPr>
            <w:tcW w:w="10439" w:type="dxa"/>
            <w:gridSpan w:val="5"/>
          </w:tcPr>
          <w:p w:rsidR="00BA458C" w:rsidRPr="0058694F" w:rsidRDefault="00BA458C">
            <w:pPr>
              <w:pStyle w:val="TableParagraph"/>
              <w:rPr>
                <w:rFonts w:ascii="Times New Roman"/>
              </w:rPr>
            </w:pPr>
          </w:p>
        </w:tc>
        <w:tc>
          <w:tcPr>
            <w:tcW w:w="3406" w:type="dxa"/>
          </w:tcPr>
          <w:p w:rsidR="00BA458C" w:rsidRPr="0058694F" w:rsidRDefault="00594A33">
            <w:pPr>
              <w:pStyle w:val="TableParagraph"/>
              <w:spacing w:line="248" w:lineRule="exact"/>
              <w:ind w:left="105"/>
              <w:rPr>
                <w:b/>
              </w:rPr>
            </w:pPr>
            <w:r w:rsidRPr="0058694F">
              <w:rPr>
                <w:b/>
              </w:rPr>
              <w:t>Una vez</w:t>
            </w:r>
          </w:p>
        </w:tc>
      </w:tr>
      <w:tr w:rsidR="00BA458C" w:rsidRPr="0058694F">
        <w:trPr>
          <w:trHeight w:val="905"/>
        </w:trPr>
        <w:tc>
          <w:tcPr>
            <w:tcW w:w="3476" w:type="dxa"/>
          </w:tcPr>
          <w:p w:rsidR="00BA458C" w:rsidRPr="0058694F" w:rsidRDefault="00594A33">
            <w:pPr>
              <w:pStyle w:val="TableParagraph"/>
              <w:numPr>
                <w:ilvl w:val="0"/>
                <w:numId w:val="56"/>
              </w:numPr>
              <w:tabs>
                <w:tab w:val="left" w:pos="828"/>
                <w:tab w:val="left" w:pos="829"/>
                <w:tab w:val="left" w:pos="2715"/>
                <w:tab w:val="left" w:pos="3183"/>
              </w:tabs>
              <w:spacing w:line="273" w:lineRule="auto"/>
              <w:ind w:right="97"/>
              <w:rPr>
                <w:b/>
              </w:rPr>
            </w:pPr>
            <w:r w:rsidRPr="0058694F">
              <w:rPr>
                <w:b/>
              </w:rPr>
              <w:t>Apadrinamiento</w:t>
            </w:r>
            <w:r w:rsidRPr="0058694F">
              <w:rPr>
                <w:b/>
              </w:rPr>
              <w:tab/>
              <w:t>en</w:t>
            </w:r>
            <w:r w:rsidRPr="0058694F">
              <w:rPr>
                <w:b/>
              </w:rPr>
              <w:tab/>
              <w:t>la solución de</w:t>
            </w:r>
            <w:r w:rsidRPr="0058694F">
              <w:rPr>
                <w:b/>
                <w:spacing w:val="-7"/>
              </w:rPr>
              <w:t xml:space="preserve"> </w:t>
            </w:r>
            <w:r w:rsidRPr="0058694F">
              <w:rPr>
                <w:b/>
              </w:rPr>
              <w:t>talleres.</w:t>
            </w:r>
          </w:p>
          <w:p w:rsidR="00BA458C" w:rsidRPr="0058694F" w:rsidRDefault="00594A33">
            <w:pPr>
              <w:pStyle w:val="TableParagraph"/>
              <w:numPr>
                <w:ilvl w:val="0"/>
                <w:numId w:val="56"/>
              </w:numPr>
              <w:tabs>
                <w:tab w:val="left" w:pos="828"/>
                <w:tab w:val="left" w:pos="829"/>
              </w:tabs>
              <w:rPr>
                <w:b/>
              </w:rPr>
            </w:pPr>
            <w:r w:rsidRPr="0058694F">
              <w:rPr>
                <w:b/>
              </w:rPr>
              <w:t>Consultas usando</w:t>
            </w:r>
            <w:r w:rsidRPr="0058694F">
              <w:rPr>
                <w:b/>
                <w:spacing w:val="-6"/>
              </w:rPr>
              <w:t xml:space="preserve"> </w:t>
            </w:r>
            <w:r w:rsidRPr="0058694F">
              <w:rPr>
                <w:b/>
              </w:rPr>
              <w:t>tics.</w:t>
            </w:r>
          </w:p>
        </w:tc>
        <w:tc>
          <w:tcPr>
            <w:tcW w:w="7107" w:type="dxa"/>
            <w:tcBorders>
              <w:right w:val="nil"/>
            </w:tcBorders>
          </w:tcPr>
          <w:p w:rsidR="00BA458C" w:rsidRPr="0058694F" w:rsidRDefault="00594A33">
            <w:pPr>
              <w:pStyle w:val="TableParagraph"/>
              <w:spacing w:line="278" w:lineRule="auto"/>
              <w:ind w:left="105"/>
            </w:pPr>
            <w:r w:rsidRPr="0058694F">
              <w:t>Se desarrollaran procesos de trabajo colaborativo y cooperativo, intervengan los conceptos trabajados y la socialización de los mismos.</w:t>
            </w:r>
          </w:p>
        </w:tc>
        <w:tc>
          <w:tcPr>
            <w:tcW w:w="959" w:type="dxa"/>
            <w:tcBorders>
              <w:left w:val="nil"/>
              <w:right w:val="nil"/>
            </w:tcBorders>
          </w:tcPr>
          <w:p w:rsidR="00BA458C" w:rsidRPr="0058694F" w:rsidRDefault="00594A33">
            <w:pPr>
              <w:pStyle w:val="TableParagraph"/>
              <w:spacing w:line="250" w:lineRule="exact"/>
              <w:ind w:left="81"/>
            </w:pPr>
            <w:r w:rsidRPr="0058694F">
              <w:t>solución</w:t>
            </w:r>
          </w:p>
        </w:tc>
        <w:tc>
          <w:tcPr>
            <w:tcW w:w="399" w:type="dxa"/>
            <w:tcBorders>
              <w:left w:val="nil"/>
              <w:right w:val="nil"/>
            </w:tcBorders>
          </w:tcPr>
          <w:p w:rsidR="00BA458C" w:rsidRPr="0058694F" w:rsidRDefault="00594A33">
            <w:pPr>
              <w:pStyle w:val="TableParagraph"/>
              <w:spacing w:line="250" w:lineRule="exact"/>
              <w:ind w:left="79"/>
            </w:pPr>
            <w:r w:rsidRPr="0058694F">
              <w:t>de</w:t>
            </w:r>
          </w:p>
        </w:tc>
        <w:tc>
          <w:tcPr>
            <w:tcW w:w="1179" w:type="dxa"/>
            <w:tcBorders>
              <w:left w:val="nil"/>
              <w:right w:val="nil"/>
            </w:tcBorders>
          </w:tcPr>
          <w:p w:rsidR="00BA458C" w:rsidRPr="0058694F" w:rsidRDefault="00594A33">
            <w:pPr>
              <w:pStyle w:val="TableParagraph"/>
              <w:spacing w:line="250" w:lineRule="exact"/>
              <w:ind w:left="79"/>
            </w:pPr>
            <w:r w:rsidRPr="0058694F">
              <w:t>problemas</w:t>
            </w:r>
          </w:p>
        </w:tc>
        <w:tc>
          <w:tcPr>
            <w:tcW w:w="795" w:type="dxa"/>
            <w:tcBorders>
              <w:left w:val="nil"/>
            </w:tcBorders>
          </w:tcPr>
          <w:p w:rsidR="00BA458C" w:rsidRPr="0058694F" w:rsidRDefault="00594A33">
            <w:pPr>
              <w:pStyle w:val="TableParagraph"/>
              <w:spacing w:line="250" w:lineRule="exact"/>
              <w:ind w:left="77"/>
            </w:pPr>
            <w:r w:rsidRPr="0058694F">
              <w:t>donde</w:t>
            </w:r>
          </w:p>
        </w:tc>
        <w:tc>
          <w:tcPr>
            <w:tcW w:w="3406" w:type="dxa"/>
          </w:tcPr>
          <w:p w:rsidR="00BA458C" w:rsidRPr="0058694F" w:rsidRDefault="00594A33">
            <w:pPr>
              <w:pStyle w:val="TableParagraph"/>
              <w:spacing w:line="276" w:lineRule="auto"/>
              <w:ind w:left="105" w:right="99"/>
              <w:jc w:val="both"/>
              <w:rPr>
                <w:b/>
              </w:rPr>
            </w:pPr>
            <w:r w:rsidRPr="0058694F">
              <w:rPr>
                <w:b/>
              </w:rPr>
              <w:t>De acuerdo a las necesidades (estudiantes nuevos, buen rendimiento académico)</w:t>
            </w:r>
          </w:p>
        </w:tc>
      </w:tr>
    </w:tbl>
    <w:p w:rsidR="00BA458C" w:rsidRPr="0058694F" w:rsidRDefault="00BA458C">
      <w:pPr>
        <w:pStyle w:val="Textoindependiente"/>
        <w:spacing w:before="8"/>
        <w:rPr>
          <w:b/>
          <w:sz w:val="16"/>
        </w:rPr>
      </w:pPr>
    </w:p>
    <w:p w:rsidR="00BA458C" w:rsidRPr="0058694F" w:rsidRDefault="00594A33">
      <w:pPr>
        <w:spacing w:before="93" w:after="43"/>
        <w:ind w:left="6552" w:right="6623"/>
        <w:jc w:val="center"/>
        <w:rPr>
          <w:b/>
        </w:rPr>
      </w:pPr>
      <w:r w:rsidRPr="0058694F">
        <w:rPr>
          <w:b/>
        </w:rPr>
        <w:t>RECUPERACIÓN</w:t>
      </w:r>
    </w:p>
    <w:tbl>
      <w:tblPr>
        <w:tblW w:w="0" w:type="auto"/>
        <w:tblInd w:w="2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95"/>
        <w:gridCol w:w="10651"/>
        <w:gridCol w:w="3473"/>
      </w:tblGrid>
      <w:tr w:rsidR="00BA458C" w:rsidRPr="0058694F">
        <w:trPr>
          <w:trHeight w:val="290"/>
        </w:trPr>
        <w:tc>
          <w:tcPr>
            <w:tcW w:w="3195" w:type="dxa"/>
          </w:tcPr>
          <w:p w:rsidR="00BA458C" w:rsidRPr="0058694F" w:rsidRDefault="00594A33">
            <w:pPr>
              <w:pStyle w:val="TableParagraph"/>
              <w:spacing w:line="248" w:lineRule="exact"/>
              <w:ind w:left="107"/>
              <w:rPr>
                <w:b/>
              </w:rPr>
            </w:pPr>
            <w:r w:rsidRPr="0058694F">
              <w:rPr>
                <w:b/>
              </w:rPr>
              <w:t>CRITERIOS</w:t>
            </w:r>
          </w:p>
        </w:tc>
        <w:tc>
          <w:tcPr>
            <w:tcW w:w="10651" w:type="dxa"/>
          </w:tcPr>
          <w:p w:rsidR="00BA458C" w:rsidRPr="0058694F" w:rsidRDefault="00594A33">
            <w:pPr>
              <w:pStyle w:val="TableParagraph"/>
              <w:spacing w:line="248" w:lineRule="exact"/>
              <w:ind w:left="105"/>
              <w:rPr>
                <w:b/>
              </w:rPr>
            </w:pPr>
            <w:r w:rsidRPr="0058694F">
              <w:rPr>
                <w:b/>
              </w:rPr>
              <w:t>PROCEDIMIENTO</w:t>
            </w:r>
          </w:p>
        </w:tc>
        <w:tc>
          <w:tcPr>
            <w:tcW w:w="3473" w:type="dxa"/>
          </w:tcPr>
          <w:p w:rsidR="00BA458C" w:rsidRPr="0058694F" w:rsidRDefault="00594A33">
            <w:pPr>
              <w:pStyle w:val="TableParagraph"/>
              <w:spacing w:line="248" w:lineRule="exact"/>
              <w:ind w:left="104"/>
              <w:rPr>
                <w:b/>
              </w:rPr>
            </w:pPr>
            <w:r w:rsidRPr="0058694F">
              <w:rPr>
                <w:b/>
              </w:rPr>
              <w:t>FRECUENCIA</w:t>
            </w:r>
          </w:p>
        </w:tc>
      </w:tr>
      <w:tr w:rsidR="00BA458C">
        <w:trPr>
          <w:trHeight w:val="1166"/>
        </w:trPr>
        <w:tc>
          <w:tcPr>
            <w:tcW w:w="3195" w:type="dxa"/>
          </w:tcPr>
          <w:p w:rsidR="00BA458C" w:rsidRPr="0058694F" w:rsidRDefault="00594A33">
            <w:pPr>
              <w:pStyle w:val="TableParagraph"/>
              <w:numPr>
                <w:ilvl w:val="0"/>
                <w:numId w:val="57"/>
              </w:numPr>
              <w:tabs>
                <w:tab w:val="left" w:pos="828"/>
                <w:tab w:val="left" w:pos="829"/>
              </w:tabs>
              <w:spacing w:line="267" w:lineRule="exact"/>
              <w:rPr>
                <w:b/>
              </w:rPr>
            </w:pPr>
            <w:r w:rsidRPr="0058694F">
              <w:rPr>
                <w:b/>
                <w:spacing w:val="-4"/>
              </w:rPr>
              <w:t xml:space="preserve">Taller </w:t>
            </w:r>
            <w:r w:rsidRPr="0058694F">
              <w:rPr>
                <w:b/>
              </w:rPr>
              <w:t>de</w:t>
            </w:r>
            <w:r w:rsidRPr="0058694F">
              <w:rPr>
                <w:b/>
                <w:spacing w:val="3"/>
              </w:rPr>
              <w:t xml:space="preserve"> </w:t>
            </w:r>
            <w:r w:rsidRPr="0058694F">
              <w:rPr>
                <w:b/>
              </w:rPr>
              <w:t>repaso.</w:t>
            </w:r>
          </w:p>
          <w:p w:rsidR="00BA458C" w:rsidRPr="0058694F" w:rsidRDefault="00594A33">
            <w:pPr>
              <w:pStyle w:val="TableParagraph"/>
              <w:numPr>
                <w:ilvl w:val="0"/>
                <w:numId w:val="57"/>
              </w:numPr>
              <w:tabs>
                <w:tab w:val="left" w:pos="828"/>
                <w:tab w:val="left" w:pos="829"/>
                <w:tab w:val="left" w:pos="2769"/>
              </w:tabs>
              <w:spacing w:before="35" w:line="271" w:lineRule="auto"/>
              <w:ind w:right="97"/>
              <w:rPr>
                <w:b/>
              </w:rPr>
            </w:pPr>
            <w:r w:rsidRPr="0058694F">
              <w:rPr>
                <w:b/>
              </w:rPr>
              <w:t>Sustentación</w:t>
            </w:r>
            <w:r w:rsidRPr="0058694F">
              <w:rPr>
                <w:b/>
              </w:rPr>
              <w:tab/>
            </w:r>
            <w:r w:rsidRPr="0058694F">
              <w:rPr>
                <w:b/>
                <w:spacing w:val="-1"/>
              </w:rPr>
              <w:t xml:space="preserve">del </w:t>
            </w:r>
            <w:r w:rsidRPr="0058694F">
              <w:rPr>
                <w:b/>
              </w:rPr>
              <w:t>taller</w:t>
            </w:r>
          </w:p>
        </w:tc>
        <w:tc>
          <w:tcPr>
            <w:tcW w:w="10651" w:type="dxa"/>
          </w:tcPr>
          <w:p w:rsidR="00BA458C" w:rsidRPr="0058694F" w:rsidRDefault="00594A33">
            <w:pPr>
              <w:pStyle w:val="TableParagraph"/>
              <w:spacing w:line="276" w:lineRule="auto"/>
              <w:ind w:left="105" w:right="102"/>
              <w:jc w:val="both"/>
            </w:pPr>
            <w:r w:rsidRPr="0058694F">
              <w:t>La recuperación de los logros se realizara de forma continua, se emplearan estrategias como la observación, exámenes orales, escritos, salidas al tablero, tareas y talleres con sustentación, revisión del cuaderno, entrega oportuna de trabajos.</w:t>
            </w:r>
          </w:p>
        </w:tc>
        <w:tc>
          <w:tcPr>
            <w:tcW w:w="3473" w:type="dxa"/>
          </w:tcPr>
          <w:p w:rsidR="00BA458C" w:rsidRDefault="00594A33">
            <w:pPr>
              <w:pStyle w:val="TableParagraph"/>
              <w:ind w:left="104"/>
            </w:pPr>
            <w:r w:rsidRPr="0058694F">
              <w:t>1 vez (finalizando período)</w:t>
            </w:r>
          </w:p>
        </w:tc>
      </w:tr>
    </w:tbl>
    <w:p w:rsidR="00BA458C" w:rsidRDefault="00BA458C">
      <w:pPr>
        <w:sectPr w:rsidR="00BA458C">
          <w:pgSz w:w="20160" w:h="12240" w:orient="landscape"/>
          <w:pgMar w:top="2600" w:right="780" w:bottom="280" w:left="1420" w:header="406" w:footer="0" w:gutter="0"/>
          <w:cols w:space="720"/>
          <w:docGrid w:linePitch="360"/>
        </w:sectPr>
      </w:pPr>
    </w:p>
    <w:p w:rsidR="00BA458C" w:rsidRDefault="00594A33">
      <w:pPr>
        <w:spacing w:before="94"/>
        <w:ind w:left="168"/>
        <w:jc w:val="center"/>
        <w:rPr>
          <w:b/>
        </w:rPr>
      </w:pPr>
      <w:r>
        <w:rPr>
          <w:b/>
        </w:rPr>
        <w:t>DISEÑO CURRICULAR POR COMPETENCIAS</w:t>
      </w:r>
    </w:p>
    <w:p w:rsidR="00BA458C" w:rsidRDefault="00594A33">
      <w:pPr>
        <w:spacing w:before="126"/>
        <w:ind w:left="164"/>
        <w:jc w:val="center"/>
        <w:rPr>
          <w:b/>
        </w:rPr>
      </w:pPr>
      <w:r>
        <w:rPr>
          <w:b/>
        </w:rPr>
        <w:t>DISTRIBUCIÓN DE ESTÁNDARES Y CONTENIDOS POR GRADO Y PERÍODO</w:t>
      </w:r>
    </w:p>
    <w:p w:rsidR="00BA458C" w:rsidRDefault="00594A33">
      <w:pPr>
        <w:tabs>
          <w:tab w:val="left" w:pos="6968"/>
          <w:tab w:val="left" w:pos="11022"/>
          <w:tab w:val="left" w:pos="15271"/>
        </w:tabs>
        <w:spacing w:before="127"/>
        <w:ind w:left="401"/>
        <w:rPr>
          <w:b/>
        </w:rPr>
      </w:pPr>
      <w:r>
        <w:rPr>
          <w:b/>
        </w:rPr>
        <w:t>ÁREA:</w:t>
      </w:r>
      <w:r>
        <w:rPr>
          <w:b/>
          <w:spacing w:val="-4"/>
        </w:rPr>
        <w:t>MATEMATICAS</w:t>
      </w:r>
      <w:r>
        <w:rPr>
          <w:b/>
          <w:spacing w:val="-4"/>
        </w:rPr>
        <w:tab/>
      </w:r>
      <w:r>
        <w:rPr>
          <w:b/>
        </w:rPr>
        <w:t xml:space="preserve">PERIODO: </w:t>
      </w:r>
      <w:r>
        <w:rPr>
          <w:b/>
          <w:spacing w:val="-2"/>
        </w:rPr>
        <w:t>UNO</w:t>
      </w:r>
      <w:r>
        <w:rPr>
          <w:b/>
          <w:spacing w:val="-2"/>
        </w:rPr>
        <w:tab/>
      </w:r>
      <w:r>
        <w:rPr>
          <w:b/>
        </w:rPr>
        <w:t>GRADO:SEPTIMO</w:t>
      </w:r>
      <w:r>
        <w:rPr>
          <w:b/>
        </w:rPr>
        <w:tab/>
        <w:t>I.H.S: 4horas</w:t>
      </w:r>
    </w:p>
    <w:p w:rsidR="00BA458C" w:rsidRDefault="00BA458C">
      <w:pPr>
        <w:pStyle w:val="Textoindependiente"/>
        <w:rPr>
          <w:b/>
          <w:sz w:val="24"/>
        </w:rPr>
      </w:pPr>
    </w:p>
    <w:p w:rsidR="00BA458C" w:rsidRDefault="00BA458C">
      <w:pPr>
        <w:pStyle w:val="Textoindependiente"/>
        <w:spacing w:before="1"/>
        <w:rPr>
          <w:b/>
          <w:sz w:val="20"/>
        </w:rPr>
      </w:pPr>
    </w:p>
    <w:p w:rsidR="00BA458C" w:rsidRDefault="00594A33">
      <w:pPr>
        <w:pStyle w:val="Textoindependiente"/>
        <w:spacing w:before="1"/>
        <w:ind w:left="401"/>
        <w:rPr>
          <w:b/>
        </w:rPr>
      </w:pPr>
      <w:r>
        <w:rPr>
          <w:b/>
        </w:rPr>
        <w:t xml:space="preserve">META POR GRADO: </w:t>
      </w:r>
      <w:r>
        <w:t>Al finalizar el grado, los estudiantes estarán en capacidad de resolver situaciones problema que involucren la aplicación de números enteros, potenciación, radicación, situaciones aditivas y multiplicativas, cálculo de áreas y volúmenes, números racionales, medidas de tendencia central, en diferentes contextos con sentido crítico y analítico</w:t>
      </w:r>
      <w:r>
        <w:rPr>
          <w:b/>
        </w:rPr>
        <w:t>.</w:t>
      </w:r>
    </w:p>
    <w:p w:rsidR="00BA458C" w:rsidRDefault="00594A33">
      <w:pPr>
        <w:ind w:left="401"/>
        <w:rPr>
          <w:b/>
        </w:rPr>
      </w:pPr>
      <w:r>
        <w:rPr>
          <w:b/>
        </w:rPr>
        <w:t>OBJETIVO POR PERIODO:</w:t>
      </w:r>
    </w:p>
    <w:p w:rsidR="00BA458C" w:rsidRDefault="00594A33">
      <w:pPr>
        <w:pStyle w:val="Prrafodelista"/>
        <w:numPr>
          <w:ilvl w:val="0"/>
          <w:numId w:val="58"/>
        </w:numPr>
        <w:spacing w:before="0"/>
      </w:pPr>
      <w:r>
        <w:t>Identificar el sistema de numeración</w:t>
      </w:r>
    </w:p>
    <w:p w:rsidR="00BA458C" w:rsidRDefault="00594A33">
      <w:pPr>
        <w:pStyle w:val="Prrafodelista"/>
        <w:numPr>
          <w:ilvl w:val="0"/>
          <w:numId w:val="58"/>
        </w:numPr>
        <w:spacing w:before="0"/>
      </w:pPr>
      <w:r>
        <w:t>Reconocer e interpretar los números enteros en diferentes contextos.</w:t>
      </w:r>
    </w:p>
    <w:p w:rsidR="00594A33" w:rsidRDefault="00594A33" w:rsidP="00594A33">
      <w:pPr>
        <w:pStyle w:val="Prrafodelista"/>
        <w:numPr>
          <w:ilvl w:val="0"/>
          <w:numId w:val="58"/>
        </w:numPr>
        <w:spacing w:before="0"/>
      </w:pPr>
      <w:r>
        <w:t xml:space="preserve"> Interpretar la relación entre un conjunto de datos.</w:t>
      </w:r>
    </w:p>
    <w:p w:rsidR="00594A33" w:rsidRDefault="00594A33" w:rsidP="00594A33"/>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76"/>
        <w:gridCol w:w="2148"/>
        <w:gridCol w:w="2530"/>
        <w:gridCol w:w="2268"/>
        <w:gridCol w:w="2189"/>
        <w:gridCol w:w="2205"/>
        <w:gridCol w:w="2268"/>
        <w:gridCol w:w="2179"/>
      </w:tblGrid>
      <w:tr w:rsidR="00485DF0" w:rsidTr="00485DF0">
        <w:tc>
          <w:tcPr>
            <w:tcW w:w="2376" w:type="dxa"/>
            <w:shd w:val="clear" w:color="auto" w:fill="auto"/>
            <w:vAlign w:val="center"/>
          </w:tcPr>
          <w:p w:rsidR="00594A33" w:rsidRPr="00485DF0" w:rsidRDefault="00594A33" w:rsidP="00485DF0">
            <w:pPr>
              <w:widowControl/>
              <w:autoSpaceDE/>
              <w:autoSpaceDN/>
              <w:jc w:val="center"/>
              <w:rPr>
                <w:b/>
                <w:sz w:val="20"/>
                <w:szCs w:val="20"/>
              </w:rPr>
            </w:pPr>
            <w:r w:rsidRPr="00485DF0">
              <w:rPr>
                <w:b/>
                <w:sz w:val="20"/>
                <w:szCs w:val="20"/>
              </w:rPr>
              <w:t>EJES TEMATICOS</w:t>
            </w:r>
          </w:p>
        </w:tc>
        <w:tc>
          <w:tcPr>
            <w:tcW w:w="2148" w:type="dxa"/>
            <w:shd w:val="clear" w:color="auto" w:fill="auto"/>
            <w:vAlign w:val="center"/>
          </w:tcPr>
          <w:p w:rsidR="00594A33" w:rsidRPr="00485DF0" w:rsidRDefault="00594A33" w:rsidP="00485DF0">
            <w:pPr>
              <w:widowControl/>
              <w:autoSpaceDE/>
              <w:autoSpaceDN/>
              <w:jc w:val="center"/>
              <w:rPr>
                <w:b/>
                <w:sz w:val="20"/>
                <w:szCs w:val="20"/>
              </w:rPr>
            </w:pPr>
            <w:r w:rsidRPr="00485DF0">
              <w:rPr>
                <w:b/>
                <w:sz w:val="20"/>
                <w:szCs w:val="20"/>
              </w:rPr>
              <w:t>COMPETENCUIAS DE AREA</w:t>
            </w:r>
          </w:p>
        </w:tc>
        <w:tc>
          <w:tcPr>
            <w:tcW w:w="2530" w:type="dxa"/>
            <w:shd w:val="clear" w:color="auto" w:fill="auto"/>
            <w:vAlign w:val="center"/>
          </w:tcPr>
          <w:p w:rsidR="00594A33" w:rsidRPr="00485DF0" w:rsidRDefault="00594A33" w:rsidP="00485DF0">
            <w:pPr>
              <w:widowControl/>
              <w:autoSpaceDE/>
              <w:autoSpaceDN/>
              <w:jc w:val="center"/>
              <w:rPr>
                <w:b/>
                <w:sz w:val="20"/>
                <w:szCs w:val="20"/>
              </w:rPr>
            </w:pPr>
            <w:r w:rsidRPr="00485DF0">
              <w:rPr>
                <w:b/>
                <w:sz w:val="20"/>
                <w:szCs w:val="20"/>
              </w:rPr>
              <w:t>ESTANDARES</w:t>
            </w:r>
          </w:p>
        </w:tc>
        <w:tc>
          <w:tcPr>
            <w:tcW w:w="2268" w:type="dxa"/>
            <w:shd w:val="clear" w:color="auto" w:fill="auto"/>
            <w:vAlign w:val="center"/>
          </w:tcPr>
          <w:p w:rsidR="00594A33" w:rsidRPr="00485DF0" w:rsidRDefault="00594A33" w:rsidP="00485DF0">
            <w:pPr>
              <w:widowControl/>
              <w:autoSpaceDE/>
              <w:autoSpaceDN/>
              <w:jc w:val="center"/>
              <w:rPr>
                <w:b/>
                <w:sz w:val="20"/>
                <w:szCs w:val="20"/>
              </w:rPr>
            </w:pPr>
            <w:r w:rsidRPr="00485DF0">
              <w:rPr>
                <w:b/>
                <w:sz w:val="20"/>
                <w:szCs w:val="20"/>
              </w:rPr>
              <w:t>DERECHOS BASICOS DE APRENDIZAJE</w:t>
            </w:r>
          </w:p>
        </w:tc>
        <w:tc>
          <w:tcPr>
            <w:tcW w:w="2189" w:type="dxa"/>
            <w:shd w:val="clear" w:color="auto" w:fill="auto"/>
            <w:vAlign w:val="center"/>
          </w:tcPr>
          <w:p w:rsidR="00594A33" w:rsidRPr="00485DF0" w:rsidRDefault="00594A33" w:rsidP="00485DF0">
            <w:pPr>
              <w:widowControl/>
              <w:autoSpaceDE/>
              <w:autoSpaceDN/>
              <w:jc w:val="center"/>
              <w:rPr>
                <w:b/>
                <w:sz w:val="20"/>
                <w:szCs w:val="20"/>
              </w:rPr>
            </w:pPr>
            <w:r w:rsidRPr="00485DF0">
              <w:rPr>
                <w:b/>
                <w:sz w:val="20"/>
                <w:szCs w:val="20"/>
              </w:rPr>
              <w:t>CONTENIDOS TEMATICOS</w:t>
            </w:r>
          </w:p>
        </w:tc>
        <w:tc>
          <w:tcPr>
            <w:tcW w:w="2205" w:type="dxa"/>
            <w:shd w:val="clear" w:color="auto" w:fill="auto"/>
            <w:vAlign w:val="center"/>
          </w:tcPr>
          <w:p w:rsidR="00594A33" w:rsidRPr="00485DF0" w:rsidRDefault="00594A33" w:rsidP="00485DF0">
            <w:pPr>
              <w:widowControl/>
              <w:autoSpaceDE/>
              <w:autoSpaceDN/>
              <w:jc w:val="center"/>
              <w:rPr>
                <w:b/>
                <w:sz w:val="20"/>
                <w:szCs w:val="20"/>
              </w:rPr>
            </w:pPr>
            <w:r w:rsidRPr="00485DF0">
              <w:rPr>
                <w:b/>
                <w:sz w:val="20"/>
                <w:szCs w:val="20"/>
              </w:rPr>
              <w:t>CONCEPTUALES</w:t>
            </w:r>
          </w:p>
        </w:tc>
        <w:tc>
          <w:tcPr>
            <w:tcW w:w="2268" w:type="dxa"/>
            <w:shd w:val="clear" w:color="auto" w:fill="auto"/>
            <w:vAlign w:val="center"/>
          </w:tcPr>
          <w:p w:rsidR="00594A33" w:rsidRPr="00485DF0" w:rsidRDefault="00594A33" w:rsidP="00485DF0">
            <w:pPr>
              <w:widowControl/>
              <w:autoSpaceDE/>
              <w:autoSpaceDN/>
              <w:jc w:val="center"/>
              <w:rPr>
                <w:b/>
                <w:sz w:val="20"/>
                <w:szCs w:val="20"/>
              </w:rPr>
            </w:pPr>
            <w:r w:rsidRPr="00485DF0">
              <w:rPr>
                <w:b/>
                <w:sz w:val="20"/>
                <w:szCs w:val="20"/>
              </w:rPr>
              <w:t>PROCEDIMENTALES</w:t>
            </w:r>
          </w:p>
        </w:tc>
        <w:tc>
          <w:tcPr>
            <w:tcW w:w="2179" w:type="dxa"/>
            <w:shd w:val="clear" w:color="auto" w:fill="auto"/>
            <w:vAlign w:val="center"/>
          </w:tcPr>
          <w:p w:rsidR="00594A33" w:rsidRPr="00485DF0" w:rsidRDefault="00594A33" w:rsidP="00485DF0">
            <w:pPr>
              <w:widowControl/>
              <w:autoSpaceDE/>
              <w:autoSpaceDN/>
              <w:jc w:val="center"/>
              <w:rPr>
                <w:b/>
                <w:sz w:val="20"/>
                <w:szCs w:val="20"/>
              </w:rPr>
            </w:pPr>
            <w:r w:rsidRPr="00485DF0">
              <w:rPr>
                <w:b/>
                <w:sz w:val="20"/>
                <w:szCs w:val="20"/>
              </w:rPr>
              <w:t>ACTITUDINALES</w:t>
            </w:r>
          </w:p>
        </w:tc>
      </w:tr>
      <w:tr w:rsidR="00485DF0" w:rsidTr="00485DF0">
        <w:trPr>
          <w:trHeight w:val="910"/>
        </w:trPr>
        <w:tc>
          <w:tcPr>
            <w:tcW w:w="2376" w:type="dxa"/>
            <w:shd w:val="clear" w:color="auto" w:fill="auto"/>
            <w:vAlign w:val="center"/>
          </w:tcPr>
          <w:p w:rsidR="00A5711D" w:rsidRPr="00485DF0" w:rsidRDefault="00A5711D" w:rsidP="00485DF0">
            <w:pPr>
              <w:widowControl/>
              <w:autoSpaceDE/>
              <w:autoSpaceDN/>
              <w:jc w:val="center"/>
              <w:rPr>
                <w:sz w:val="20"/>
                <w:szCs w:val="20"/>
              </w:rPr>
            </w:pPr>
            <w:r w:rsidRPr="00485DF0">
              <w:rPr>
                <w:sz w:val="20"/>
                <w:szCs w:val="20"/>
              </w:rPr>
              <w:t>Pensamiento numérico y sistemas numéricos.</w:t>
            </w:r>
          </w:p>
        </w:tc>
        <w:tc>
          <w:tcPr>
            <w:tcW w:w="2148" w:type="dxa"/>
            <w:vMerge w:val="restart"/>
            <w:shd w:val="clear" w:color="auto" w:fill="auto"/>
          </w:tcPr>
          <w:p w:rsidR="00A5711D" w:rsidRPr="00485DF0" w:rsidRDefault="00A5711D" w:rsidP="00485DF0">
            <w:pPr>
              <w:pStyle w:val="TableParagraph"/>
              <w:widowControl/>
              <w:autoSpaceDE/>
              <w:autoSpaceDN/>
              <w:rPr>
                <w:sz w:val="20"/>
                <w:szCs w:val="20"/>
              </w:rPr>
            </w:pPr>
          </w:p>
          <w:p w:rsidR="00A5711D" w:rsidRPr="00485DF0" w:rsidRDefault="00A5711D" w:rsidP="00485DF0">
            <w:pPr>
              <w:pStyle w:val="TableParagraph"/>
              <w:widowControl/>
              <w:autoSpaceDE/>
              <w:autoSpaceDN/>
              <w:rPr>
                <w:sz w:val="20"/>
                <w:szCs w:val="20"/>
              </w:rPr>
            </w:pPr>
            <w:r w:rsidRPr="00485DF0">
              <w:rPr>
                <w:sz w:val="20"/>
                <w:szCs w:val="20"/>
              </w:rPr>
              <w:t>COMUNICACION</w:t>
            </w:r>
          </w:p>
          <w:p w:rsidR="00A5711D" w:rsidRPr="00485DF0" w:rsidRDefault="00A5711D" w:rsidP="00485DF0">
            <w:pPr>
              <w:pStyle w:val="Textoindependiente"/>
              <w:widowControl/>
              <w:autoSpaceDE/>
              <w:autoSpaceDN/>
              <w:rPr>
                <w:sz w:val="20"/>
                <w:szCs w:val="20"/>
              </w:rPr>
            </w:pPr>
            <w:r w:rsidRPr="00485DF0">
              <w:rPr>
                <w:sz w:val="20"/>
                <w:szCs w:val="20"/>
              </w:rPr>
              <w:t>Establecer características numéricas y relaciones variacionales que permiten describir conjuntos de números racionales.</w:t>
            </w:r>
          </w:p>
          <w:p w:rsidR="00A5711D" w:rsidRPr="00485DF0" w:rsidRDefault="00A5711D" w:rsidP="00485DF0">
            <w:pPr>
              <w:pStyle w:val="Textoindependiente"/>
              <w:widowControl/>
              <w:autoSpaceDE/>
              <w:autoSpaceDN/>
              <w:rPr>
                <w:sz w:val="20"/>
                <w:szCs w:val="20"/>
              </w:rPr>
            </w:pPr>
          </w:p>
          <w:p w:rsidR="00A5711D" w:rsidRPr="00485DF0" w:rsidRDefault="00A5711D" w:rsidP="00485DF0">
            <w:pPr>
              <w:pStyle w:val="Textoindependiente"/>
              <w:widowControl/>
              <w:autoSpaceDE/>
              <w:autoSpaceDN/>
              <w:rPr>
                <w:sz w:val="20"/>
                <w:szCs w:val="20"/>
              </w:rPr>
            </w:pPr>
          </w:p>
          <w:p w:rsidR="00A5711D" w:rsidRPr="00485DF0" w:rsidRDefault="00A5711D" w:rsidP="00485DF0">
            <w:pPr>
              <w:pStyle w:val="Textoindependiente"/>
              <w:widowControl/>
              <w:autoSpaceDE/>
              <w:autoSpaceDN/>
              <w:rPr>
                <w:sz w:val="20"/>
                <w:szCs w:val="20"/>
              </w:rPr>
            </w:pPr>
          </w:p>
          <w:p w:rsidR="00A5711D" w:rsidRPr="00485DF0" w:rsidRDefault="00A5711D" w:rsidP="00485DF0">
            <w:pPr>
              <w:pStyle w:val="Textoindependiente"/>
              <w:widowControl/>
              <w:autoSpaceDE/>
              <w:autoSpaceDN/>
              <w:rPr>
                <w:sz w:val="20"/>
                <w:szCs w:val="20"/>
              </w:rPr>
            </w:pPr>
            <w:r w:rsidRPr="00485DF0">
              <w:rPr>
                <w:sz w:val="20"/>
                <w:szCs w:val="20"/>
              </w:rPr>
              <w:t>Formula y resuelve problemas.</w:t>
            </w:r>
          </w:p>
          <w:p w:rsidR="00A5711D" w:rsidRPr="00485DF0" w:rsidRDefault="00A5711D" w:rsidP="00485DF0">
            <w:pPr>
              <w:pStyle w:val="Textoindependiente"/>
              <w:widowControl/>
              <w:autoSpaceDE/>
              <w:autoSpaceDN/>
              <w:rPr>
                <w:sz w:val="20"/>
                <w:szCs w:val="20"/>
              </w:rPr>
            </w:pPr>
          </w:p>
          <w:p w:rsidR="00A5711D" w:rsidRPr="00485DF0" w:rsidRDefault="00A5711D" w:rsidP="00485DF0">
            <w:pPr>
              <w:pStyle w:val="Textoindependiente"/>
              <w:widowControl/>
              <w:autoSpaceDE/>
              <w:autoSpaceDN/>
              <w:rPr>
                <w:sz w:val="20"/>
                <w:szCs w:val="20"/>
              </w:rPr>
            </w:pPr>
            <w:r w:rsidRPr="00485DF0">
              <w:rPr>
                <w:sz w:val="20"/>
                <w:szCs w:val="20"/>
              </w:rPr>
              <w:t>Modela procesos y fenómenos de la realidad.</w:t>
            </w:r>
          </w:p>
          <w:p w:rsidR="00A5711D" w:rsidRPr="00485DF0" w:rsidRDefault="00A5711D" w:rsidP="00485DF0">
            <w:pPr>
              <w:pStyle w:val="Textoindependiente"/>
              <w:widowControl/>
              <w:autoSpaceDE/>
              <w:autoSpaceDN/>
              <w:rPr>
                <w:sz w:val="20"/>
                <w:szCs w:val="20"/>
              </w:rPr>
            </w:pPr>
          </w:p>
          <w:p w:rsidR="00A5711D" w:rsidRPr="00485DF0" w:rsidRDefault="00A5711D" w:rsidP="00485DF0">
            <w:pPr>
              <w:pStyle w:val="Textoindependiente"/>
              <w:widowControl/>
              <w:autoSpaceDE/>
              <w:autoSpaceDN/>
              <w:rPr>
                <w:sz w:val="20"/>
                <w:szCs w:val="20"/>
              </w:rPr>
            </w:pPr>
          </w:p>
          <w:p w:rsidR="00A5711D" w:rsidRPr="00485DF0" w:rsidRDefault="00A5711D" w:rsidP="00485DF0">
            <w:pPr>
              <w:pStyle w:val="Textoindependiente"/>
              <w:widowControl/>
              <w:autoSpaceDE/>
              <w:autoSpaceDN/>
              <w:rPr>
                <w:sz w:val="20"/>
                <w:szCs w:val="20"/>
              </w:rPr>
            </w:pPr>
          </w:p>
          <w:p w:rsidR="00A5711D" w:rsidRPr="00485DF0" w:rsidRDefault="00A5711D" w:rsidP="00485DF0">
            <w:pPr>
              <w:pStyle w:val="Textoindependiente"/>
              <w:widowControl/>
              <w:autoSpaceDE/>
              <w:autoSpaceDN/>
              <w:rPr>
                <w:sz w:val="20"/>
                <w:szCs w:val="20"/>
              </w:rPr>
            </w:pPr>
          </w:p>
          <w:p w:rsidR="00A5711D" w:rsidRPr="00485DF0" w:rsidRDefault="00A5711D" w:rsidP="00485DF0">
            <w:pPr>
              <w:pStyle w:val="Textoindependiente"/>
              <w:widowControl/>
              <w:autoSpaceDE/>
              <w:autoSpaceDN/>
              <w:rPr>
                <w:sz w:val="20"/>
                <w:szCs w:val="20"/>
              </w:rPr>
            </w:pPr>
          </w:p>
          <w:p w:rsidR="00A5711D" w:rsidRPr="00485DF0" w:rsidRDefault="00A5711D" w:rsidP="00485DF0">
            <w:pPr>
              <w:pStyle w:val="Textoindependiente"/>
              <w:widowControl/>
              <w:autoSpaceDE/>
              <w:autoSpaceDN/>
              <w:rPr>
                <w:sz w:val="20"/>
                <w:szCs w:val="20"/>
              </w:rPr>
            </w:pPr>
          </w:p>
          <w:p w:rsidR="00A5711D" w:rsidRPr="00485DF0" w:rsidRDefault="00A5711D" w:rsidP="00485DF0">
            <w:pPr>
              <w:pStyle w:val="Textoindependiente"/>
              <w:widowControl/>
              <w:autoSpaceDE/>
              <w:autoSpaceDN/>
              <w:rPr>
                <w:sz w:val="20"/>
                <w:szCs w:val="20"/>
              </w:rPr>
            </w:pPr>
          </w:p>
          <w:p w:rsidR="00A5711D" w:rsidRPr="00485DF0" w:rsidRDefault="00A5711D" w:rsidP="00485DF0">
            <w:pPr>
              <w:pStyle w:val="Textoindependiente"/>
              <w:widowControl/>
              <w:autoSpaceDE/>
              <w:autoSpaceDN/>
              <w:rPr>
                <w:sz w:val="20"/>
                <w:szCs w:val="20"/>
              </w:rPr>
            </w:pPr>
          </w:p>
          <w:p w:rsidR="00A5711D" w:rsidRPr="00485DF0" w:rsidRDefault="00A5711D" w:rsidP="00485DF0">
            <w:pPr>
              <w:pStyle w:val="Textoindependiente"/>
              <w:widowControl/>
              <w:autoSpaceDE/>
              <w:autoSpaceDN/>
              <w:rPr>
                <w:sz w:val="20"/>
                <w:szCs w:val="20"/>
              </w:rPr>
            </w:pPr>
            <w:r w:rsidRPr="00485DF0">
              <w:rPr>
                <w:sz w:val="20"/>
                <w:szCs w:val="20"/>
              </w:rPr>
              <w:t>Comunica.</w:t>
            </w:r>
          </w:p>
          <w:p w:rsidR="00A5711D" w:rsidRPr="00485DF0" w:rsidRDefault="00A5711D" w:rsidP="00485DF0">
            <w:pPr>
              <w:pStyle w:val="Textoindependiente"/>
              <w:widowControl/>
              <w:autoSpaceDE/>
              <w:autoSpaceDN/>
              <w:rPr>
                <w:sz w:val="20"/>
                <w:szCs w:val="20"/>
              </w:rPr>
            </w:pPr>
          </w:p>
          <w:p w:rsidR="00A5711D" w:rsidRPr="00485DF0" w:rsidRDefault="00A5711D" w:rsidP="00485DF0">
            <w:pPr>
              <w:pStyle w:val="Textoindependiente"/>
              <w:widowControl/>
              <w:autoSpaceDE/>
              <w:autoSpaceDN/>
              <w:rPr>
                <w:sz w:val="20"/>
                <w:szCs w:val="20"/>
              </w:rPr>
            </w:pPr>
            <w:r w:rsidRPr="00485DF0">
              <w:rPr>
                <w:sz w:val="20"/>
                <w:szCs w:val="20"/>
              </w:rPr>
              <w:t>Reconocer características de objetos geométricos y métricos.</w:t>
            </w:r>
          </w:p>
          <w:p w:rsidR="00A5711D" w:rsidRPr="00485DF0" w:rsidRDefault="00A5711D" w:rsidP="00485DF0">
            <w:pPr>
              <w:pStyle w:val="Textoindependiente"/>
              <w:widowControl/>
              <w:autoSpaceDE/>
              <w:autoSpaceDN/>
              <w:rPr>
                <w:sz w:val="20"/>
                <w:szCs w:val="20"/>
              </w:rPr>
            </w:pPr>
          </w:p>
          <w:p w:rsidR="00A5711D" w:rsidRPr="00485DF0" w:rsidRDefault="00A5711D" w:rsidP="00485DF0">
            <w:pPr>
              <w:pStyle w:val="Textoindependiente"/>
              <w:widowControl/>
              <w:autoSpaceDE/>
              <w:autoSpaceDN/>
              <w:rPr>
                <w:sz w:val="20"/>
                <w:szCs w:val="20"/>
              </w:rPr>
            </w:pPr>
          </w:p>
          <w:p w:rsidR="00A5711D" w:rsidRPr="00485DF0" w:rsidRDefault="00A5711D" w:rsidP="00485DF0">
            <w:pPr>
              <w:pStyle w:val="Textoindependiente"/>
              <w:widowControl/>
              <w:autoSpaceDE/>
              <w:autoSpaceDN/>
              <w:rPr>
                <w:sz w:val="20"/>
                <w:szCs w:val="20"/>
              </w:rPr>
            </w:pPr>
          </w:p>
          <w:p w:rsidR="00A5711D" w:rsidRPr="00485DF0" w:rsidRDefault="00A5711D" w:rsidP="00485DF0">
            <w:pPr>
              <w:pStyle w:val="Textoindependiente"/>
              <w:widowControl/>
              <w:autoSpaceDE/>
              <w:autoSpaceDN/>
              <w:rPr>
                <w:sz w:val="20"/>
                <w:szCs w:val="20"/>
              </w:rPr>
            </w:pPr>
            <w:r w:rsidRPr="00485DF0">
              <w:rPr>
                <w:sz w:val="20"/>
                <w:szCs w:val="20"/>
              </w:rPr>
              <w:t>Razona</w:t>
            </w:r>
          </w:p>
          <w:p w:rsidR="00A5711D" w:rsidRPr="00485DF0" w:rsidRDefault="00A5711D" w:rsidP="00485DF0">
            <w:pPr>
              <w:pStyle w:val="Textoindependiente"/>
              <w:widowControl/>
              <w:autoSpaceDE/>
              <w:autoSpaceDN/>
              <w:rPr>
                <w:sz w:val="20"/>
                <w:szCs w:val="20"/>
              </w:rPr>
            </w:pPr>
            <w:r w:rsidRPr="00485DF0">
              <w:rPr>
                <w:sz w:val="20"/>
                <w:szCs w:val="20"/>
              </w:rPr>
              <w:t>Reconocer características de objetos geométricos y métricos</w:t>
            </w:r>
          </w:p>
          <w:p w:rsidR="00A5711D" w:rsidRPr="00485DF0" w:rsidRDefault="00A5711D" w:rsidP="00485DF0">
            <w:pPr>
              <w:pStyle w:val="Textoindependiente"/>
              <w:widowControl/>
              <w:autoSpaceDE/>
              <w:autoSpaceDN/>
              <w:rPr>
                <w:sz w:val="20"/>
                <w:szCs w:val="20"/>
              </w:rPr>
            </w:pPr>
          </w:p>
          <w:p w:rsidR="00A5711D" w:rsidRPr="00485DF0" w:rsidRDefault="00A5711D" w:rsidP="00485DF0">
            <w:pPr>
              <w:pStyle w:val="Textoindependiente"/>
              <w:widowControl/>
              <w:autoSpaceDE/>
              <w:autoSpaceDN/>
              <w:rPr>
                <w:sz w:val="20"/>
                <w:szCs w:val="20"/>
              </w:rPr>
            </w:pPr>
          </w:p>
          <w:p w:rsidR="00A5711D" w:rsidRPr="00485DF0" w:rsidRDefault="00A5711D" w:rsidP="00485DF0">
            <w:pPr>
              <w:pStyle w:val="Textoindependiente"/>
              <w:widowControl/>
              <w:autoSpaceDE/>
              <w:autoSpaceDN/>
              <w:rPr>
                <w:sz w:val="20"/>
                <w:szCs w:val="20"/>
              </w:rPr>
            </w:pPr>
          </w:p>
          <w:p w:rsidR="00A5711D" w:rsidRPr="00485DF0" w:rsidRDefault="00A5711D" w:rsidP="00485DF0">
            <w:pPr>
              <w:pStyle w:val="Textoindependiente"/>
              <w:widowControl/>
              <w:autoSpaceDE/>
              <w:autoSpaceDN/>
              <w:rPr>
                <w:sz w:val="20"/>
                <w:szCs w:val="20"/>
              </w:rPr>
            </w:pPr>
          </w:p>
          <w:p w:rsidR="00A5711D" w:rsidRPr="00485DF0" w:rsidRDefault="00A5711D" w:rsidP="00485DF0">
            <w:pPr>
              <w:pStyle w:val="Textoindependiente"/>
              <w:widowControl/>
              <w:autoSpaceDE/>
              <w:autoSpaceDN/>
              <w:rPr>
                <w:sz w:val="20"/>
                <w:szCs w:val="20"/>
              </w:rPr>
            </w:pPr>
          </w:p>
          <w:p w:rsidR="00A5711D" w:rsidRPr="00485DF0" w:rsidRDefault="00A5711D" w:rsidP="00485DF0">
            <w:pPr>
              <w:pStyle w:val="Textoindependiente"/>
              <w:widowControl/>
              <w:autoSpaceDE/>
              <w:autoSpaceDN/>
              <w:rPr>
                <w:sz w:val="20"/>
                <w:szCs w:val="20"/>
              </w:rPr>
            </w:pPr>
          </w:p>
          <w:p w:rsidR="00A5711D" w:rsidRPr="00485DF0" w:rsidRDefault="00A5711D" w:rsidP="00485DF0">
            <w:pPr>
              <w:pStyle w:val="Textoindependiente"/>
              <w:widowControl/>
              <w:autoSpaceDE/>
              <w:autoSpaceDN/>
              <w:rPr>
                <w:sz w:val="20"/>
                <w:szCs w:val="20"/>
              </w:rPr>
            </w:pPr>
          </w:p>
          <w:p w:rsidR="00A5711D" w:rsidRPr="00485DF0" w:rsidRDefault="00A5711D" w:rsidP="00485DF0">
            <w:pPr>
              <w:pStyle w:val="Textoindependiente"/>
              <w:widowControl/>
              <w:autoSpaceDE/>
              <w:autoSpaceDN/>
              <w:rPr>
                <w:sz w:val="20"/>
                <w:szCs w:val="20"/>
              </w:rPr>
            </w:pPr>
          </w:p>
          <w:p w:rsidR="00A5711D" w:rsidRPr="00485DF0" w:rsidRDefault="00A5711D" w:rsidP="00485DF0">
            <w:pPr>
              <w:pStyle w:val="Textoindependiente"/>
              <w:widowControl/>
              <w:autoSpaceDE/>
              <w:autoSpaceDN/>
              <w:rPr>
                <w:sz w:val="20"/>
                <w:szCs w:val="20"/>
              </w:rPr>
            </w:pPr>
          </w:p>
          <w:p w:rsidR="00A5711D" w:rsidRPr="00485DF0" w:rsidRDefault="00A5711D" w:rsidP="00485DF0">
            <w:pPr>
              <w:pStyle w:val="Textoindependiente"/>
              <w:widowControl/>
              <w:autoSpaceDE/>
              <w:autoSpaceDN/>
              <w:rPr>
                <w:sz w:val="20"/>
                <w:szCs w:val="20"/>
              </w:rPr>
            </w:pPr>
          </w:p>
          <w:p w:rsidR="00A5711D" w:rsidRPr="00485DF0" w:rsidRDefault="00A5711D" w:rsidP="00485DF0">
            <w:pPr>
              <w:pStyle w:val="Textoindependiente"/>
              <w:widowControl/>
              <w:autoSpaceDE/>
              <w:autoSpaceDN/>
              <w:rPr>
                <w:sz w:val="20"/>
                <w:szCs w:val="20"/>
              </w:rPr>
            </w:pPr>
          </w:p>
          <w:p w:rsidR="00A5711D" w:rsidRPr="00485DF0" w:rsidRDefault="00A5711D" w:rsidP="00485DF0">
            <w:pPr>
              <w:pStyle w:val="Textoindependiente"/>
              <w:widowControl/>
              <w:autoSpaceDE/>
              <w:autoSpaceDN/>
              <w:rPr>
                <w:sz w:val="20"/>
                <w:szCs w:val="20"/>
              </w:rPr>
            </w:pPr>
          </w:p>
          <w:p w:rsidR="00A5711D" w:rsidRPr="00485DF0" w:rsidRDefault="00A5711D" w:rsidP="00485DF0">
            <w:pPr>
              <w:pStyle w:val="TableParagraph"/>
              <w:widowControl/>
              <w:autoSpaceDE/>
              <w:autoSpaceDN/>
              <w:rPr>
                <w:sz w:val="20"/>
                <w:szCs w:val="20"/>
              </w:rPr>
            </w:pPr>
            <w:r w:rsidRPr="00485DF0">
              <w:rPr>
                <w:sz w:val="20"/>
                <w:szCs w:val="20"/>
              </w:rPr>
              <w:t>COMUNICA.</w:t>
            </w:r>
          </w:p>
          <w:p w:rsidR="00A5711D" w:rsidRPr="00485DF0" w:rsidRDefault="00A5711D" w:rsidP="00485DF0">
            <w:pPr>
              <w:pStyle w:val="TableParagraph"/>
              <w:widowControl/>
              <w:autoSpaceDE/>
              <w:autoSpaceDN/>
              <w:rPr>
                <w:sz w:val="20"/>
                <w:szCs w:val="20"/>
              </w:rPr>
            </w:pPr>
          </w:p>
          <w:p w:rsidR="00A5711D" w:rsidRPr="00485DF0" w:rsidRDefault="00A5711D" w:rsidP="00485DF0">
            <w:pPr>
              <w:pStyle w:val="Textoindependiente"/>
              <w:widowControl/>
              <w:autoSpaceDE/>
              <w:autoSpaceDN/>
              <w:rPr>
                <w:sz w:val="20"/>
                <w:szCs w:val="20"/>
              </w:rPr>
            </w:pPr>
            <w:r w:rsidRPr="00485DF0">
              <w:rPr>
                <w:sz w:val="20"/>
                <w:szCs w:val="20"/>
              </w:rPr>
              <w:t>Interpretar y transformar información estadística presentada en distintos formatos</w:t>
            </w:r>
          </w:p>
          <w:p w:rsidR="00A5711D" w:rsidRPr="00485DF0" w:rsidRDefault="00A5711D" w:rsidP="00485DF0">
            <w:pPr>
              <w:pStyle w:val="Textoindependiente"/>
              <w:widowControl/>
              <w:autoSpaceDE/>
              <w:autoSpaceDN/>
              <w:rPr>
                <w:sz w:val="20"/>
                <w:szCs w:val="20"/>
              </w:rPr>
            </w:pPr>
          </w:p>
          <w:p w:rsidR="00A5711D" w:rsidRPr="00485DF0" w:rsidRDefault="00A5711D" w:rsidP="00485DF0">
            <w:pPr>
              <w:pStyle w:val="Textoindependiente"/>
              <w:widowControl/>
              <w:autoSpaceDE/>
              <w:autoSpaceDN/>
              <w:rPr>
                <w:sz w:val="20"/>
                <w:szCs w:val="20"/>
              </w:rPr>
            </w:pPr>
          </w:p>
          <w:p w:rsidR="00A5711D" w:rsidRPr="00485DF0" w:rsidRDefault="00A5711D" w:rsidP="00485DF0">
            <w:pPr>
              <w:pStyle w:val="Textoindependiente"/>
              <w:widowControl/>
              <w:autoSpaceDE/>
              <w:autoSpaceDN/>
              <w:rPr>
                <w:sz w:val="20"/>
                <w:szCs w:val="20"/>
              </w:rPr>
            </w:pPr>
          </w:p>
          <w:p w:rsidR="00A5711D" w:rsidRPr="00485DF0" w:rsidRDefault="00A5711D" w:rsidP="00485DF0">
            <w:pPr>
              <w:pStyle w:val="Textoindependiente"/>
              <w:widowControl/>
              <w:autoSpaceDE/>
              <w:autoSpaceDN/>
              <w:rPr>
                <w:sz w:val="20"/>
                <w:szCs w:val="20"/>
              </w:rPr>
            </w:pPr>
          </w:p>
          <w:p w:rsidR="00A5711D" w:rsidRPr="00485DF0" w:rsidRDefault="00A5711D" w:rsidP="00485DF0">
            <w:pPr>
              <w:pStyle w:val="Textoindependiente"/>
              <w:widowControl/>
              <w:autoSpaceDE/>
              <w:autoSpaceDN/>
              <w:rPr>
                <w:sz w:val="20"/>
                <w:szCs w:val="20"/>
              </w:rPr>
            </w:pPr>
          </w:p>
          <w:p w:rsidR="00A5711D" w:rsidRPr="00485DF0" w:rsidRDefault="00A5711D" w:rsidP="00485DF0">
            <w:pPr>
              <w:pStyle w:val="Textoindependiente"/>
              <w:widowControl/>
              <w:autoSpaceDE/>
              <w:autoSpaceDN/>
              <w:rPr>
                <w:sz w:val="20"/>
                <w:szCs w:val="20"/>
              </w:rPr>
            </w:pPr>
          </w:p>
          <w:p w:rsidR="00A5711D" w:rsidRPr="00485DF0" w:rsidRDefault="00A5711D" w:rsidP="00485DF0">
            <w:pPr>
              <w:pStyle w:val="Textoindependiente"/>
              <w:widowControl/>
              <w:autoSpaceDE/>
              <w:autoSpaceDN/>
              <w:rPr>
                <w:sz w:val="20"/>
                <w:szCs w:val="20"/>
              </w:rPr>
            </w:pPr>
          </w:p>
          <w:p w:rsidR="00A5711D" w:rsidRPr="00485DF0" w:rsidRDefault="00A5711D" w:rsidP="00485DF0">
            <w:pPr>
              <w:pStyle w:val="Textoindependiente"/>
              <w:widowControl/>
              <w:autoSpaceDE/>
              <w:autoSpaceDN/>
              <w:rPr>
                <w:sz w:val="20"/>
                <w:szCs w:val="20"/>
              </w:rPr>
            </w:pPr>
          </w:p>
          <w:p w:rsidR="00A5711D" w:rsidRPr="00485DF0" w:rsidRDefault="00A5711D" w:rsidP="00485DF0">
            <w:pPr>
              <w:pStyle w:val="Textoindependiente"/>
              <w:widowControl/>
              <w:autoSpaceDE/>
              <w:autoSpaceDN/>
              <w:rPr>
                <w:sz w:val="20"/>
                <w:szCs w:val="20"/>
              </w:rPr>
            </w:pPr>
          </w:p>
          <w:p w:rsidR="00A5711D" w:rsidRPr="00485DF0" w:rsidRDefault="00A5711D" w:rsidP="00485DF0">
            <w:pPr>
              <w:pStyle w:val="Textoindependiente"/>
              <w:widowControl/>
              <w:autoSpaceDE/>
              <w:autoSpaceDN/>
              <w:rPr>
                <w:sz w:val="20"/>
                <w:szCs w:val="20"/>
              </w:rPr>
            </w:pPr>
          </w:p>
          <w:p w:rsidR="00A5711D" w:rsidRPr="00485DF0" w:rsidRDefault="00A5711D" w:rsidP="00485DF0">
            <w:pPr>
              <w:pStyle w:val="Textoindependiente"/>
              <w:widowControl/>
              <w:autoSpaceDE/>
              <w:autoSpaceDN/>
              <w:rPr>
                <w:sz w:val="20"/>
                <w:szCs w:val="20"/>
              </w:rPr>
            </w:pPr>
          </w:p>
          <w:p w:rsidR="00A5711D" w:rsidRPr="00485DF0" w:rsidRDefault="00A5711D" w:rsidP="00485DF0">
            <w:pPr>
              <w:pStyle w:val="Textoindependiente"/>
              <w:widowControl/>
              <w:autoSpaceDE/>
              <w:autoSpaceDN/>
              <w:rPr>
                <w:sz w:val="20"/>
                <w:szCs w:val="20"/>
              </w:rPr>
            </w:pPr>
          </w:p>
          <w:p w:rsidR="00A5711D" w:rsidRPr="00485DF0" w:rsidRDefault="00A5711D" w:rsidP="00485DF0">
            <w:pPr>
              <w:pStyle w:val="Textoindependiente"/>
              <w:widowControl/>
              <w:autoSpaceDE/>
              <w:autoSpaceDN/>
              <w:rPr>
                <w:sz w:val="20"/>
                <w:szCs w:val="20"/>
              </w:rPr>
            </w:pPr>
          </w:p>
          <w:p w:rsidR="00A5711D" w:rsidRPr="00485DF0" w:rsidRDefault="00A5711D" w:rsidP="00485DF0">
            <w:pPr>
              <w:pStyle w:val="Textoindependiente"/>
              <w:widowControl/>
              <w:autoSpaceDE/>
              <w:autoSpaceDN/>
              <w:rPr>
                <w:sz w:val="20"/>
                <w:szCs w:val="20"/>
              </w:rPr>
            </w:pPr>
          </w:p>
          <w:p w:rsidR="00A5711D" w:rsidRPr="00485DF0" w:rsidRDefault="00A5711D" w:rsidP="00485DF0">
            <w:pPr>
              <w:pStyle w:val="Textoindependiente"/>
              <w:widowControl/>
              <w:autoSpaceDE/>
              <w:autoSpaceDN/>
              <w:rPr>
                <w:sz w:val="20"/>
                <w:szCs w:val="20"/>
              </w:rPr>
            </w:pPr>
          </w:p>
          <w:p w:rsidR="00A5711D" w:rsidRPr="00485DF0" w:rsidRDefault="00A5711D" w:rsidP="00485DF0">
            <w:pPr>
              <w:pStyle w:val="Textoindependiente"/>
              <w:widowControl/>
              <w:autoSpaceDE/>
              <w:autoSpaceDN/>
              <w:rPr>
                <w:sz w:val="20"/>
                <w:szCs w:val="20"/>
              </w:rPr>
            </w:pPr>
          </w:p>
          <w:p w:rsidR="00A5711D" w:rsidRPr="00485DF0" w:rsidRDefault="00A5711D" w:rsidP="00485DF0">
            <w:pPr>
              <w:pStyle w:val="Textoindependiente"/>
              <w:widowControl/>
              <w:autoSpaceDE/>
              <w:autoSpaceDN/>
              <w:rPr>
                <w:sz w:val="20"/>
                <w:szCs w:val="20"/>
              </w:rPr>
            </w:pPr>
          </w:p>
          <w:p w:rsidR="00A5711D" w:rsidRPr="00485DF0" w:rsidRDefault="00A5711D" w:rsidP="00485DF0">
            <w:pPr>
              <w:pStyle w:val="Textoindependiente"/>
              <w:widowControl/>
              <w:autoSpaceDE/>
              <w:autoSpaceDN/>
              <w:rPr>
                <w:sz w:val="20"/>
                <w:szCs w:val="20"/>
              </w:rPr>
            </w:pPr>
          </w:p>
          <w:p w:rsidR="00A5711D" w:rsidRPr="00485DF0" w:rsidRDefault="00A5711D" w:rsidP="00485DF0">
            <w:pPr>
              <w:pStyle w:val="TableParagraph"/>
              <w:widowControl/>
              <w:autoSpaceDE/>
              <w:autoSpaceDN/>
              <w:rPr>
                <w:sz w:val="20"/>
                <w:szCs w:val="20"/>
              </w:rPr>
            </w:pPr>
            <w:r w:rsidRPr="00485DF0">
              <w:rPr>
                <w:sz w:val="20"/>
                <w:szCs w:val="20"/>
              </w:rPr>
              <w:t>COMUNICA.</w:t>
            </w:r>
          </w:p>
          <w:p w:rsidR="00A5711D" w:rsidRPr="00485DF0" w:rsidRDefault="00A5711D" w:rsidP="00485DF0">
            <w:pPr>
              <w:pStyle w:val="TableParagraph"/>
              <w:widowControl/>
              <w:autoSpaceDE/>
              <w:autoSpaceDN/>
              <w:rPr>
                <w:sz w:val="20"/>
                <w:szCs w:val="20"/>
              </w:rPr>
            </w:pPr>
            <w:r w:rsidRPr="00485DF0">
              <w:rPr>
                <w:sz w:val="20"/>
                <w:szCs w:val="20"/>
              </w:rPr>
              <w:t>Establecer características numéricas y relaciones variacionales que permiten describir conjuntos de números racionales</w:t>
            </w:r>
          </w:p>
          <w:p w:rsidR="00A5711D" w:rsidRPr="00485DF0" w:rsidRDefault="00A5711D" w:rsidP="00485DF0">
            <w:pPr>
              <w:pStyle w:val="Textoindependiente"/>
              <w:widowControl/>
              <w:autoSpaceDE/>
              <w:autoSpaceDN/>
              <w:rPr>
                <w:sz w:val="20"/>
                <w:szCs w:val="20"/>
              </w:rPr>
            </w:pPr>
          </w:p>
        </w:tc>
        <w:tc>
          <w:tcPr>
            <w:tcW w:w="2530" w:type="dxa"/>
            <w:shd w:val="clear" w:color="auto" w:fill="auto"/>
          </w:tcPr>
          <w:p w:rsidR="00A5711D" w:rsidRPr="00485DF0" w:rsidRDefault="00A5711D" w:rsidP="00485DF0">
            <w:pPr>
              <w:pStyle w:val="Prrafodelista"/>
              <w:widowControl/>
              <w:numPr>
                <w:ilvl w:val="0"/>
                <w:numId w:val="117"/>
              </w:numPr>
              <w:autoSpaceDE/>
              <w:autoSpaceDN/>
              <w:rPr>
                <w:sz w:val="20"/>
                <w:szCs w:val="20"/>
              </w:rPr>
            </w:pPr>
            <w:r w:rsidRPr="00485DF0">
              <w:rPr>
                <w:sz w:val="20"/>
                <w:szCs w:val="20"/>
              </w:rPr>
              <w:t>Resuelve y formula problemas en contextos de medidas relativas y de variaciones.</w:t>
            </w:r>
          </w:p>
          <w:p w:rsidR="00A5711D" w:rsidRPr="00485DF0" w:rsidRDefault="00A5711D" w:rsidP="00485DF0">
            <w:pPr>
              <w:pStyle w:val="Prrafodelista"/>
              <w:widowControl/>
              <w:numPr>
                <w:ilvl w:val="0"/>
                <w:numId w:val="117"/>
              </w:numPr>
              <w:autoSpaceDE/>
              <w:autoSpaceDN/>
              <w:rPr>
                <w:sz w:val="20"/>
                <w:szCs w:val="20"/>
              </w:rPr>
            </w:pPr>
            <w:r w:rsidRPr="00485DF0">
              <w:rPr>
                <w:sz w:val="20"/>
                <w:szCs w:val="20"/>
              </w:rPr>
              <w:t>Resuelve y formula problemas utilizando propiedades básicas de la teoría de números, como las de la igualdad, las de las distintas formas de la desigualdad y las de la adición, sustracción, multiplicación, división y potenciación.</w:t>
            </w:r>
          </w:p>
          <w:p w:rsidR="00A5711D" w:rsidRPr="00485DF0" w:rsidRDefault="00A5711D" w:rsidP="00485DF0">
            <w:pPr>
              <w:pStyle w:val="Prrafodelista"/>
              <w:widowControl/>
              <w:numPr>
                <w:ilvl w:val="0"/>
                <w:numId w:val="117"/>
              </w:numPr>
              <w:autoSpaceDE/>
              <w:autoSpaceDN/>
              <w:rPr>
                <w:sz w:val="20"/>
                <w:szCs w:val="20"/>
              </w:rPr>
            </w:pPr>
            <w:r w:rsidRPr="00485DF0">
              <w:rPr>
                <w:sz w:val="20"/>
                <w:szCs w:val="20"/>
              </w:rPr>
              <w:t>Justifico procedimientos aritméticos utilizando</w:t>
            </w:r>
            <w:r w:rsidRPr="00485DF0">
              <w:rPr>
                <w:sz w:val="20"/>
                <w:szCs w:val="20"/>
              </w:rPr>
              <w:tab/>
              <w:t>las relaciones y propiedades de las operaciones.</w:t>
            </w:r>
          </w:p>
        </w:tc>
        <w:tc>
          <w:tcPr>
            <w:tcW w:w="2268" w:type="dxa"/>
            <w:shd w:val="clear" w:color="auto" w:fill="auto"/>
          </w:tcPr>
          <w:p w:rsidR="00A5711D" w:rsidRPr="00485DF0" w:rsidRDefault="00A5711D" w:rsidP="00485DF0">
            <w:pPr>
              <w:pStyle w:val="Prrafodelista"/>
              <w:widowControl/>
              <w:numPr>
                <w:ilvl w:val="0"/>
                <w:numId w:val="117"/>
              </w:numPr>
              <w:autoSpaceDE/>
              <w:autoSpaceDN/>
              <w:rPr>
                <w:sz w:val="20"/>
                <w:szCs w:val="20"/>
              </w:rPr>
            </w:pPr>
            <w:r w:rsidRPr="00485DF0">
              <w:rPr>
                <w:sz w:val="20"/>
                <w:szCs w:val="20"/>
              </w:rPr>
              <w:t>Resuelve problemas que involucran números naturales, decimales en diversos contextos haciendo uso de las operaciones de adición, sustracción, multiplicación, división y potenciación.</w:t>
            </w:r>
          </w:p>
          <w:p w:rsidR="00A5711D" w:rsidRPr="00485DF0" w:rsidRDefault="00A5711D" w:rsidP="00485DF0">
            <w:pPr>
              <w:widowControl/>
              <w:autoSpaceDE/>
              <w:autoSpaceDN/>
              <w:rPr>
                <w:sz w:val="20"/>
                <w:szCs w:val="20"/>
              </w:rPr>
            </w:pPr>
          </w:p>
          <w:p w:rsidR="00A5711D" w:rsidRPr="00485DF0" w:rsidRDefault="00A5711D" w:rsidP="00485DF0">
            <w:pPr>
              <w:pStyle w:val="Prrafodelista"/>
              <w:widowControl/>
              <w:numPr>
                <w:ilvl w:val="0"/>
                <w:numId w:val="119"/>
              </w:numPr>
              <w:autoSpaceDE/>
              <w:autoSpaceDN/>
              <w:rPr>
                <w:sz w:val="20"/>
                <w:szCs w:val="20"/>
              </w:rPr>
            </w:pPr>
            <w:r w:rsidRPr="00485DF0">
              <w:rPr>
                <w:sz w:val="20"/>
                <w:szCs w:val="20"/>
              </w:rPr>
              <w:t>Realiza cálculos a mano, con calculadoras o dispositivos electrónicos</w:t>
            </w:r>
          </w:p>
        </w:tc>
        <w:tc>
          <w:tcPr>
            <w:tcW w:w="2189" w:type="dxa"/>
            <w:shd w:val="clear" w:color="auto" w:fill="auto"/>
          </w:tcPr>
          <w:p w:rsidR="00A5711D" w:rsidRPr="00485DF0" w:rsidRDefault="00A5711D" w:rsidP="00485DF0">
            <w:pPr>
              <w:pStyle w:val="Prrafodelista"/>
              <w:widowControl/>
              <w:numPr>
                <w:ilvl w:val="0"/>
                <w:numId w:val="119"/>
              </w:numPr>
              <w:autoSpaceDE/>
              <w:autoSpaceDN/>
              <w:rPr>
                <w:sz w:val="20"/>
                <w:szCs w:val="20"/>
              </w:rPr>
            </w:pPr>
            <w:r w:rsidRPr="00485DF0">
              <w:rPr>
                <w:sz w:val="20"/>
                <w:szCs w:val="20"/>
              </w:rPr>
              <w:t>Problemas de medidas relativas y de variaciones en las medidas.</w:t>
            </w:r>
          </w:p>
          <w:p w:rsidR="00A5711D" w:rsidRPr="00485DF0" w:rsidRDefault="00A5711D" w:rsidP="00485DF0">
            <w:pPr>
              <w:pStyle w:val="Prrafodelista"/>
              <w:widowControl/>
              <w:numPr>
                <w:ilvl w:val="0"/>
                <w:numId w:val="119"/>
              </w:numPr>
              <w:autoSpaceDE/>
              <w:autoSpaceDN/>
              <w:rPr>
                <w:sz w:val="20"/>
                <w:szCs w:val="20"/>
              </w:rPr>
            </w:pPr>
            <w:r w:rsidRPr="00485DF0">
              <w:rPr>
                <w:sz w:val="20"/>
                <w:szCs w:val="20"/>
              </w:rPr>
              <w:t xml:space="preserve">Formulación  y resolución de problemas utilizando propiedades básicas de la teoría de números. </w:t>
            </w:r>
          </w:p>
          <w:p w:rsidR="00A5711D" w:rsidRPr="00485DF0" w:rsidRDefault="00A5711D" w:rsidP="00485DF0">
            <w:pPr>
              <w:pStyle w:val="Prrafodelista"/>
              <w:widowControl/>
              <w:numPr>
                <w:ilvl w:val="0"/>
                <w:numId w:val="119"/>
              </w:numPr>
              <w:autoSpaceDE/>
              <w:autoSpaceDN/>
              <w:rPr>
                <w:sz w:val="20"/>
                <w:szCs w:val="20"/>
              </w:rPr>
            </w:pPr>
            <w:r w:rsidRPr="00485DF0">
              <w:rPr>
                <w:sz w:val="20"/>
                <w:szCs w:val="20"/>
              </w:rPr>
              <w:t>Procedimientos aritméticos que utilizan las relaciones y propiedades de las operaciones.</w:t>
            </w:r>
          </w:p>
        </w:tc>
        <w:tc>
          <w:tcPr>
            <w:tcW w:w="2205" w:type="dxa"/>
            <w:shd w:val="clear" w:color="auto" w:fill="auto"/>
          </w:tcPr>
          <w:p w:rsidR="00A5711D" w:rsidRPr="00485DF0" w:rsidRDefault="00A5711D" w:rsidP="00485DF0">
            <w:pPr>
              <w:widowControl/>
              <w:autoSpaceDE/>
              <w:autoSpaceDN/>
              <w:rPr>
                <w:sz w:val="20"/>
                <w:szCs w:val="20"/>
              </w:rPr>
            </w:pPr>
            <w:r w:rsidRPr="00485DF0">
              <w:rPr>
                <w:sz w:val="20"/>
                <w:szCs w:val="20"/>
              </w:rPr>
              <w:t>Comprensión de problemas en contextos</w:t>
            </w:r>
            <w:r w:rsidRPr="00485DF0">
              <w:rPr>
                <w:sz w:val="20"/>
                <w:szCs w:val="20"/>
              </w:rPr>
              <w:tab/>
              <w:t>de medidas relativas y de variaciones en las medidas.</w:t>
            </w:r>
          </w:p>
          <w:p w:rsidR="00A5711D" w:rsidRPr="00485DF0" w:rsidRDefault="00A5711D" w:rsidP="00485DF0">
            <w:pPr>
              <w:widowControl/>
              <w:autoSpaceDE/>
              <w:autoSpaceDN/>
              <w:rPr>
                <w:sz w:val="20"/>
                <w:szCs w:val="20"/>
              </w:rPr>
            </w:pPr>
          </w:p>
          <w:p w:rsidR="00A5711D" w:rsidRPr="00485DF0" w:rsidRDefault="00A5711D" w:rsidP="00485DF0">
            <w:pPr>
              <w:widowControl/>
              <w:autoSpaceDE/>
              <w:autoSpaceDN/>
              <w:rPr>
                <w:sz w:val="20"/>
                <w:szCs w:val="20"/>
              </w:rPr>
            </w:pPr>
            <w:r w:rsidRPr="00485DF0">
              <w:rPr>
                <w:sz w:val="20"/>
                <w:szCs w:val="20"/>
              </w:rPr>
              <w:t>Formulación</w:t>
            </w:r>
            <w:r w:rsidRPr="00485DF0">
              <w:rPr>
                <w:sz w:val="20"/>
                <w:szCs w:val="20"/>
              </w:rPr>
              <w:tab/>
              <w:t xml:space="preserve">de problemas utilizando propiedades básicas de la teoría de números, como las de la igualdad, las de las distintas formas de la desigualdad y las de la adición, sustracción, multiplicación, división y potenciación. </w:t>
            </w:r>
          </w:p>
          <w:p w:rsidR="00A5711D" w:rsidRPr="00485DF0" w:rsidRDefault="00A5711D" w:rsidP="00485DF0">
            <w:pPr>
              <w:widowControl/>
              <w:autoSpaceDE/>
              <w:autoSpaceDN/>
              <w:rPr>
                <w:sz w:val="20"/>
                <w:szCs w:val="20"/>
              </w:rPr>
            </w:pPr>
          </w:p>
          <w:p w:rsidR="00A5711D" w:rsidRPr="00485DF0" w:rsidRDefault="00A5711D" w:rsidP="00485DF0">
            <w:pPr>
              <w:widowControl/>
              <w:autoSpaceDE/>
              <w:autoSpaceDN/>
              <w:rPr>
                <w:sz w:val="20"/>
                <w:szCs w:val="20"/>
              </w:rPr>
            </w:pPr>
            <w:r w:rsidRPr="00485DF0">
              <w:rPr>
                <w:sz w:val="20"/>
                <w:szCs w:val="20"/>
              </w:rPr>
              <w:t>Comprensión de procedimientos aritméticos utilizando las relaciones y propiedades de las operaciones.</w:t>
            </w:r>
          </w:p>
        </w:tc>
        <w:tc>
          <w:tcPr>
            <w:tcW w:w="2268" w:type="dxa"/>
            <w:shd w:val="clear" w:color="auto" w:fill="auto"/>
          </w:tcPr>
          <w:p w:rsidR="00A5711D" w:rsidRPr="00485DF0" w:rsidRDefault="00A5711D" w:rsidP="00485DF0">
            <w:pPr>
              <w:widowControl/>
              <w:autoSpaceDE/>
              <w:autoSpaceDN/>
              <w:rPr>
                <w:sz w:val="20"/>
                <w:szCs w:val="20"/>
              </w:rPr>
            </w:pPr>
          </w:p>
          <w:p w:rsidR="00FF1F3E" w:rsidRPr="00485DF0" w:rsidRDefault="00FF1F3E" w:rsidP="00485DF0">
            <w:pPr>
              <w:pStyle w:val="TableParagraph"/>
              <w:widowControl/>
              <w:autoSpaceDE/>
              <w:autoSpaceDN/>
              <w:spacing w:line="250" w:lineRule="exact"/>
              <w:ind w:left="101"/>
              <w:rPr>
                <w:sz w:val="20"/>
                <w:szCs w:val="20"/>
              </w:rPr>
            </w:pPr>
            <w:r w:rsidRPr="00485DF0">
              <w:rPr>
                <w:sz w:val="20"/>
                <w:szCs w:val="20"/>
              </w:rPr>
              <w:t>Variaciones en las medidas.</w:t>
            </w:r>
          </w:p>
          <w:p w:rsidR="00FF1F3E" w:rsidRPr="00485DF0" w:rsidRDefault="00FF1F3E" w:rsidP="00485DF0">
            <w:pPr>
              <w:pStyle w:val="TableParagraph"/>
              <w:widowControl/>
              <w:autoSpaceDE/>
              <w:autoSpaceDN/>
              <w:rPr>
                <w:rFonts w:ascii="Times New Roman"/>
                <w:sz w:val="24"/>
                <w:szCs w:val="20"/>
              </w:rPr>
            </w:pPr>
          </w:p>
          <w:p w:rsidR="00FF1F3E" w:rsidRPr="00485DF0" w:rsidRDefault="00FF1F3E" w:rsidP="00485DF0">
            <w:pPr>
              <w:pStyle w:val="TableParagraph"/>
              <w:widowControl/>
              <w:autoSpaceDE/>
              <w:autoSpaceDN/>
              <w:rPr>
                <w:sz w:val="20"/>
                <w:szCs w:val="20"/>
              </w:rPr>
            </w:pPr>
            <w:r w:rsidRPr="00485DF0">
              <w:rPr>
                <w:sz w:val="20"/>
                <w:szCs w:val="20"/>
              </w:rPr>
              <w:t>Formulación de problemas utilizando propiedades básicas de la teoría de números, como las de la igualdad, las de las distintas formas de la desigualdad y las de la adición, sustracción, multiplicación, división y potenciación.</w:t>
            </w:r>
          </w:p>
          <w:p w:rsidR="00FF1F3E" w:rsidRPr="00485DF0" w:rsidRDefault="00FF1F3E" w:rsidP="00485DF0">
            <w:pPr>
              <w:pStyle w:val="TableParagraph"/>
              <w:widowControl/>
              <w:autoSpaceDE/>
              <w:autoSpaceDN/>
              <w:rPr>
                <w:sz w:val="20"/>
                <w:szCs w:val="20"/>
              </w:rPr>
            </w:pPr>
          </w:p>
          <w:p w:rsidR="00FF1F3E" w:rsidRPr="00485DF0" w:rsidRDefault="00FF1F3E" w:rsidP="00485DF0">
            <w:pPr>
              <w:pStyle w:val="TableParagraph"/>
              <w:widowControl/>
              <w:autoSpaceDE/>
              <w:autoSpaceDN/>
              <w:rPr>
                <w:rFonts w:ascii="Times New Roman"/>
                <w:sz w:val="24"/>
                <w:szCs w:val="20"/>
              </w:rPr>
            </w:pPr>
            <w:r w:rsidRPr="00485DF0">
              <w:rPr>
                <w:sz w:val="20"/>
                <w:szCs w:val="20"/>
              </w:rPr>
              <w:t>Justificación de procedimientos aritméticos utilizando las relaciones y propiedades de las operaciones</w:t>
            </w:r>
            <w:r w:rsidRPr="00485DF0">
              <w:rPr>
                <w:rFonts w:ascii="Times New Roman"/>
                <w:sz w:val="24"/>
                <w:szCs w:val="20"/>
              </w:rPr>
              <w:t>.</w:t>
            </w:r>
          </w:p>
          <w:p w:rsidR="00FF1F3E" w:rsidRPr="00485DF0" w:rsidRDefault="00FF1F3E" w:rsidP="00485DF0">
            <w:pPr>
              <w:pStyle w:val="TableParagraph"/>
              <w:widowControl/>
              <w:autoSpaceDE/>
              <w:autoSpaceDN/>
              <w:spacing w:before="10"/>
              <w:rPr>
                <w:rFonts w:ascii="Times New Roman"/>
                <w:sz w:val="19"/>
                <w:szCs w:val="20"/>
              </w:rPr>
            </w:pPr>
          </w:p>
          <w:p w:rsidR="00A5711D" w:rsidRPr="00485DF0" w:rsidRDefault="00A5711D" w:rsidP="00485DF0">
            <w:pPr>
              <w:widowControl/>
              <w:autoSpaceDE/>
              <w:autoSpaceDN/>
              <w:rPr>
                <w:sz w:val="20"/>
                <w:szCs w:val="20"/>
              </w:rPr>
            </w:pPr>
          </w:p>
          <w:p w:rsidR="00A5711D" w:rsidRPr="00485DF0" w:rsidRDefault="00A5711D" w:rsidP="00485DF0">
            <w:pPr>
              <w:widowControl/>
              <w:autoSpaceDE/>
              <w:autoSpaceDN/>
              <w:rPr>
                <w:sz w:val="20"/>
                <w:szCs w:val="20"/>
              </w:rPr>
            </w:pPr>
          </w:p>
          <w:p w:rsidR="00FF1F3E" w:rsidRPr="00485DF0" w:rsidRDefault="00FF1F3E" w:rsidP="00485DF0">
            <w:pPr>
              <w:widowControl/>
              <w:autoSpaceDE/>
              <w:autoSpaceDN/>
              <w:rPr>
                <w:sz w:val="20"/>
                <w:szCs w:val="20"/>
              </w:rPr>
            </w:pPr>
          </w:p>
        </w:tc>
        <w:tc>
          <w:tcPr>
            <w:tcW w:w="2179" w:type="dxa"/>
            <w:vMerge w:val="restart"/>
            <w:shd w:val="clear" w:color="auto" w:fill="auto"/>
            <w:vAlign w:val="center"/>
          </w:tcPr>
          <w:p w:rsidR="00A5711D" w:rsidRPr="00485DF0" w:rsidRDefault="00A5711D" w:rsidP="00485DF0">
            <w:pPr>
              <w:widowControl/>
              <w:autoSpaceDE/>
              <w:autoSpaceDN/>
              <w:rPr>
                <w:sz w:val="20"/>
                <w:szCs w:val="20"/>
              </w:rPr>
            </w:pPr>
            <w:r w:rsidRPr="00485DF0">
              <w:rPr>
                <w:sz w:val="20"/>
                <w:szCs w:val="20"/>
              </w:rPr>
              <w:t xml:space="preserve">Asume tareas individuales y colectivas, con fines </w:t>
            </w:r>
            <w:r w:rsidRPr="00485DF0">
              <w:rPr>
                <w:spacing w:val="-3"/>
                <w:sz w:val="20"/>
                <w:szCs w:val="20"/>
              </w:rPr>
              <w:t xml:space="preserve">comunes </w:t>
            </w:r>
            <w:r w:rsidRPr="00485DF0">
              <w:rPr>
                <w:sz w:val="20"/>
                <w:szCs w:val="20"/>
              </w:rPr>
              <w:t xml:space="preserve">teniendo como principal objetivo llevar a cabo un trabajo colaborativo para el bienestar </w:t>
            </w:r>
            <w:r w:rsidRPr="00485DF0">
              <w:rPr>
                <w:spacing w:val="-5"/>
                <w:sz w:val="20"/>
                <w:szCs w:val="20"/>
              </w:rPr>
              <w:t xml:space="preserve">del </w:t>
            </w:r>
            <w:r w:rsidRPr="00485DF0">
              <w:rPr>
                <w:sz w:val="20"/>
                <w:szCs w:val="20"/>
              </w:rPr>
              <w:t>grupo.(cooperación).</w:t>
            </w:r>
          </w:p>
        </w:tc>
      </w:tr>
      <w:tr w:rsidR="00485DF0" w:rsidTr="00485DF0">
        <w:tc>
          <w:tcPr>
            <w:tcW w:w="2376" w:type="dxa"/>
            <w:shd w:val="clear" w:color="auto" w:fill="auto"/>
          </w:tcPr>
          <w:p w:rsidR="00A5711D" w:rsidRPr="00485DF0" w:rsidRDefault="00A5711D" w:rsidP="00485DF0">
            <w:pPr>
              <w:widowControl/>
              <w:autoSpaceDE/>
              <w:autoSpaceDN/>
              <w:rPr>
                <w:sz w:val="20"/>
                <w:szCs w:val="20"/>
              </w:rPr>
            </w:pPr>
            <w:r w:rsidRPr="00485DF0">
              <w:rPr>
                <w:sz w:val="20"/>
                <w:szCs w:val="20"/>
              </w:rPr>
              <w:t>Pensamiento Espacial y Sistemas Geométricos</w:t>
            </w:r>
          </w:p>
        </w:tc>
        <w:tc>
          <w:tcPr>
            <w:tcW w:w="2148" w:type="dxa"/>
            <w:vMerge/>
            <w:shd w:val="clear" w:color="auto" w:fill="auto"/>
          </w:tcPr>
          <w:p w:rsidR="00A5711D" w:rsidRPr="00485DF0" w:rsidRDefault="00A5711D" w:rsidP="00485DF0">
            <w:pPr>
              <w:widowControl/>
              <w:autoSpaceDE/>
              <w:autoSpaceDN/>
              <w:rPr>
                <w:sz w:val="20"/>
                <w:szCs w:val="20"/>
              </w:rPr>
            </w:pPr>
          </w:p>
        </w:tc>
        <w:tc>
          <w:tcPr>
            <w:tcW w:w="2530" w:type="dxa"/>
            <w:shd w:val="clear" w:color="auto" w:fill="auto"/>
          </w:tcPr>
          <w:p w:rsidR="00A5711D" w:rsidRPr="00485DF0" w:rsidRDefault="00A5711D" w:rsidP="00485DF0">
            <w:pPr>
              <w:pStyle w:val="Prrafodelista"/>
              <w:widowControl/>
              <w:numPr>
                <w:ilvl w:val="0"/>
                <w:numId w:val="118"/>
              </w:numPr>
              <w:autoSpaceDE/>
              <w:autoSpaceDN/>
              <w:rPr>
                <w:sz w:val="20"/>
                <w:szCs w:val="20"/>
              </w:rPr>
            </w:pPr>
            <w:r w:rsidRPr="00485DF0">
              <w:rPr>
                <w:sz w:val="20"/>
                <w:szCs w:val="20"/>
              </w:rPr>
              <w:t>Identifico características de localización de objetos en sistemas de representación cartesiana y geográfica</w:t>
            </w:r>
          </w:p>
          <w:p w:rsidR="00A5711D" w:rsidRPr="00485DF0" w:rsidRDefault="00A5711D" w:rsidP="00485DF0">
            <w:pPr>
              <w:pStyle w:val="Prrafodelista"/>
              <w:widowControl/>
              <w:numPr>
                <w:ilvl w:val="0"/>
                <w:numId w:val="118"/>
              </w:numPr>
              <w:autoSpaceDE/>
              <w:autoSpaceDN/>
              <w:rPr>
                <w:sz w:val="20"/>
                <w:szCs w:val="20"/>
              </w:rPr>
            </w:pPr>
            <w:r w:rsidRPr="00485DF0">
              <w:rPr>
                <w:sz w:val="20"/>
                <w:szCs w:val="20"/>
              </w:rPr>
              <w:t>Identifico y describo figuras y cuerpos generados por cortes rectos y transversales de objetos tridimensionales.</w:t>
            </w:r>
          </w:p>
        </w:tc>
        <w:tc>
          <w:tcPr>
            <w:tcW w:w="2268" w:type="dxa"/>
            <w:shd w:val="clear" w:color="auto" w:fill="auto"/>
          </w:tcPr>
          <w:p w:rsidR="00A5711D" w:rsidRPr="00485DF0" w:rsidRDefault="00A5711D" w:rsidP="00485DF0">
            <w:pPr>
              <w:widowControl/>
              <w:autoSpaceDE/>
              <w:autoSpaceDN/>
              <w:rPr>
                <w:sz w:val="20"/>
                <w:szCs w:val="20"/>
              </w:rPr>
            </w:pPr>
          </w:p>
          <w:p w:rsidR="00A5711D" w:rsidRPr="00485DF0" w:rsidRDefault="00A5711D" w:rsidP="00485DF0">
            <w:pPr>
              <w:pStyle w:val="Prrafodelista"/>
              <w:widowControl/>
              <w:numPr>
                <w:ilvl w:val="0"/>
                <w:numId w:val="118"/>
              </w:numPr>
              <w:autoSpaceDE/>
              <w:autoSpaceDN/>
              <w:rPr>
                <w:sz w:val="20"/>
                <w:szCs w:val="20"/>
              </w:rPr>
            </w:pPr>
            <w:r w:rsidRPr="00485DF0">
              <w:rPr>
                <w:sz w:val="20"/>
                <w:szCs w:val="20"/>
              </w:rPr>
              <w:t xml:space="preserve">Extiende los ejes del plano coordenado a valores negativos en diferentes contextos. </w:t>
            </w:r>
          </w:p>
          <w:p w:rsidR="00A5711D" w:rsidRPr="00485DF0" w:rsidRDefault="00A5711D" w:rsidP="00485DF0">
            <w:pPr>
              <w:pStyle w:val="Prrafodelista"/>
              <w:widowControl/>
              <w:numPr>
                <w:ilvl w:val="0"/>
                <w:numId w:val="118"/>
              </w:numPr>
              <w:autoSpaceDE/>
              <w:autoSpaceDN/>
              <w:rPr>
                <w:sz w:val="20"/>
                <w:szCs w:val="20"/>
              </w:rPr>
            </w:pPr>
            <w:r w:rsidRPr="00485DF0">
              <w:rPr>
                <w:sz w:val="20"/>
                <w:szCs w:val="20"/>
              </w:rPr>
              <w:t xml:space="preserve">Comprende la simetría con respecto a los ejes. </w:t>
            </w:r>
          </w:p>
          <w:p w:rsidR="00A5711D" w:rsidRPr="00485DF0" w:rsidRDefault="00A5711D" w:rsidP="00485DF0">
            <w:pPr>
              <w:pStyle w:val="Prrafodelista"/>
              <w:widowControl/>
              <w:numPr>
                <w:ilvl w:val="0"/>
                <w:numId w:val="118"/>
              </w:numPr>
              <w:autoSpaceDE/>
              <w:autoSpaceDN/>
              <w:rPr>
                <w:sz w:val="20"/>
                <w:szCs w:val="20"/>
              </w:rPr>
            </w:pPr>
            <w:r w:rsidRPr="00485DF0">
              <w:rPr>
                <w:sz w:val="20"/>
                <w:szCs w:val="20"/>
              </w:rPr>
              <w:t>Ubica en la recta numérica números con ciertas propiedades para describir figuras y cuerpos generados por cortes rectos y transversales de objetos tridimensionales, a partir de localización de puntos.</w:t>
            </w:r>
          </w:p>
        </w:tc>
        <w:tc>
          <w:tcPr>
            <w:tcW w:w="2189" w:type="dxa"/>
            <w:shd w:val="clear" w:color="auto" w:fill="auto"/>
          </w:tcPr>
          <w:p w:rsidR="00A5711D" w:rsidRPr="00485DF0" w:rsidRDefault="00A5711D" w:rsidP="00485DF0">
            <w:pPr>
              <w:pStyle w:val="Prrafodelista"/>
              <w:widowControl/>
              <w:numPr>
                <w:ilvl w:val="0"/>
                <w:numId w:val="118"/>
              </w:numPr>
              <w:autoSpaceDE/>
              <w:autoSpaceDN/>
              <w:rPr>
                <w:sz w:val="20"/>
                <w:szCs w:val="20"/>
              </w:rPr>
            </w:pPr>
            <w:r w:rsidRPr="00485DF0">
              <w:rPr>
                <w:sz w:val="20"/>
                <w:szCs w:val="20"/>
              </w:rPr>
              <w:t>Sistemas de representación cartesiana</w:t>
            </w:r>
            <w:r w:rsidRPr="00485DF0">
              <w:rPr>
                <w:sz w:val="20"/>
                <w:szCs w:val="20"/>
              </w:rPr>
              <w:tab/>
              <w:t>y geográfica.</w:t>
            </w:r>
          </w:p>
          <w:p w:rsidR="00A5711D" w:rsidRPr="00485DF0" w:rsidRDefault="00A5711D" w:rsidP="00485DF0">
            <w:pPr>
              <w:pStyle w:val="Prrafodelista"/>
              <w:widowControl/>
              <w:numPr>
                <w:ilvl w:val="0"/>
                <w:numId w:val="118"/>
              </w:numPr>
              <w:autoSpaceDE/>
              <w:autoSpaceDN/>
              <w:rPr>
                <w:sz w:val="20"/>
                <w:szCs w:val="20"/>
              </w:rPr>
            </w:pPr>
            <w:r w:rsidRPr="00485DF0">
              <w:rPr>
                <w:sz w:val="20"/>
                <w:szCs w:val="20"/>
              </w:rPr>
              <w:t>Cuerpos generados por cortes rectos y transversales de objetos tridimensionales.</w:t>
            </w:r>
          </w:p>
        </w:tc>
        <w:tc>
          <w:tcPr>
            <w:tcW w:w="2205" w:type="dxa"/>
            <w:shd w:val="clear" w:color="auto" w:fill="auto"/>
          </w:tcPr>
          <w:p w:rsidR="00A5711D" w:rsidRPr="00485DF0" w:rsidRDefault="00A5711D" w:rsidP="00485DF0">
            <w:pPr>
              <w:widowControl/>
              <w:autoSpaceDE/>
              <w:autoSpaceDN/>
              <w:rPr>
                <w:sz w:val="20"/>
                <w:szCs w:val="20"/>
              </w:rPr>
            </w:pPr>
            <w:r w:rsidRPr="00485DF0">
              <w:rPr>
                <w:sz w:val="20"/>
                <w:szCs w:val="20"/>
              </w:rPr>
              <w:t>Identificación de características de localización de objetos en sistemas de representación cartesiana y geográfica</w:t>
            </w:r>
          </w:p>
          <w:p w:rsidR="00A5711D" w:rsidRPr="00485DF0" w:rsidRDefault="00A5711D" w:rsidP="00485DF0">
            <w:pPr>
              <w:widowControl/>
              <w:autoSpaceDE/>
              <w:autoSpaceDN/>
              <w:rPr>
                <w:sz w:val="20"/>
                <w:szCs w:val="20"/>
              </w:rPr>
            </w:pPr>
          </w:p>
          <w:p w:rsidR="00A5711D" w:rsidRPr="00485DF0" w:rsidRDefault="00A5711D" w:rsidP="00485DF0">
            <w:pPr>
              <w:widowControl/>
              <w:autoSpaceDE/>
              <w:autoSpaceDN/>
              <w:rPr>
                <w:sz w:val="20"/>
                <w:szCs w:val="20"/>
              </w:rPr>
            </w:pPr>
            <w:r w:rsidRPr="00485DF0">
              <w:rPr>
                <w:sz w:val="20"/>
                <w:szCs w:val="20"/>
              </w:rPr>
              <w:t>Identificación de figuras y cuerpos generados por cortes rectos y transversales de objetos tridimensionales.</w:t>
            </w:r>
          </w:p>
        </w:tc>
        <w:tc>
          <w:tcPr>
            <w:tcW w:w="2268" w:type="dxa"/>
            <w:shd w:val="clear" w:color="auto" w:fill="auto"/>
          </w:tcPr>
          <w:p w:rsidR="00FF1F3E" w:rsidRPr="00485DF0" w:rsidRDefault="00FF1F3E" w:rsidP="00485DF0">
            <w:pPr>
              <w:widowControl/>
              <w:autoSpaceDE/>
              <w:autoSpaceDN/>
              <w:rPr>
                <w:sz w:val="20"/>
                <w:szCs w:val="20"/>
              </w:rPr>
            </w:pPr>
            <w:r w:rsidRPr="00485DF0">
              <w:rPr>
                <w:sz w:val="20"/>
                <w:szCs w:val="20"/>
              </w:rPr>
              <w:t>Identificación</w:t>
            </w:r>
            <w:r w:rsidRPr="00485DF0">
              <w:rPr>
                <w:sz w:val="20"/>
                <w:szCs w:val="20"/>
              </w:rPr>
              <w:tab/>
              <w:t>de características de localización de objetos en sistemas de representación cartesiana y geográfica.</w:t>
            </w:r>
          </w:p>
          <w:p w:rsidR="00FF1F3E" w:rsidRPr="00485DF0" w:rsidRDefault="00FF1F3E" w:rsidP="00485DF0">
            <w:pPr>
              <w:widowControl/>
              <w:autoSpaceDE/>
              <w:autoSpaceDN/>
              <w:rPr>
                <w:sz w:val="20"/>
                <w:szCs w:val="20"/>
              </w:rPr>
            </w:pPr>
          </w:p>
          <w:p w:rsidR="00A5711D" w:rsidRPr="00485DF0" w:rsidRDefault="00FF1F3E" w:rsidP="00485DF0">
            <w:pPr>
              <w:widowControl/>
              <w:autoSpaceDE/>
              <w:autoSpaceDN/>
              <w:rPr>
                <w:sz w:val="20"/>
                <w:szCs w:val="20"/>
              </w:rPr>
            </w:pPr>
            <w:r w:rsidRPr="00485DF0">
              <w:rPr>
                <w:sz w:val="20"/>
                <w:szCs w:val="20"/>
              </w:rPr>
              <w:t>Descripción de figuras y cuerpos generados por cortes rectos y transversales de objetos tridimensionales.</w:t>
            </w:r>
          </w:p>
        </w:tc>
        <w:tc>
          <w:tcPr>
            <w:tcW w:w="2179" w:type="dxa"/>
            <w:vMerge/>
            <w:shd w:val="clear" w:color="auto" w:fill="auto"/>
          </w:tcPr>
          <w:p w:rsidR="00A5711D" w:rsidRPr="00485DF0" w:rsidRDefault="00A5711D" w:rsidP="00485DF0">
            <w:pPr>
              <w:widowControl/>
              <w:autoSpaceDE/>
              <w:autoSpaceDN/>
              <w:rPr>
                <w:sz w:val="20"/>
                <w:szCs w:val="20"/>
              </w:rPr>
            </w:pPr>
          </w:p>
        </w:tc>
      </w:tr>
      <w:tr w:rsidR="00485DF0" w:rsidTr="00485DF0">
        <w:tc>
          <w:tcPr>
            <w:tcW w:w="2376" w:type="dxa"/>
            <w:shd w:val="clear" w:color="auto" w:fill="auto"/>
          </w:tcPr>
          <w:p w:rsidR="00A5711D" w:rsidRPr="00485DF0" w:rsidRDefault="00A5711D" w:rsidP="00485DF0">
            <w:pPr>
              <w:widowControl/>
              <w:autoSpaceDE/>
              <w:autoSpaceDN/>
              <w:rPr>
                <w:sz w:val="20"/>
                <w:szCs w:val="20"/>
              </w:rPr>
            </w:pPr>
            <w:r w:rsidRPr="00485DF0">
              <w:rPr>
                <w:sz w:val="20"/>
                <w:szCs w:val="20"/>
              </w:rPr>
              <w:t>Pensamiento Métrico y Sistemas de Medida</w:t>
            </w:r>
          </w:p>
        </w:tc>
        <w:tc>
          <w:tcPr>
            <w:tcW w:w="2148" w:type="dxa"/>
            <w:vMerge/>
            <w:shd w:val="clear" w:color="auto" w:fill="auto"/>
          </w:tcPr>
          <w:p w:rsidR="00A5711D" w:rsidRPr="00485DF0" w:rsidRDefault="00A5711D" w:rsidP="00485DF0">
            <w:pPr>
              <w:widowControl/>
              <w:autoSpaceDE/>
              <w:autoSpaceDN/>
              <w:rPr>
                <w:sz w:val="20"/>
                <w:szCs w:val="20"/>
              </w:rPr>
            </w:pPr>
          </w:p>
        </w:tc>
        <w:tc>
          <w:tcPr>
            <w:tcW w:w="2530" w:type="dxa"/>
            <w:shd w:val="clear" w:color="auto" w:fill="auto"/>
          </w:tcPr>
          <w:p w:rsidR="00A5711D" w:rsidRPr="00485DF0" w:rsidRDefault="00A5711D" w:rsidP="00485DF0">
            <w:pPr>
              <w:pStyle w:val="Prrafodelista"/>
              <w:widowControl/>
              <w:numPr>
                <w:ilvl w:val="0"/>
                <w:numId w:val="118"/>
              </w:numPr>
              <w:autoSpaceDE/>
              <w:autoSpaceDN/>
              <w:rPr>
                <w:sz w:val="20"/>
                <w:szCs w:val="20"/>
              </w:rPr>
            </w:pPr>
            <w:r w:rsidRPr="00485DF0">
              <w:rPr>
                <w:sz w:val="20"/>
                <w:szCs w:val="20"/>
              </w:rPr>
              <w:t>Resuelvo y formulo problemas que involucren factores escalares (diseño de maquetas y mapas).</w:t>
            </w:r>
          </w:p>
          <w:p w:rsidR="00A5711D" w:rsidRPr="00485DF0" w:rsidRDefault="00A5711D" w:rsidP="00485DF0">
            <w:pPr>
              <w:pStyle w:val="Prrafodelista"/>
              <w:widowControl/>
              <w:numPr>
                <w:ilvl w:val="0"/>
                <w:numId w:val="118"/>
              </w:numPr>
              <w:autoSpaceDE/>
              <w:autoSpaceDN/>
              <w:rPr>
                <w:sz w:val="20"/>
                <w:szCs w:val="20"/>
              </w:rPr>
            </w:pPr>
            <w:r w:rsidRPr="00485DF0">
              <w:rPr>
                <w:sz w:val="20"/>
                <w:szCs w:val="20"/>
              </w:rPr>
              <w:t>Resuelvo y formulo problemas que requieren técnicas de estimación.</w:t>
            </w:r>
          </w:p>
        </w:tc>
        <w:tc>
          <w:tcPr>
            <w:tcW w:w="2268" w:type="dxa"/>
            <w:shd w:val="clear" w:color="auto" w:fill="auto"/>
          </w:tcPr>
          <w:p w:rsidR="00A5711D" w:rsidRPr="00485DF0" w:rsidRDefault="00A5711D" w:rsidP="00485DF0">
            <w:pPr>
              <w:pStyle w:val="Prrafodelista"/>
              <w:widowControl/>
              <w:numPr>
                <w:ilvl w:val="0"/>
                <w:numId w:val="118"/>
              </w:numPr>
              <w:autoSpaceDE/>
              <w:autoSpaceDN/>
              <w:rPr>
                <w:sz w:val="20"/>
                <w:szCs w:val="20"/>
              </w:rPr>
            </w:pPr>
            <w:r w:rsidRPr="00485DF0">
              <w:rPr>
                <w:sz w:val="20"/>
                <w:szCs w:val="20"/>
              </w:rPr>
              <w:t>Hace dos copias iguales de 2 rectas paralelas cortadas por una secante, y por medio de superposiciones, descubre la relación entre los ángulos formados.</w:t>
            </w:r>
          </w:p>
          <w:p w:rsidR="00A5711D" w:rsidRPr="00485DF0" w:rsidRDefault="00A5711D" w:rsidP="00485DF0">
            <w:pPr>
              <w:pStyle w:val="Prrafodelista"/>
              <w:widowControl/>
              <w:numPr>
                <w:ilvl w:val="0"/>
                <w:numId w:val="118"/>
              </w:numPr>
              <w:autoSpaceDE/>
              <w:autoSpaceDN/>
              <w:rPr>
                <w:sz w:val="20"/>
                <w:szCs w:val="20"/>
              </w:rPr>
            </w:pPr>
            <w:r w:rsidRPr="00485DF0">
              <w:rPr>
                <w:sz w:val="20"/>
                <w:szCs w:val="20"/>
              </w:rPr>
              <w:t>Soluciona problemas en contextos geométricos que involucran calcular ángulos faltantes en un triángulo  o cuadrilátero, para la ampliación de figuras y la construcción de maquetas y figuras geométricas dentro del sistema cartesiano y geométrico.</w:t>
            </w:r>
          </w:p>
        </w:tc>
        <w:tc>
          <w:tcPr>
            <w:tcW w:w="2189" w:type="dxa"/>
            <w:shd w:val="clear" w:color="auto" w:fill="auto"/>
          </w:tcPr>
          <w:p w:rsidR="00A5711D" w:rsidRPr="00485DF0" w:rsidRDefault="00A5711D" w:rsidP="00485DF0">
            <w:pPr>
              <w:pStyle w:val="Prrafodelista"/>
              <w:widowControl/>
              <w:numPr>
                <w:ilvl w:val="0"/>
                <w:numId w:val="118"/>
              </w:numPr>
              <w:autoSpaceDE/>
              <w:autoSpaceDN/>
              <w:rPr>
                <w:sz w:val="20"/>
                <w:szCs w:val="20"/>
              </w:rPr>
            </w:pPr>
            <w:r w:rsidRPr="00485DF0">
              <w:rPr>
                <w:sz w:val="20"/>
                <w:szCs w:val="20"/>
              </w:rPr>
              <w:t>Factores escalares.</w:t>
            </w:r>
          </w:p>
          <w:p w:rsidR="00A5711D" w:rsidRPr="00485DF0" w:rsidRDefault="00A5711D" w:rsidP="00485DF0">
            <w:pPr>
              <w:pStyle w:val="Prrafodelista"/>
              <w:widowControl/>
              <w:numPr>
                <w:ilvl w:val="0"/>
                <w:numId w:val="118"/>
              </w:numPr>
              <w:autoSpaceDE/>
              <w:autoSpaceDN/>
              <w:rPr>
                <w:sz w:val="20"/>
                <w:szCs w:val="20"/>
              </w:rPr>
            </w:pPr>
            <w:r w:rsidRPr="00485DF0">
              <w:rPr>
                <w:sz w:val="20"/>
                <w:szCs w:val="20"/>
              </w:rPr>
              <w:t>Técnicas de estimación.</w:t>
            </w:r>
          </w:p>
          <w:p w:rsidR="00A5711D" w:rsidRPr="00485DF0" w:rsidRDefault="00A5711D" w:rsidP="00485DF0">
            <w:pPr>
              <w:widowControl/>
              <w:autoSpaceDE/>
              <w:autoSpaceDN/>
              <w:rPr>
                <w:sz w:val="20"/>
                <w:szCs w:val="20"/>
              </w:rPr>
            </w:pPr>
          </w:p>
        </w:tc>
        <w:tc>
          <w:tcPr>
            <w:tcW w:w="2205" w:type="dxa"/>
            <w:shd w:val="clear" w:color="auto" w:fill="auto"/>
          </w:tcPr>
          <w:p w:rsidR="00A5711D" w:rsidRPr="00485DF0" w:rsidRDefault="00A5711D" w:rsidP="00485DF0">
            <w:pPr>
              <w:widowControl/>
              <w:autoSpaceDE/>
              <w:autoSpaceDN/>
              <w:rPr>
                <w:sz w:val="20"/>
                <w:szCs w:val="20"/>
              </w:rPr>
            </w:pPr>
            <w:r w:rsidRPr="00485DF0">
              <w:rPr>
                <w:sz w:val="20"/>
                <w:szCs w:val="20"/>
              </w:rPr>
              <w:t>Identificación de problemas que involucran factores escalares (diseño de maquetas, mapas).</w:t>
            </w:r>
          </w:p>
          <w:p w:rsidR="00A5711D" w:rsidRPr="00485DF0" w:rsidRDefault="00A5711D" w:rsidP="00485DF0">
            <w:pPr>
              <w:widowControl/>
              <w:autoSpaceDE/>
              <w:autoSpaceDN/>
              <w:rPr>
                <w:sz w:val="20"/>
                <w:szCs w:val="20"/>
              </w:rPr>
            </w:pPr>
          </w:p>
          <w:p w:rsidR="00A5711D" w:rsidRPr="00485DF0" w:rsidRDefault="00A5711D" w:rsidP="00485DF0">
            <w:pPr>
              <w:widowControl/>
              <w:autoSpaceDE/>
              <w:autoSpaceDN/>
              <w:rPr>
                <w:sz w:val="20"/>
                <w:szCs w:val="20"/>
              </w:rPr>
            </w:pPr>
            <w:r w:rsidRPr="00485DF0">
              <w:rPr>
                <w:sz w:val="20"/>
                <w:szCs w:val="20"/>
              </w:rPr>
              <w:t>Identificación de las características de problemas que requieren técnicas de estimación.</w:t>
            </w:r>
          </w:p>
        </w:tc>
        <w:tc>
          <w:tcPr>
            <w:tcW w:w="2268" w:type="dxa"/>
            <w:shd w:val="clear" w:color="auto" w:fill="auto"/>
          </w:tcPr>
          <w:p w:rsidR="00FF1F3E" w:rsidRPr="00485DF0" w:rsidRDefault="00FF1F3E" w:rsidP="00485DF0">
            <w:pPr>
              <w:widowControl/>
              <w:autoSpaceDE/>
              <w:autoSpaceDN/>
              <w:rPr>
                <w:sz w:val="20"/>
                <w:szCs w:val="20"/>
              </w:rPr>
            </w:pPr>
            <w:r w:rsidRPr="00485DF0">
              <w:rPr>
                <w:sz w:val="20"/>
                <w:szCs w:val="20"/>
              </w:rPr>
              <w:t>Formulación y solución y de problemas que involucran factores escalares (diseño de maquetas,mapas).</w:t>
            </w:r>
          </w:p>
          <w:p w:rsidR="00FF1F3E" w:rsidRPr="00485DF0" w:rsidRDefault="00FF1F3E" w:rsidP="00485DF0">
            <w:pPr>
              <w:widowControl/>
              <w:autoSpaceDE/>
              <w:autoSpaceDN/>
              <w:rPr>
                <w:sz w:val="20"/>
                <w:szCs w:val="20"/>
              </w:rPr>
            </w:pPr>
          </w:p>
          <w:p w:rsidR="00FF1F3E" w:rsidRPr="00485DF0" w:rsidRDefault="00FF1F3E" w:rsidP="00485DF0">
            <w:pPr>
              <w:widowControl/>
              <w:autoSpaceDE/>
              <w:autoSpaceDN/>
              <w:rPr>
                <w:sz w:val="20"/>
                <w:szCs w:val="20"/>
              </w:rPr>
            </w:pPr>
            <w:r w:rsidRPr="00485DF0">
              <w:rPr>
                <w:sz w:val="20"/>
                <w:szCs w:val="20"/>
              </w:rPr>
              <w:t>Resuelvo y formulo problemas</w:t>
            </w:r>
            <w:r w:rsidRPr="00485DF0">
              <w:rPr>
                <w:sz w:val="20"/>
                <w:szCs w:val="20"/>
              </w:rPr>
              <w:tab/>
              <w:t>que requieren técnicas de estimación</w:t>
            </w:r>
          </w:p>
          <w:p w:rsidR="00FF1F3E" w:rsidRPr="00485DF0" w:rsidRDefault="00FF1F3E" w:rsidP="00485DF0">
            <w:pPr>
              <w:widowControl/>
              <w:autoSpaceDE/>
              <w:autoSpaceDN/>
              <w:rPr>
                <w:sz w:val="20"/>
                <w:szCs w:val="20"/>
              </w:rPr>
            </w:pPr>
          </w:p>
          <w:p w:rsidR="00A5711D" w:rsidRPr="00485DF0" w:rsidRDefault="00A5711D" w:rsidP="00485DF0">
            <w:pPr>
              <w:widowControl/>
              <w:autoSpaceDE/>
              <w:autoSpaceDN/>
              <w:rPr>
                <w:sz w:val="20"/>
                <w:szCs w:val="20"/>
              </w:rPr>
            </w:pPr>
          </w:p>
        </w:tc>
        <w:tc>
          <w:tcPr>
            <w:tcW w:w="2179" w:type="dxa"/>
            <w:vMerge/>
            <w:shd w:val="clear" w:color="auto" w:fill="auto"/>
          </w:tcPr>
          <w:p w:rsidR="00A5711D" w:rsidRPr="00485DF0" w:rsidRDefault="00A5711D" w:rsidP="00485DF0">
            <w:pPr>
              <w:widowControl/>
              <w:autoSpaceDE/>
              <w:autoSpaceDN/>
              <w:rPr>
                <w:sz w:val="20"/>
                <w:szCs w:val="20"/>
              </w:rPr>
            </w:pPr>
          </w:p>
        </w:tc>
      </w:tr>
      <w:tr w:rsidR="00485DF0" w:rsidTr="00485DF0">
        <w:tc>
          <w:tcPr>
            <w:tcW w:w="2376" w:type="dxa"/>
            <w:shd w:val="clear" w:color="auto" w:fill="auto"/>
          </w:tcPr>
          <w:p w:rsidR="00A5711D" w:rsidRPr="00485DF0" w:rsidRDefault="00A5711D" w:rsidP="00485DF0">
            <w:pPr>
              <w:widowControl/>
              <w:autoSpaceDE/>
              <w:autoSpaceDN/>
              <w:rPr>
                <w:sz w:val="20"/>
                <w:szCs w:val="20"/>
              </w:rPr>
            </w:pPr>
          </w:p>
          <w:p w:rsidR="00A5711D" w:rsidRPr="00485DF0" w:rsidRDefault="00A5711D" w:rsidP="00485DF0">
            <w:pPr>
              <w:widowControl/>
              <w:autoSpaceDE/>
              <w:autoSpaceDN/>
              <w:rPr>
                <w:sz w:val="20"/>
                <w:szCs w:val="20"/>
              </w:rPr>
            </w:pPr>
          </w:p>
          <w:p w:rsidR="00A5711D" w:rsidRPr="00485DF0" w:rsidRDefault="00A5711D" w:rsidP="00485DF0">
            <w:pPr>
              <w:widowControl/>
              <w:autoSpaceDE/>
              <w:autoSpaceDN/>
              <w:rPr>
                <w:sz w:val="20"/>
                <w:szCs w:val="20"/>
              </w:rPr>
            </w:pPr>
            <w:r w:rsidRPr="00485DF0">
              <w:rPr>
                <w:sz w:val="20"/>
                <w:szCs w:val="20"/>
              </w:rPr>
              <w:t>Pensamiento Aleatorio y Sistemas de Datos</w:t>
            </w:r>
          </w:p>
        </w:tc>
        <w:tc>
          <w:tcPr>
            <w:tcW w:w="2148" w:type="dxa"/>
            <w:vMerge/>
            <w:shd w:val="clear" w:color="auto" w:fill="auto"/>
          </w:tcPr>
          <w:p w:rsidR="00A5711D" w:rsidRPr="00485DF0" w:rsidRDefault="00A5711D" w:rsidP="00485DF0">
            <w:pPr>
              <w:widowControl/>
              <w:autoSpaceDE/>
              <w:autoSpaceDN/>
              <w:rPr>
                <w:sz w:val="20"/>
                <w:szCs w:val="20"/>
              </w:rPr>
            </w:pPr>
          </w:p>
        </w:tc>
        <w:tc>
          <w:tcPr>
            <w:tcW w:w="2530" w:type="dxa"/>
            <w:shd w:val="clear" w:color="auto" w:fill="auto"/>
          </w:tcPr>
          <w:p w:rsidR="00A5711D" w:rsidRPr="00485DF0" w:rsidRDefault="00A5711D" w:rsidP="00485DF0">
            <w:pPr>
              <w:pStyle w:val="Prrafodelista"/>
              <w:widowControl/>
              <w:numPr>
                <w:ilvl w:val="0"/>
                <w:numId w:val="118"/>
              </w:numPr>
              <w:autoSpaceDE/>
              <w:autoSpaceDN/>
              <w:rPr>
                <w:sz w:val="20"/>
                <w:szCs w:val="20"/>
              </w:rPr>
            </w:pPr>
            <w:r w:rsidRPr="00485DF0">
              <w:rPr>
                <w:sz w:val="20"/>
                <w:szCs w:val="20"/>
              </w:rPr>
              <w:t>Reconozco la relación entre un conjunto de datos y su representación.</w:t>
            </w:r>
          </w:p>
          <w:p w:rsidR="00A5711D" w:rsidRPr="00485DF0" w:rsidRDefault="00A5711D" w:rsidP="00485DF0">
            <w:pPr>
              <w:widowControl/>
              <w:autoSpaceDE/>
              <w:autoSpaceDN/>
              <w:rPr>
                <w:sz w:val="20"/>
                <w:szCs w:val="20"/>
              </w:rPr>
            </w:pPr>
          </w:p>
          <w:p w:rsidR="00A5711D" w:rsidRPr="00485DF0" w:rsidRDefault="00A5711D" w:rsidP="00485DF0">
            <w:pPr>
              <w:pStyle w:val="Prrafodelista"/>
              <w:widowControl/>
              <w:numPr>
                <w:ilvl w:val="0"/>
                <w:numId w:val="118"/>
              </w:numPr>
              <w:autoSpaceDE/>
              <w:autoSpaceDN/>
              <w:rPr>
                <w:sz w:val="20"/>
                <w:szCs w:val="20"/>
              </w:rPr>
            </w:pPr>
            <w:r w:rsidRPr="00485DF0">
              <w:rPr>
                <w:sz w:val="20"/>
                <w:szCs w:val="20"/>
              </w:rPr>
              <w:t>Interpreto, produzco y comparo representaciones gráficas adecuadas para presentar diversos tipos de datos. (Diagramas de barras, diagramas circulares.)</w:t>
            </w:r>
          </w:p>
        </w:tc>
        <w:tc>
          <w:tcPr>
            <w:tcW w:w="2268" w:type="dxa"/>
            <w:shd w:val="clear" w:color="auto" w:fill="auto"/>
          </w:tcPr>
          <w:p w:rsidR="00A5711D" w:rsidRPr="00485DF0" w:rsidRDefault="00A5711D" w:rsidP="00485DF0">
            <w:pPr>
              <w:pStyle w:val="Prrafodelista"/>
              <w:widowControl/>
              <w:numPr>
                <w:ilvl w:val="0"/>
                <w:numId w:val="118"/>
              </w:numPr>
              <w:autoSpaceDE/>
              <w:autoSpaceDN/>
              <w:rPr>
                <w:sz w:val="20"/>
                <w:szCs w:val="20"/>
              </w:rPr>
            </w:pPr>
            <w:r w:rsidRPr="00485DF0">
              <w:rPr>
                <w:sz w:val="20"/>
                <w:szCs w:val="20"/>
              </w:rPr>
              <w:t>Comprende que algunos conjuntos de datos pueden representarse con histogramas y que distintos intervalos producen distintas representaciones Usa el transportador para realizar con precisión diagramas circulares</w:t>
            </w:r>
            <w:r w:rsidRPr="00485DF0">
              <w:rPr>
                <w:sz w:val="20"/>
                <w:szCs w:val="20"/>
              </w:rPr>
              <w:tab/>
              <w:t>a partir de datos y porcentajes</w:t>
            </w:r>
          </w:p>
          <w:p w:rsidR="00A5711D" w:rsidRPr="00485DF0" w:rsidRDefault="00A5711D" w:rsidP="00485DF0">
            <w:pPr>
              <w:pStyle w:val="Prrafodelista"/>
              <w:widowControl/>
              <w:numPr>
                <w:ilvl w:val="0"/>
                <w:numId w:val="118"/>
              </w:numPr>
              <w:autoSpaceDE/>
              <w:autoSpaceDN/>
              <w:rPr>
                <w:sz w:val="20"/>
                <w:szCs w:val="20"/>
              </w:rPr>
            </w:pPr>
            <w:r w:rsidRPr="00485DF0">
              <w:rPr>
                <w:sz w:val="20"/>
                <w:szCs w:val="20"/>
              </w:rPr>
              <w:t>Relaciona información proveniente de distintas fuentes de datos.</w:t>
            </w:r>
          </w:p>
        </w:tc>
        <w:tc>
          <w:tcPr>
            <w:tcW w:w="2189" w:type="dxa"/>
            <w:shd w:val="clear" w:color="auto" w:fill="auto"/>
          </w:tcPr>
          <w:p w:rsidR="00A5711D" w:rsidRPr="00485DF0" w:rsidRDefault="00A5711D" w:rsidP="00485DF0">
            <w:pPr>
              <w:pStyle w:val="Prrafodelista"/>
              <w:widowControl/>
              <w:numPr>
                <w:ilvl w:val="0"/>
                <w:numId w:val="118"/>
              </w:numPr>
              <w:autoSpaceDE/>
              <w:autoSpaceDN/>
              <w:rPr>
                <w:sz w:val="20"/>
                <w:szCs w:val="20"/>
              </w:rPr>
            </w:pPr>
            <w:r w:rsidRPr="00485DF0">
              <w:rPr>
                <w:sz w:val="20"/>
                <w:szCs w:val="20"/>
              </w:rPr>
              <w:t>Relación entre un conjunto de datos y su representación.</w:t>
            </w:r>
          </w:p>
          <w:p w:rsidR="00A5711D" w:rsidRPr="00485DF0" w:rsidRDefault="00A5711D" w:rsidP="00485DF0">
            <w:pPr>
              <w:pStyle w:val="Prrafodelista"/>
              <w:widowControl/>
              <w:numPr>
                <w:ilvl w:val="0"/>
                <w:numId w:val="118"/>
              </w:numPr>
              <w:autoSpaceDE/>
              <w:autoSpaceDN/>
              <w:rPr>
                <w:sz w:val="20"/>
                <w:szCs w:val="20"/>
              </w:rPr>
            </w:pPr>
            <w:r w:rsidRPr="00485DF0">
              <w:rPr>
                <w:sz w:val="20"/>
                <w:szCs w:val="20"/>
              </w:rPr>
              <w:t>Representaciones gráficas adecuadas para presentar diversos tipos de datos</w:t>
            </w:r>
          </w:p>
        </w:tc>
        <w:tc>
          <w:tcPr>
            <w:tcW w:w="2205" w:type="dxa"/>
            <w:shd w:val="clear" w:color="auto" w:fill="auto"/>
          </w:tcPr>
          <w:p w:rsidR="00A5711D" w:rsidRPr="00485DF0" w:rsidRDefault="00A5711D" w:rsidP="00485DF0">
            <w:pPr>
              <w:widowControl/>
              <w:autoSpaceDE/>
              <w:autoSpaceDN/>
              <w:rPr>
                <w:sz w:val="20"/>
                <w:szCs w:val="20"/>
              </w:rPr>
            </w:pPr>
            <w:r w:rsidRPr="00485DF0">
              <w:rPr>
                <w:sz w:val="20"/>
                <w:szCs w:val="20"/>
              </w:rPr>
              <w:t>Comprensión  de la relación entre un conjunto de datos y su representación.</w:t>
            </w:r>
          </w:p>
          <w:p w:rsidR="00A5711D" w:rsidRPr="00485DF0" w:rsidRDefault="00A5711D" w:rsidP="00485DF0">
            <w:pPr>
              <w:widowControl/>
              <w:autoSpaceDE/>
              <w:autoSpaceDN/>
              <w:rPr>
                <w:sz w:val="20"/>
                <w:szCs w:val="20"/>
              </w:rPr>
            </w:pPr>
          </w:p>
          <w:p w:rsidR="00A5711D" w:rsidRPr="00485DF0" w:rsidRDefault="00A5711D" w:rsidP="00485DF0">
            <w:pPr>
              <w:widowControl/>
              <w:autoSpaceDE/>
              <w:autoSpaceDN/>
              <w:rPr>
                <w:sz w:val="20"/>
                <w:szCs w:val="20"/>
              </w:rPr>
            </w:pPr>
            <w:r w:rsidRPr="00485DF0">
              <w:rPr>
                <w:sz w:val="20"/>
                <w:szCs w:val="20"/>
              </w:rPr>
              <w:t xml:space="preserve">Identificación de representaciones gráficas adecuadas para presentar diversos tipos de datos. (Diagramas de barras, diagramas circulares.) </w:t>
            </w:r>
          </w:p>
          <w:p w:rsidR="00A5711D" w:rsidRPr="00485DF0" w:rsidRDefault="00A5711D" w:rsidP="00485DF0">
            <w:pPr>
              <w:widowControl/>
              <w:autoSpaceDE/>
              <w:autoSpaceDN/>
              <w:rPr>
                <w:sz w:val="20"/>
                <w:szCs w:val="20"/>
              </w:rPr>
            </w:pPr>
            <w:r w:rsidRPr="00485DF0">
              <w:rPr>
                <w:sz w:val="20"/>
                <w:szCs w:val="20"/>
              </w:rPr>
              <w:t xml:space="preserve"> .</w:t>
            </w:r>
          </w:p>
        </w:tc>
        <w:tc>
          <w:tcPr>
            <w:tcW w:w="2268" w:type="dxa"/>
            <w:shd w:val="clear" w:color="auto" w:fill="auto"/>
          </w:tcPr>
          <w:p w:rsidR="00FF1F3E" w:rsidRPr="00485DF0" w:rsidRDefault="00FF1F3E" w:rsidP="00485DF0">
            <w:pPr>
              <w:widowControl/>
              <w:autoSpaceDE/>
              <w:autoSpaceDN/>
              <w:rPr>
                <w:sz w:val="20"/>
                <w:szCs w:val="20"/>
              </w:rPr>
            </w:pPr>
            <w:r w:rsidRPr="00485DF0">
              <w:rPr>
                <w:sz w:val="20"/>
                <w:szCs w:val="20"/>
              </w:rPr>
              <w:t>Aplicación Reconocimiento de la relación entre un conjunto de datos y surepresentación.</w:t>
            </w:r>
          </w:p>
          <w:p w:rsidR="00FF1F3E" w:rsidRPr="00485DF0" w:rsidRDefault="00FF1F3E" w:rsidP="00485DF0">
            <w:pPr>
              <w:widowControl/>
              <w:autoSpaceDE/>
              <w:autoSpaceDN/>
              <w:rPr>
                <w:sz w:val="20"/>
                <w:szCs w:val="20"/>
              </w:rPr>
            </w:pPr>
          </w:p>
          <w:p w:rsidR="00A5711D" w:rsidRPr="00485DF0" w:rsidRDefault="00FF1F3E" w:rsidP="00485DF0">
            <w:pPr>
              <w:widowControl/>
              <w:autoSpaceDE/>
              <w:autoSpaceDN/>
              <w:rPr>
                <w:sz w:val="20"/>
                <w:szCs w:val="20"/>
              </w:rPr>
            </w:pPr>
            <w:r w:rsidRPr="00485DF0">
              <w:rPr>
                <w:sz w:val="20"/>
                <w:szCs w:val="20"/>
              </w:rPr>
              <w:t>Interpretación, producción y comparación de representaciones gráficas</w:t>
            </w:r>
            <w:r w:rsidRPr="00485DF0">
              <w:rPr>
                <w:sz w:val="20"/>
                <w:szCs w:val="20"/>
              </w:rPr>
              <w:tab/>
              <w:t>adecuadas para presentar diversos tipos de datos(Diagramas de barras, diagramas circulares.)</w:t>
            </w:r>
          </w:p>
        </w:tc>
        <w:tc>
          <w:tcPr>
            <w:tcW w:w="2179" w:type="dxa"/>
            <w:vMerge/>
            <w:shd w:val="clear" w:color="auto" w:fill="auto"/>
          </w:tcPr>
          <w:p w:rsidR="00A5711D" w:rsidRPr="00485DF0" w:rsidRDefault="00A5711D" w:rsidP="00485DF0">
            <w:pPr>
              <w:widowControl/>
              <w:autoSpaceDE/>
              <w:autoSpaceDN/>
              <w:rPr>
                <w:sz w:val="20"/>
                <w:szCs w:val="20"/>
              </w:rPr>
            </w:pPr>
          </w:p>
        </w:tc>
      </w:tr>
      <w:tr w:rsidR="00485DF0" w:rsidTr="00485DF0">
        <w:tc>
          <w:tcPr>
            <w:tcW w:w="2376" w:type="dxa"/>
            <w:shd w:val="clear" w:color="auto" w:fill="auto"/>
          </w:tcPr>
          <w:p w:rsidR="00A5711D" w:rsidRPr="00485DF0" w:rsidRDefault="00A5711D" w:rsidP="00485DF0">
            <w:pPr>
              <w:widowControl/>
              <w:autoSpaceDE/>
              <w:autoSpaceDN/>
              <w:rPr>
                <w:sz w:val="20"/>
                <w:szCs w:val="20"/>
              </w:rPr>
            </w:pPr>
          </w:p>
          <w:p w:rsidR="00A5711D" w:rsidRPr="00485DF0" w:rsidRDefault="00A5711D" w:rsidP="00485DF0">
            <w:pPr>
              <w:widowControl/>
              <w:autoSpaceDE/>
              <w:autoSpaceDN/>
              <w:rPr>
                <w:sz w:val="20"/>
                <w:szCs w:val="20"/>
              </w:rPr>
            </w:pPr>
            <w:r w:rsidRPr="00485DF0">
              <w:rPr>
                <w:sz w:val="20"/>
                <w:szCs w:val="20"/>
              </w:rPr>
              <w:t>Pensamiento variacional y Sistemas Algebraicos y Analíticos</w:t>
            </w:r>
          </w:p>
        </w:tc>
        <w:tc>
          <w:tcPr>
            <w:tcW w:w="2148" w:type="dxa"/>
            <w:vMerge/>
            <w:shd w:val="clear" w:color="auto" w:fill="auto"/>
          </w:tcPr>
          <w:p w:rsidR="00A5711D" w:rsidRPr="00485DF0" w:rsidRDefault="00A5711D" w:rsidP="00485DF0">
            <w:pPr>
              <w:widowControl/>
              <w:autoSpaceDE/>
              <w:autoSpaceDN/>
              <w:rPr>
                <w:sz w:val="20"/>
                <w:szCs w:val="20"/>
              </w:rPr>
            </w:pPr>
          </w:p>
        </w:tc>
        <w:tc>
          <w:tcPr>
            <w:tcW w:w="2530" w:type="dxa"/>
            <w:shd w:val="clear" w:color="auto" w:fill="auto"/>
          </w:tcPr>
          <w:p w:rsidR="00A5711D" w:rsidRPr="00485DF0" w:rsidRDefault="00A5711D" w:rsidP="00485DF0">
            <w:pPr>
              <w:pStyle w:val="Prrafodelista"/>
              <w:widowControl/>
              <w:numPr>
                <w:ilvl w:val="0"/>
                <w:numId w:val="118"/>
              </w:numPr>
              <w:autoSpaceDE/>
              <w:autoSpaceDN/>
              <w:rPr>
                <w:sz w:val="20"/>
                <w:szCs w:val="20"/>
              </w:rPr>
            </w:pPr>
            <w:r w:rsidRPr="00485DF0">
              <w:rPr>
                <w:sz w:val="20"/>
                <w:szCs w:val="20"/>
              </w:rPr>
              <w:t>Describo y represento situaciones de variación relacionando diferentes representaciones (diagramas, expresiones verbales generalizadas y tablas).</w:t>
            </w:r>
          </w:p>
        </w:tc>
        <w:tc>
          <w:tcPr>
            <w:tcW w:w="2268" w:type="dxa"/>
            <w:shd w:val="clear" w:color="auto" w:fill="auto"/>
          </w:tcPr>
          <w:p w:rsidR="00A5711D" w:rsidRPr="00485DF0" w:rsidRDefault="00A5711D" w:rsidP="00485DF0">
            <w:pPr>
              <w:widowControl/>
              <w:autoSpaceDE/>
              <w:autoSpaceDN/>
              <w:rPr>
                <w:sz w:val="20"/>
                <w:szCs w:val="20"/>
              </w:rPr>
            </w:pPr>
          </w:p>
          <w:p w:rsidR="00A5711D" w:rsidRPr="00485DF0" w:rsidRDefault="00A5711D" w:rsidP="00485DF0">
            <w:pPr>
              <w:pStyle w:val="Prrafodelista"/>
              <w:widowControl/>
              <w:numPr>
                <w:ilvl w:val="0"/>
                <w:numId w:val="118"/>
              </w:numPr>
              <w:autoSpaceDE/>
              <w:autoSpaceDN/>
              <w:rPr>
                <w:sz w:val="20"/>
                <w:szCs w:val="20"/>
              </w:rPr>
            </w:pPr>
            <w:r w:rsidRPr="00485DF0">
              <w:rPr>
                <w:sz w:val="20"/>
                <w:szCs w:val="20"/>
              </w:rPr>
              <w:t>Relaciona información proveniente de distintas fuentes de datos. Está en la capacidad de interpretar gráfica y verbalmente los resultados variacionales a partir de diagramas y tablas.</w:t>
            </w:r>
          </w:p>
        </w:tc>
        <w:tc>
          <w:tcPr>
            <w:tcW w:w="2189" w:type="dxa"/>
            <w:shd w:val="clear" w:color="auto" w:fill="auto"/>
          </w:tcPr>
          <w:p w:rsidR="00A5711D" w:rsidRPr="00485DF0" w:rsidRDefault="00A5711D" w:rsidP="00485DF0">
            <w:pPr>
              <w:pStyle w:val="Prrafodelista"/>
              <w:widowControl/>
              <w:numPr>
                <w:ilvl w:val="0"/>
                <w:numId w:val="118"/>
              </w:numPr>
              <w:autoSpaceDE/>
              <w:autoSpaceDN/>
              <w:rPr>
                <w:sz w:val="20"/>
                <w:szCs w:val="20"/>
              </w:rPr>
            </w:pPr>
            <w:r w:rsidRPr="00485DF0">
              <w:rPr>
                <w:sz w:val="20"/>
                <w:szCs w:val="20"/>
              </w:rPr>
              <w:t>Situaciones de variación relacionando diferentes representaciones.</w:t>
            </w:r>
          </w:p>
        </w:tc>
        <w:tc>
          <w:tcPr>
            <w:tcW w:w="2205" w:type="dxa"/>
            <w:shd w:val="clear" w:color="auto" w:fill="auto"/>
          </w:tcPr>
          <w:p w:rsidR="00A5711D" w:rsidRPr="00485DF0" w:rsidRDefault="00A5711D" w:rsidP="00485DF0">
            <w:pPr>
              <w:widowControl/>
              <w:autoSpaceDE/>
              <w:autoSpaceDN/>
              <w:rPr>
                <w:sz w:val="20"/>
                <w:szCs w:val="20"/>
              </w:rPr>
            </w:pPr>
            <w:r w:rsidRPr="00485DF0">
              <w:rPr>
                <w:sz w:val="20"/>
                <w:szCs w:val="20"/>
              </w:rPr>
              <w:t>Comprensión de situaciones de variación relacionando diferentes representaciones (diagramas, expresiones verbales generalizadas</w:t>
            </w:r>
            <w:r w:rsidRPr="00485DF0">
              <w:rPr>
                <w:sz w:val="20"/>
                <w:szCs w:val="20"/>
              </w:rPr>
              <w:tab/>
              <w:t>y tablas).</w:t>
            </w:r>
          </w:p>
        </w:tc>
        <w:tc>
          <w:tcPr>
            <w:tcW w:w="2268" w:type="dxa"/>
            <w:shd w:val="clear" w:color="auto" w:fill="auto"/>
          </w:tcPr>
          <w:p w:rsidR="00FF1F3E" w:rsidRPr="00485DF0" w:rsidRDefault="00FF1F3E" w:rsidP="00485DF0">
            <w:pPr>
              <w:widowControl/>
              <w:autoSpaceDE/>
              <w:autoSpaceDN/>
              <w:rPr>
                <w:sz w:val="20"/>
                <w:szCs w:val="20"/>
              </w:rPr>
            </w:pPr>
          </w:p>
          <w:p w:rsidR="00A5711D" w:rsidRPr="00485DF0" w:rsidRDefault="00FF1F3E" w:rsidP="00485DF0">
            <w:pPr>
              <w:widowControl/>
              <w:autoSpaceDE/>
              <w:autoSpaceDN/>
              <w:rPr>
                <w:sz w:val="20"/>
                <w:szCs w:val="20"/>
              </w:rPr>
            </w:pPr>
            <w:r w:rsidRPr="00485DF0">
              <w:rPr>
                <w:sz w:val="20"/>
                <w:szCs w:val="20"/>
              </w:rPr>
              <w:t>Descripción y representación de situaciones</w:t>
            </w:r>
          </w:p>
        </w:tc>
        <w:tc>
          <w:tcPr>
            <w:tcW w:w="2179" w:type="dxa"/>
            <w:vMerge/>
            <w:shd w:val="clear" w:color="auto" w:fill="auto"/>
          </w:tcPr>
          <w:p w:rsidR="00A5711D" w:rsidRPr="00485DF0" w:rsidRDefault="00A5711D" w:rsidP="00485DF0">
            <w:pPr>
              <w:widowControl/>
              <w:autoSpaceDE/>
              <w:autoSpaceDN/>
              <w:rPr>
                <w:sz w:val="20"/>
                <w:szCs w:val="20"/>
              </w:rPr>
            </w:pPr>
          </w:p>
        </w:tc>
      </w:tr>
      <w:tr w:rsidR="00FF1F3E" w:rsidTr="00485DF0">
        <w:tc>
          <w:tcPr>
            <w:tcW w:w="18163" w:type="dxa"/>
            <w:gridSpan w:val="8"/>
            <w:shd w:val="clear" w:color="auto" w:fill="auto"/>
          </w:tcPr>
          <w:p w:rsidR="00FF1F3E" w:rsidRPr="00485DF0" w:rsidRDefault="00001197" w:rsidP="00485DF0">
            <w:pPr>
              <w:widowControl/>
              <w:autoSpaceDE/>
              <w:autoSpaceDN/>
              <w:jc w:val="center"/>
              <w:rPr>
                <w:b/>
                <w:sz w:val="20"/>
                <w:szCs w:val="20"/>
              </w:rPr>
            </w:pPr>
            <w:r w:rsidRPr="00485DF0">
              <w:rPr>
                <w:b/>
                <w:sz w:val="20"/>
                <w:szCs w:val="20"/>
              </w:rPr>
              <w:t>COMPETECIAS</w:t>
            </w:r>
          </w:p>
        </w:tc>
      </w:tr>
      <w:tr w:rsidR="00001197" w:rsidTr="00485DF0">
        <w:tc>
          <w:tcPr>
            <w:tcW w:w="18163" w:type="dxa"/>
            <w:gridSpan w:val="8"/>
            <w:shd w:val="clear" w:color="auto" w:fill="auto"/>
          </w:tcPr>
          <w:p w:rsidR="00001197" w:rsidRPr="00485DF0" w:rsidRDefault="00001197" w:rsidP="00485DF0">
            <w:pPr>
              <w:pStyle w:val="TableParagraph"/>
              <w:widowControl/>
              <w:numPr>
                <w:ilvl w:val="0"/>
                <w:numId w:val="59"/>
              </w:numPr>
              <w:tabs>
                <w:tab w:val="left" w:pos="816"/>
                <w:tab w:val="left" w:pos="817"/>
              </w:tabs>
              <w:autoSpaceDE/>
              <w:autoSpaceDN/>
              <w:ind w:right="549" w:hanging="360"/>
              <w:rPr>
                <w:sz w:val="20"/>
                <w:szCs w:val="20"/>
              </w:rPr>
            </w:pPr>
            <w:r w:rsidRPr="00485DF0">
              <w:rPr>
                <w:sz w:val="20"/>
                <w:szCs w:val="20"/>
              </w:rPr>
              <w:t>Identifica problemas utilizando propiedades básicas de la teoría de números, como las de la igualdad, las de las distintas formas de la desigualdad y las de la adición, sustracción, multiplicación, división y potenciación en diferentes contextos.</w:t>
            </w:r>
          </w:p>
          <w:p w:rsidR="00001197" w:rsidRPr="00001197" w:rsidRDefault="00001197" w:rsidP="00485DF0">
            <w:pPr>
              <w:pStyle w:val="TableParagraph"/>
              <w:numPr>
                <w:ilvl w:val="0"/>
                <w:numId w:val="59"/>
              </w:numPr>
              <w:tabs>
                <w:tab w:val="left" w:pos="816"/>
                <w:tab w:val="left" w:pos="817"/>
              </w:tabs>
              <w:ind w:right="549" w:hanging="360"/>
            </w:pPr>
            <w:r w:rsidRPr="00485DF0">
              <w:rPr>
                <w:sz w:val="20"/>
                <w:szCs w:val="20"/>
              </w:rPr>
              <w:t>Identifica características de localización de objetos en sistemas de representación cartesiana y geográfica.</w:t>
            </w:r>
          </w:p>
        </w:tc>
      </w:tr>
      <w:tr w:rsidR="00001197" w:rsidTr="00485DF0">
        <w:tc>
          <w:tcPr>
            <w:tcW w:w="18163" w:type="dxa"/>
            <w:gridSpan w:val="8"/>
            <w:shd w:val="clear" w:color="auto" w:fill="auto"/>
          </w:tcPr>
          <w:p w:rsidR="00001197" w:rsidRPr="00485DF0" w:rsidRDefault="00001197" w:rsidP="00485DF0">
            <w:pPr>
              <w:widowControl/>
              <w:autoSpaceDE/>
              <w:autoSpaceDN/>
              <w:jc w:val="center"/>
              <w:rPr>
                <w:b/>
                <w:sz w:val="20"/>
                <w:szCs w:val="20"/>
              </w:rPr>
            </w:pPr>
            <w:r w:rsidRPr="00485DF0">
              <w:rPr>
                <w:b/>
                <w:sz w:val="20"/>
                <w:szCs w:val="20"/>
              </w:rPr>
              <w:t>INDICADORES</w:t>
            </w:r>
          </w:p>
        </w:tc>
      </w:tr>
      <w:tr w:rsidR="00001197" w:rsidTr="00485DF0">
        <w:tc>
          <w:tcPr>
            <w:tcW w:w="18163" w:type="dxa"/>
            <w:gridSpan w:val="8"/>
            <w:shd w:val="clear" w:color="auto" w:fill="auto"/>
          </w:tcPr>
          <w:p w:rsidR="00001197" w:rsidRPr="00485DF0" w:rsidRDefault="00001197" w:rsidP="00485DF0">
            <w:pPr>
              <w:pStyle w:val="TableParagraph"/>
              <w:widowControl/>
              <w:numPr>
                <w:ilvl w:val="0"/>
                <w:numId w:val="60"/>
              </w:numPr>
              <w:tabs>
                <w:tab w:val="left" w:pos="816"/>
                <w:tab w:val="left" w:pos="817"/>
              </w:tabs>
              <w:autoSpaceDE/>
              <w:autoSpaceDN/>
              <w:ind w:left="816" w:hanging="349"/>
              <w:rPr>
                <w:sz w:val="20"/>
                <w:szCs w:val="20"/>
              </w:rPr>
            </w:pPr>
            <w:r w:rsidRPr="00485DF0">
              <w:rPr>
                <w:sz w:val="20"/>
                <w:szCs w:val="20"/>
              </w:rPr>
              <w:t>Formula y resuelve problemas en contextos de medidas relativas y de variaciones en las medidas.</w:t>
            </w:r>
          </w:p>
          <w:p w:rsidR="00001197" w:rsidRPr="00485DF0" w:rsidRDefault="00001197" w:rsidP="00485DF0">
            <w:pPr>
              <w:pStyle w:val="TableParagraph"/>
              <w:widowControl/>
              <w:numPr>
                <w:ilvl w:val="0"/>
                <w:numId w:val="60"/>
              </w:numPr>
              <w:tabs>
                <w:tab w:val="left" w:pos="816"/>
                <w:tab w:val="left" w:pos="817"/>
              </w:tabs>
              <w:autoSpaceDE/>
              <w:autoSpaceDN/>
              <w:ind w:right="617" w:hanging="360"/>
              <w:rPr>
                <w:sz w:val="20"/>
                <w:szCs w:val="20"/>
              </w:rPr>
            </w:pPr>
            <w:r w:rsidRPr="00485DF0">
              <w:rPr>
                <w:sz w:val="20"/>
                <w:szCs w:val="20"/>
              </w:rPr>
              <w:t>Formula problemas utilizando propiedades básicas de la teoría de números, como las de la igualdad, las de las distintas formas de la desigualdad y las de la adición,</w:t>
            </w:r>
            <w:r>
              <w:t xml:space="preserve"> </w:t>
            </w:r>
            <w:r w:rsidRPr="00485DF0">
              <w:rPr>
                <w:sz w:val="20"/>
                <w:szCs w:val="20"/>
              </w:rPr>
              <w:t>sustracción, multiplicación, división y potenciación.</w:t>
            </w:r>
          </w:p>
          <w:p w:rsidR="00001197" w:rsidRPr="00485DF0" w:rsidRDefault="00001197" w:rsidP="00485DF0">
            <w:pPr>
              <w:pStyle w:val="TableParagraph"/>
              <w:widowControl/>
              <w:numPr>
                <w:ilvl w:val="0"/>
                <w:numId w:val="60"/>
              </w:numPr>
              <w:tabs>
                <w:tab w:val="left" w:pos="816"/>
                <w:tab w:val="left" w:pos="817"/>
              </w:tabs>
              <w:autoSpaceDE/>
              <w:autoSpaceDN/>
              <w:ind w:left="816" w:hanging="349"/>
              <w:rPr>
                <w:sz w:val="20"/>
                <w:szCs w:val="20"/>
              </w:rPr>
            </w:pPr>
            <w:r w:rsidRPr="00485DF0">
              <w:rPr>
                <w:sz w:val="20"/>
                <w:szCs w:val="20"/>
              </w:rPr>
              <w:t>Justifica procedimientos aritméticos utilizando las relaciones y propiedades de las operaciones.</w:t>
            </w:r>
          </w:p>
          <w:p w:rsidR="00001197" w:rsidRPr="00485DF0" w:rsidRDefault="00001197" w:rsidP="00485DF0">
            <w:pPr>
              <w:pStyle w:val="TableParagraph"/>
              <w:widowControl/>
              <w:numPr>
                <w:ilvl w:val="0"/>
                <w:numId w:val="60"/>
              </w:numPr>
              <w:tabs>
                <w:tab w:val="left" w:pos="816"/>
                <w:tab w:val="left" w:pos="817"/>
              </w:tabs>
              <w:autoSpaceDE/>
              <w:autoSpaceDN/>
              <w:spacing w:before="1"/>
              <w:ind w:left="816" w:hanging="349"/>
              <w:rPr>
                <w:sz w:val="20"/>
                <w:szCs w:val="20"/>
              </w:rPr>
            </w:pPr>
            <w:r w:rsidRPr="00485DF0">
              <w:rPr>
                <w:sz w:val="20"/>
                <w:szCs w:val="20"/>
              </w:rPr>
              <w:t>Identifica características de localización de objetos en sistemas de representación cartesiana y geográfica</w:t>
            </w:r>
          </w:p>
          <w:p w:rsidR="00001197" w:rsidRPr="00485DF0" w:rsidRDefault="00001197" w:rsidP="00485DF0">
            <w:pPr>
              <w:pStyle w:val="TableParagraph"/>
              <w:widowControl/>
              <w:numPr>
                <w:ilvl w:val="0"/>
                <w:numId w:val="60"/>
              </w:numPr>
              <w:tabs>
                <w:tab w:val="left" w:pos="816"/>
                <w:tab w:val="left" w:pos="817"/>
              </w:tabs>
              <w:autoSpaceDE/>
              <w:autoSpaceDN/>
              <w:spacing w:before="1"/>
              <w:ind w:left="816" w:hanging="349"/>
              <w:rPr>
                <w:sz w:val="20"/>
                <w:szCs w:val="20"/>
              </w:rPr>
            </w:pPr>
            <w:r w:rsidRPr="00485DF0">
              <w:rPr>
                <w:sz w:val="20"/>
                <w:szCs w:val="20"/>
              </w:rPr>
              <w:t>Interpreta, produce y compara representaciones gráficas adecuadas para presentar diversos tipos de datos.</w:t>
            </w:r>
          </w:p>
        </w:tc>
      </w:tr>
      <w:tr w:rsidR="00001197" w:rsidTr="00485DF0">
        <w:tc>
          <w:tcPr>
            <w:tcW w:w="18163" w:type="dxa"/>
            <w:gridSpan w:val="8"/>
            <w:shd w:val="clear" w:color="auto" w:fill="auto"/>
          </w:tcPr>
          <w:p w:rsidR="00001197" w:rsidRPr="00485DF0" w:rsidRDefault="00001197" w:rsidP="00485DF0">
            <w:pPr>
              <w:widowControl/>
              <w:autoSpaceDE/>
              <w:autoSpaceDN/>
              <w:jc w:val="center"/>
              <w:rPr>
                <w:b/>
                <w:sz w:val="20"/>
                <w:szCs w:val="20"/>
              </w:rPr>
            </w:pPr>
            <w:r w:rsidRPr="00485DF0">
              <w:rPr>
                <w:b/>
                <w:sz w:val="20"/>
                <w:szCs w:val="20"/>
              </w:rPr>
              <w:t>EVIDENCIAS.</w:t>
            </w:r>
          </w:p>
        </w:tc>
      </w:tr>
      <w:tr w:rsidR="00001197" w:rsidTr="00485DF0">
        <w:tc>
          <w:tcPr>
            <w:tcW w:w="18163" w:type="dxa"/>
            <w:gridSpan w:val="8"/>
            <w:shd w:val="clear" w:color="auto" w:fill="auto"/>
          </w:tcPr>
          <w:p w:rsidR="00001197" w:rsidRPr="00485DF0" w:rsidRDefault="00001197" w:rsidP="00485DF0">
            <w:pPr>
              <w:pStyle w:val="Prrafodelista"/>
              <w:widowControl/>
              <w:numPr>
                <w:ilvl w:val="0"/>
                <w:numId w:val="120"/>
              </w:numPr>
              <w:autoSpaceDE/>
              <w:autoSpaceDN/>
              <w:rPr>
                <w:sz w:val="20"/>
                <w:szCs w:val="20"/>
              </w:rPr>
            </w:pPr>
            <w:r w:rsidRPr="00485DF0">
              <w:rPr>
                <w:sz w:val="20"/>
                <w:szCs w:val="20"/>
              </w:rPr>
              <w:t>Interpretar la información contenida en uno o varios conjuntos de datos presentados en distintos tipos de registro.</w:t>
            </w:r>
          </w:p>
          <w:p w:rsidR="00001197" w:rsidRPr="00485DF0" w:rsidRDefault="00001197" w:rsidP="00485DF0">
            <w:pPr>
              <w:pStyle w:val="Prrafodelista"/>
              <w:widowControl/>
              <w:numPr>
                <w:ilvl w:val="0"/>
                <w:numId w:val="120"/>
              </w:numPr>
              <w:autoSpaceDE/>
              <w:autoSpaceDN/>
              <w:rPr>
                <w:sz w:val="20"/>
                <w:szCs w:val="20"/>
              </w:rPr>
            </w:pPr>
            <w:r w:rsidRPr="00485DF0">
              <w:rPr>
                <w:sz w:val="20"/>
                <w:szCs w:val="20"/>
              </w:rPr>
              <w:t>Utilizar sistemas de referencia para representar la ubicación de objetos geométricos.</w:t>
            </w:r>
          </w:p>
          <w:p w:rsidR="00001197" w:rsidRPr="00485DF0" w:rsidRDefault="00001197" w:rsidP="00485DF0">
            <w:pPr>
              <w:pStyle w:val="Prrafodelista"/>
              <w:widowControl/>
              <w:numPr>
                <w:ilvl w:val="0"/>
                <w:numId w:val="120"/>
              </w:numPr>
              <w:autoSpaceDE/>
              <w:autoSpaceDN/>
              <w:rPr>
                <w:sz w:val="20"/>
                <w:szCs w:val="20"/>
              </w:rPr>
            </w:pPr>
            <w:r w:rsidRPr="00485DF0">
              <w:rPr>
                <w:sz w:val="20"/>
                <w:szCs w:val="20"/>
              </w:rPr>
              <w:t>Reconocer equivalencias entre expresiones algebraicas básicas en diferentes contextos</w:t>
            </w:r>
          </w:p>
          <w:p w:rsidR="00001197" w:rsidRPr="00485DF0" w:rsidRDefault="00001197" w:rsidP="00485DF0">
            <w:pPr>
              <w:widowControl/>
              <w:autoSpaceDE/>
              <w:autoSpaceDN/>
              <w:rPr>
                <w:sz w:val="20"/>
                <w:szCs w:val="20"/>
              </w:rPr>
            </w:pPr>
          </w:p>
        </w:tc>
      </w:tr>
    </w:tbl>
    <w:p w:rsidR="00594A33" w:rsidRDefault="00594A33" w:rsidP="00594A33"/>
    <w:p w:rsidR="00594A33" w:rsidRDefault="00594A33" w:rsidP="00594A33"/>
    <w:p w:rsidR="00594A33" w:rsidRDefault="00594A33" w:rsidP="00594A33"/>
    <w:p w:rsidR="00594A33" w:rsidRDefault="00594A33" w:rsidP="00594A33"/>
    <w:p w:rsidR="00594A33" w:rsidRDefault="00594A33" w:rsidP="00594A33"/>
    <w:p w:rsidR="00594A33" w:rsidRDefault="00594A33" w:rsidP="00594A33"/>
    <w:p w:rsidR="00BA458C" w:rsidRDefault="00BA458C">
      <w:pPr>
        <w:sectPr w:rsidR="00BA458C">
          <w:headerReference w:type="default" r:id="rId17"/>
          <w:pgSz w:w="20160" w:h="12240" w:orient="landscape"/>
          <w:pgMar w:top="2600" w:right="900" w:bottom="280" w:left="1300" w:header="406" w:footer="0" w:gutter="0"/>
          <w:cols w:space="720"/>
          <w:docGrid w:linePitch="360"/>
        </w:sectPr>
      </w:pPr>
    </w:p>
    <w:p w:rsidR="00BA458C" w:rsidRDefault="00BA458C">
      <w:pPr>
        <w:pStyle w:val="Textoindependiente"/>
        <w:spacing w:before="3"/>
        <w:rPr>
          <w:rFonts w:ascii="Times New Roman"/>
          <w:sz w:val="12"/>
        </w:rPr>
      </w:pPr>
    </w:p>
    <w:p w:rsidR="00BA458C" w:rsidRDefault="00594A33">
      <w:pPr>
        <w:pStyle w:val="Ttulo1"/>
        <w:spacing w:line="360" w:lineRule="auto"/>
        <w:ind w:left="5056" w:right="4889" w:firstLine="1636"/>
      </w:pPr>
      <w:r>
        <w:t>DISEÑO CURRICULAR POR COMPETENCIAS DISTRIBUCIÓN DE ESTÁNDARES Y CONTENIDOS POR GRADO YPERÍODO</w:t>
      </w:r>
    </w:p>
    <w:p w:rsidR="00BA458C" w:rsidRDefault="00594A33">
      <w:pPr>
        <w:tabs>
          <w:tab w:val="left" w:pos="6241"/>
          <w:tab w:val="left" w:pos="9606"/>
          <w:tab w:val="left" w:pos="13855"/>
        </w:tabs>
        <w:spacing w:line="252" w:lineRule="exact"/>
        <w:ind w:left="401"/>
        <w:jc w:val="both"/>
        <w:rPr>
          <w:b/>
        </w:rPr>
      </w:pPr>
      <w:r>
        <w:rPr>
          <w:b/>
        </w:rPr>
        <w:t>ÁREA:</w:t>
      </w:r>
      <w:r>
        <w:rPr>
          <w:b/>
          <w:spacing w:val="-4"/>
        </w:rPr>
        <w:t>MATEMATICAS</w:t>
      </w:r>
      <w:r>
        <w:rPr>
          <w:b/>
          <w:spacing w:val="-4"/>
        </w:rPr>
        <w:tab/>
      </w:r>
      <w:r>
        <w:rPr>
          <w:b/>
        </w:rPr>
        <w:t xml:space="preserve">PERIODO: </w:t>
      </w:r>
      <w:r>
        <w:rPr>
          <w:b/>
          <w:spacing w:val="29"/>
        </w:rPr>
        <w:t>DOS</w:t>
      </w:r>
      <w:r>
        <w:rPr>
          <w:b/>
        </w:rPr>
        <w:tab/>
        <w:t>GRADO:SEPTIMO</w:t>
      </w:r>
      <w:r>
        <w:rPr>
          <w:b/>
        </w:rPr>
        <w:tab/>
        <w:t>I.H.S: 4horas</w:t>
      </w:r>
    </w:p>
    <w:p w:rsidR="00BA458C" w:rsidRDefault="00BA458C">
      <w:pPr>
        <w:pStyle w:val="Textoindependiente"/>
        <w:rPr>
          <w:b/>
          <w:sz w:val="24"/>
        </w:rPr>
      </w:pPr>
    </w:p>
    <w:p w:rsidR="00BA458C" w:rsidRDefault="00BA458C">
      <w:pPr>
        <w:pStyle w:val="Textoindependiente"/>
        <w:rPr>
          <w:b/>
          <w:sz w:val="20"/>
        </w:rPr>
      </w:pPr>
    </w:p>
    <w:p w:rsidR="00BA458C" w:rsidRPr="005C7A88" w:rsidRDefault="00594A33" w:rsidP="005C7A88">
      <w:pPr>
        <w:pStyle w:val="Textoindependiente"/>
        <w:spacing w:line="362" w:lineRule="auto"/>
        <w:ind w:left="401" w:right="228"/>
        <w:jc w:val="both"/>
      </w:pPr>
      <w:r>
        <w:rPr>
          <w:b/>
        </w:rPr>
        <w:t xml:space="preserve">META POR GRADO: </w:t>
      </w:r>
      <w:r>
        <w:t>Al finalizar el grado, los estudiantes estarán en capacidad de resolver situaciones problema que involucren la aplicación de números enteros, potenciación, radicación, situaciones aditivas y multiplicativas, cálculo de áreas y volúmenes, números racionales, medidas de tendencia central, en diferentes contextos con sentido crítico y analítico.</w:t>
      </w:r>
    </w:p>
    <w:p w:rsidR="00BA458C" w:rsidRDefault="00594A33">
      <w:pPr>
        <w:ind w:left="401"/>
        <w:jc w:val="both"/>
        <w:rPr>
          <w:b/>
        </w:rPr>
      </w:pPr>
      <w:r>
        <w:rPr>
          <w:b/>
        </w:rPr>
        <w:t xml:space="preserve">OBJETIVO POR PERIODO: </w:t>
      </w:r>
    </w:p>
    <w:p w:rsidR="00BA458C" w:rsidRDefault="00594A33" w:rsidP="00485DF0">
      <w:pPr>
        <w:pStyle w:val="Prrafodelista"/>
        <w:numPr>
          <w:ilvl w:val="0"/>
          <w:numId w:val="61"/>
        </w:numPr>
        <w:spacing w:before="0"/>
        <w:jc w:val="both"/>
      </w:pPr>
      <w:r>
        <w:t>Resolver problemas en situaciones aditivas y multiplicativas</w:t>
      </w:r>
    </w:p>
    <w:p w:rsidR="00BA458C" w:rsidRDefault="00594A33" w:rsidP="00485DF0">
      <w:pPr>
        <w:pStyle w:val="Prrafodelista"/>
        <w:numPr>
          <w:ilvl w:val="0"/>
          <w:numId w:val="61"/>
        </w:numPr>
        <w:spacing w:before="0"/>
        <w:jc w:val="both"/>
      </w:pPr>
      <w:r>
        <w:t>Interpretar problemas con modelos geométricos.</w:t>
      </w:r>
    </w:p>
    <w:p w:rsidR="00BA458C" w:rsidRDefault="00594A33" w:rsidP="00485DF0">
      <w:pPr>
        <w:pStyle w:val="Prrafodelista"/>
        <w:numPr>
          <w:ilvl w:val="0"/>
          <w:numId w:val="61"/>
        </w:numPr>
        <w:spacing w:before="0"/>
        <w:jc w:val="both"/>
      </w:pPr>
      <w:r>
        <w:t>Solucionar ecuaciones y aplicarlas a situaciones cotidianas.</w:t>
      </w:r>
    </w:p>
    <w:p w:rsidR="00BA458C" w:rsidRDefault="00BA458C">
      <w:pPr>
        <w:pStyle w:val="Textoindependiente"/>
        <w:spacing w:before="2"/>
        <w:rPr>
          <w:sz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76"/>
        <w:gridCol w:w="2127"/>
        <w:gridCol w:w="2551"/>
        <w:gridCol w:w="2027"/>
        <w:gridCol w:w="383"/>
        <w:gridCol w:w="2126"/>
        <w:gridCol w:w="2126"/>
        <w:gridCol w:w="2268"/>
        <w:gridCol w:w="2179"/>
      </w:tblGrid>
      <w:tr w:rsidR="00485DF0" w:rsidTr="00485DF0">
        <w:tc>
          <w:tcPr>
            <w:tcW w:w="2376" w:type="dxa"/>
            <w:shd w:val="clear" w:color="auto" w:fill="auto"/>
            <w:vAlign w:val="center"/>
          </w:tcPr>
          <w:p w:rsidR="005C7A88" w:rsidRPr="00485DF0" w:rsidRDefault="005C7A88" w:rsidP="00485DF0">
            <w:pPr>
              <w:widowControl/>
              <w:autoSpaceDE/>
              <w:autoSpaceDN/>
              <w:jc w:val="center"/>
              <w:rPr>
                <w:b/>
                <w:sz w:val="20"/>
                <w:szCs w:val="20"/>
              </w:rPr>
            </w:pPr>
            <w:r w:rsidRPr="00485DF0">
              <w:rPr>
                <w:b/>
                <w:sz w:val="20"/>
                <w:szCs w:val="20"/>
              </w:rPr>
              <w:t>EJES TEMATICOS</w:t>
            </w:r>
          </w:p>
        </w:tc>
        <w:tc>
          <w:tcPr>
            <w:tcW w:w="2127" w:type="dxa"/>
            <w:shd w:val="clear" w:color="auto" w:fill="auto"/>
            <w:vAlign w:val="center"/>
          </w:tcPr>
          <w:p w:rsidR="005C7A88" w:rsidRPr="00485DF0" w:rsidRDefault="005C7A88" w:rsidP="00485DF0">
            <w:pPr>
              <w:widowControl/>
              <w:autoSpaceDE/>
              <w:autoSpaceDN/>
              <w:jc w:val="center"/>
              <w:rPr>
                <w:b/>
                <w:sz w:val="20"/>
                <w:szCs w:val="20"/>
              </w:rPr>
            </w:pPr>
            <w:r w:rsidRPr="00485DF0">
              <w:rPr>
                <w:b/>
                <w:sz w:val="20"/>
                <w:szCs w:val="20"/>
              </w:rPr>
              <w:t>COMPETENCUIAS DE AREA</w:t>
            </w:r>
          </w:p>
        </w:tc>
        <w:tc>
          <w:tcPr>
            <w:tcW w:w="2551" w:type="dxa"/>
            <w:shd w:val="clear" w:color="auto" w:fill="auto"/>
            <w:vAlign w:val="center"/>
          </w:tcPr>
          <w:p w:rsidR="005C7A88" w:rsidRPr="00485DF0" w:rsidRDefault="005C7A88" w:rsidP="00485DF0">
            <w:pPr>
              <w:widowControl/>
              <w:autoSpaceDE/>
              <w:autoSpaceDN/>
              <w:jc w:val="center"/>
              <w:rPr>
                <w:b/>
                <w:sz w:val="20"/>
                <w:szCs w:val="20"/>
              </w:rPr>
            </w:pPr>
            <w:r w:rsidRPr="00485DF0">
              <w:rPr>
                <w:b/>
                <w:sz w:val="20"/>
                <w:szCs w:val="20"/>
              </w:rPr>
              <w:t>ESTANDARES</w:t>
            </w:r>
          </w:p>
        </w:tc>
        <w:tc>
          <w:tcPr>
            <w:tcW w:w="2410" w:type="dxa"/>
            <w:gridSpan w:val="2"/>
            <w:shd w:val="clear" w:color="auto" w:fill="auto"/>
            <w:vAlign w:val="center"/>
          </w:tcPr>
          <w:p w:rsidR="005C7A88" w:rsidRPr="00485DF0" w:rsidRDefault="005C7A88" w:rsidP="00485DF0">
            <w:pPr>
              <w:widowControl/>
              <w:autoSpaceDE/>
              <w:autoSpaceDN/>
              <w:jc w:val="center"/>
              <w:rPr>
                <w:b/>
                <w:sz w:val="20"/>
                <w:szCs w:val="20"/>
              </w:rPr>
            </w:pPr>
            <w:r w:rsidRPr="00485DF0">
              <w:rPr>
                <w:b/>
                <w:sz w:val="20"/>
                <w:szCs w:val="20"/>
              </w:rPr>
              <w:t>DERECHOS BASICOS DE APRENDIZAJE</w:t>
            </w:r>
          </w:p>
        </w:tc>
        <w:tc>
          <w:tcPr>
            <w:tcW w:w="2126" w:type="dxa"/>
            <w:shd w:val="clear" w:color="auto" w:fill="auto"/>
            <w:vAlign w:val="center"/>
          </w:tcPr>
          <w:p w:rsidR="005C7A88" w:rsidRPr="00485DF0" w:rsidRDefault="005C7A88" w:rsidP="00485DF0">
            <w:pPr>
              <w:widowControl/>
              <w:autoSpaceDE/>
              <w:autoSpaceDN/>
              <w:jc w:val="center"/>
              <w:rPr>
                <w:b/>
                <w:sz w:val="20"/>
                <w:szCs w:val="20"/>
              </w:rPr>
            </w:pPr>
            <w:r w:rsidRPr="00485DF0">
              <w:rPr>
                <w:b/>
                <w:sz w:val="20"/>
                <w:szCs w:val="20"/>
              </w:rPr>
              <w:t>CONTENIDOS TEMATICOS</w:t>
            </w:r>
          </w:p>
        </w:tc>
        <w:tc>
          <w:tcPr>
            <w:tcW w:w="2126" w:type="dxa"/>
            <w:shd w:val="clear" w:color="auto" w:fill="auto"/>
            <w:vAlign w:val="center"/>
          </w:tcPr>
          <w:p w:rsidR="005C7A88" w:rsidRPr="00485DF0" w:rsidRDefault="005C7A88" w:rsidP="00485DF0">
            <w:pPr>
              <w:widowControl/>
              <w:autoSpaceDE/>
              <w:autoSpaceDN/>
              <w:jc w:val="center"/>
              <w:rPr>
                <w:b/>
                <w:sz w:val="20"/>
                <w:szCs w:val="20"/>
              </w:rPr>
            </w:pPr>
            <w:r w:rsidRPr="00485DF0">
              <w:rPr>
                <w:b/>
                <w:sz w:val="20"/>
                <w:szCs w:val="20"/>
              </w:rPr>
              <w:t>CONCEPTUALES</w:t>
            </w:r>
          </w:p>
        </w:tc>
        <w:tc>
          <w:tcPr>
            <w:tcW w:w="2268" w:type="dxa"/>
            <w:shd w:val="clear" w:color="auto" w:fill="auto"/>
            <w:vAlign w:val="center"/>
          </w:tcPr>
          <w:p w:rsidR="005C7A88" w:rsidRPr="00485DF0" w:rsidRDefault="005C7A88" w:rsidP="00485DF0">
            <w:pPr>
              <w:widowControl/>
              <w:autoSpaceDE/>
              <w:autoSpaceDN/>
              <w:jc w:val="center"/>
              <w:rPr>
                <w:b/>
                <w:sz w:val="20"/>
                <w:szCs w:val="20"/>
              </w:rPr>
            </w:pPr>
            <w:r w:rsidRPr="00485DF0">
              <w:rPr>
                <w:b/>
                <w:sz w:val="20"/>
                <w:szCs w:val="20"/>
              </w:rPr>
              <w:t>PROCEDIMENTALES</w:t>
            </w:r>
          </w:p>
        </w:tc>
        <w:tc>
          <w:tcPr>
            <w:tcW w:w="2179" w:type="dxa"/>
            <w:shd w:val="clear" w:color="auto" w:fill="auto"/>
            <w:vAlign w:val="center"/>
          </w:tcPr>
          <w:p w:rsidR="005C7A88" w:rsidRPr="00485DF0" w:rsidRDefault="005C7A88" w:rsidP="00485DF0">
            <w:pPr>
              <w:widowControl/>
              <w:autoSpaceDE/>
              <w:autoSpaceDN/>
              <w:jc w:val="center"/>
              <w:rPr>
                <w:b/>
                <w:sz w:val="20"/>
                <w:szCs w:val="20"/>
              </w:rPr>
            </w:pPr>
            <w:r w:rsidRPr="00485DF0">
              <w:rPr>
                <w:b/>
                <w:sz w:val="20"/>
                <w:szCs w:val="20"/>
              </w:rPr>
              <w:t>ACTITUDINALES</w:t>
            </w:r>
          </w:p>
        </w:tc>
      </w:tr>
      <w:tr w:rsidR="00485DF0" w:rsidTr="00485DF0">
        <w:trPr>
          <w:trHeight w:val="910"/>
        </w:trPr>
        <w:tc>
          <w:tcPr>
            <w:tcW w:w="2376" w:type="dxa"/>
            <w:shd w:val="clear" w:color="auto" w:fill="auto"/>
            <w:vAlign w:val="center"/>
          </w:tcPr>
          <w:p w:rsidR="005C7A88" w:rsidRPr="00485DF0" w:rsidRDefault="005C7A88" w:rsidP="00485DF0">
            <w:pPr>
              <w:widowControl/>
              <w:autoSpaceDE/>
              <w:autoSpaceDN/>
              <w:jc w:val="center"/>
              <w:rPr>
                <w:sz w:val="20"/>
                <w:szCs w:val="20"/>
              </w:rPr>
            </w:pPr>
            <w:r w:rsidRPr="00485DF0">
              <w:rPr>
                <w:sz w:val="20"/>
                <w:szCs w:val="20"/>
              </w:rPr>
              <w:t>Pensamiento numérico y sistemas numéricos.</w:t>
            </w:r>
          </w:p>
        </w:tc>
        <w:tc>
          <w:tcPr>
            <w:tcW w:w="2127" w:type="dxa"/>
            <w:vMerge w:val="restart"/>
            <w:shd w:val="clear" w:color="auto" w:fill="auto"/>
          </w:tcPr>
          <w:p w:rsidR="005C7A88" w:rsidRPr="00485DF0" w:rsidRDefault="005C7A88" w:rsidP="00485DF0">
            <w:pPr>
              <w:pStyle w:val="Textoindependiente"/>
              <w:widowControl/>
              <w:autoSpaceDE/>
              <w:autoSpaceDN/>
              <w:rPr>
                <w:sz w:val="20"/>
                <w:szCs w:val="20"/>
              </w:rPr>
            </w:pPr>
          </w:p>
          <w:p w:rsidR="005C7A88" w:rsidRPr="00485DF0" w:rsidRDefault="005C7A88" w:rsidP="00485DF0">
            <w:pPr>
              <w:pStyle w:val="TableParagraph"/>
              <w:widowControl/>
              <w:autoSpaceDE/>
              <w:autoSpaceDN/>
              <w:rPr>
                <w:rFonts w:ascii="Times New Roman"/>
                <w:sz w:val="20"/>
                <w:szCs w:val="20"/>
              </w:rPr>
            </w:pPr>
            <w:r w:rsidRPr="00485DF0">
              <w:rPr>
                <w:rFonts w:ascii="Times New Roman"/>
                <w:sz w:val="20"/>
                <w:szCs w:val="20"/>
              </w:rPr>
              <w:t>COMUNICA.</w:t>
            </w:r>
          </w:p>
          <w:p w:rsidR="005C7A88" w:rsidRPr="00485DF0" w:rsidRDefault="005C7A88" w:rsidP="00485DF0">
            <w:pPr>
              <w:pStyle w:val="TableParagraph"/>
              <w:widowControl/>
              <w:autoSpaceDE/>
              <w:autoSpaceDN/>
              <w:rPr>
                <w:rFonts w:ascii="Times New Roman"/>
                <w:sz w:val="20"/>
                <w:szCs w:val="20"/>
              </w:rPr>
            </w:pPr>
          </w:p>
          <w:p w:rsidR="005C7A88" w:rsidRPr="00485DF0" w:rsidRDefault="005C7A88" w:rsidP="00485DF0">
            <w:pPr>
              <w:pStyle w:val="Textoindependiente"/>
              <w:widowControl/>
              <w:autoSpaceDE/>
              <w:autoSpaceDN/>
              <w:rPr>
                <w:sz w:val="20"/>
                <w:szCs w:val="20"/>
              </w:rPr>
            </w:pPr>
            <w:r w:rsidRPr="00485DF0">
              <w:rPr>
                <w:sz w:val="20"/>
                <w:szCs w:val="20"/>
              </w:rPr>
              <w:t>Describir y representar situaciones cuantitativas o de variación en diversas representaciones y contextos, usando números racionales</w:t>
            </w:r>
          </w:p>
          <w:p w:rsidR="005C7A88" w:rsidRPr="00485DF0" w:rsidRDefault="005C7A88" w:rsidP="00485DF0">
            <w:pPr>
              <w:pStyle w:val="Textoindependiente"/>
              <w:widowControl/>
              <w:autoSpaceDE/>
              <w:autoSpaceDN/>
              <w:rPr>
                <w:sz w:val="20"/>
                <w:szCs w:val="20"/>
              </w:rPr>
            </w:pPr>
          </w:p>
          <w:p w:rsidR="00D42411" w:rsidRPr="00485DF0" w:rsidRDefault="00D42411" w:rsidP="00485DF0">
            <w:pPr>
              <w:pStyle w:val="Textoindependiente"/>
              <w:widowControl/>
              <w:autoSpaceDE/>
              <w:autoSpaceDN/>
              <w:rPr>
                <w:sz w:val="20"/>
                <w:szCs w:val="20"/>
              </w:rPr>
            </w:pPr>
            <w:r w:rsidRPr="00485DF0">
              <w:rPr>
                <w:sz w:val="20"/>
                <w:szCs w:val="20"/>
              </w:rPr>
              <w:t>Formula y resuelve problemas.</w:t>
            </w:r>
          </w:p>
          <w:p w:rsidR="00D42411" w:rsidRPr="00485DF0" w:rsidRDefault="00D42411" w:rsidP="00485DF0">
            <w:pPr>
              <w:pStyle w:val="Textoindependiente"/>
              <w:widowControl/>
              <w:autoSpaceDE/>
              <w:autoSpaceDN/>
              <w:rPr>
                <w:sz w:val="20"/>
                <w:szCs w:val="20"/>
              </w:rPr>
            </w:pPr>
          </w:p>
          <w:p w:rsidR="005C7A88" w:rsidRPr="00485DF0" w:rsidRDefault="00D42411" w:rsidP="00485DF0">
            <w:pPr>
              <w:pStyle w:val="Textoindependiente"/>
              <w:widowControl/>
              <w:autoSpaceDE/>
              <w:autoSpaceDN/>
              <w:rPr>
                <w:sz w:val="20"/>
                <w:szCs w:val="20"/>
              </w:rPr>
            </w:pPr>
            <w:r w:rsidRPr="00485DF0">
              <w:rPr>
                <w:sz w:val="20"/>
                <w:szCs w:val="20"/>
              </w:rPr>
              <w:t>Modela procesos y fenómenos de la realidad.</w:t>
            </w:r>
          </w:p>
          <w:p w:rsidR="005C7A88" w:rsidRPr="00485DF0" w:rsidRDefault="005C7A88" w:rsidP="00485DF0">
            <w:pPr>
              <w:pStyle w:val="Textoindependiente"/>
              <w:widowControl/>
              <w:autoSpaceDE/>
              <w:autoSpaceDN/>
              <w:rPr>
                <w:sz w:val="20"/>
                <w:szCs w:val="20"/>
              </w:rPr>
            </w:pPr>
          </w:p>
          <w:p w:rsidR="005C7A88" w:rsidRPr="00485DF0" w:rsidRDefault="005C7A88" w:rsidP="00485DF0">
            <w:pPr>
              <w:pStyle w:val="Textoindependiente"/>
              <w:widowControl/>
              <w:autoSpaceDE/>
              <w:autoSpaceDN/>
              <w:rPr>
                <w:sz w:val="20"/>
                <w:szCs w:val="20"/>
              </w:rPr>
            </w:pPr>
          </w:p>
          <w:p w:rsidR="005C7A88" w:rsidRPr="00485DF0" w:rsidRDefault="005C7A88" w:rsidP="00485DF0">
            <w:pPr>
              <w:pStyle w:val="Textoindependiente"/>
              <w:widowControl/>
              <w:autoSpaceDE/>
              <w:autoSpaceDN/>
              <w:rPr>
                <w:sz w:val="20"/>
                <w:szCs w:val="20"/>
              </w:rPr>
            </w:pPr>
          </w:p>
          <w:p w:rsidR="00D42411" w:rsidRPr="00485DF0" w:rsidRDefault="00D42411" w:rsidP="00485DF0">
            <w:pPr>
              <w:pStyle w:val="Textoindependiente"/>
              <w:widowControl/>
              <w:autoSpaceDE/>
              <w:autoSpaceDN/>
              <w:rPr>
                <w:sz w:val="20"/>
                <w:szCs w:val="20"/>
              </w:rPr>
            </w:pPr>
          </w:p>
          <w:p w:rsidR="00D42411" w:rsidRPr="00485DF0" w:rsidRDefault="00D42411" w:rsidP="00485DF0">
            <w:pPr>
              <w:pStyle w:val="Textoindependiente"/>
              <w:widowControl/>
              <w:autoSpaceDE/>
              <w:autoSpaceDN/>
              <w:rPr>
                <w:sz w:val="20"/>
                <w:szCs w:val="20"/>
              </w:rPr>
            </w:pPr>
          </w:p>
          <w:p w:rsidR="00D42411" w:rsidRPr="00485DF0" w:rsidRDefault="00D42411" w:rsidP="00485DF0">
            <w:pPr>
              <w:pStyle w:val="Textoindependiente"/>
              <w:widowControl/>
              <w:autoSpaceDE/>
              <w:autoSpaceDN/>
              <w:rPr>
                <w:sz w:val="20"/>
                <w:szCs w:val="20"/>
              </w:rPr>
            </w:pPr>
          </w:p>
          <w:p w:rsidR="005C7A88" w:rsidRPr="00485DF0" w:rsidRDefault="005C7A88" w:rsidP="00485DF0">
            <w:pPr>
              <w:pStyle w:val="Textoindependiente"/>
              <w:widowControl/>
              <w:autoSpaceDE/>
              <w:autoSpaceDN/>
              <w:rPr>
                <w:sz w:val="20"/>
                <w:szCs w:val="20"/>
              </w:rPr>
            </w:pPr>
          </w:p>
          <w:p w:rsidR="005C7A88" w:rsidRPr="00485DF0" w:rsidRDefault="005C7A88" w:rsidP="00485DF0">
            <w:pPr>
              <w:pStyle w:val="Textoindependiente"/>
              <w:widowControl/>
              <w:autoSpaceDE/>
              <w:autoSpaceDN/>
              <w:rPr>
                <w:sz w:val="20"/>
                <w:szCs w:val="20"/>
              </w:rPr>
            </w:pPr>
          </w:p>
          <w:p w:rsidR="005C7A88" w:rsidRPr="00485DF0" w:rsidRDefault="005C7A88" w:rsidP="00485DF0">
            <w:pPr>
              <w:pStyle w:val="Textoindependiente"/>
              <w:widowControl/>
              <w:autoSpaceDE/>
              <w:autoSpaceDN/>
              <w:rPr>
                <w:sz w:val="20"/>
                <w:szCs w:val="20"/>
              </w:rPr>
            </w:pPr>
          </w:p>
          <w:p w:rsidR="005C7A88" w:rsidRPr="00485DF0" w:rsidRDefault="005C7A88" w:rsidP="00485DF0">
            <w:pPr>
              <w:pStyle w:val="Textoindependiente"/>
              <w:widowControl/>
              <w:autoSpaceDE/>
              <w:autoSpaceDN/>
              <w:rPr>
                <w:sz w:val="20"/>
                <w:szCs w:val="20"/>
              </w:rPr>
            </w:pPr>
          </w:p>
          <w:p w:rsidR="00A61907" w:rsidRPr="00485DF0" w:rsidRDefault="00A61907" w:rsidP="00485DF0">
            <w:pPr>
              <w:pStyle w:val="TableParagraph"/>
              <w:widowControl/>
              <w:autoSpaceDE/>
              <w:autoSpaceDN/>
              <w:rPr>
                <w:rFonts w:ascii="Times New Roman"/>
                <w:sz w:val="20"/>
                <w:szCs w:val="20"/>
              </w:rPr>
            </w:pPr>
            <w:r w:rsidRPr="00485DF0">
              <w:rPr>
                <w:rFonts w:ascii="Times New Roman"/>
                <w:sz w:val="20"/>
                <w:szCs w:val="20"/>
              </w:rPr>
              <w:t>RAZONA.</w:t>
            </w:r>
          </w:p>
          <w:p w:rsidR="00A61907" w:rsidRPr="00485DF0" w:rsidRDefault="00A61907" w:rsidP="00485DF0">
            <w:pPr>
              <w:pStyle w:val="TableParagraph"/>
              <w:widowControl/>
              <w:autoSpaceDE/>
              <w:autoSpaceDN/>
              <w:rPr>
                <w:rFonts w:ascii="Times New Roman"/>
                <w:sz w:val="20"/>
                <w:szCs w:val="20"/>
              </w:rPr>
            </w:pPr>
          </w:p>
          <w:p w:rsidR="005C7A88" w:rsidRPr="00485DF0" w:rsidRDefault="00A61907" w:rsidP="00485DF0">
            <w:pPr>
              <w:pStyle w:val="Textoindependiente"/>
              <w:widowControl/>
              <w:autoSpaceDE/>
              <w:autoSpaceDN/>
              <w:rPr>
                <w:sz w:val="20"/>
                <w:szCs w:val="20"/>
              </w:rPr>
            </w:pPr>
            <w:r w:rsidRPr="00485DF0">
              <w:rPr>
                <w:sz w:val="20"/>
                <w:szCs w:val="20"/>
              </w:rPr>
              <w:t xml:space="preserve">Establecer características de figuras bidimensionales y tridimensionales a partir de procedimientos para la construcción de las mismas </w:t>
            </w:r>
          </w:p>
          <w:p w:rsidR="005C7A88" w:rsidRPr="00485DF0" w:rsidRDefault="005C7A88" w:rsidP="00485DF0">
            <w:pPr>
              <w:pStyle w:val="Textoindependiente"/>
              <w:widowControl/>
              <w:autoSpaceDE/>
              <w:autoSpaceDN/>
              <w:rPr>
                <w:sz w:val="20"/>
                <w:szCs w:val="20"/>
              </w:rPr>
            </w:pPr>
          </w:p>
          <w:p w:rsidR="005C7A88" w:rsidRPr="00485DF0" w:rsidRDefault="005C7A88" w:rsidP="00485DF0">
            <w:pPr>
              <w:pStyle w:val="Textoindependiente"/>
              <w:widowControl/>
              <w:autoSpaceDE/>
              <w:autoSpaceDN/>
              <w:rPr>
                <w:sz w:val="20"/>
                <w:szCs w:val="20"/>
              </w:rPr>
            </w:pPr>
          </w:p>
          <w:p w:rsidR="005C7A88" w:rsidRPr="00485DF0" w:rsidRDefault="005C7A88" w:rsidP="00485DF0">
            <w:pPr>
              <w:pStyle w:val="Textoindependiente"/>
              <w:widowControl/>
              <w:autoSpaceDE/>
              <w:autoSpaceDN/>
              <w:rPr>
                <w:sz w:val="20"/>
                <w:szCs w:val="20"/>
              </w:rPr>
            </w:pPr>
          </w:p>
          <w:p w:rsidR="005C7A88" w:rsidRPr="00485DF0" w:rsidRDefault="005C7A88" w:rsidP="00485DF0">
            <w:pPr>
              <w:pStyle w:val="Textoindependiente"/>
              <w:widowControl/>
              <w:autoSpaceDE/>
              <w:autoSpaceDN/>
              <w:rPr>
                <w:sz w:val="20"/>
                <w:szCs w:val="20"/>
              </w:rPr>
            </w:pPr>
          </w:p>
          <w:p w:rsidR="005C7A88" w:rsidRPr="00485DF0" w:rsidRDefault="005C7A88" w:rsidP="00485DF0">
            <w:pPr>
              <w:pStyle w:val="Textoindependiente"/>
              <w:widowControl/>
              <w:autoSpaceDE/>
              <w:autoSpaceDN/>
              <w:rPr>
                <w:sz w:val="20"/>
                <w:szCs w:val="20"/>
              </w:rPr>
            </w:pPr>
          </w:p>
          <w:p w:rsidR="005C7A88" w:rsidRPr="00485DF0" w:rsidRDefault="005C7A88" w:rsidP="00485DF0">
            <w:pPr>
              <w:pStyle w:val="Textoindependiente"/>
              <w:widowControl/>
              <w:autoSpaceDE/>
              <w:autoSpaceDN/>
              <w:rPr>
                <w:sz w:val="20"/>
                <w:szCs w:val="20"/>
              </w:rPr>
            </w:pPr>
          </w:p>
          <w:p w:rsidR="005C7A88" w:rsidRPr="00485DF0" w:rsidRDefault="005C7A88" w:rsidP="00485DF0">
            <w:pPr>
              <w:pStyle w:val="Textoindependiente"/>
              <w:widowControl/>
              <w:autoSpaceDE/>
              <w:autoSpaceDN/>
              <w:rPr>
                <w:sz w:val="20"/>
                <w:szCs w:val="20"/>
              </w:rPr>
            </w:pPr>
          </w:p>
          <w:p w:rsidR="005C7A88" w:rsidRPr="00485DF0" w:rsidRDefault="005C7A88" w:rsidP="00485DF0">
            <w:pPr>
              <w:pStyle w:val="Textoindependiente"/>
              <w:widowControl/>
              <w:autoSpaceDE/>
              <w:autoSpaceDN/>
              <w:rPr>
                <w:sz w:val="20"/>
                <w:szCs w:val="20"/>
              </w:rPr>
            </w:pPr>
          </w:p>
          <w:p w:rsidR="005C7A88" w:rsidRPr="00485DF0" w:rsidRDefault="005C7A88" w:rsidP="00485DF0">
            <w:pPr>
              <w:pStyle w:val="Textoindependiente"/>
              <w:widowControl/>
              <w:autoSpaceDE/>
              <w:autoSpaceDN/>
              <w:rPr>
                <w:sz w:val="20"/>
                <w:szCs w:val="20"/>
              </w:rPr>
            </w:pPr>
          </w:p>
          <w:p w:rsidR="005C7A88" w:rsidRPr="00485DF0" w:rsidRDefault="005C7A88" w:rsidP="00485DF0">
            <w:pPr>
              <w:pStyle w:val="Textoindependiente"/>
              <w:widowControl/>
              <w:autoSpaceDE/>
              <w:autoSpaceDN/>
              <w:rPr>
                <w:sz w:val="20"/>
                <w:szCs w:val="20"/>
              </w:rPr>
            </w:pPr>
          </w:p>
          <w:p w:rsidR="005C7A88" w:rsidRPr="00485DF0" w:rsidRDefault="005C7A88" w:rsidP="00485DF0">
            <w:pPr>
              <w:pStyle w:val="Textoindependiente"/>
              <w:widowControl/>
              <w:autoSpaceDE/>
              <w:autoSpaceDN/>
              <w:rPr>
                <w:sz w:val="20"/>
                <w:szCs w:val="20"/>
              </w:rPr>
            </w:pPr>
          </w:p>
          <w:p w:rsidR="005C7A88" w:rsidRPr="00485DF0" w:rsidRDefault="005C7A88" w:rsidP="00485DF0">
            <w:pPr>
              <w:pStyle w:val="Textoindependiente"/>
              <w:widowControl/>
              <w:autoSpaceDE/>
              <w:autoSpaceDN/>
              <w:rPr>
                <w:sz w:val="20"/>
                <w:szCs w:val="20"/>
              </w:rPr>
            </w:pPr>
          </w:p>
          <w:p w:rsidR="005C7A88" w:rsidRPr="00485DF0" w:rsidRDefault="005C7A88" w:rsidP="00485DF0">
            <w:pPr>
              <w:pStyle w:val="Textoindependiente"/>
              <w:widowControl/>
              <w:autoSpaceDE/>
              <w:autoSpaceDN/>
              <w:rPr>
                <w:sz w:val="20"/>
                <w:szCs w:val="20"/>
              </w:rPr>
            </w:pPr>
          </w:p>
          <w:p w:rsidR="005C7A88" w:rsidRPr="00485DF0" w:rsidRDefault="005C7A88" w:rsidP="00485DF0">
            <w:pPr>
              <w:pStyle w:val="Textoindependiente"/>
              <w:widowControl/>
              <w:autoSpaceDE/>
              <w:autoSpaceDN/>
              <w:rPr>
                <w:sz w:val="20"/>
                <w:szCs w:val="20"/>
              </w:rPr>
            </w:pPr>
          </w:p>
          <w:p w:rsidR="005C7A88" w:rsidRPr="00485DF0" w:rsidRDefault="005C7A88" w:rsidP="00485DF0">
            <w:pPr>
              <w:pStyle w:val="Textoindependiente"/>
              <w:widowControl/>
              <w:autoSpaceDE/>
              <w:autoSpaceDN/>
              <w:rPr>
                <w:sz w:val="20"/>
                <w:szCs w:val="20"/>
              </w:rPr>
            </w:pPr>
          </w:p>
          <w:p w:rsidR="005C7A88" w:rsidRPr="00485DF0" w:rsidRDefault="005C7A88" w:rsidP="00485DF0">
            <w:pPr>
              <w:pStyle w:val="Textoindependiente"/>
              <w:widowControl/>
              <w:autoSpaceDE/>
              <w:autoSpaceDN/>
              <w:rPr>
                <w:sz w:val="20"/>
                <w:szCs w:val="20"/>
              </w:rPr>
            </w:pPr>
          </w:p>
          <w:p w:rsidR="005C7A88" w:rsidRPr="00485DF0" w:rsidRDefault="005C7A88" w:rsidP="00485DF0">
            <w:pPr>
              <w:pStyle w:val="Textoindependiente"/>
              <w:widowControl/>
              <w:autoSpaceDE/>
              <w:autoSpaceDN/>
              <w:rPr>
                <w:sz w:val="20"/>
                <w:szCs w:val="20"/>
              </w:rPr>
            </w:pPr>
          </w:p>
          <w:p w:rsidR="005C7A88" w:rsidRPr="00485DF0" w:rsidRDefault="005C7A88" w:rsidP="00485DF0">
            <w:pPr>
              <w:pStyle w:val="Textoindependiente"/>
              <w:widowControl/>
              <w:autoSpaceDE/>
              <w:autoSpaceDN/>
              <w:rPr>
                <w:sz w:val="20"/>
                <w:szCs w:val="20"/>
              </w:rPr>
            </w:pPr>
          </w:p>
          <w:p w:rsidR="005C7A88" w:rsidRPr="00485DF0" w:rsidRDefault="005C7A88" w:rsidP="00485DF0">
            <w:pPr>
              <w:pStyle w:val="Textoindependiente"/>
              <w:widowControl/>
              <w:autoSpaceDE/>
              <w:autoSpaceDN/>
              <w:rPr>
                <w:sz w:val="20"/>
                <w:szCs w:val="20"/>
              </w:rPr>
            </w:pPr>
          </w:p>
          <w:p w:rsidR="005C7A88" w:rsidRPr="00485DF0" w:rsidRDefault="005C7A88" w:rsidP="00485DF0">
            <w:pPr>
              <w:pStyle w:val="Textoindependiente"/>
              <w:widowControl/>
              <w:autoSpaceDE/>
              <w:autoSpaceDN/>
              <w:rPr>
                <w:sz w:val="20"/>
                <w:szCs w:val="20"/>
              </w:rPr>
            </w:pPr>
          </w:p>
          <w:p w:rsidR="005C7A88" w:rsidRPr="00485DF0" w:rsidRDefault="005C7A88" w:rsidP="00485DF0">
            <w:pPr>
              <w:pStyle w:val="Textoindependiente"/>
              <w:widowControl/>
              <w:autoSpaceDE/>
              <w:autoSpaceDN/>
              <w:rPr>
                <w:sz w:val="20"/>
                <w:szCs w:val="20"/>
              </w:rPr>
            </w:pPr>
          </w:p>
          <w:p w:rsidR="005C7A88" w:rsidRPr="00485DF0" w:rsidRDefault="005C7A88" w:rsidP="00485DF0">
            <w:pPr>
              <w:pStyle w:val="Textoindependiente"/>
              <w:widowControl/>
              <w:autoSpaceDE/>
              <w:autoSpaceDN/>
              <w:rPr>
                <w:sz w:val="20"/>
                <w:szCs w:val="20"/>
              </w:rPr>
            </w:pPr>
          </w:p>
          <w:p w:rsidR="00480EB9" w:rsidRPr="00485DF0" w:rsidRDefault="00480EB9" w:rsidP="00485DF0">
            <w:pPr>
              <w:pStyle w:val="Textoindependiente"/>
              <w:widowControl/>
              <w:autoSpaceDE/>
              <w:autoSpaceDN/>
              <w:rPr>
                <w:sz w:val="20"/>
                <w:szCs w:val="20"/>
              </w:rPr>
            </w:pPr>
          </w:p>
          <w:p w:rsidR="00480EB9" w:rsidRPr="00485DF0" w:rsidRDefault="00480EB9" w:rsidP="00485DF0">
            <w:pPr>
              <w:pStyle w:val="Textoindependiente"/>
              <w:widowControl/>
              <w:autoSpaceDE/>
              <w:autoSpaceDN/>
              <w:rPr>
                <w:sz w:val="20"/>
                <w:szCs w:val="20"/>
              </w:rPr>
            </w:pPr>
          </w:p>
          <w:p w:rsidR="00480EB9" w:rsidRPr="00485DF0" w:rsidRDefault="00480EB9" w:rsidP="00485DF0">
            <w:pPr>
              <w:pStyle w:val="Textoindependiente"/>
              <w:widowControl/>
              <w:autoSpaceDE/>
              <w:autoSpaceDN/>
              <w:rPr>
                <w:sz w:val="20"/>
                <w:szCs w:val="20"/>
              </w:rPr>
            </w:pPr>
          </w:p>
          <w:p w:rsidR="00A61907" w:rsidRPr="00485DF0" w:rsidRDefault="00A61907" w:rsidP="00485DF0">
            <w:pPr>
              <w:pStyle w:val="Textoindependiente"/>
              <w:widowControl/>
              <w:autoSpaceDE/>
              <w:autoSpaceDN/>
              <w:rPr>
                <w:sz w:val="20"/>
                <w:szCs w:val="20"/>
              </w:rPr>
            </w:pPr>
          </w:p>
          <w:p w:rsidR="00A61907" w:rsidRPr="00485DF0" w:rsidRDefault="00A61907" w:rsidP="00485DF0">
            <w:pPr>
              <w:pStyle w:val="Textoindependiente"/>
              <w:widowControl/>
              <w:autoSpaceDE/>
              <w:autoSpaceDN/>
              <w:rPr>
                <w:sz w:val="20"/>
                <w:szCs w:val="20"/>
              </w:rPr>
            </w:pPr>
          </w:p>
          <w:p w:rsidR="00A61907" w:rsidRPr="00485DF0" w:rsidRDefault="00A61907" w:rsidP="00485DF0">
            <w:pPr>
              <w:pStyle w:val="Textoindependiente"/>
              <w:widowControl/>
              <w:autoSpaceDE/>
              <w:autoSpaceDN/>
              <w:rPr>
                <w:sz w:val="20"/>
                <w:szCs w:val="20"/>
              </w:rPr>
            </w:pPr>
          </w:p>
          <w:p w:rsidR="00A61907" w:rsidRPr="00485DF0" w:rsidRDefault="00A61907" w:rsidP="00485DF0">
            <w:pPr>
              <w:pStyle w:val="Textoindependiente"/>
              <w:widowControl/>
              <w:autoSpaceDE/>
              <w:autoSpaceDN/>
              <w:rPr>
                <w:sz w:val="20"/>
                <w:szCs w:val="20"/>
              </w:rPr>
            </w:pPr>
          </w:p>
          <w:p w:rsidR="00A61907" w:rsidRPr="00485DF0" w:rsidRDefault="00A61907" w:rsidP="00485DF0">
            <w:pPr>
              <w:pStyle w:val="Textoindependiente"/>
              <w:widowControl/>
              <w:autoSpaceDE/>
              <w:autoSpaceDN/>
              <w:rPr>
                <w:sz w:val="20"/>
                <w:szCs w:val="20"/>
              </w:rPr>
            </w:pPr>
          </w:p>
          <w:p w:rsidR="00480EB9" w:rsidRPr="00485DF0" w:rsidRDefault="00480EB9" w:rsidP="00485DF0">
            <w:pPr>
              <w:pStyle w:val="Textoindependiente"/>
              <w:widowControl/>
              <w:autoSpaceDE/>
              <w:autoSpaceDN/>
              <w:rPr>
                <w:sz w:val="20"/>
                <w:szCs w:val="20"/>
              </w:rPr>
            </w:pPr>
          </w:p>
          <w:p w:rsidR="00480EB9" w:rsidRPr="00485DF0" w:rsidRDefault="00480EB9" w:rsidP="00485DF0">
            <w:pPr>
              <w:pStyle w:val="Textoindependiente"/>
              <w:widowControl/>
              <w:autoSpaceDE/>
              <w:autoSpaceDN/>
              <w:rPr>
                <w:sz w:val="20"/>
                <w:szCs w:val="20"/>
              </w:rPr>
            </w:pPr>
          </w:p>
          <w:p w:rsidR="005C7A88" w:rsidRPr="00485DF0" w:rsidRDefault="005C7A88" w:rsidP="00485DF0">
            <w:pPr>
              <w:pStyle w:val="Textoindependiente"/>
              <w:widowControl/>
              <w:autoSpaceDE/>
              <w:autoSpaceDN/>
              <w:rPr>
                <w:sz w:val="20"/>
                <w:szCs w:val="20"/>
              </w:rPr>
            </w:pPr>
          </w:p>
          <w:p w:rsidR="00480EB9" w:rsidRPr="00485DF0" w:rsidRDefault="00480EB9" w:rsidP="00485DF0">
            <w:pPr>
              <w:pStyle w:val="TableParagraph"/>
              <w:widowControl/>
              <w:autoSpaceDE/>
              <w:autoSpaceDN/>
              <w:rPr>
                <w:rFonts w:ascii="Times New Roman"/>
                <w:sz w:val="20"/>
                <w:szCs w:val="20"/>
              </w:rPr>
            </w:pPr>
            <w:r w:rsidRPr="00485DF0">
              <w:rPr>
                <w:rFonts w:ascii="Times New Roman"/>
                <w:sz w:val="20"/>
                <w:szCs w:val="20"/>
              </w:rPr>
              <w:t>COMUNICA.</w:t>
            </w:r>
          </w:p>
          <w:p w:rsidR="00480EB9" w:rsidRPr="00485DF0" w:rsidRDefault="00480EB9" w:rsidP="00485DF0">
            <w:pPr>
              <w:pStyle w:val="TableParagraph"/>
              <w:widowControl/>
              <w:autoSpaceDE/>
              <w:autoSpaceDN/>
              <w:rPr>
                <w:rFonts w:ascii="Times New Roman"/>
                <w:sz w:val="20"/>
                <w:szCs w:val="20"/>
              </w:rPr>
            </w:pPr>
          </w:p>
          <w:p w:rsidR="00480EB9" w:rsidRPr="00485DF0" w:rsidRDefault="00480EB9" w:rsidP="00485DF0">
            <w:pPr>
              <w:pStyle w:val="TableParagraph"/>
              <w:widowControl/>
              <w:autoSpaceDE/>
              <w:autoSpaceDN/>
              <w:rPr>
                <w:sz w:val="20"/>
                <w:szCs w:val="20"/>
              </w:rPr>
            </w:pPr>
            <w:r w:rsidRPr="00485DF0">
              <w:rPr>
                <w:sz w:val="20"/>
                <w:szCs w:val="20"/>
              </w:rPr>
              <w:t>Interpretar la información contenida en uno o varios conjuntos de datos presentados en distintos tipos de registros.</w:t>
            </w:r>
          </w:p>
          <w:p w:rsidR="005C7A88" w:rsidRPr="00485DF0" w:rsidRDefault="005C7A88" w:rsidP="00485DF0">
            <w:pPr>
              <w:pStyle w:val="Textoindependiente"/>
              <w:widowControl/>
              <w:autoSpaceDE/>
              <w:autoSpaceDN/>
              <w:rPr>
                <w:sz w:val="20"/>
                <w:szCs w:val="20"/>
              </w:rPr>
            </w:pPr>
          </w:p>
          <w:p w:rsidR="00480EB9" w:rsidRPr="00485DF0" w:rsidRDefault="00480EB9" w:rsidP="00485DF0">
            <w:pPr>
              <w:pStyle w:val="Textoindependiente"/>
              <w:widowControl/>
              <w:autoSpaceDE/>
              <w:autoSpaceDN/>
              <w:rPr>
                <w:sz w:val="20"/>
                <w:szCs w:val="20"/>
              </w:rPr>
            </w:pPr>
          </w:p>
          <w:p w:rsidR="005C7A88" w:rsidRPr="00485DF0" w:rsidRDefault="005C7A88" w:rsidP="00485DF0">
            <w:pPr>
              <w:pStyle w:val="Textoindependiente"/>
              <w:widowControl/>
              <w:autoSpaceDE/>
              <w:autoSpaceDN/>
              <w:rPr>
                <w:sz w:val="20"/>
                <w:szCs w:val="20"/>
              </w:rPr>
            </w:pPr>
          </w:p>
          <w:p w:rsidR="005C7A88" w:rsidRPr="00485DF0" w:rsidRDefault="005C7A88" w:rsidP="00485DF0">
            <w:pPr>
              <w:pStyle w:val="Textoindependiente"/>
              <w:widowControl/>
              <w:autoSpaceDE/>
              <w:autoSpaceDN/>
              <w:rPr>
                <w:sz w:val="20"/>
                <w:szCs w:val="20"/>
              </w:rPr>
            </w:pPr>
          </w:p>
          <w:p w:rsidR="00A61907" w:rsidRPr="00485DF0" w:rsidRDefault="00A61907" w:rsidP="00485DF0">
            <w:pPr>
              <w:pStyle w:val="Textoindependiente"/>
              <w:widowControl/>
              <w:autoSpaceDE/>
              <w:autoSpaceDN/>
              <w:rPr>
                <w:sz w:val="20"/>
                <w:szCs w:val="20"/>
              </w:rPr>
            </w:pPr>
          </w:p>
          <w:p w:rsidR="00A61907" w:rsidRPr="00485DF0" w:rsidRDefault="00A61907" w:rsidP="00485DF0">
            <w:pPr>
              <w:pStyle w:val="Textoindependiente"/>
              <w:widowControl/>
              <w:autoSpaceDE/>
              <w:autoSpaceDN/>
              <w:rPr>
                <w:sz w:val="20"/>
                <w:szCs w:val="20"/>
              </w:rPr>
            </w:pPr>
          </w:p>
          <w:p w:rsidR="00480EB9" w:rsidRPr="00485DF0" w:rsidRDefault="00480EB9" w:rsidP="00485DF0">
            <w:pPr>
              <w:pStyle w:val="Textoindependiente"/>
              <w:widowControl/>
              <w:autoSpaceDE/>
              <w:autoSpaceDN/>
              <w:rPr>
                <w:sz w:val="20"/>
                <w:szCs w:val="20"/>
              </w:rPr>
            </w:pPr>
          </w:p>
          <w:p w:rsidR="005C7A88" w:rsidRPr="00485DF0" w:rsidRDefault="005C7A88" w:rsidP="00485DF0">
            <w:pPr>
              <w:pStyle w:val="Textoindependiente"/>
              <w:widowControl/>
              <w:autoSpaceDE/>
              <w:autoSpaceDN/>
              <w:rPr>
                <w:sz w:val="20"/>
                <w:szCs w:val="20"/>
              </w:rPr>
            </w:pPr>
          </w:p>
          <w:p w:rsidR="005C7A88" w:rsidRPr="00485DF0" w:rsidRDefault="005C7A88" w:rsidP="00485DF0">
            <w:pPr>
              <w:pStyle w:val="TableParagraph"/>
              <w:widowControl/>
              <w:autoSpaceDE/>
              <w:autoSpaceDN/>
              <w:rPr>
                <w:sz w:val="20"/>
                <w:szCs w:val="20"/>
              </w:rPr>
            </w:pPr>
          </w:p>
          <w:p w:rsidR="005C7A88" w:rsidRPr="00485DF0" w:rsidRDefault="005C7A88" w:rsidP="00485DF0">
            <w:pPr>
              <w:pStyle w:val="TableParagraph"/>
              <w:widowControl/>
              <w:autoSpaceDE/>
              <w:autoSpaceDN/>
              <w:rPr>
                <w:rFonts w:ascii="Times New Roman"/>
                <w:sz w:val="20"/>
                <w:szCs w:val="20"/>
              </w:rPr>
            </w:pPr>
            <w:r w:rsidRPr="00485DF0">
              <w:rPr>
                <w:rFonts w:ascii="Times New Roman"/>
                <w:sz w:val="20"/>
                <w:szCs w:val="20"/>
              </w:rPr>
              <w:t>RAZONA.</w:t>
            </w:r>
          </w:p>
          <w:p w:rsidR="005C7A88" w:rsidRPr="00485DF0" w:rsidRDefault="005C7A88" w:rsidP="00485DF0">
            <w:pPr>
              <w:pStyle w:val="TableParagraph"/>
              <w:widowControl/>
              <w:autoSpaceDE/>
              <w:autoSpaceDN/>
              <w:rPr>
                <w:rFonts w:ascii="Times New Roman"/>
                <w:sz w:val="20"/>
                <w:szCs w:val="20"/>
              </w:rPr>
            </w:pPr>
          </w:p>
          <w:p w:rsidR="005C7A88" w:rsidRPr="00485DF0" w:rsidRDefault="005C7A88" w:rsidP="00485DF0">
            <w:pPr>
              <w:pStyle w:val="Textoindependiente"/>
              <w:widowControl/>
              <w:autoSpaceDE/>
              <w:autoSpaceDN/>
              <w:rPr>
                <w:sz w:val="20"/>
                <w:szCs w:val="20"/>
              </w:rPr>
            </w:pPr>
            <w:r w:rsidRPr="00485DF0">
              <w:rPr>
                <w:sz w:val="20"/>
                <w:szCs w:val="20"/>
              </w:rPr>
              <w:t>Establecer características de figuras bidimensionales y tridimensionales a partir de procedimientos para la construcción de las mismas.</w:t>
            </w:r>
          </w:p>
          <w:p w:rsidR="005C7A88" w:rsidRPr="00485DF0" w:rsidRDefault="005C7A88" w:rsidP="00485DF0">
            <w:pPr>
              <w:pStyle w:val="TableParagraph"/>
              <w:widowControl/>
              <w:autoSpaceDE/>
              <w:autoSpaceDN/>
              <w:rPr>
                <w:sz w:val="20"/>
                <w:szCs w:val="20"/>
              </w:rPr>
            </w:pPr>
          </w:p>
          <w:p w:rsidR="005C7A88" w:rsidRPr="00485DF0" w:rsidRDefault="005C7A88" w:rsidP="00485DF0">
            <w:pPr>
              <w:pStyle w:val="TableParagraph"/>
              <w:widowControl/>
              <w:autoSpaceDE/>
              <w:autoSpaceDN/>
              <w:rPr>
                <w:b/>
                <w:sz w:val="20"/>
                <w:szCs w:val="20"/>
              </w:rPr>
            </w:pPr>
            <w:r w:rsidRPr="00485DF0">
              <w:rPr>
                <w:b/>
                <w:sz w:val="20"/>
                <w:szCs w:val="20"/>
              </w:rPr>
              <w:t>RESUELVE.</w:t>
            </w:r>
          </w:p>
          <w:p w:rsidR="005C7A88" w:rsidRPr="00485DF0" w:rsidRDefault="005C7A88" w:rsidP="00485DF0">
            <w:pPr>
              <w:pStyle w:val="Textoindependiente"/>
              <w:widowControl/>
              <w:autoSpaceDE/>
              <w:autoSpaceDN/>
              <w:rPr>
                <w:sz w:val="20"/>
                <w:szCs w:val="20"/>
              </w:rPr>
            </w:pPr>
            <w:r w:rsidRPr="00485DF0">
              <w:rPr>
                <w:sz w:val="20"/>
                <w:szCs w:val="20"/>
              </w:rPr>
              <w:t>Utilizar diferentes modelos y estrategias en la solución de problemas con contenido numérico y variacional</w:t>
            </w:r>
          </w:p>
        </w:tc>
        <w:tc>
          <w:tcPr>
            <w:tcW w:w="2551" w:type="dxa"/>
            <w:shd w:val="clear" w:color="auto" w:fill="auto"/>
          </w:tcPr>
          <w:p w:rsidR="005C7A88" w:rsidRPr="00485DF0" w:rsidRDefault="005C7A88" w:rsidP="00485DF0">
            <w:pPr>
              <w:pStyle w:val="Prrafodelista"/>
              <w:widowControl/>
              <w:numPr>
                <w:ilvl w:val="0"/>
                <w:numId w:val="117"/>
              </w:numPr>
              <w:autoSpaceDE/>
              <w:autoSpaceDN/>
              <w:rPr>
                <w:sz w:val="20"/>
                <w:szCs w:val="20"/>
              </w:rPr>
            </w:pPr>
            <w:r w:rsidRPr="00485DF0">
              <w:rPr>
                <w:sz w:val="20"/>
                <w:szCs w:val="20"/>
              </w:rPr>
              <w:t>Formulo</w:t>
            </w:r>
            <w:r w:rsidRPr="00485DF0">
              <w:rPr>
                <w:sz w:val="20"/>
                <w:szCs w:val="20"/>
              </w:rPr>
              <w:tab/>
              <w:t>y resuelvo problemas en situaciones aditivas y multiplicativas, en diferentes contextos</w:t>
            </w:r>
            <w:r w:rsidRPr="00485DF0">
              <w:rPr>
                <w:sz w:val="20"/>
                <w:szCs w:val="20"/>
              </w:rPr>
              <w:tab/>
              <w:t>y dominios numéricos.</w:t>
            </w:r>
          </w:p>
          <w:p w:rsidR="005C7A88" w:rsidRPr="00485DF0" w:rsidRDefault="005C7A88" w:rsidP="00485DF0">
            <w:pPr>
              <w:pStyle w:val="Prrafodelista"/>
              <w:widowControl/>
              <w:autoSpaceDE/>
              <w:autoSpaceDN/>
              <w:ind w:left="360" w:firstLine="0"/>
              <w:rPr>
                <w:sz w:val="20"/>
                <w:szCs w:val="20"/>
              </w:rPr>
            </w:pPr>
          </w:p>
          <w:p w:rsidR="005C7A88" w:rsidRPr="00485DF0" w:rsidRDefault="005C7A88" w:rsidP="00485DF0">
            <w:pPr>
              <w:pStyle w:val="Prrafodelista"/>
              <w:widowControl/>
              <w:numPr>
                <w:ilvl w:val="0"/>
                <w:numId w:val="117"/>
              </w:numPr>
              <w:autoSpaceDE/>
              <w:autoSpaceDN/>
              <w:rPr>
                <w:sz w:val="20"/>
                <w:szCs w:val="20"/>
              </w:rPr>
            </w:pPr>
            <w:r w:rsidRPr="00485DF0">
              <w:rPr>
                <w:sz w:val="20"/>
                <w:szCs w:val="20"/>
              </w:rPr>
              <w:t>Resuelvo y formulo problemas cuya solución requiere de la potenciación o radicación.</w:t>
            </w:r>
          </w:p>
          <w:p w:rsidR="005C7A88" w:rsidRPr="00485DF0" w:rsidRDefault="005C7A88" w:rsidP="00485DF0">
            <w:pPr>
              <w:widowControl/>
              <w:autoSpaceDE/>
              <w:autoSpaceDN/>
              <w:rPr>
                <w:sz w:val="20"/>
                <w:szCs w:val="20"/>
              </w:rPr>
            </w:pPr>
          </w:p>
          <w:p w:rsidR="005C7A88" w:rsidRPr="00485DF0" w:rsidRDefault="005C7A88" w:rsidP="00485DF0">
            <w:pPr>
              <w:pStyle w:val="Prrafodelista"/>
              <w:widowControl/>
              <w:numPr>
                <w:ilvl w:val="0"/>
                <w:numId w:val="117"/>
              </w:numPr>
              <w:autoSpaceDE/>
              <w:autoSpaceDN/>
              <w:rPr>
                <w:sz w:val="20"/>
                <w:szCs w:val="20"/>
              </w:rPr>
            </w:pPr>
            <w:r w:rsidRPr="00485DF0">
              <w:rPr>
                <w:sz w:val="20"/>
                <w:szCs w:val="20"/>
              </w:rPr>
              <w:t>Justifico la pertinencia de un cálculo exacto o aproximado en la solución de un problema y lo razonable o no de las respuestas obtenidas.</w:t>
            </w:r>
          </w:p>
        </w:tc>
        <w:tc>
          <w:tcPr>
            <w:tcW w:w="2410" w:type="dxa"/>
            <w:gridSpan w:val="2"/>
            <w:shd w:val="clear" w:color="auto" w:fill="auto"/>
          </w:tcPr>
          <w:p w:rsidR="005C7A88" w:rsidRPr="00485DF0" w:rsidRDefault="005C7A88" w:rsidP="00485DF0">
            <w:pPr>
              <w:pStyle w:val="Prrafodelista"/>
              <w:widowControl/>
              <w:numPr>
                <w:ilvl w:val="0"/>
                <w:numId w:val="119"/>
              </w:numPr>
              <w:autoSpaceDE/>
              <w:autoSpaceDN/>
              <w:rPr>
                <w:sz w:val="20"/>
                <w:szCs w:val="20"/>
              </w:rPr>
            </w:pPr>
            <w:r w:rsidRPr="00485DF0">
              <w:rPr>
                <w:sz w:val="20"/>
                <w:szCs w:val="20"/>
              </w:rPr>
              <w:t>Resuelve problemas que involucran números naturales decimales) en diversos contextos haciendo uso de las operaciones de adición, sustracción, multiplicación, división y potenciación.</w:t>
            </w:r>
          </w:p>
          <w:p w:rsidR="005C7A88" w:rsidRPr="00485DF0" w:rsidRDefault="005C7A88" w:rsidP="00485DF0">
            <w:pPr>
              <w:pStyle w:val="Prrafodelista"/>
              <w:widowControl/>
              <w:numPr>
                <w:ilvl w:val="0"/>
                <w:numId w:val="119"/>
              </w:numPr>
              <w:autoSpaceDE/>
              <w:autoSpaceDN/>
              <w:rPr>
                <w:sz w:val="20"/>
                <w:szCs w:val="20"/>
              </w:rPr>
            </w:pPr>
            <w:r w:rsidRPr="00485DF0">
              <w:rPr>
                <w:sz w:val="20"/>
                <w:szCs w:val="20"/>
              </w:rPr>
              <w:t xml:space="preserve"> Realiza cálculos a mano, con calculadoras o dispositivos electrónicos.</w:t>
            </w:r>
          </w:p>
          <w:p w:rsidR="005C7A88" w:rsidRPr="00485DF0" w:rsidRDefault="005C7A88" w:rsidP="00485DF0">
            <w:pPr>
              <w:pStyle w:val="Prrafodelista"/>
              <w:widowControl/>
              <w:numPr>
                <w:ilvl w:val="0"/>
                <w:numId w:val="119"/>
              </w:numPr>
              <w:autoSpaceDE/>
              <w:autoSpaceDN/>
              <w:rPr>
                <w:sz w:val="20"/>
                <w:szCs w:val="20"/>
              </w:rPr>
            </w:pPr>
            <w:r w:rsidRPr="00485DF0">
              <w:rPr>
                <w:sz w:val="20"/>
                <w:szCs w:val="20"/>
              </w:rPr>
              <w:t>Comprende en qué situaciones necesita un cálculo  exacto y en qué situaciones puede estimar.</w:t>
            </w:r>
          </w:p>
        </w:tc>
        <w:tc>
          <w:tcPr>
            <w:tcW w:w="2126" w:type="dxa"/>
            <w:shd w:val="clear" w:color="auto" w:fill="auto"/>
          </w:tcPr>
          <w:p w:rsidR="00D42411" w:rsidRPr="00485DF0" w:rsidRDefault="00D42411" w:rsidP="00485DF0">
            <w:pPr>
              <w:pStyle w:val="TableParagraph"/>
              <w:widowControl/>
              <w:numPr>
                <w:ilvl w:val="0"/>
                <w:numId w:val="119"/>
              </w:numPr>
              <w:autoSpaceDE/>
              <w:autoSpaceDN/>
              <w:ind w:right="120"/>
              <w:rPr>
                <w:sz w:val="20"/>
                <w:szCs w:val="20"/>
              </w:rPr>
            </w:pPr>
            <w:r w:rsidRPr="00485DF0">
              <w:rPr>
                <w:sz w:val="20"/>
                <w:szCs w:val="20"/>
              </w:rPr>
              <w:t xml:space="preserve">Problemas de </w:t>
            </w:r>
            <w:r w:rsidRPr="00485DF0">
              <w:rPr>
                <w:spacing w:val="-3"/>
                <w:sz w:val="20"/>
                <w:szCs w:val="20"/>
              </w:rPr>
              <w:t xml:space="preserve">adicción </w:t>
            </w:r>
            <w:r w:rsidRPr="00485DF0">
              <w:rPr>
                <w:sz w:val="20"/>
                <w:szCs w:val="20"/>
              </w:rPr>
              <w:t>y multiplicación</w:t>
            </w:r>
          </w:p>
          <w:p w:rsidR="00D42411" w:rsidRPr="00485DF0" w:rsidRDefault="00D42411" w:rsidP="00485DF0">
            <w:pPr>
              <w:pStyle w:val="TableParagraph"/>
              <w:widowControl/>
              <w:autoSpaceDE/>
              <w:autoSpaceDN/>
              <w:spacing w:before="7"/>
              <w:rPr>
                <w:sz w:val="20"/>
                <w:szCs w:val="20"/>
              </w:rPr>
            </w:pPr>
          </w:p>
          <w:p w:rsidR="00D42411" w:rsidRPr="00485DF0" w:rsidRDefault="00D42411" w:rsidP="00485DF0">
            <w:pPr>
              <w:pStyle w:val="Prrafodelista"/>
              <w:widowControl/>
              <w:numPr>
                <w:ilvl w:val="0"/>
                <w:numId w:val="119"/>
              </w:numPr>
              <w:autoSpaceDE/>
              <w:autoSpaceDN/>
              <w:rPr>
                <w:sz w:val="20"/>
                <w:szCs w:val="20"/>
              </w:rPr>
            </w:pPr>
            <w:r w:rsidRPr="00485DF0">
              <w:rPr>
                <w:sz w:val="20"/>
                <w:szCs w:val="20"/>
              </w:rPr>
              <w:t>Problemas</w:t>
            </w:r>
            <w:r w:rsidRPr="00485DF0">
              <w:rPr>
                <w:sz w:val="20"/>
                <w:szCs w:val="20"/>
              </w:rPr>
              <w:tab/>
            </w:r>
            <w:r w:rsidRPr="00485DF0">
              <w:rPr>
                <w:spacing w:val="-6"/>
                <w:sz w:val="20"/>
                <w:szCs w:val="20"/>
              </w:rPr>
              <w:t xml:space="preserve">cuya </w:t>
            </w:r>
            <w:r w:rsidRPr="00485DF0">
              <w:rPr>
                <w:sz w:val="20"/>
                <w:szCs w:val="20"/>
              </w:rPr>
              <w:t xml:space="preserve">solución requiere de </w:t>
            </w:r>
            <w:r w:rsidRPr="00485DF0">
              <w:rPr>
                <w:spacing w:val="-8"/>
                <w:sz w:val="20"/>
                <w:szCs w:val="20"/>
              </w:rPr>
              <w:t xml:space="preserve">la </w:t>
            </w:r>
            <w:r w:rsidRPr="00485DF0">
              <w:rPr>
                <w:sz w:val="20"/>
                <w:szCs w:val="20"/>
              </w:rPr>
              <w:t xml:space="preserve">potenciación </w:t>
            </w:r>
            <w:r w:rsidRPr="00485DF0">
              <w:rPr>
                <w:spacing w:val="-17"/>
                <w:sz w:val="20"/>
                <w:szCs w:val="20"/>
              </w:rPr>
              <w:t xml:space="preserve">o  </w:t>
            </w:r>
            <w:r w:rsidRPr="00485DF0">
              <w:rPr>
                <w:sz w:val="20"/>
                <w:szCs w:val="20"/>
              </w:rPr>
              <w:t>radicación.</w:t>
            </w:r>
          </w:p>
          <w:p w:rsidR="00D42411" w:rsidRPr="00485DF0" w:rsidRDefault="00D42411" w:rsidP="00485DF0">
            <w:pPr>
              <w:pStyle w:val="Prrafodelista"/>
              <w:widowControl/>
              <w:autoSpaceDE/>
              <w:autoSpaceDN/>
              <w:rPr>
                <w:sz w:val="20"/>
                <w:szCs w:val="20"/>
              </w:rPr>
            </w:pPr>
          </w:p>
          <w:p w:rsidR="00D42411" w:rsidRPr="00485DF0" w:rsidRDefault="00D42411" w:rsidP="00485DF0">
            <w:pPr>
              <w:pStyle w:val="Prrafodelista"/>
              <w:widowControl/>
              <w:numPr>
                <w:ilvl w:val="0"/>
                <w:numId w:val="119"/>
              </w:numPr>
              <w:autoSpaceDE/>
              <w:autoSpaceDN/>
              <w:rPr>
                <w:sz w:val="20"/>
                <w:szCs w:val="20"/>
              </w:rPr>
            </w:pPr>
            <w:r w:rsidRPr="00485DF0">
              <w:rPr>
                <w:sz w:val="20"/>
                <w:szCs w:val="20"/>
              </w:rPr>
              <w:t>Números racionales y operaciones.</w:t>
            </w:r>
          </w:p>
          <w:p w:rsidR="00D42411" w:rsidRPr="00485DF0" w:rsidRDefault="00D42411" w:rsidP="00485DF0">
            <w:pPr>
              <w:pStyle w:val="Prrafodelista"/>
              <w:widowControl/>
              <w:autoSpaceDE/>
              <w:autoSpaceDN/>
              <w:rPr>
                <w:sz w:val="20"/>
                <w:szCs w:val="20"/>
              </w:rPr>
            </w:pPr>
          </w:p>
          <w:p w:rsidR="00D42411" w:rsidRPr="00485DF0" w:rsidRDefault="00D42411" w:rsidP="00485DF0">
            <w:pPr>
              <w:pStyle w:val="Prrafodelista"/>
              <w:widowControl/>
              <w:numPr>
                <w:ilvl w:val="0"/>
                <w:numId w:val="119"/>
              </w:numPr>
              <w:autoSpaceDE/>
              <w:autoSpaceDN/>
              <w:rPr>
                <w:sz w:val="20"/>
                <w:szCs w:val="20"/>
              </w:rPr>
            </w:pPr>
            <w:r w:rsidRPr="00485DF0">
              <w:rPr>
                <w:sz w:val="20"/>
                <w:szCs w:val="20"/>
              </w:rPr>
              <w:t xml:space="preserve">Cálculos exactos </w:t>
            </w:r>
            <w:r w:rsidRPr="00485DF0">
              <w:rPr>
                <w:spacing w:val="-15"/>
                <w:sz w:val="20"/>
                <w:szCs w:val="20"/>
              </w:rPr>
              <w:t xml:space="preserve">o </w:t>
            </w:r>
            <w:r w:rsidRPr="00485DF0">
              <w:rPr>
                <w:sz w:val="20"/>
                <w:szCs w:val="20"/>
              </w:rPr>
              <w:t xml:space="preserve">aproximados en </w:t>
            </w:r>
            <w:r w:rsidRPr="00485DF0">
              <w:rPr>
                <w:spacing w:val="-7"/>
                <w:sz w:val="20"/>
                <w:szCs w:val="20"/>
              </w:rPr>
              <w:t xml:space="preserve">la </w:t>
            </w:r>
            <w:r w:rsidRPr="00485DF0">
              <w:rPr>
                <w:sz w:val="20"/>
                <w:szCs w:val="20"/>
              </w:rPr>
              <w:t xml:space="preserve">solución </w:t>
            </w:r>
            <w:r w:rsidRPr="00485DF0">
              <w:rPr>
                <w:spacing w:val="-9"/>
                <w:sz w:val="20"/>
                <w:szCs w:val="20"/>
              </w:rPr>
              <w:t>de p</w:t>
            </w:r>
            <w:r w:rsidRPr="00485DF0">
              <w:rPr>
                <w:sz w:val="20"/>
                <w:szCs w:val="20"/>
              </w:rPr>
              <w:t>roblemas.</w:t>
            </w:r>
          </w:p>
          <w:p w:rsidR="00D42411" w:rsidRPr="00485DF0" w:rsidRDefault="00D42411" w:rsidP="00485DF0">
            <w:pPr>
              <w:pStyle w:val="Prrafodelista"/>
              <w:widowControl/>
              <w:autoSpaceDE/>
              <w:autoSpaceDN/>
              <w:rPr>
                <w:sz w:val="20"/>
                <w:szCs w:val="20"/>
              </w:rPr>
            </w:pPr>
          </w:p>
          <w:p w:rsidR="00D42411" w:rsidRPr="00485DF0" w:rsidRDefault="00D42411" w:rsidP="00485DF0">
            <w:pPr>
              <w:pStyle w:val="Prrafodelista"/>
              <w:widowControl/>
              <w:numPr>
                <w:ilvl w:val="0"/>
                <w:numId w:val="119"/>
              </w:numPr>
              <w:autoSpaceDE/>
              <w:autoSpaceDN/>
              <w:rPr>
                <w:sz w:val="20"/>
                <w:szCs w:val="20"/>
              </w:rPr>
            </w:pPr>
            <w:r w:rsidRPr="00485DF0">
              <w:rPr>
                <w:sz w:val="20"/>
                <w:szCs w:val="20"/>
              </w:rPr>
              <w:t xml:space="preserve">Propiedades </w:t>
            </w:r>
            <w:r w:rsidRPr="00485DF0">
              <w:rPr>
                <w:spacing w:val="-18"/>
                <w:sz w:val="20"/>
                <w:szCs w:val="20"/>
              </w:rPr>
              <w:t xml:space="preserve">y </w:t>
            </w:r>
            <w:r w:rsidRPr="00485DF0">
              <w:rPr>
                <w:sz w:val="20"/>
                <w:szCs w:val="20"/>
              </w:rPr>
              <w:t xml:space="preserve">relaciones de </w:t>
            </w:r>
            <w:r w:rsidRPr="00485DF0">
              <w:rPr>
                <w:spacing w:val="-5"/>
                <w:sz w:val="20"/>
                <w:szCs w:val="20"/>
              </w:rPr>
              <w:t xml:space="preserve">los </w:t>
            </w:r>
            <w:r w:rsidRPr="00485DF0">
              <w:rPr>
                <w:sz w:val="20"/>
                <w:szCs w:val="20"/>
              </w:rPr>
              <w:t>números.</w:t>
            </w:r>
          </w:p>
          <w:p w:rsidR="00D42411" w:rsidRPr="00485DF0" w:rsidRDefault="00D42411" w:rsidP="00485DF0">
            <w:pPr>
              <w:widowControl/>
              <w:autoSpaceDE/>
              <w:autoSpaceDN/>
              <w:rPr>
                <w:sz w:val="20"/>
                <w:szCs w:val="20"/>
              </w:rPr>
            </w:pPr>
          </w:p>
        </w:tc>
        <w:tc>
          <w:tcPr>
            <w:tcW w:w="2126" w:type="dxa"/>
            <w:shd w:val="clear" w:color="auto" w:fill="auto"/>
          </w:tcPr>
          <w:p w:rsidR="00D42411" w:rsidRPr="00485DF0" w:rsidRDefault="00D42411" w:rsidP="00485DF0">
            <w:pPr>
              <w:widowControl/>
              <w:autoSpaceDE/>
              <w:autoSpaceDN/>
              <w:rPr>
                <w:sz w:val="20"/>
                <w:szCs w:val="20"/>
              </w:rPr>
            </w:pPr>
            <w:r w:rsidRPr="00485DF0">
              <w:rPr>
                <w:sz w:val="20"/>
                <w:szCs w:val="20"/>
              </w:rPr>
              <w:t>Interpretación</w:t>
            </w:r>
            <w:r w:rsidRPr="00485DF0">
              <w:rPr>
                <w:sz w:val="20"/>
                <w:szCs w:val="20"/>
              </w:rPr>
              <w:tab/>
              <w:t>de problemas en situaciones aditivas y multiplicativas, en diferentes  contextos y dominios numéricos.</w:t>
            </w:r>
          </w:p>
          <w:p w:rsidR="00D42411" w:rsidRPr="00485DF0" w:rsidRDefault="00D42411" w:rsidP="00485DF0">
            <w:pPr>
              <w:widowControl/>
              <w:autoSpaceDE/>
              <w:autoSpaceDN/>
              <w:rPr>
                <w:sz w:val="20"/>
                <w:szCs w:val="20"/>
              </w:rPr>
            </w:pPr>
          </w:p>
          <w:p w:rsidR="00D42411" w:rsidRPr="00485DF0" w:rsidRDefault="00D42411" w:rsidP="00485DF0">
            <w:pPr>
              <w:widowControl/>
              <w:autoSpaceDE/>
              <w:autoSpaceDN/>
              <w:rPr>
                <w:sz w:val="20"/>
                <w:szCs w:val="20"/>
              </w:rPr>
            </w:pPr>
            <w:r w:rsidRPr="00485DF0">
              <w:rPr>
                <w:sz w:val="20"/>
                <w:szCs w:val="20"/>
              </w:rPr>
              <w:t>Identificación Demostración de las propiedades de las relaciones entre números racionales.</w:t>
            </w:r>
          </w:p>
          <w:p w:rsidR="00D42411" w:rsidRPr="00485DF0" w:rsidRDefault="00D42411" w:rsidP="00485DF0">
            <w:pPr>
              <w:widowControl/>
              <w:autoSpaceDE/>
              <w:autoSpaceDN/>
              <w:rPr>
                <w:sz w:val="20"/>
                <w:szCs w:val="20"/>
              </w:rPr>
            </w:pPr>
          </w:p>
          <w:p w:rsidR="00D42411" w:rsidRPr="00485DF0" w:rsidRDefault="00D42411" w:rsidP="00485DF0">
            <w:pPr>
              <w:widowControl/>
              <w:autoSpaceDE/>
              <w:autoSpaceDN/>
              <w:rPr>
                <w:sz w:val="20"/>
                <w:szCs w:val="20"/>
              </w:rPr>
            </w:pPr>
            <w:r w:rsidRPr="00485DF0">
              <w:rPr>
                <w:sz w:val="20"/>
                <w:szCs w:val="20"/>
              </w:rPr>
              <w:t>Análisis de problemas cuya solución requiere de la potenciación o radicación.</w:t>
            </w:r>
          </w:p>
          <w:p w:rsidR="00D42411" w:rsidRPr="00485DF0" w:rsidRDefault="00D42411" w:rsidP="00485DF0">
            <w:pPr>
              <w:widowControl/>
              <w:autoSpaceDE/>
              <w:autoSpaceDN/>
              <w:rPr>
                <w:sz w:val="20"/>
                <w:szCs w:val="20"/>
              </w:rPr>
            </w:pPr>
          </w:p>
          <w:p w:rsidR="005C7A88" w:rsidRPr="00485DF0" w:rsidRDefault="00D42411" w:rsidP="00485DF0">
            <w:pPr>
              <w:widowControl/>
              <w:autoSpaceDE/>
              <w:autoSpaceDN/>
              <w:rPr>
                <w:sz w:val="20"/>
                <w:szCs w:val="20"/>
              </w:rPr>
            </w:pPr>
            <w:r w:rsidRPr="00485DF0">
              <w:rPr>
                <w:sz w:val="20"/>
                <w:szCs w:val="20"/>
              </w:rPr>
              <w:t>Comprensión de la pertinencia de un cálculo exacto o aproximado en la solución de un problema y lo razonable o no de las respuestas obtenidas.</w:t>
            </w:r>
          </w:p>
        </w:tc>
        <w:tc>
          <w:tcPr>
            <w:tcW w:w="2268" w:type="dxa"/>
            <w:shd w:val="clear" w:color="auto" w:fill="auto"/>
          </w:tcPr>
          <w:p w:rsidR="005C7A88" w:rsidRPr="00485DF0" w:rsidRDefault="005C7A88" w:rsidP="00485DF0">
            <w:pPr>
              <w:widowControl/>
              <w:autoSpaceDE/>
              <w:autoSpaceDN/>
              <w:rPr>
                <w:sz w:val="20"/>
                <w:szCs w:val="20"/>
              </w:rPr>
            </w:pPr>
          </w:p>
          <w:p w:rsidR="00D42411" w:rsidRPr="00485DF0" w:rsidRDefault="00D42411" w:rsidP="00485DF0">
            <w:pPr>
              <w:widowControl/>
              <w:autoSpaceDE/>
              <w:autoSpaceDN/>
              <w:rPr>
                <w:sz w:val="20"/>
                <w:szCs w:val="20"/>
              </w:rPr>
            </w:pPr>
            <w:r w:rsidRPr="00485DF0">
              <w:rPr>
                <w:sz w:val="20"/>
                <w:szCs w:val="20"/>
              </w:rPr>
              <w:t>Formulación y solución de problemas en situaciones aditivas y multiplicativas,</w:t>
            </w:r>
            <w:r w:rsidRPr="00485DF0">
              <w:rPr>
                <w:sz w:val="20"/>
                <w:szCs w:val="20"/>
              </w:rPr>
              <w:tab/>
              <w:t>en diferentes contextos y dominios numéricos.</w:t>
            </w:r>
          </w:p>
          <w:p w:rsidR="00D42411" w:rsidRPr="00485DF0" w:rsidRDefault="00D42411" w:rsidP="00485DF0">
            <w:pPr>
              <w:widowControl/>
              <w:autoSpaceDE/>
              <w:autoSpaceDN/>
              <w:rPr>
                <w:sz w:val="20"/>
                <w:szCs w:val="20"/>
              </w:rPr>
            </w:pPr>
          </w:p>
          <w:p w:rsidR="00D42411" w:rsidRPr="00485DF0" w:rsidRDefault="00D42411" w:rsidP="00485DF0">
            <w:pPr>
              <w:widowControl/>
              <w:autoSpaceDE/>
              <w:autoSpaceDN/>
              <w:rPr>
                <w:sz w:val="20"/>
                <w:szCs w:val="20"/>
              </w:rPr>
            </w:pPr>
            <w:r w:rsidRPr="00485DF0">
              <w:rPr>
                <w:sz w:val="20"/>
                <w:szCs w:val="20"/>
              </w:rPr>
              <w:t>Reconocimiento y Generalización de propiedades de las relaciones entre números racionales.</w:t>
            </w:r>
          </w:p>
          <w:p w:rsidR="00D42411" w:rsidRPr="00485DF0" w:rsidRDefault="00D42411" w:rsidP="00485DF0">
            <w:pPr>
              <w:widowControl/>
              <w:autoSpaceDE/>
              <w:autoSpaceDN/>
              <w:rPr>
                <w:sz w:val="20"/>
                <w:szCs w:val="20"/>
              </w:rPr>
            </w:pPr>
          </w:p>
          <w:p w:rsidR="00D42411" w:rsidRPr="00485DF0" w:rsidRDefault="00D42411" w:rsidP="00485DF0">
            <w:pPr>
              <w:widowControl/>
              <w:autoSpaceDE/>
              <w:autoSpaceDN/>
              <w:rPr>
                <w:sz w:val="20"/>
                <w:szCs w:val="20"/>
              </w:rPr>
            </w:pPr>
            <w:r w:rsidRPr="00485DF0">
              <w:rPr>
                <w:sz w:val="20"/>
                <w:szCs w:val="20"/>
              </w:rPr>
              <w:t>Formulación y solución y de problemas cuya solución requiere de la potenciación</w:t>
            </w:r>
            <w:r w:rsidRPr="00485DF0">
              <w:rPr>
                <w:sz w:val="20"/>
                <w:szCs w:val="20"/>
              </w:rPr>
              <w:tab/>
              <w:t>o radicación.</w:t>
            </w:r>
          </w:p>
          <w:p w:rsidR="00D42411" w:rsidRPr="00485DF0" w:rsidRDefault="00D42411" w:rsidP="00485DF0">
            <w:pPr>
              <w:widowControl/>
              <w:autoSpaceDE/>
              <w:autoSpaceDN/>
              <w:rPr>
                <w:sz w:val="20"/>
                <w:szCs w:val="20"/>
              </w:rPr>
            </w:pPr>
          </w:p>
          <w:p w:rsidR="005C7A88" w:rsidRPr="00485DF0" w:rsidRDefault="00D42411" w:rsidP="00485DF0">
            <w:pPr>
              <w:widowControl/>
              <w:autoSpaceDE/>
              <w:autoSpaceDN/>
              <w:rPr>
                <w:sz w:val="20"/>
                <w:szCs w:val="20"/>
              </w:rPr>
            </w:pPr>
            <w:r w:rsidRPr="00485DF0">
              <w:rPr>
                <w:sz w:val="20"/>
                <w:szCs w:val="20"/>
              </w:rPr>
              <w:t>Justificación de la pertinencia de un cálculo exacto o aproximado en la solución de un problema y lo  razonable o no de las respuestas obtenidas</w:t>
            </w:r>
          </w:p>
          <w:p w:rsidR="005C7A88" w:rsidRPr="00485DF0" w:rsidRDefault="005C7A88" w:rsidP="00485DF0">
            <w:pPr>
              <w:widowControl/>
              <w:autoSpaceDE/>
              <w:autoSpaceDN/>
              <w:rPr>
                <w:sz w:val="20"/>
                <w:szCs w:val="20"/>
              </w:rPr>
            </w:pPr>
          </w:p>
          <w:p w:rsidR="005C7A88" w:rsidRPr="00485DF0" w:rsidRDefault="005C7A88" w:rsidP="00485DF0">
            <w:pPr>
              <w:widowControl/>
              <w:autoSpaceDE/>
              <w:autoSpaceDN/>
              <w:rPr>
                <w:sz w:val="20"/>
                <w:szCs w:val="20"/>
              </w:rPr>
            </w:pPr>
          </w:p>
        </w:tc>
        <w:tc>
          <w:tcPr>
            <w:tcW w:w="2179" w:type="dxa"/>
            <w:vMerge w:val="restart"/>
            <w:shd w:val="clear" w:color="auto" w:fill="auto"/>
            <w:vAlign w:val="center"/>
          </w:tcPr>
          <w:p w:rsidR="00D42411" w:rsidRPr="00485DF0" w:rsidRDefault="00D42411" w:rsidP="00485DF0">
            <w:pPr>
              <w:widowControl/>
              <w:autoSpaceDE/>
              <w:autoSpaceDN/>
              <w:rPr>
                <w:sz w:val="20"/>
                <w:szCs w:val="20"/>
              </w:rPr>
            </w:pPr>
          </w:p>
          <w:p w:rsidR="00D42411" w:rsidRPr="00485DF0" w:rsidRDefault="00D42411" w:rsidP="00485DF0">
            <w:pPr>
              <w:widowControl/>
              <w:autoSpaceDE/>
              <w:autoSpaceDN/>
              <w:rPr>
                <w:sz w:val="20"/>
                <w:szCs w:val="20"/>
              </w:rPr>
            </w:pPr>
          </w:p>
          <w:p w:rsidR="00D42411" w:rsidRPr="00485DF0" w:rsidRDefault="00D42411" w:rsidP="00485DF0">
            <w:pPr>
              <w:widowControl/>
              <w:autoSpaceDE/>
              <w:autoSpaceDN/>
              <w:rPr>
                <w:sz w:val="20"/>
                <w:szCs w:val="20"/>
              </w:rPr>
            </w:pPr>
          </w:p>
          <w:p w:rsidR="00D42411" w:rsidRPr="00485DF0" w:rsidRDefault="00D42411" w:rsidP="00485DF0">
            <w:pPr>
              <w:widowControl/>
              <w:autoSpaceDE/>
              <w:autoSpaceDN/>
              <w:rPr>
                <w:sz w:val="20"/>
                <w:szCs w:val="20"/>
              </w:rPr>
            </w:pPr>
          </w:p>
          <w:p w:rsidR="00D42411" w:rsidRPr="00485DF0" w:rsidRDefault="00D42411" w:rsidP="00485DF0">
            <w:pPr>
              <w:widowControl/>
              <w:autoSpaceDE/>
              <w:autoSpaceDN/>
              <w:rPr>
                <w:sz w:val="20"/>
                <w:szCs w:val="20"/>
              </w:rPr>
            </w:pPr>
          </w:p>
          <w:p w:rsidR="00D42411" w:rsidRPr="00485DF0" w:rsidRDefault="00D42411" w:rsidP="00485DF0">
            <w:pPr>
              <w:widowControl/>
              <w:autoSpaceDE/>
              <w:autoSpaceDN/>
              <w:rPr>
                <w:sz w:val="20"/>
                <w:szCs w:val="20"/>
              </w:rPr>
            </w:pPr>
          </w:p>
          <w:p w:rsidR="00D42411" w:rsidRPr="00485DF0" w:rsidRDefault="00D42411" w:rsidP="00485DF0">
            <w:pPr>
              <w:widowControl/>
              <w:autoSpaceDE/>
              <w:autoSpaceDN/>
              <w:rPr>
                <w:sz w:val="20"/>
                <w:szCs w:val="20"/>
              </w:rPr>
            </w:pPr>
          </w:p>
          <w:p w:rsidR="00D42411" w:rsidRPr="00485DF0" w:rsidRDefault="00D42411" w:rsidP="00485DF0">
            <w:pPr>
              <w:widowControl/>
              <w:autoSpaceDE/>
              <w:autoSpaceDN/>
              <w:rPr>
                <w:sz w:val="20"/>
                <w:szCs w:val="20"/>
              </w:rPr>
            </w:pPr>
          </w:p>
          <w:p w:rsidR="00D42411" w:rsidRPr="00485DF0" w:rsidRDefault="00D42411" w:rsidP="00485DF0">
            <w:pPr>
              <w:widowControl/>
              <w:autoSpaceDE/>
              <w:autoSpaceDN/>
              <w:rPr>
                <w:sz w:val="20"/>
                <w:szCs w:val="20"/>
              </w:rPr>
            </w:pPr>
          </w:p>
          <w:p w:rsidR="00D42411" w:rsidRPr="00485DF0" w:rsidRDefault="00D42411" w:rsidP="00485DF0">
            <w:pPr>
              <w:widowControl/>
              <w:autoSpaceDE/>
              <w:autoSpaceDN/>
              <w:rPr>
                <w:sz w:val="20"/>
                <w:szCs w:val="20"/>
              </w:rPr>
            </w:pPr>
          </w:p>
          <w:p w:rsidR="00D42411" w:rsidRPr="00485DF0" w:rsidRDefault="00D42411" w:rsidP="00485DF0">
            <w:pPr>
              <w:widowControl/>
              <w:autoSpaceDE/>
              <w:autoSpaceDN/>
              <w:rPr>
                <w:sz w:val="20"/>
                <w:szCs w:val="20"/>
              </w:rPr>
            </w:pPr>
          </w:p>
          <w:p w:rsidR="00D42411" w:rsidRPr="00485DF0" w:rsidRDefault="00D42411" w:rsidP="00485DF0">
            <w:pPr>
              <w:widowControl/>
              <w:autoSpaceDE/>
              <w:autoSpaceDN/>
              <w:rPr>
                <w:sz w:val="20"/>
                <w:szCs w:val="20"/>
              </w:rPr>
            </w:pPr>
          </w:p>
          <w:p w:rsidR="00D42411" w:rsidRPr="00485DF0" w:rsidRDefault="00D42411" w:rsidP="00485DF0">
            <w:pPr>
              <w:widowControl/>
              <w:autoSpaceDE/>
              <w:autoSpaceDN/>
              <w:rPr>
                <w:sz w:val="20"/>
                <w:szCs w:val="20"/>
              </w:rPr>
            </w:pPr>
          </w:p>
          <w:p w:rsidR="00D42411" w:rsidRPr="00485DF0" w:rsidRDefault="00D42411" w:rsidP="00485DF0">
            <w:pPr>
              <w:widowControl/>
              <w:autoSpaceDE/>
              <w:autoSpaceDN/>
              <w:rPr>
                <w:sz w:val="20"/>
                <w:szCs w:val="20"/>
              </w:rPr>
            </w:pPr>
          </w:p>
          <w:p w:rsidR="00D42411" w:rsidRPr="00485DF0" w:rsidRDefault="00D42411" w:rsidP="00485DF0">
            <w:pPr>
              <w:widowControl/>
              <w:autoSpaceDE/>
              <w:autoSpaceDN/>
              <w:rPr>
                <w:sz w:val="20"/>
                <w:szCs w:val="20"/>
              </w:rPr>
            </w:pPr>
          </w:p>
          <w:p w:rsidR="00D42411" w:rsidRPr="00485DF0" w:rsidRDefault="00D42411" w:rsidP="00485DF0">
            <w:pPr>
              <w:widowControl/>
              <w:autoSpaceDE/>
              <w:autoSpaceDN/>
              <w:rPr>
                <w:sz w:val="20"/>
                <w:szCs w:val="20"/>
              </w:rPr>
            </w:pPr>
          </w:p>
          <w:p w:rsidR="00D42411" w:rsidRPr="00485DF0" w:rsidRDefault="00D42411" w:rsidP="00485DF0">
            <w:pPr>
              <w:widowControl/>
              <w:autoSpaceDE/>
              <w:autoSpaceDN/>
              <w:rPr>
                <w:sz w:val="20"/>
                <w:szCs w:val="20"/>
              </w:rPr>
            </w:pPr>
          </w:p>
          <w:p w:rsidR="00D42411" w:rsidRPr="00485DF0" w:rsidRDefault="00D42411" w:rsidP="00485DF0">
            <w:pPr>
              <w:widowControl/>
              <w:autoSpaceDE/>
              <w:autoSpaceDN/>
              <w:rPr>
                <w:sz w:val="20"/>
                <w:szCs w:val="20"/>
              </w:rPr>
            </w:pPr>
          </w:p>
          <w:p w:rsidR="005C7A88" w:rsidRPr="00485DF0" w:rsidRDefault="00D42411" w:rsidP="00485DF0">
            <w:pPr>
              <w:widowControl/>
              <w:autoSpaceDE/>
              <w:autoSpaceDN/>
              <w:rPr>
                <w:sz w:val="20"/>
                <w:szCs w:val="20"/>
              </w:rPr>
            </w:pPr>
            <w:r w:rsidRPr="00485DF0">
              <w:rPr>
                <w:sz w:val="20"/>
                <w:szCs w:val="20"/>
              </w:rPr>
              <w:t xml:space="preserve">Comparte y </w:t>
            </w:r>
            <w:r w:rsidRPr="00485DF0">
              <w:rPr>
                <w:spacing w:val="-3"/>
                <w:sz w:val="20"/>
                <w:szCs w:val="20"/>
              </w:rPr>
              <w:t xml:space="preserve">comunica </w:t>
            </w:r>
            <w:r w:rsidRPr="00485DF0">
              <w:rPr>
                <w:sz w:val="20"/>
                <w:szCs w:val="20"/>
              </w:rPr>
              <w:t>sus experiencias, expresando</w:t>
            </w:r>
            <w:r w:rsidRPr="00485DF0">
              <w:rPr>
                <w:sz w:val="20"/>
                <w:szCs w:val="20"/>
              </w:rPr>
              <w:tab/>
            </w:r>
            <w:r w:rsidRPr="00485DF0">
              <w:rPr>
                <w:spacing w:val="-6"/>
                <w:sz w:val="20"/>
                <w:szCs w:val="20"/>
              </w:rPr>
              <w:t xml:space="preserve">sus </w:t>
            </w:r>
            <w:r w:rsidRPr="00485DF0">
              <w:rPr>
                <w:sz w:val="20"/>
                <w:szCs w:val="20"/>
              </w:rPr>
              <w:t xml:space="preserve">pensamientos,  </w:t>
            </w:r>
            <w:r w:rsidRPr="00485DF0">
              <w:rPr>
                <w:spacing w:val="-4"/>
                <w:sz w:val="20"/>
                <w:szCs w:val="20"/>
              </w:rPr>
              <w:t xml:space="preserve">dando </w:t>
            </w:r>
            <w:r w:rsidRPr="00485DF0">
              <w:rPr>
                <w:sz w:val="20"/>
                <w:szCs w:val="20"/>
              </w:rPr>
              <w:t xml:space="preserve">a conocer </w:t>
            </w:r>
            <w:r w:rsidRPr="00485DF0">
              <w:rPr>
                <w:spacing w:val="-5"/>
                <w:sz w:val="20"/>
                <w:szCs w:val="20"/>
              </w:rPr>
              <w:t xml:space="preserve">sus </w:t>
            </w:r>
            <w:r w:rsidRPr="00485DF0">
              <w:rPr>
                <w:sz w:val="20"/>
                <w:szCs w:val="20"/>
              </w:rPr>
              <w:t xml:space="preserve">sentimientos, deseos, anhelos y esperanzas. Medita sobre </w:t>
            </w:r>
            <w:r w:rsidRPr="00485DF0">
              <w:rPr>
                <w:spacing w:val="-7"/>
                <w:sz w:val="20"/>
                <w:szCs w:val="20"/>
              </w:rPr>
              <w:t xml:space="preserve">la </w:t>
            </w:r>
            <w:r w:rsidRPr="00485DF0">
              <w:rPr>
                <w:sz w:val="20"/>
                <w:szCs w:val="20"/>
              </w:rPr>
              <w:t xml:space="preserve">capacidad de convivir y la posibilidad de crecer y permitir que otros crezcan. </w:t>
            </w:r>
            <w:r w:rsidRPr="00485DF0">
              <w:rPr>
                <w:spacing w:val="-4"/>
                <w:sz w:val="20"/>
                <w:szCs w:val="20"/>
              </w:rPr>
              <w:t xml:space="preserve">(sana </w:t>
            </w:r>
            <w:r w:rsidRPr="00485DF0">
              <w:rPr>
                <w:sz w:val="20"/>
                <w:szCs w:val="20"/>
              </w:rPr>
              <w:t>convivencia).</w:t>
            </w:r>
          </w:p>
        </w:tc>
      </w:tr>
      <w:tr w:rsidR="00485DF0" w:rsidTr="00485DF0">
        <w:tc>
          <w:tcPr>
            <w:tcW w:w="2376" w:type="dxa"/>
            <w:shd w:val="clear" w:color="auto" w:fill="auto"/>
          </w:tcPr>
          <w:p w:rsidR="005C7A88" w:rsidRPr="00485DF0" w:rsidRDefault="005C7A88" w:rsidP="00485DF0">
            <w:pPr>
              <w:widowControl/>
              <w:autoSpaceDE/>
              <w:autoSpaceDN/>
              <w:rPr>
                <w:sz w:val="20"/>
                <w:szCs w:val="20"/>
              </w:rPr>
            </w:pPr>
            <w:r w:rsidRPr="00485DF0">
              <w:rPr>
                <w:sz w:val="20"/>
                <w:szCs w:val="20"/>
              </w:rPr>
              <w:t>Pensamiento Espacial y Sistemas Geométricos</w:t>
            </w:r>
          </w:p>
        </w:tc>
        <w:tc>
          <w:tcPr>
            <w:tcW w:w="2127" w:type="dxa"/>
            <w:vMerge/>
            <w:shd w:val="clear" w:color="auto" w:fill="auto"/>
          </w:tcPr>
          <w:p w:rsidR="005C7A88" w:rsidRPr="00485DF0" w:rsidRDefault="005C7A88" w:rsidP="00485DF0">
            <w:pPr>
              <w:widowControl/>
              <w:autoSpaceDE/>
              <w:autoSpaceDN/>
              <w:rPr>
                <w:sz w:val="20"/>
                <w:szCs w:val="20"/>
              </w:rPr>
            </w:pPr>
          </w:p>
        </w:tc>
        <w:tc>
          <w:tcPr>
            <w:tcW w:w="2551" w:type="dxa"/>
            <w:shd w:val="clear" w:color="auto" w:fill="auto"/>
          </w:tcPr>
          <w:p w:rsidR="005C7A88" w:rsidRPr="00485DF0" w:rsidRDefault="005C7A88" w:rsidP="00485DF0">
            <w:pPr>
              <w:pStyle w:val="Prrafodelista"/>
              <w:widowControl/>
              <w:numPr>
                <w:ilvl w:val="0"/>
                <w:numId w:val="118"/>
              </w:numPr>
              <w:autoSpaceDE/>
              <w:autoSpaceDN/>
              <w:rPr>
                <w:sz w:val="20"/>
                <w:szCs w:val="20"/>
              </w:rPr>
            </w:pPr>
            <w:r w:rsidRPr="00485DF0">
              <w:rPr>
                <w:sz w:val="20"/>
                <w:szCs w:val="20"/>
              </w:rPr>
              <w:t>Resuelvo y formulo problemas que involucren relaciones y propiedades de semejanza y congruencia usando representaciones visuales.</w:t>
            </w:r>
          </w:p>
          <w:p w:rsidR="005C7A88" w:rsidRPr="00485DF0" w:rsidRDefault="005C7A88" w:rsidP="00485DF0">
            <w:pPr>
              <w:widowControl/>
              <w:autoSpaceDE/>
              <w:autoSpaceDN/>
              <w:rPr>
                <w:sz w:val="20"/>
                <w:szCs w:val="20"/>
              </w:rPr>
            </w:pPr>
          </w:p>
          <w:p w:rsidR="005C7A88" w:rsidRPr="00485DF0" w:rsidRDefault="005C7A88" w:rsidP="00485DF0">
            <w:pPr>
              <w:pStyle w:val="Prrafodelista"/>
              <w:widowControl/>
              <w:numPr>
                <w:ilvl w:val="0"/>
                <w:numId w:val="118"/>
              </w:numPr>
              <w:autoSpaceDE/>
              <w:autoSpaceDN/>
              <w:rPr>
                <w:sz w:val="20"/>
                <w:szCs w:val="20"/>
              </w:rPr>
            </w:pPr>
            <w:r w:rsidRPr="00485DF0">
              <w:rPr>
                <w:sz w:val="20"/>
                <w:szCs w:val="20"/>
              </w:rPr>
              <w:t>Resuelvo y formulo problemas usando modelos geométricos</w:t>
            </w:r>
          </w:p>
        </w:tc>
        <w:tc>
          <w:tcPr>
            <w:tcW w:w="2410" w:type="dxa"/>
            <w:gridSpan w:val="2"/>
            <w:shd w:val="clear" w:color="auto" w:fill="auto"/>
          </w:tcPr>
          <w:p w:rsidR="005C7A88" w:rsidRPr="00485DF0" w:rsidRDefault="005C7A88" w:rsidP="00485DF0">
            <w:pPr>
              <w:widowControl/>
              <w:autoSpaceDE/>
              <w:autoSpaceDN/>
              <w:rPr>
                <w:sz w:val="20"/>
                <w:szCs w:val="20"/>
              </w:rPr>
            </w:pPr>
          </w:p>
          <w:p w:rsidR="005C7A88" w:rsidRPr="00485DF0" w:rsidRDefault="005C7A88" w:rsidP="00485DF0">
            <w:pPr>
              <w:pStyle w:val="Prrafodelista"/>
              <w:widowControl/>
              <w:numPr>
                <w:ilvl w:val="0"/>
                <w:numId w:val="118"/>
              </w:numPr>
              <w:autoSpaceDE/>
              <w:autoSpaceDN/>
              <w:rPr>
                <w:sz w:val="20"/>
                <w:szCs w:val="20"/>
              </w:rPr>
            </w:pPr>
            <w:r w:rsidRPr="00485DF0">
              <w:rPr>
                <w:sz w:val="20"/>
                <w:szCs w:val="20"/>
              </w:rPr>
              <w:t>Identifica ángulos faltantes tanto en triángulos equiláteros, isósceles y rectos, como en paralelogramos, rombos y rectángulos.</w:t>
            </w:r>
          </w:p>
          <w:p w:rsidR="005C7A88" w:rsidRPr="00485DF0" w:rsidRDefault="005C7A88" w:rsidP="00485DF0">
            <w:pPr>
              <w:pStyle w:val="Prrafodelista"/>
              <w:widowControl/>
              <w:numPr>
                <w:ilvl w:val="0"/>
                <w:numId w:val="118"/>
              </w:numPr>
              <w:autoSpaceDE/>
              <w:autoSpaceDN/>
              <w:rPr>
                <w:sz w:val="20"/>
                <w:szCs w:val="20"/>
              </w:rPr>
            </w:pPr>
            <w:r w:rsidRPr="00485DF0">
              <w:rPr>
                <w:sz w:val="20"/>
                <w:szCs w:val="20"/>
              </w:rPr>
              <w:t>Usa el hecho de que la suma de los ángulos en un triángulo es 180º para solucionar problemas sencillos.</w:t>
            </w:r>
          </w:p>
          <w:p w:rsidR="005C7A88" w:rsidRPr="00485DF0" w:rsidRDefault="005C7A88" w:rsidP="00485DF0">
            <w:pPr>
              <w:pStyle w:val="Prrafodelista"/>
              <w:widowControl/>
              <w:numPr>
                <w:ilvl w:val="0"/>
                <w:numId w:val="118"/>
              </w:numPr>
              <w:autoSpaceDE/>
              <w:autoSpaceDN/>
              <w:rPr>
                <w:sz w:val="20"/>
                <w:szCs w:val="20"/>
              </w:rPr>
            </w:pPr>
            <w:r w:rsidRPr="00485DF0">
              <w:rPr>
                <w:sz w:val="20"/>
                <w:szCs w:val="20"/>
              </w:rPr>
              <w:t>Usa las fórmulas del perímetro, longitud de la circunferencia y el área de un círculo para calcular la longitud del borde y el área de figuras compuestas por triángulos, rectángulos y porciones de círculo.</w:t>
            </w:r>
          </w:p>
        </w:tc>
        <w:tc>
          <w:tcPr>
            <w:tcW w:w="2126" w:type="dxa"/>
            <w:shd w:val="clear" w:color="auto" w:fill="auto"/>
          </w:tcPr>
          <w:p w:rsidR="00A61907" w:rsidRPr="00485DF0" w:rsidRDefault="00A61907" w:rsidP="00485DF0">
            <w:pPr>
              <w:pStyle w:val="Prrafodelista"/>
              <w:widowControl/>
              <w:numPr>
                <w:ilvl w:val="0"/>
                <w:numId w:val="118"/>
              </w:numPr>
              <w:autoSpaceDE/>
              <w:autoSpaceDN/>
              <w:rPr>
                <w:sz w:val="20"/>
                <w:szCs w:val="20"/>
              </w:rPr>
            </w:pPr>
            <w:r w:rsidRPr="00485DF0">
              <w:rPr>
                <w:sz w:val="20"/>
                <w:szCs w:val="20"/>
              </w:rPr>
              <w:t>Problemas de congruencia y semejanza  usando representaciones visuales.</w:t>
            </w:r>
          </w:p>
          <w:p w:rsidR="00A61907" w:rsidRPr="00485DF0" w:rsidRDefault="00A61907" w:rsidP="00485DF0">
            <w:pPr>
              <w:pStyle w:val="Prrafodelista"/>
              <w:widowControl/>
              <w:autoSpaceDE/>
              <w:autoSpaceDN/>
              <w:ind w:left="360" w:firstLine="0"/>
              <w:rPr>
                <w:sz w:val="20"/>
                <w:szCs w:val="20"/>
              </w:rPr>
            </w:pPr>
          </w:p>
          <w:p w:rsidR="005C7A88" w:rsidRPr="00485DF0" w:rsidRDefault="00A61907" w:rsidP="00485DF0">
            <w:pPr>
              <w:pStyle w:val="Prrafodelista"/>
              <w:widowControl/>
              <w:numPr>
                <w:ilvl w:val="0"/>
                <w:numId w:val="118"/>
              </w:numPr>
              <w:autoSpaceDE/>
              <w:autoSpaceDN/>
              <w:rPr>
                <w:sz w:val="20"/>
                <w:szCs w:val="20"/>
              </w:rPr>
            </w:pPr>
            <w:r w:rsidRPr="00485DF0">
              <w:rPr>
                <w:sz w:val="20"/>
                <w:szCs w:val="20"/>
              </w:rPr>
              <w:t>Problemas que utilizan modelos geométricos.</w:t>
            </w:r>
          </w:p>
        </w:tc>
        <w:tc>
          <w:tcPr>
            <w:tcW w:w="2126" w:type="dxa"/>
            <w:shd w:val="clear" w:color="auto" w:fill="auto"/>
          </w:tcPr>
          <w:p w:rsidR="00A61907" w:rsidRPr="00485DF0" w:rsidRDefault="00A61907" w:rsidP="00485DF0">
            <w:pPr>
              <w:pStyle w:val="TableParagraph"/>
              <w:widowControl/>
              <w:tabs>
                <w:tab w:val="left" w:pos="2088"/>
              </w:tabs>
              <w:autoSpaceDE/>
              <w:autoSpaceDN/>
              <w:spacing w:line="250" w:lineRule="exact"/>
              <w:ind w:left="101"/>
              <w:rPr>
                <w:sz w:val="20"/>
                <w:szCs w:val="20"/>
              </w:rPr>
            </w:pPr>
            <w:r w:rsidRPr="00485DF0">
              <w:rPr>
                <w:sz w:val="20"/>
                <w:szCs w:val="20"/>
              </w:rPr>
              <w:t>Resolución</w:t>
            </w:r>
            <w:r w:rsidRPr="00485DF0">
              <w:rPr>
                <w:sz w:val="20"/>
                <w:szCs w:val="20"/>
              </w:rPr>
              <w:tab/>
              <w:t xml:space="preserve">de problemas </w:t>
            </w:r>
            <w:r w:rsidRPr="00485DF0">
              <w:rPr>
                <w:spacing w:val="-6"/>
                <w:sz w:val="20"/>
                <w:szCs w:val="20"/>
              </w:rPr>
              <w:t xml:space="preserve">que </w:t>
            </w:r>
            <w:r w:rsidRPr="00485DF0">
              <w:rPr>
                <w:sz w:val="20"/>
                <w:szCs w:val="20"/>
              </w:rPr>
              <w:t xml:space="preserve">involucran </w:t>
            </w:r>
            <w:r w:rsidRPr="00485DF0">
              <w:rPr>
                <w:spacing w:val="-3"/>
                <w:sz w:val="20"/>
                <w:szCs w:val="20"/>
              </w:rPr>
              <w:t xml:space="preserve">relaciones </w:t>
            </w:r>
            <w:r w:rsidRPr="00485DF0">
              <w:rPr>
                <w:sz w:val="20"/>
                <w:szCs w:val="20"/>
              </w:rPr>
              <w:t xml:space="preserve">y propiedades </w:t>
            </w:r>
            <w:r w:rsidRPr="00485DF0">
              <w:rPr>
                <w:spacing w:val="-8"/>
                <w:sz w:val="20"/>
                <w:szCs w:val="20"/>
              </w:rPr>
              <w:t xml:space="preserve">de </w:t>
            </w:r>
            <w:r w:rsidRPr="00485DF0">
              <w:rPr>
                <w:sz w:val="20"/>
                <w:szCs w:val="20"/>
              </w:rPr>
              <w:t xml:space="preserve">semejanza </w:t>
            </w:r>
            <w:r w:rsidRPr="00485DF0">
              <w:rPr>
                <w:spacing w:val="-16"/>
                <w:sz w:val="20"/>
                <w:szCs w:val="20"/>
              </w:rPr>
              <w:t xml:space="preserve">y </w:t>
            </w:r>
            <w:r w:rsidRPr="00485DF0">
              <w:rPr>
                <w:sz w:val="20"/>
                <w:szCs w:val="20"/>
              </w:rPr>
              <w:t xml:space="preserve">congruencia  </w:t>
            </w:r>
            <w:r w:rsidRPr="00485DF0">
              <w:rPr>
                <w:spacing w:val="-4"/>
                <w:sz w:val="20"/>
                <w:szCs w:val="20"/>
              </w:rPr>
              <w:t xml:space="preserve">usando </w:t>
            </w:r>
            <w:r w:rsidRPr="00485DF0">
              <w:rPr>
                <w:sz w:val="20"/>
                <w:szCs w:val="20"/>
              </w:rPr>
              <w:t>representaciones visuales.</w:t>
            </w:r>
          </w:p>
          <w:p w:rsidR="00A61907" w:rsidRPr="00485DF0" w:rsidRDefault="00A61907" w:rsidP="00485DF0">
            <w:pPr>
              <w:pStyle w:val="TableParagraph"/>
              <w:widowControl/>
              <w:tabs>
                <w:tab w:val="left" w:pos="2088"/>
              </w:tabs>
              <w:autoSpaceDE/>
              <w:autoSpaceDN/>
              <w:spacing w:line="250" w:lineRule="exact"/>
              <w:ind w:left="101"/>
              <w:rPr>
                <w:sz w:val="20"/>
                <w:szCs w:val="20"/>
              </w:rPr>
            </w:pPr>
          </w:p>
          <w:p w:rsidR="005C7A88" w:rsidRPr="00485DF0" w:rsidRDefault="00A61907" w:rsidP="00485DF0">
            <w:pPr>
              <w:widowControl/>
              <w:autoSpaceDE/>
              <w:autoSpaceDN/>
              <w:rPr>
                <w:sz w:val="20"/>
                <w:szCs w:val="20"/>
              </w:rPr>
            </w:pPr>
            <w:r w:rsidRPr="00485DF0">
              <w:rPr>
                <w:sz w:val="20"/>
                <w:szCs w:val="20"/>
              </w:rPr>
              <w:t xml:space="preserve">Resolver </w:t>
            </w:r>
            <w:r w:rsidRPr="00485DF0">
              <w:rPr>
                <w:spacing w:val="-3"/>
                <w:sz w:val="20"/>
                <w:szCs w:val="20"/>
              </w:rPr>
              <w:t xml:space="preserve">problemas </w:t>
            </w:r>
            <w:r w:rsidRPr="00485DF0">
              <w:rPr>
                <w:sz w:val="20"/>
                <w:szCs w:val="20"/>
              </w:rPr>
              <w:t xml:space="preserve">usando </w:t>
            </w:r>
            <w:r w:rsidRPr="00485DF0">
              <w:rPr>
                <w:spacing w:val="-4"/>
                <w:sz w:val="20"/>
                <w:szCs w:val="20"/>
              </w:rPr>
              <w:t xml:space="preserve">modelos </w:t>
            </w:r>
            <w:r w:rsidRPr="00485DF0">
              <w:rPr>
                <w:sz w:val="20"/>
                <w:szCs w:val="20"/>
              </w:rPr>
              <w:t>geométricos.</w:t>
            </w:r>
          </w:p>
        </w:tc>
        <w:tc>
          <w:tcPr>
            <w:tcW w:w="2268" w:type="dxa"/>
            <w:shd w:val="clear" w:color="auto" w:fill="auto"/>
          </w:tcPr>
          <w:p w:rsidR="00A61907" w:rsidRPr="00485DF0" w:rsidRDefault="00A61907" w:rsidP="00485DF0">
            <w:pPr>
              <w:widowControl/>
              <w:autoSpaceDE/>
              <w:autoSpaceDN/>
              <w:rPr>
                <w:sz w:val="20"/>
                <w:szCs w:val="20"/>
              </w:rPr>
            </w:pPr>
            <w:r w:rsidRPr="00485DF0">
              <w:rPr>
                <w:sz w:val="20"/>
                <w:szCs w:val="20"/>
              </w:rPr>
              <w:t>Formulación y solución de problemas que involucran relaciones y propiedades de semejanza y congruencia usando representaciones visuales.</w:t>
            </w:r>
          </w:p>
          <w:p w:rsidR="00A61907" w:rsidRPr="00485DF0" w:rsidRDefault="00A61907" w:rsidP="00485DF0">
            <w:pPr>
              <w:widowControl/>
              <w:autoSpaceDE/>
              <w:autoSpaceDN/>
              <w:rPr>
                <w:sz w:val="20"/>
                <w:szCs w:val="20"/>
              </w:rPr>
            </w:pPr>
          </w:p>
          <w:p w:rsidR="005C7A88" w:rsidRPr="00485DF0" w:rsidRDefault="00A61907" w:rsidP="00485DF0">
            <w:pPr>
              <w:widowControl/>
              <w:autoSpaceDE/>
              <w:autoSpaceDN/>
              <w:rPr>
                <w:sz w:val="20"/>
                <w:szCs w:val="20"/>
              </w:rPr>
            </w:pPr>
            <w:r w:rsidRPr="00485DF0">
              <w:rPr>
                <w:sz w:val="20"/>
                <w:szCs w:val="20"/>
              </w:rPr>
              <w:t>Resuelvo y formulo Formulación y resolución de problemas usando modelos geométricos</w:t>
            </w:r>
            <w:r w:rsidR="00D42411" w:rsidRPr="00485DF0">
              <w:rPr>
                <w:sz w:val="20"/>
                <w:szCs w:val="20"/>
              </w:rPr>
              <w:t>.</w:t>
            </w:r>
          </w:p>
        </w:tc>
        <w:tc>
          <w:tcPr>
            <w:tcW w:w="2179" w:type="dxa"/>
            <w:vMerge/>
            <w:shd w:val="clear" w:color="auto" w:fill="auto"/>
          </w:tcPr>
          <w:p w:rsidR="005C7A88" w:rsidRPr="00485DF0" w:rsidRDefault="005C7A88" w:rsidP="00485DF0">
            <w:pPr>
              <w:widowControl/>
              <w:autoSpaceDE/>
              <w:autoSpaceDN/>
              <w:rPr>
                <w:sz w:val="20"/>
                <w:szCs w:val="20"/>
              </w:rPr>
            </w:pPr>
          </w:p>
        </w:tc>
      </w:tr>
      <w:tr w:rsidR="00485DF0" w:rsidTr="00485DF0">
        <w:tc>
          <w:tcPr>
            <w:tcW w:w="2376" w:type="dxa"/>
            <w:shd w:val="clear" w:color="auto" w:fill="auto"/>
          </w:tcPr>
          <w:p w:rsidR="005C7A88" w:rsidRPr="00485DF0" w:rsidRDefault="005C7A88" w:rsidP="00485DF0">
            <w:pPr>
              <w:widowControl/>
              <w:autoSpaceDE/>
              <w:autoSpaceDN/>
              <w:rPr>
                <w:sz w:val="20"/>
                <w:szCs w:val="20"/>
              </w:rPr>
            </w:pPr>
            <w:r w:rsidRPr="00485DF0">
              <w:rPr>
                <w:sz w:val="20"/>
                <w:szCs w:val="20"/>
              </w:rPr>
              <w:t>Pensamiento Métrico y Sistemas de Medida</w:t>
            </w:r>
          </w:p>
        </w:tc>
        <w:tc>
          <w:tcPr>
            <w:tcW w:w="2127" w:type="dxa"/>
            <w:vMerge/>
            <w:shd w:val="clear" w:color="auto" w:fill="auto"/>
          </w:tcPr>
          <w:p w:rsidR="005C7A88" w:rsidRPr="00485DF0" w:rsidRDefault="005C7A88" w:rsidP="00485DF0">
            <w:pPr>
              <w:widowControl/>
              <w:autoSpaceDE/>
              <w:autoSpaceDN/>
              <w:rPr>
                <w:sz w:val="20"/>
                <w:szCs w:val="20"/>
              </w:rPr>
            </w:pPr>
          </w:p>
        </w:tc>
        <w:tc>
          <w:tcPr>
            <w:tcW w:w="2551" w:type="dxa"/>
            <w:shd w:val="clear" w:color="auto" w:fill="auto"/>
          </w:tcPr>
          <w:p w:rsidR="005C7A88" w:rsidRPr="00485DF0" w:rsidRDefault="005C7A88" w:rsidP="00485DF0">
            <w:pPr>
              <w:pStyle w:val="Prrafodelista"/>
              <w:widowControl/>
              <w:numPr>
                <w:ilvl w:val="0"/>
                <w:numId w:val="118"/>
              </w:numPr>
              <w:autoSpaceDE/>
              <w:autoSpaceDN/>
              <w:rPr>
                <w:sz w:val="20"/>
                <w:szCs w:val="20"/>
              </w:rPr>
            </w:pPr>
            <w:r w:rsidRPr="00485DF0">
              <w:rPr>
                <w:sz w:val="20"/>
                <w:szCs w:val="20"/>
              </w:rPr>
              <w:t>Utilizo técnicas y herramientas para la construcción de figuras planas y cuerpos con medidas dadas.</w:t>
            </w:r>
          </w:p>
        </w:tc>
        <w:tc>
          <w:tcPr>
            <w:tcW w:w="2410" w:type="dxa"/>
            <w:gridSpan w:val="2"/>
            <w:shd w:val="clear" w:color="auto" w:fill="auto"/>
          </w:tcPr>
          <w:p w:rsidR="005C7A88" w:rsidRPr="00485DF0" w:rsidRDefault="005C7A88" w:rsidP="00485DF0">
            <w:pPr>
              <w:pStyle w:val="Prrafodelista"/>
              <w:widowControl/>
              <w:numPr>
                <w:ilvl w:val="0"/>
                <w:numId w:val="118"/>
              </w:numPr>
              <w:autoSpaceDE/>
              <w:autoSpaceDN/>
              <w:rPr>
                <w:sz w:val="20"/>
                <w:szCs w:val="20"/>
              </w:rPr>
            </w:pPr>
            <w:r w:rsidRPr="00485DF0">
              <w:rPr>
                <w:sz w:val="20"/>
                <w:szCs w:val="20"/>
              </w:rPr>
              <w:t>Construye moldes para cubos, cajas, prismas o pirámides dadas sus dimensiones y justifica cuando cierto molde no resulta en ningún objeto.</w:t>
            </w:r>
          </w:p>
          <w:p w:rsidR="005C7A88" w:rsidRPr="00485DF0" w:rsidRDefault="005C7A88" w:rsidP="00485DF0">
            <w:pPr>
              <w:widowControl/>
              <w:autoSpaceDE/>
              <w:autoSpaceDN/>
              <w:rPr>
                <w:sz w:val="20"/>
                <w:szCs w:val="20"/>
              </w:rPr>
            </w:pPr>
          </w:p>
        </w:tc>
        <w:tc>
          <w:tcPr>
            <w:tcW w:w="2126" w:type="dxa"/>
            <w:shd w:val="clear" w:color="auto" w:fill="auto"/>
          </w:tcPr>
          <w:p w:rsidR="00A61907" w:rsidRPr="00485DF0" w:rsidRDefault="00A61907" w:rsidP="00485DF0">
            <w:pPr>
              <w:pStyle w:val="TableParagraph"/>
              <w:widowControl/>
              <w:numPr>
                <w:ilvl w:val="0"/>
                <w:numId w:val="118"/>
              </w:numPr>
              <w:tabs>
                <w:tab w:val="left" w:pos="2221"/>
              </w:tabs>
              <w:autoSpaceDE/>
              <w:autoSpaceDN/>
              <w:spacing w:line="250" w:lineRule="exact"/>
              <w:rPr>
                <w:sz w:val="20"/>
                <w:szCs w:val="20"/>
              </w:rPr>
            </w:pPr>
            <w:r w:rsidRPr="00485DF0">
              <w:rPr>
                <w:sz w:val="20"/>
                <w:szCs w:val="20"/>
              </w:rPr>
              <w:t xml:space="preserve">Técnicas y herramientas para </w:t>
            </w:r>
            <w:r w:rsidRPr="00485DF0">
              <w:rPr>
                <w:spacing w:val="-7"/>
                <w:sz w:val="20"/>
                <w:szCs w:val="20"/>
              </w:rPr>
              <w:t xml:space="preserve">la </w:t>
            </w:r>
            <w:r w:rsidRPr="00485DF0">
              <w:rPr>
                <w:sz w:val="20"/>
                <w:szCs w:val="20"/>
              </w:rPr>
              <w:t xml:space="preserve">construcción </w:t>
            </w:r>
            <w:r w:rsidRPr="00485DF0">
              <w:rPr>
                <w:spacing w:val="-8"/>
                <w:sz w:val="20"/>
                <w:szCs w:val="20"/>
              </w:rPr>
              <w:t xml:space="preserve">de </w:t>
            </w:r>
            <w:r w:rsidRPr="00485DF0">
              <w:rPr>
                <w:sz w:val="20"/>
                <w:szCs w:val="20"/>
              </w:rPr>
              <w:t xml:space="preserve">figuras planas </w:t>
            </w:r>
            <w:r w:rsidRPr="00485DF0">
              <w:rPr>
                <w:spacing w:val="-14"/>
                <w:sz w:val="20"/>
                <w:szCs w:val="20"/>
              </w:rPr>
              <w:t xml:space="preserve">y </w:t>
            </w:r>
            <w:r w:rsidRPr="00485DF0">
              <w:rPr>
                <w:sz w:val="20"/>
                <w:szCs w:val="20"/>
              </w:rPr>
              <w:t>cuerpos.</w:t>
            </w:r>
          </w:p>
          <w:p w:rsidR="00A61907" w:rsidRPr="00485DF0" w:rsidRDefault="00A61907" w:rsidP="00485DF0">
            <w:pPr>
              <w:pStyle w:val="TableParagraph"/>
              <w:widowControl/>
              <w:tabs>
                <w:tab w:val="left" w:pos="2221"/>
              </w:tabs>
              <w:autoSpaceDE/>
              <w:autoSpaceDN/>
              <w:spacing w:line="250" w:lineRule="exact"/>
              <w:ind w:left="360"/>
              <w:rPr>
                <w:sz w:val="20"/>
                <w:szCs w:val="20"/>
              </w:rPr>
            </w:pPr>
          </w:p>
          <w:p w:rsidR="00A61907" w:rsidRPr="00485DF0" w:rsidRDefault="00A61907" w:rsidP="00485DF0">
            <w:pPr>
              <w:pStyle w:val="TableParagraph"/>
              <w:widowControl/>
              <w:numPr>
                <w:ilvl w:val="0"/>
                <w:numId w:val="118"/>
              </w:numPr>
              <w:tabs>
                <w:tab w:val="left" w:pos="2221"/>
              </w:tabs>
              <w:autoSpaceDE/>
              <w:autoSpaceDN/>
              <w:spacing w:line="250" w:lineRule="exact"/>
              <w:rPr>
                <w:sz w:val="20"/>
                <w:szCs w:val="20"/>
              </w:rPr>
            </w:pPr>
            <w:r w:rsidRPr="00485DF0">
              <w:rPr>
                <w:sz w:val="20"/>
                <w:szCs w:val="20"/>
              </w:rPr>
              <w:t>Polígonos, unidades de superficie.</w:t>
            </w:r>
          </w:p>
          <w:p w:rsidR="00A61907" w:rsidRPr="00485DF0" w:rsidRDefault="00A61907" w:rsidP="00485DF0">
            <w:pPr>
              <w:pStyle w:val="Prrafodelista"/>
              <w:widowControl/>
              <w:autoSpaceDE/>
              <w:autoSpaceDN/>
              <w:rPr>
                <w:sz w:val="20"/>
                <w:szCs w:val="20"/>
              </w:rPr>
            </w:pPr>
          </w:p>
          <w:p w:rsidR="00A61907" w:rsidRPr="00485DF0" w:rsidRDefault="00A61907" w:rsidP="00485DF0">
            <w:pPr>
              <w:pStyle w:val="TableParagraph"/>
              <w:widowControl/>
              <w:numPr>
                <w:ilvl w:val="0"/>
                <w:numId w:val="118"/>
              </w:numPr>
              <w:tabs>
                <w:tab w:val="left" w:pos="2221"/>
              </w:tabs>
              <w:autoSpaceDE/>
              <w:autoSpaceDN/>
              <w:spacing w:line="250" w:lineRule="exact"/>
              <w:rPr>
                <w:sz w:val="20"/>
                <w:szCs w:val="20"/>
              </w:rPr>
            </w:pPr>
            <w:r w:rsidRPr="00485DF0">
              <w:rPr>
                <w:sz w:val="20"/>
                <w:szCs w:val="20"/>
              </w:rPr>
              <w:t>Movimientos en el plano.</w:t>
            </w:r>
          </w:p>
          <w:p w:rsidR="00A61907" w:rsidRPr="00485DF0" w:rsidRDefault="00A61907" w:rsidP="00485DF0">
            <w:pPr>
              <w:pStyle w:val="Prrafodelista"/>
              <w:widowControl/>
              <w:autoSpaceDE/>
              <w:autoSpaceDN/>
              <w:rPr>
                <w:sz w:val="20"/>
                <w:szCs w:val="20"/>
              </w:rPr>
            </w:pPr>
          </w:p>
          <w:p w:rsidR="00A61907" w:rsidRPr="00485DF0" w:rsidRDefault="00A61907" w:rsidP="00485DF0">
            <w:pPr>
              <w:pStyle w:val="TableParagraph"/>
              <w:widowControl/>
              <w:numPr>
                <w:ilvl w:val="0"/>
                <w:numId w:val="118"/>
              </w:numPr>
              <w:tabs>
                <w:tab w:val="left" w:pos="2221"/>
              </w:tabs>
              <w:autoSpaceDE/>
              <w:autoSpaceDN/>
              <w:spacing w:line="250" w:lineRule="exact"/>
              <w:rPr>
                <w:sz w:val="20"/>
                <w:szCs w:val="20"/>
              </w:rPr>
            </w:pPr>
            <w:r w:rsidRPr="00485DF0">
              <w:rPr>
                <w:sz w:val="20"/>
                <w:szCs w:val="20"/>
              </w:rPr>
              <w:t>Propiedades de los polígonos.</w:t>
            </w:r>
          </w:p>
          <w:p w:rsidR="005C7A88" w:rsidRPr="00485DF0" w:rsidRDefault="005C7A88" w:rsidP="00485DF0">
            <w:pPr>
              <w:widowControl/>
              <w:autoSpaceDE/>
              <w:autoSpaceDN/>
              <w:rPr>
                <w:sz w:val="20"/>
                <w:szCs w:val="20"/>
              </w:rPr>
            </w:pPr>
          </w:p>
          <w:p w:rsidR="005C7A88" w:rsidRPr="00485DF0" w:rsidRDefault="005C7A88" w:rsidP="00485DF0">
            <w:pPr>
              <w:widowControl/>
              <w:autoSpaceDE/>
              <w:autoSpaceDN/>
              <w:rPr>
                <w:sz w:val="20"/>
                <w:szCs w:val="20"/>
              </w:rPr>
            </w:pPr>
          </w:p>
        </w:tc>
        <w:tc>
          <w:tcPr>
            <w:tcW w:w="2126" w:type="dxa"/>
            <w:shd w:val="clear" w:color="auto" w:fill="auto"/>
          </w:tcPr>
          <w:p w:rsidR="005C7A88" w:rsidRPr="00485DF0" w:rsidRDefault="00A61907" w:rsidP="00485DF0">
            <w:pPr>
              <w:widowControl/>
              <w:autoSpaceDE/>
              <w:autoSpaceDN/>
              <w:rPr>
                <w:sz w:val="20"/>
                <w:szCs w:val="20"/>
              </w:rPr>
            </w:pPr>
            <w:r w:rsidRPr="00485DF0">
              <w:rPr>
                <w:sz w:val="20"/>
                <w:szCs w:val="20"/>
              </w:rPr>
              <w:t>Identificación Descripción de técnicas y herramientas para la construcción de figuras planas y cuerpos  con medidas</w:t>
            </w:r>
          </w:p>
        </w:tc>
        <w:tc>
          <w:tcPr>
            <w:tcW w:w="2268" w:type="dxa"/>
            <w:shd w:val="clear" w:color="auto" w:fill="auto"/>
          </w:tcPr>
          <w:p w:rsidR="005C7A88" w:rsidRPr="00485DF0" w:rsidRDefault="00A61907" w:rsidP="00485DF0">
            <w:pPr>
              <w:widowControl/>
              <w:autoSpaceDE/>
              <w:autoSpaceDN/>
              <w:rPr>
                <w:sz w:val="20"/>
                <w:szCs w:val="20"/>
              </w:rPr>
            </w:pPr>
            <w:r w:rsidRPr="00485DF0">
              <w:rPr>
                <w:sz w:val="20"/>
                <w:szCs w:val="20"/>
              </w:rPr>
              <w:t>Aplicación Utilización de técnicas y herramientas para la construcción de figuras planas y cuerpos con medidas dadas.</w:t>
            </w:r>
          </w:p>
          <w:p w:rsidR="005C7A88" w:rsidRPr="00485DF0" w:rsidRDefault="005C7A88" w:rsidP="00485DF0">
            <w:pPr>
              <w:widowControl/>
              <w:autoSpaceDE/>
              <w:autoSpaceDN/>
              <w:rPr>
                <w:sz w:val="20"/>
                <w:szCs w:val="20"/>
              </w:rPr>
            </w:pPr>
          </w:p>
        </w:tc>
        <w:tc>
          <w:tcPr>
            <w:tcW w:w="2179" w:type="dxa"/>
            <w:vMerge/>
            <w:shd w:val="clear" w:color="auto" w:fill="auto"/>
          </w:tcPr>
          <w:p w:rsidR="005C7A88" w:rsidRPr="00485DF0" w:rsidRDefault="005C7A88" w:rsidP="00485DF0">
            <w:pPr>
              <w:widowControl/>
              <w:autoSpaceDE/>
              <w:autoSpaceDN/>
              <w:rPr>
                <w:sz w:val="20"/>
                <w:szCs w:val="20"/>
              </w:rPr>
            </w:pPr>
          </w:p>
        </w:tc>
      </w:tr>
      <w:tr w:rsidR="00485DF0" w:rsidTr="00485DF0">
        <w:tc>
          <w:tcPr>
            <w:tcW w:w="2376" w:type="dxa"/>
            <w:shd w:val="clear" w:color="auto" w:fill="auto"/>
          </w:tcPr>
          <w:p w:rsidR="005C7A88" w:rsidRPr="00485DF0" w:rsidRDefault="005C7A88" w:rsidP="00485DF0">
            <w:pPr>
              <w:widowControl/>
              <w:autoSpaceDE/>
              <w:autoSpaceDN/>
              <w:rPr>
                <w:sz w:val="20"/>
                <w:szCs w:val="20"/>
              </w:rPr>
            </w:pPr>
          </w:p>
          <w:p w:rsidR="005C7A88" w:rsidRPr="00485DF0" w:rsidRDefault="005C7A88" w:rsidP="00485DF0">
            <w:pPr>
              <w:widowControl/>
              <w:autoSpaceDE/>
              <w:autoSpaceDN/>
              <w:rPr>
                <w:sz w:val="20"/>
                <w:szCs w:val="20"/>
              </w:rPr>
            </w:pPr>
          </w:p>
          <w:p w:rsidR="005C7A88" w:rsidRPr="00485DF0" w:rsidRDefault="005C7A88" w:rsidP="00485DF0">
            <w:pPr>
              <w:widowControl/>
              <w:autoSpaceDE/>
              <w:autoSpaceDN/>
              <w:rPr>
                <w:sz w:val="20"/>
                <w:szCs w:val="20"/>
              </w:rPr>
            </w:pPr>
            <w:r w:rsidRPr="00485DF0">
              <w:rPr>
                <w:sz w:val="20"/>
                <w:szCs w:val="20"/>
              </w:rPr>
              <w:t>Pensamiento Aleatorio y Sistemas de Datos</w:t>
            </w:r>
          </w:p>
        </w:tc>
        <w:tc>
          <w:tcPr>
            <w:tcW w:w="2127" w:type="dxa"/>
            <w:vMerge/>
            <w:shd w:val="clear" w:color="auto" w:fill="auto"/>
          </w:tcPr>
          <w:p w:rsidR="005C7A88" w:rsidRPr="00485DF0" w:rsidRDefault="005C7A88" w:rsidP="00485DF0">
            <w:pPr>
              <w:widowControl/>
              <w:autoSpaceDE/>
              <w:autoSpaceDN/>
              <w:rPr>
                <w:sz w:val="20"/>
                <w:szCs w:val="20"/>
              </w:rPr>
            </w:pPr>
          </w:p>
        </w:tc>
        <w:tc>
          <w:tcPr>
            <w:tcW w:w="2551" w:type="dxa"/>
            <w:shd w:val="clear" w:color="auto" w:fill="auto"/>
          </w:tcPr>
          <w:p w:rsidR="005C7A88" w:rsidRPr="00485DF0" w:rsidRDefault="005C7A88" w:rsidP="00485DF0">
            <w:pPr>
              <w:pStyle w:val="Prrafodelista"/>
              <w:widowControl/>
              <w:numPr>
                <w:ilvl w:val="0"/>
                <w:numId w:val="118"/>
              </w:numPr>
              <w:autoSpaceDE/>
              <w:autoSpaceDN/>
              <w:rPr>
                <w:sz w:val="20"/>
                <w:szCs w:val="20"/>
              </w:rPr>
            </w:pPr>
            <w:r w:rsidRPr="00485DF0">
              <w:rPr>
                <w:sz w:val="20"/>
                <w:szCs w:val="20"/>
              </w:rPr>
              <w:t>Uso medidas de tendencia central (media, mediana, moda) para interpretar comportamiento de un conjunto de datos.</w:t>
            </w:r>
          </w:p>
          <w:p w:rsidR="00480EB9" w:rsidRPr="00485DF0" w:rsidRDefault="00480EB9" w:rsidP="00485DF0">
            <w:pPr>
              <w:widowControl/>
              <w:autoSpaceDE/>
              <w:autoSpaceDN/>
              <w:rPr>
                <w:sz w:val="20"/>
                <w:szCs w:val="20"/>
              </w:rPr>
            </w:pPr>
          </w:p>
          <w:p w:rsidR="005C7A88" w:rsidRPr="00485DF0" w:rsidRDefault="00480EB9" w:rsidP="00485DF0">
            <w:pPr>
              <w:pStyle w:val="Prrafodelista"/>
              <w:widowControl/>
              <w:numPr>
                <w:ilvl w:val="0"/>
                <w:numId w:val="118"/>
              </w:numPr>
              <w:autoSpaceDE/>
              <w:autoSpaceDN/>
              <w:rPr>
                <w:sz w:val="20"/>
                <w:szCs w:val="20"/>
              </w:rPr>
            </w:pPr>
            <w:r w:rsidRPr="00485DF0">
              <w:rPr>
                <w:sz w:val="20"/>
                <w:szCs w:val="20"/>
              </w:rPr>
              <w:t>Uso modelos (diagramas</w:t>
            </w:r>
            <w:r w:rsidRPr="00485DF0">
              <w:rPr>
                <w:sz w:val="20"/>
                <w:szCs w:val="20"/>
              </w:rPr>
              <w:tab/>
              <w:t>de árbol, por ejemplo) para discutir y predecir posibilidad de ocurrencia de un evento.</w:t>
            </w:r>
          </w:p>
        </w:tc>
        <w:tc>
          <w:tcPr>
            <w:tcW w:w="2410" w:type="dxa"/>
            <w:gridSpan w:val="2"/>
            <w:shd w:val="clear" w:color="auto" w:fill="auto"/>
          </w:tcPr>
          <w:p w:rsidR="005C7A88" w:rsidRPr="00485DF0" w:rsidRDefault="005C7A88" w:rsidP="00485DF0">
            <w:pPr>
              <w:pStyle w:val="Prrafodelista"/>
              <w:widowControl/>
              <w:numPr>
                <w:ilvl w:val="0"/>
                <w:numId w:val="118"/>
              </w:numPr>
              <w:autoSpaceDE/>
              <w:autoSpaceDN/>
              <w:rPr>
                <w:sz w:val="20"/>
                <w:szCs w:val="20"/>
              </w:rPr>
            </w:pPr>
            <w:r w:rsidRPr="00485DF0">
              <w:rPr>
                <w:sz w:val="20"/>
                <w:szCs w:val="20"/>
              </w:rPr>
              <w:t>Calcula la media (el promedio), la mediana y la moda de un conjunto de datos.</w:t>
            </w:r>
          </w:p>
          <w:p w:rsidR="005C7A88" w:rsidRPr="00485DF0" w:rsidRDefault="005C7A88" w:rsidP="00485DF0">
            <w:pPr>
              <w:pStyle w:val="Prrafodelista"/>
              <w:widowControl/>
              <w:numPr>
                <w:ilvl w:val="0"/>
                <w:numId w:val="118"/>
              </w:numPr>
              <w:autoSpaceDE/>
              <w:autoSpaceDN/>
              <w:rPr>
                <w:sz w:val="20"/>
                <w:szCs w:val="20"/>
              </w:rPr>
            </w:pPr>
            <w:r w:rsidRPr="00485DF0">
              <w:rPr>
                <w:sz w:val="20"/>
                <w:szCs w:val="20"/>
              </w:rPr>
              <w:t>Comprende cómo la distribución de los datos afecta la media (promedio), la mediana y la moda.</w:t>
            </w:r>
          </w:p>
          <w:p w:rsidR="005C7A88" w:rsidRPr="00485DF0" w:rsidRDefault="005C7A88" w:rsidP="00485DF0">
            <w:pPr>
              <w:pStyle w:val="Prrafodelista"/>
              <w:widowControl/>
              <w:numPr>
                <w:ilvl w:val="0"/>
                <w:numId w:val="118"/>
              </w:numPr>
              <w:autoSpaceDE/>
              <w:autoSpaceDN/>
              <w:rPr>
                <w:sz w:val="20"/>
                <w:szCs w:val="20"/>
              </w:rPr>
            </w:pPr>
            <w:r w:rsidRPr="00485DF0">
              <w:rPr>
                <w:sz w:val="20"/>
                <w:szCs w:val="20"/>
              </w:rPr>
              <w:t>Usa diagramas de árbol para calcular la probabilidad de un evento</w:t>
            </w:r>
          </w:p>
        </w:tc>
        <w:tc>
          <w:tcPr>
            <w:tcW w:w="2126" w:type="dxa"/>
            <w:shd w:val="clear" w:color="auto" w:fill="auto"/>
          </w:tcPr>
          <w:p w:rsidR="00480EB9" w:rsidRPr="00485DF0" w:rsidRDefault="00480EB9" w:rsidP="00485DF0">
            <w:pPr>
              <w:pStyle w:val="Prrafodelista"/>
              <w:widowControl/>
              <w:numPr>
                <w:ilvl w:val="0"/>
                <w:numId w:val="118"/>
              </w:numPr>
              <w:autoSpaceDE/>
              <w:autoSpaceDN/>
              <w:rPr>
                <w:sz w:val="20"/>
                <w:szCs w:val="20"/>
              </w:rPr>
            </w:pPr>
            <w:r w:rsidRPr="00485DF0">
              <w:rPr>
                <w:sz w:val="20"/>
                <w:szCs w:val="20"/>
              </w:rPr>
              <w:t>Medidas de tendencia central</w:t>
            </w:r>
          </w:p>
          <w:p w:rsidR="00480EB9" w:rsidRPr="00485DF0" w:rsidRDefault="00480EB9" w:rsidP="00485DF0">
            <w:pPr>
              <w:widowControl/>
              <w:autoSpaceDE/>
              <w:autoSpaceDN/>
              <w:rPr>
                <w:sz w:val="20"/>
                <w:szCs w:val="20"/>
              </w:rPr>
            </w:pPr>
          </w:p>
          <w:p w:rsidR="005C7A88" w:rsidRPr="00485DF0" w:rsidRDefault="00480EB9" w:rsidP="00485DF0">
            <w:pPr>
              <w:pStyle w:val="Prrafodelista"/>
              <w:widowControl/>
              <w:numPr>
                <w:ilvl w:val="0"/>
                <w:numId w:val="118"/>
              </w:numPr>
              <w:autoSpaceDE/>
              <w:autoSpaceDN/>
              <w:rPr>
                <w:sz w:val="20"/>
                <w:szCs w:val="20"/>
              </w:rPr>
            </w:pPr>
            <w:r w:rsidRPr="00485DF0">
              <w:rPr>
                <w:sz w:val="20"/>
                <w:szCs w:val="20"/>
              </w:rPr>
              <w:t>Modelos para discutir y predecir posibilidades</w:t>
            </w:r>
          </w:p>
        </w:tc>
        <w:tc>
          <w:tcPr>
            <w:tcW w:w="2126" w:type="dxa"/>
            <w:shd w:val="clear" w:color="auto" w:fill="auto"/>
          </w:tcPr>
          <w:p w:rsidR="00480EB9" w:rsidRPr="00485DF0" w:rsidRDefault="00480EB9" w:rsidP="00485DF0">
            <w:pPr>
              <w:widowControl/>
              <w:autoSpaceDE/>
              <w:autoSpaceDN/>
              <w:rPr>
                <w:sz w:val="20"/>
                <w:szCs w:val="20"/>
              </w:rPr>
            </w:pPr>
            <w:r w:rsidRPr="00485DF0">
              <w:rPr>
                <w:sz w:val="20"/>
                <w:szCs w:val="20"/>
              </w:rPr>
              <w:t>Reconocimiento de las medidas de tendencia central (media, mediana, moda) para interpretar el comportamiento de un conjunto de datos.</w:t>
            </w:r>
          </w:p>
          <w:p w:rsidR="00480EB9" w:rsidRPr="00485DF0" w:rsidRDefault="00480EB9" w:rsidP="00485DF0">
            <w:pPr>
              <w:widowControl/>
              <w:autoSpaceDE/>
              <w:autoSpaceDN/>
              <w:rPr>
                <w:sz w:val="20"/>
                <w:szCs w:val="20"/>
              </w:rPr>
            </w:pPr>
          </w:p>
          <w:p w:rsidR="005C7A88" w:rsidRPr="00485DF0" w:rsidRDefault="00480EB9" w:rsidP="00485DF0">
            <w:pPr>
              <w:widowControl/>
              <w:autoSpaceDE/>
              <w:autoSpaceDN/>
              <w:rPr>
                <w:sz w:val="20"/>
                <w:szCs w:val="20"/>
              </w:rPr>
            </w:pPr>
            <w:r w:rsidRPr="00485DF0">
              <w:rPr>
                <w:sz w:val="20"/>
                <w:szCs w:val="20"/>
              </w:rPr>
              <w:t>Comprensión de los modelos (diagramas de árbol, por ejemplo) para discutir y predecir posibilidades de ocurrencia de un evento.</w:t>
            </w:r>
          </w:p>
        </w:tc>
        <w:tc>
          <w:tcPr>
            <w:tcW w:w="2268" w:type="dxa"/>
            <w:shd w:val="clear" w:color="auto" w:fill="auto"/>
          </w:tcPr>
          <w:p w:rsidR="00480EB9" w:rsidRPr="00485DF0" w:rsidRDefault="00480EB9" w:rsidP="00485DF0">
            <w:pPr>
              <w:widowControl/>
              <w:autoSpaceDE/>
              <w:autoSpaceDN/>
              <w:rPr>
                <w:sz w:val="20"/>
                <w:szCs w:val="20"/>
              </w:rPr>
            </w:pPr>
            <w:r w:rsidRPr="00485DF0">
              <w:rPr>
                <w:sz w:val="20"/>
                <w:szCs w:val="20"/>
              </w:rPr>
              <w:t>Uso medidas de tendencia central (media, mediana, moda) para interpretar comportamiento de un conjunto de datos.</w:t>
            </w:r>
          </w:p>
          <w:p w:rsidR="00480EB9" w:rsidRPr="00485DF0" w:rsidRDefault="00480EB9" w:rsidP="00485DF0">
            <w:pPr>
              <w:widowControl/>
              <w:autoSpaceDE/>
              <w:autoSpaceDN/>
              <w:rPr>
                <w:sz w:val="20"/>
                <w:szCs w:val="20"/>
              </w:rPr>
            </w:pPr>
          </w:p>
          <w:p w:rsidR="00480EB9" w:rsidRPr="00485DF0" w:rsidRDefault="00480EB9" w:rsidP="00485DF0">
            <w:pPr>
              <w:widowControl/>
              <w:autoSpaceDE/>
              <w:autoSpaceDN/>
              <w:rPr>
                <w:sz w:val="20"/>
                <w:szCs w:val="20"/>
              </w:rPr>
            </w:pPr>
            <w:r w:rsidRPr="00485DF0">
              <w:rPr>
                <w:sz w:val="20"/>
                <w:szCs w:val="20"/>
              </w:rPr>
              <w:t>Utilización de las medidas de tendencia central (media, mediana, moda) para interpretar el comportamiento de un conjunto de datos.</w:t>
            </w:r>
          </w:p>
          <w:p w:rsidR="00480EB9" w:rsidRPr="00485DF0" w:rsidRDefault="00480EB9" w:rsidP="00485DF0">
            <w:pPr>
              <w:widowControl/>
              <w:autoSpaceDE/>
              <w:autoSpaceDN/>
              <w:rPr>
                <w:sz w:val="20"/>
                <w:szCs w:val="20"/>
              </w:rPr>
            </w:pPr>
          </w:p>
          <w:p w:rsidR="005C7A88" w:rsidRPr="00485DF0" w:rsidRDefault="00480EB9" w:rsidP="00485DF0">
            <w:pPr>
              <w:widowControl/>
              <w:autoSpaceDE/>
              <w:autoSpaceDN/>
              <w:rPr>
                <w:sz w:val="20"/>
                <w:szCs w:val="20"/>
              </w:rPr>
            </w:pPr>
            <w:r w:rsidRPr="00485DF0">
              <w:rPr>
                <w:sz w:val="20"/>
                <w:szCs w:val="20"/>
              </w:rPr>
              <w:t>Utilización de los modelos (diagramas de árbol, por ejemplo) para discutir y predecir posibilidades de ocurrencia de un evento.</w:t>
            </w:r>
          </w:p>
        </w:tc>
        <w:tc>
          <w:tcPr>
            <w:tcW w:w="2179" w:type="dxa"/>
            <w:vMerge/>
            <w:shd w:val="clear" w:color="auto" w:fill="auto"/>
          </w:tcPr>
          <w:p w:rsidR="005C7A88" w:rsidRPr="00485DF0" w:rsidRDefault="005C7A88" w:rsidP="00485DF0">
            <w:pPr>
              <w:widowControl/>
              <w:autoSpaceDE/>
              <w:autoSpaceDN/>
              <w:rPr>
                <w:sz w:val="20"/>
                <w:szCs w:val="20"/>
              </w:rPr>
            </w:pPr>
          </w:p>
        </w:tc>
      </w:tr>
      <w:tr w:rsidR="00485DF0" w:rsidTr="00485DF0">
        <w:tc>
          <w:tcPr>
            <w:tcW w:w="2376" w:type="dxa"/>
            <w:shd w:val="clear" w:color="auto" w:fill="auto"/>
          </w:tcPr>
          <w:p w:rsidR="005C7A88" w:rsidRPr="00485DF0" w:rsidRDefault="005C7A88" w:rsidP="00485DF0">
            <w:pPr>
              <w:widowControl/>
              <w:autoSpaceDE/>
              <w:autoSpaceDN/>
              <w:rPr>
                <w:sz w:val="20"/>
                <w:szCs w:val="20"/>
              </w:rPr>
            </w:pPr>
          </w:p>
          <w:p w:rsidR="005C7A88" w:rsidRPr="00485DF0" w:rsidRDefault="005C7A88" w:rsidP="00485DF0">
            <w:pPr>
              <w:widowControl/>
              <w:autoSpaceDE/>
              <w:autoSpaceDN/>
              <w:rPr>
                <w:sz w:val="20"/>
                <w:szCs w:val="20"/>
              </w:rPr>
            </w:pPr>
            <w:r w:rsidRPr="00485DF0">
              <w:rPr>
                <w:sz w:val="20"/>
                <w:szCs w:val="20"/>
              </w:rPr>
              <w:t>Pensamiento variacional y Sistemas Algebraicos y Analíticos</w:t>
            </w:r>
          </w:p>
        </w:tc>
        <w:tc>
          <w:tcPr>
            <w:tcW w:w="2127" w:type="dxa"/>
            <w:vMerge/>
            <w:shd w:val="clear" w:color="auto" w:fill="auto"/>
          </w:tcPr>
          <w:p w:rsidR="005C7A88" w:rsidRPr="00485DF0" w:rsidRDefault="005C7A88" w:rsidP="00485DF0">
            <w:pPr>
              <w:widowControl/>
              <w:autoSpaceDE/>
              <w:autoSpaceDN/>
              <w:rPr>
                <w:sz w:val="20"/>
                <w:szCs w:val="20"/>
              </w:rPr>
            </w:pPr>
          </w:p>
        </w:tc>
        <w:tc>
          <w:tcPr>
            <w:tcW w:w="2551" w:type="dxa"/>
            <w:shd w:val="clear" w:color="auto" w:fill="auto"/>
          </w:tcPr>
          <w:p w:rsidR="005C7A88" w:rsidRPr="00485DF0" w:rsidRDefault="005C7A88" w:rsidP="00485DF0">
            <w:pPr>
              <w:pStyle w:val="Prrafodelista"/>
              <w:widowControl/>
              <w:numPr>
                <w:ilvl w:val="0"/>
                <w:numId w:val="118"/>
              </w:numPr>
              <w:autoSpaceDE/>
              <w:autoSpaceDN/>
              <w:rPr>
                <w:sz w:val="20"/>
                <w:szCs w:val="20"/>
              </w:rPr>
            </w:pPr>
            <w:r w:rsidRPr="00485DF0">
              <w:rPr>
                <w:sz w:val="20"/>
                <w:szCs w:val="20"/>
              </w:rPr>
              <w:t>Reconozco el conjunto de valores de cada una de las cantidades ligadas entre su en situaciones concretas de cambio (Variación). Utilizo métodos informales.</w:t>
            </w:r>
          </w:p>
        </w:tc>
        <w:tc>
          <w:tcPr>
            <w:tcW w:w="2410" w:type="dxa"/>
            <w:gridSpan w:val="2"/>
            <w:shd w:val="clear" w:color="auto" w:fill="auto"/>
          </w:tcPr>
          <w:p w:rsidR="005C7A88" w:rsidRPr="00485DF0" w:rsidRDefault="005C7A88" w:rsidP="00485DF0">
            <w:pPr>
              <w:widowControl/>
              <w:autoSpaceDE/>
              <w:autoSpaceDN/>
              <w:rPr>
                <w:sz w:val="20"/>
                <w:szCs w:val="20"/>
              </w:rPr>
            </w:pPr>
          </w:p>
          <w:p w:rsidR="005C7A88" w:rsidRPr="00485DF0" w:rsidRDefault="00480EB9" w:rsidP="00485DF0">
            <w:pPr>
              <w:pStyle w:val="Prrafodelista"/>
              <w:widowControl/>
              <w:numPr>
                <w:ilvl w:val="0"/>
                <w:numId w:val="118"/>
              </w:numPr>
              <w:autoSpaceDE/>
              <w:autoSpaceDN/>
              <w:rPr>
                <w:sz w:val="20"/>
                <w:szCs w:val="20"/>
              </w:rPr>
            </w:pPr>
            <w:r w:rsidRPr="00485DF0">
              <w:rPr>
                <w:sz w:val="20"/>
                <w:szCs w:val="20"/>
              </w:rPr>
              <w:t>Entiende la diferencia entre la probabilidad teórica y el resultado de un experimento.</w:t>
            </w:r>
          </w:p>
        </w:tc>
        <w:tc>
          <w:tcPr>
            <w:tcW w:w="2126" w:type="dxa"/>
            <w:shd w:val="clear" w:color="auto" w:fill="auto"/>
          </w:tcPr>
          <w:p w:rsidR="00480EB9" w:rsidRPr="00485DF0" w:rsidRDefault="00480EB9" w:rsidP="00485DF0">
            <w:pPr>
              <w:pStyle w:val="TableParagraph"/>
              <w:widowControl/>
              <w:autoSpaceDE/>
              <w:autoSpaceDN/>
              <w:ind w:left="101"/>
              <w:rPr>
                <w:sz w:val="20"/>
                <w:szCs w:val="20"/>
              </w:rPr>
            </w:pPr>
            <w:r w:rsidRPr="00485DF0">
              <w:rPr>
                <w:sz w:val="20"/>
                <w:szCs w:val="20"/>
              </w:rPr>
              <w:t>Variación</w:t>
            </w:r>
          </w:p>
          <w:p w:rsidR="00480EB9" w:rsidRPr="00485DF0" w:rsidRDefault="00480EB9" w:rsidP="00485DF0">
            <w:pPr>
              <w:pStyle w:val="TableParagraph"/>
              <w:widowControl/>
              <w:autoSpaceDE/>
              <w:autoSpaceDN/>
              <w:ind w:left="101"/>
              <w:rPr>
                <w:sz w:val="20"/>
                <w:szCs w:val="20"/>
              </w:rPr>
            </w:pPr>
          </w:p>
          <w:p w:rsidR="005C7A88" w:rsidRPr="00485DF0" w:rsidRDefault="00480EB9" w:rsidP="00485DF0">
            <w:pPr>
              <w:pStyle w:val="Prrafodelista"/>
              <w:widowControl/>
              <w:numPr>
                <w:ilvl w:val="0"/>
                <w:numId w:val="118"/>
              </w:numPr>
              <w:autoSpaceDE/>
              <w:autoSpaceDN/>
              <w:rPr>
                <w:sz w:val="20"/>
                <w:szCs w:val="20"/>
              </w:rPr>
            </w:pPr>
            <w:r w:rsidRPr="00485DF0">
              <w:rPr>
                <w:sz w:val="20"/>
                <w:szCs w:val="20"/>
              </w:rPr>
              <w:t>Comparación interpretación datos provenientes de diversas fuentes.</w:t>
            </w:r>
          </w:p>
        </w:tc>
        <w:tc>
          <w:tcPr>
            <w:tcW w:w="2126" w:type="dxa"/>
            <w:shd w:val="clear" w:color="auto" w:fill="auto"/>
          </w:tcPr>
          <w:p w:rsidR="005C7A88" w:rsidRPr="00485DF0" w:rsidRDefault="005C7A88" w:rsidP="00485DF0">
            <w:pPr>
              <w:widowControl/>
              <w:autoSpaceDE/>
              <w:autoSpaceDN/>
              <w:rPr>
                <w:sz w:val="20"/>
                <w:szCs w:val="20"/>
              </w:rPr>
            </w:pPr>
          </w:p>
          <w:p w:rsidR="005C7A88" w:rsidRPr="00485DF0" w:rsidRDefault="00480EB9" w:rsidP="00485DF0">
            <w:pPr>
              <w:widowControl/>
              <w:autoSpaceDE/>
              <w:autoSpaceDN/>
              <w:rPr>
                <w:sz w:val="20"/>
                <w:szCs w:val="20"/>
              </w:rPr>
            </w:pPr>
            <w:r w:rsidRPr="00485DF0">
              <w:rPr>
                <w:sz w:val="20"/>
                <w:szCs w:val="20"/>
              </w:rPr>
              <w:t>Identificación del conjunto de valores de cada una de las cantidades ligadas entre sí en situaciones concretas de cambio (Variación). Utilización de métodos informales.</w:t>
            </w:r>
            <w:r w:rsidR="005C7A88" w:rsidRPr="00485DF0">
              <w:rPr>
                <w:sz w:val="20"/>
                <w:szCs w:val="20"/>
              </w:rPr>
              <w:t>.</w:t>
            </w:r>
          </w:p>
        </w:tc>
        <w:tc>
          <w:tcPr>
            <w:tcW w:w="2268" w:type="dxa"/>
            <w:shd w:val="clear" w:color="auto" w:fill="auto"/>
          </w:tcPr>
          <w:p w:rsidR="005C7A88" w:rsidRPr="00485DF0" w:rsidRDefault="005C7A88" w:rsidP="00485DF0">
            <w:pPr>
              <w:widowControl/>
              <w:autoSpaceDE/>
              <w:autoSpaceDN/>
              <w:rPr>
                <w:sz w:val="20"/>
                <w:szCs w:val="20"/>
              </w:rPr>
            </w:pPr>
          </w:p>
          <w:p w:rsidR="005C7A88" w:rsidRPr="00485DF0" w:rsidRDefault="00480EB9" w:rsidP="00485DF0">
            <w:pPr>
              <w:widowControl/>
              <w:autoSpaceDE/>
              <w:autoSpaceDN/>
              <w:rPr>
                <w:sz w:val="20"/>
                <w:szCs w:val="20"/>
              </w:rPr>
            </w:pPr>
            <w:r w:rsidRPr="00485DF0">
              <w:rPr>
                <w:sz w:val="20"/>
                <w:szCs w:val="20"/>
              </w:rPr>
              <w:t>Reconocimiento del conjunto de valores de cada una de las cantidades variables ligadas entre sí en situaciones concretas de cambio (variación). Utilización de métodos informales</w:t>
            </w:r>
          </w:p>
        </w:tc>
        <w:tc>
          <w:tcPr>
            <w:tcW w:w="2179" w:type="dxa"/>
            <w:vMerge/>
            <w:shd w:val="clear" w:color="auto" w:fill="auto"/>
          </w:tcPr>
          <w:p w:rsidR="005C7A88" w:rsidRPr="00485DF0" w:rsidRDefault="005C7A88" w:rsidP="00485DF0">
            <w:pPr>
              <w:widowControl/>
              <w:autoSpaceDE/>
              <w:autoSpaceDN/>
              <w:rPr>
                <w:sz w:val="20"/>
                <w:szCs w:val="20"/>
              </w:rPr>
            </w:pPr>
          </w:p>
        </w:tc>
      </w:tr>
      <w:tr w:rsidR="00FE2754" w:rsidTr="00485DF0">
        <w:trPr>
          <w:trHeight w:val="113"/>
        </w:trPr>
        <w:tc>
          <w:tcPr>
            <w:tcW w:w="9081" w:type="dxa"/>
            <w:gridSpan w:val="4"/>
            <w:shd w:val="clear" w:color="auto" w:fill="auto"/>
          </w:tcPr>
          <w:p w:rsidR="00FE2754" w:rsidRPr="00485DF0" w:rsidRDefault="00FE2754" w:rsidP="00485DF0">
            <w:pPr>
              <w:widowControl/>
              <w:autoSpaceDE/>
              <w:autoSpaceDN/>
              <w:jc w:val="center"/>
              <w:rPr>
                <w:b/>
                <w:sz w:val="20"/>
                <w:szCs w:val="20"/>
              </w:rPr>
            </w:pPr>
            <w:r w:rsidRPr="00485DF0">
              <w:rPr>
                <w:b/>
                <w:sz w:val="20"/>
                <w:szCs w:val="20"/>
              </w:rPr>
              <w:t>COMPETECIAS</w:t>
            </w:r>
          </w:p>
        </w:tc>
        <w:tc>
          <w:tcPr>
            <w:tcW w:w="9082" w:type="dxa"/>
            <w:gridSpan w:val="5"/>
            <w:shd w:val="clear" w:color="auto" w:fill="auto"/>
          </w:tcPr>
          <w:p w:rsidR="00FE2754" w:rsidRPr="00485DF0" w:rsidRDefault="00FE2754" w:rsidP="00485DF0">
            <w:pPr>
              <w:widowControl/>
              <w:autoSpaceDE/>
              <w:autoSpaceDN/>
              <w:jc w:val="center"/>
              <w:rPr>
                <w:b/>
                <w:sz w:val="20"/>
                <w:szCs w:val="20"/>
              </w:rPr>
            </w:pPr>
            <w:r w:rsidRPr="00485DF0">
              <w:rPr>
                <w:b/>
                <w:sz w:val="20"/>
                <w:szCs w:val="20"/>
              </w:rPr>
              <w:t>INDICADOR</w:t>
            </w:r>
          </w:p>
        </w:tc>
      </w:tr>
      <w:tr w:rsidR="00FE2754" w:rsidTr="00485DF0">
        <w:trPr>
          <w:trHeight w:val="112"/>
        </w:trPr>
        <w:tc>
          <w:tcPr>
            <w:tcW w:w="9081" w:type="dxa"/>
            <w:gridSpan w:val="4"/>
            <w:shd w:val="clear" w:color="auto" w:fill="auto"/>
          </w:tcPr>
          <w:p w:rsidR="00FE2754" w:rsidRPr="00485DF0" w:rsidRDefault="00FE2754" w:rsidP="00485DF0">
            <w:pPr>
              <w:widowControl/>
              <w:autoSpaceDE/>
              <w:autoSpaceDN/>
              <w:jc w:val="both"/>
              <w:rPr>
                <w:b/>
                <w:sz w:val="20"/>
                <w:szCs w:val="20"/>
              </w:rPr>
            </w:pPr>
            <w:r w:rsidRPr="00485DF0">
              <w:rPr>
                <w:sz w:val="20"/>
                <w:szCs w:val="20"/>
              </w:rPr>
              <w:t>Identifica la pertinencia de un cálculo exacto o aproximado con números racionales en la solución de un problema y lo razonable o no de las respuestas obtenidas.</w:t>
            </w:r>
          </w:p>
        </w:tc>
        <w:tc>
          <w:tcPr>
            <w:tcW w:w="9082" w:type="dxa"/>
            <w:gridSpan w:val="5"/>
            <w:shd w:val="clear" w:color="auto" w:fill="auto"/>
          </w:tcPr>
          <w:p w:rsidR="00FE2754" w:rsidRPr="00485DF0" w:rsidRDefault="00FE2754" w:rsidP="00485DF0">
            <w:pPr>
              <w:widowControl/>
              <w:autoSpaceDE/>
              <w:autoSpaceDN/>
              <w:jc w:val="both"/>
              <w:rPr>
                <w:sz w:val="20"/>
                <w:szCs w:val="20"/>
              </w:rPr>
            </w:pPr>
            <w:r w:rsidRPr="00485DF0">
              <w:rPr>
                <w:b/>
                <w:sz w:val="20"/>
                <w:szCs w:val="20"/>
              </w:rPr>
              <w:t xml:space="preserve">Específico: </w:t>
            </w:r>
            <w:r w:rsidRPr="00485DF0">
              <w:rPr>
                <w:sz w:val="20"/>
                <w:szCs w:val="20"/>
              </w:rPr>
              <w:t>Resuelve situaciones problema aplicando operaciones con números racionales.</w:t>
            </w:r>
          </w:p>
          <w:p w:rsidR="00FE2754" w:rsidRPr="00485DF0" w:rsidRDefault="00FE2754" w:rsidP="00485DF0">
            <w:pPr>
              <w:widowControl/>
              <w:autoSpaceDE/>
              <w:autoSpaceDN/>
              <w:jc w:val="both"/>
              <w:rPr>
                <w:b/>
                <w:sz w:val="20"/>
                <w:szCs w:val="20"/>
              </w:rPr>
            </w:pPr>
            <w:r w:rsidRPr="00485DF0">
              <w:rPr>
                <w:b/>
                <w:sz w:val="20"/>
                <w:szCs w:val="20"/>
              </w:rPr>
              <w:t xml:space="preserve">Actitudinal: </w:t>
            </w:r>
            <w:r w:rsidRPr="00485DF0">
              <w:rPr>
                <w:sz w:val="20"/>
                <w:szCs w:val="20"/>
              </w:rPr>
              <w:t>Identifica en problemas con racionales lo razonable de la respuesta</w:t>
            </w:r>
          </w:p>
        </w:tc>
      </w:tr>
      <w:tr w:rsidR="00FE2754" w:rsidTr="00485DF0">
        <w:trPr>
          <w:trHeight w:val="275"/>
        </w:trPr>
        <w:tc>
          <w:tcPr>
            <w:tcW w:w="9081" w:type="dxa"/>
            <w:gridSpan w:val="4"/>
            <w:shd w:val="clear" w:color="auto" w:fill="auto"/>
          </w:tcPr>
          <w:p w:rsidR="00FE2754" w:rsidRPr="00485DF0" w:rsidRDefault="00FE2754" w:rsidP="00485DF0">
            <w:pPr>
              <w:widowControl/>
              <w:autoSpaceDE/>
              <w:autoSpaceDN/>
              <w:jc w:val="both"/>
              <w:rPr>
                <w:b/>
                <w:sz w:val="20"/>
                <w:szCs w:val="20"/>
              </w:rPr>
            </w:pPr>
            <w:r w:rsidRPr="00485DF0">
              <w:rPr>
                <w:sz w:val="20"/>
                <w:szCs w:val="20"/>
              </w:rPr>
              <w:t>Identifica problemas que involucren relaciones y propiedades de semejanza y congruencia usando representaciones visuales en modelos geométricos</w:t>
            </w:r>
          </w:p>
        </w:tc>
        <w:tc>
          <w:tcPr>
            <w:tcW w:w="9082" w:type="dxa"/>
            <w:gridSpan w:val="5"/>
            <w:shd w:val="clear" w:color="auto" w:fill="auto"/>
          </w:tcPr>
          <w:p w:rsidR="00FE2754" w:rsidRPr="00485DF0" w:rsidRDefault="00FE2754" w:rsidP="00485DF0">
            <w:pPr>
              <w:pStyle w:val="TableParagraph"/>
              <w:widowControl/>
              <w:autoSpaceDE/>
              <w:autoSpaceDN/>
              <w:rPr>
                <w:sz w:val="20"/>
                <w:szCs w:val="20"/>
              </w:rPr>
            </w:pPr>
            <w:r w:rsidRPr="00485DF0">
              <w:rPr>
                <w:b/>
                <w:sz w:val="20"/>
                <w:szCs w:val="20"/>
              </w:rPr>
              <w:t xml:space="preserve">Específico: </w:t>
            </w:r>
            <w:r w:rsidRPr="00485DF0">
              <w:rPr>
                <w:sz w:val="20"/>
                <w:szCs w:val="20"/>
              </w:rPr>
              <w:t>Aplica criterios de semejanza y congruencia para resolver problemas</w:t>
            </w:r>
          </w:p>
          <w:p w:rsidR="00FE2754" w:rsidRPr="00485DF0" w:rsidRDefault="00FE2754" w:rsidP="00485DF0">
            <w:pPr>
              <w:widowControl/>
              <w:autoSpaceDE/>
              <w:autoSpaceDN/>
              <w:jc w:val="both"/>
              <w:rPr>
                <w:b/>
                <w:sz w:val="20"/>
                <w:szCs w:val="20"/>
              </w:rPr>
            </w:pPr>
            <w:r w:rsidRPr="00485DF0">
              <w:rPr>
                <w:b/>
                <w:sz w:val="20"/>
                <w:szCs w:val="20"/>
              </w:rPr>
              <w:t xml:space="preserve">Actitudinal: </w:t>
            </w:r>
            <w:r w:rsidRPr="00485DF0">
              <w:rPr>
                <w:sz w:val="20"/>
                <w:szCs w:val="20"/>
              </w:rPr>
              <w:t>Identifica en el contexto semejanzas y congruencias de figuras</w:t>
            </w:r>
          </w:p>
        </w:tc>
      </w:tr>
      <w:tr w:rsidR="00FE2754" w:rsidTr="00485DF0">
        <w:trPr>
          <w:trHeight w:val="381"/>
        </w:trPr>
        <w:tc>
          <w:tcPr>
            <w:tcW w:w="9081" w:type="dxa"/>
            <w:gridSpan w:val="4"/>
            <w:shd w:val="clear" w:color="auto" w:fill="auto"/>
          </w:tcPr>
          <w:p w:rsidR="00FE2754" w:rsidRPr="00485DF0" w:rsidRDefault="00FE2754" w:rsidP="00485DF0">
            <w:pPr>
              <w:widowControl/>
              <w:autoSpaceDE/>
              <w:autoSpaceDN/>
              <w:jc w:val="both"/>
              <w:rPr>
                <w:b/>
                <w:sz w:val="20"/>
                <w:szCs w:val="20"/>
              </w:rPr>
            </w:pPr>
            <w:r w:rsidRPr="00485DF0">
              <w:rPr>
                <w:sz w:val="20"/>
                <w:szCs w:val="20"/>
              </w:rPr>
              <w:t>Uso medidas de tendencia central (media, mediana, moda) para interpretar comportamiento de un conjunto de datos.</w:t>
            </w:r>
          </w:p>
        </w:tc>
        <w:tc>
          <w:tcPr>
            <w:tcW w:w="9082" w:type="dxa"/>
            <w:gridSpan w:val="5"/>
            <w:shd w:val="clear" w:color="auto" w:fill="auto"/>
          </w:tcPr>
          <w:p w:rsidR="00FE2754" w:rsidRPr="00485DF0" w:rsidRDefault="00FE2754" w:rsidP="00485DF0">
            <w:pPr>
              <w:pStyle w:val="TableParagraph"/>
              <w:widowControl/>
              <w:autoSpaceDE/>
              <w:autoSpaceDN/>
              <w:spacing w:before="204"/>
              <w:rPr>
                <w:sz w:val="20"/>
                <w:szCs w:val="20"/>
              </w:rPr>
            </w:pPr>
            <w:r w:rsidRPr="00485DF0">
              <w:rPr>
                <w:b/>
                <w:sz w:val="20"/>
                <w:szCs w:val="20"/>
              </w:rPr>
              <w:t xml:space="preserve">Específico: </w:t>
            </w:r>
            <w:r w:rsidRPr="00485DF0">
              <w:rPr>
                <w:sz w:val="20"/>
                <w:szCs w:val="20"/>
              </w:rPr>
              <w:t>Usa medidas de tendencia central en interpretación de datos</w:t>
            </w:r>
          </w:p>
          <w:p w:rsidR="00FE2754" w:rsidRPr="00485DF0" w:rsidRDefault="00FE2754" w:rsidP="00485DF0">
            <w:pPr>
              <w:widowControl/>
              <w:autoSpaceDE/>
              <w:autoSpaceDN/>
              <w:jc w:val="both"/>
              <w:rPr>
                <w:b/>
                <w:sz w:val="20"/>
                <w:szCs w:val="20"/>
              </w:rPr>
            </w:pPr>
            <w:r w:rsidRPr="00485DF0">
              <w:rPr>
                <w:b/>
                <w:sz w:val="20"/>
                <w:szCs w:val="20"/>
              </w:rPr>
              <w:t xml:space="preserve">Actitudinal: </w:t>
            </w:r>
            <w:r w:rsidRPr="00485DF0">
              <w:rPr>
                <w:sz w:val="20"/>
                <w:szCs w:val="20"/>
              </w:rPr>
              <w:t>analiza el comportamiento de datos usando medidas de tendencia central</w:t>
            </w:r>
          </w:p>
        </w:tc>
      </w:tr>
      <w:tr w:rsidR="00FE2754" w:rsidTr="00485DF0">
        <w:trPr>
          <w:trHeight w:val="135"/>
        </w:trPr>
        <w:tc>
          <w:tcPr>
            <w:tcW w:w="18163" w:type="dxa"/>
            <w:gridSpan w:val="9"/>
            <w:shd w:val="clear" w:color="auto" w:fill="auto"/>
          </w:tcPr>
          <w:p w:rsidR="00FE2754" w:rsidRPr="00485DF0" w:rsidRDefault="00FE2754" w:rsidP="00485DF0">
            <w:pPr>
              <w:pStyle w:val="TableParagraph"/>
              <w:widowControl/>
              <w:autoSpaceDE/>
              <w:autoSpaceDN/>
              <w:spacing w:before="204"/>
              <w:jc w:val="center"/>
              <w:rPr>
                <w:b/>
                <w:sz w:val="20"/>
                <w:szCs w:val="20"/>
              </w:rPr>
            </w:pPr>
            <w:r w:rsidRPr="00485DF0">
              <w:rPr>
                <w:b/>
                <w:sz w:val="20"/>
                <w:szCs w:val="20"/>
              </w:rPr>
              <w:t>COMPETENCIAS PERIODO DOS</w:t>
            </w:r>
          </w:p>
        </w:tc>
      </w:tr>
      <w:tr w:rsidR="00FE2754" w:rsidTr="00485DF0">
        <w:tc>
          <w:tcPr>
            <w:tcW w:w="18163" w:type="dxa"/>
            <w:gridSpan w:val="9"/>
            <w:shd w:val="clear" w:color="auto" w:fill="auto"/>
          </w:tcPr>
          <w:p w:rsidR="00FE2754" w:rsidRPr="00485DF0" w:rsidRDefault="00FE2754" w:rsidP="00485DF0">
            <w:pPr>
              <w:pStyle w:val="TableParagraph"/>
              <w:widowControl/>
              <w:numPr>
                <w:ilvl w:val="0"/>
                <w:numId w:val="62"/>
              </w:numPr>
              <w:tabs>
                <w:tab w:val="left" w:pos="816"/>
                <w:tab w:val="left" w:pos="817"/>
              </w:tabs>
              <w:autoSpaceDE/>
              <w:autoSpaceDN/>
              <w:rPr>
                <w:sz w:val="20"/>
                <w:szCs w:val="20"/>
              </w:rPr>
            </w:pPr>
            <w:r w:rsidRPr="00485DF0">
              <w:rPr>
                <w:b/>
                <w:sz w:val="20"/>
                <w:szCs w:val="20"/>
              </w:rPr>
              <w:tab/>
            </w:r>
            <w:r w:rsidRPr="00485DF0">
              <w:rPr>
                <w:sz w:val="20"/>
                <w:szCs w:val="20"/>
              </w:rPr>
              <w:t>Identifica la pertinencia de un cálculo exacto o aproximado con números racionales en la solución de un problema y lo razonable o no de las respuestasobtenidas.</w:t>
            </w:r>
          </w:p>
          <w:p w:rsidR="00FE2754" w:rsidRPr="00FE2754" w:rsidRDefault="00FE2754" w:rsidP="00485DF0">
            <w:pPr>
              <w:pStyle w:val="TableParagraph"/>
              <w:numPr>
                <w:ilvl w:val="0"/>
                <w:numId w:val="62"/>
              </w:numPr>
              <w:tabs>
                <w:tab w:val="left" w:pos="816"/>
                <w:tab w:val="left" w:pos="817"/>
              </w:tabs>
            </w:pPr>
            <w:r w:rsidRPr="00485DF0">
              <w:rPr>
                <w:sz w:val="20"/>
                <w:szCs w:val="20"/>
              </w:rPr>
              <w:t>Identifica problemas que involucren relaciones de semejanza y congruencia usando representaciones visuales en modelos geométricos.</w:t>
            </w:r>
          </w:p>
        </w:tc>
      </w:tr>
      <w:tr w:rsidR="00FE2754" w:rsidTr="00485DF0">
        <w:tc>
          <w:tcPr>
            <w:tcW w:w="18163" w:type="dxa"/>
            <w:gridSpan w:val="9"/>
            <w:shd w:val="clear" w:color="auto" w:fill="auto"/>
          </w:tcPr>
          <w:p w:rsidR="00FE2754" w:rsidRPr="00485DF0" w:rsidRDefault="00FE2754" w:rsidP="00485DF0">
            <w:pPr>
              <w:pStyle w:val="TableParagraph"/>
              <w:widowControl/>
              <w:autoSpaceDE/>
              <w:autoSpaceDN/>
              <w:spacing w:before="204"/>
              <w:jc w:val="center"/>
              <w:rPr>
                <w:b/>
                <w:sz w:val="20"/>
                <w:szCs w:val="20"/>
              </w:rPr>
            </w:pPr>
            <w:r w:rsidRPr="00485DF0">
              <w:rPr>
                <w:b/>
                <w:sz w:val="20"/>
                <w:szCs w:val="20"/>
              </w:rPr>
              <w:t>INDICADORES PERIODO DOS</w:t>
            </w:r>
          </w:p>
        </w:tc>
      </w:tr>
      <w:tr w:rsidR="005C7A88" w:rsidTr="00485DF0">
        <w:tc>
          <w:tcPr>
            <w:tcW w:w="18163" w:type="dxa"/>
            <w:gridSpan w:val="9"/>
            <w:shd w:val="clear" w:color="auto" w:fill="auto"/>
          </w:tcPr>
          <w:p w:rsidR="00FE2754" w:rsidRPr="00485DF0" w:rsidRDefault="00FE2754" w:rsidP="00485DF0">
            <w:pPr>
              <w:pStyle w:val="TableParagraph"/>
              <w:widowControl/>
              <w:numPr>
                <w:ilvl w:val="0"/>
                <w:numId w:val="63"/>
              </w:numPr>
              <w:tabs>
                <w:tab w:val="left" w:pos="816"/>
                <w:tab w:val="left" w:pos="817"/>
              </w:tabs>
              <w:autoSpaceDE/>
              <w:autoSpaceDN/>
              <w:spacing w:line="269" w:lineRule="exact"/>
              <w:rPr>
                <w:sz w:val="20"/>
                <w:szCs w:val="20"/>
              </w:rPr>
            </w:pPr>
            <w:r w:rsidRPr="00485DF0">
              <w:rPr>
                <w:sz w:val="20"/>
                <w:szCs w:val="20"/>
              </w:rPr>
              <w:t>Describe y representa situaciones de variación relacionando diferentes representaciones.</w:t>
            </w:r>
          </w:p>
          <w:p w:rsidR="00FE2754" w:rsidRPr="00485DF0" w:rsidRDefault="00FE2754" w:rsidP="00485DF0">
            <w:pPr>
              <w:pStyle w:val="TableParagraph"/>
              <w:widowControl/>
              <w:numPr>
                <w:ilvl w:val="0"/>
                <w:numId w:val="63"/>
              </w:numPr>
              <w:tabs>
                <w:tab w:val="left" w:pos="816"/>
                <w:tab w:val="left" w:pos="817"/>
              </w:tabs>
              <w:autoSpaceDE/>
              <w:autoSpaceDN/>
              <w:rPr>
                <w:sz w:val="20"/>
                <w:szCs w:val="20"/>
              </w:rPr>
            </w:pPr>
            <w:r w:rsidRPr="00485DF0">
              <w:rPr>
                <w:sz w:val="20"/>
                <w:szCs w:val="20"/>
              </w:rPr>
              <w:t>Formula y soluciona problemas cuya solución requiere de la potenciación o radicación.</w:t>
            </w:r>
          </w:p>
          <w:p w:rsidR="00FE2754" w:rsidRPr="00485DF0" w:rsidRDefault="00FE2754" w:rsidP="00485DF0">
            <w:pPr>
              <w:pStyle w:val="TableParagraph"/>
              <w:widowControl/>
              <w:numPr>
                <w:ilvl w:val="0"/>
                <w:numId w:val="63"/>
              </w:numPr>
              <w:tabs>
                <w:tab w:val="left" w:pos="816"/>
                <w:tab w:val="left" w:pos="817"/>
              </w:tabs>
              <w:autoSpaceDE/>
              <w:autoSpaceDN/>
              <w:rPr>
                <w:sz w:val="20"/>
                <w:szCs w:val="20"/>
              </w:rPr>
            </w:pPr>
            <w:r w:rsidRPr="00485DF0">
              <w:rPr>
                <w:sz w:val="20"/>
                <w:szCs w:val="20"/>
              </w:rPr>
              <w:t>Justifica la pertinencia de un cálculo exacto o aproximado en la solución de un problema y lo razonable o no de las respuestas obtenidas.</w:t>
            </w:r>
          </w:p>
          <w:p w:rsidR="00FE2754" w:rsidRPr="00485DF0" w:rsidRDefault="00FE2754" w:rsidP="00485DF0">
            <w:pPr>
              <w:pStyle w:val="TableParagraph"/>
              <w:widowControl/>
              <w:numPr>
                <w:ilvl w:val="0"/>
                <w:numId w:val="63"/>
              </w:numPr>
              <w:tabs>
                <w:tab w:val="left" w:pos="816"/>
                <w:tab w:val="left" w:pos="817"/>
              </w:tabs>
              <w:autoSpaceDE/>
              <w:autoSpaceDN/>
              <w:rPr>
                <w:sz w:val="20"/>
                <w:szCs w:val="20"/>
              </w:rPr>
            </w:pPr>
            <w:r w:rsidRPr="00485DF0">
              <w:rPr>
                <w:sz w:val="20"/>
                <w:szCs w:val="20"/>
              </w:rPr>
              <w:t>Resuelve problemas que involucran relaciones y propiedades de semejanza y congruencia usando representaciones visuales.</w:t>
            </w:r>
          </w:p>
          <w:p w:rsidR="00FE2754" w:rsidRPr="00485DF0" w:rsidRDefault="00FE2754" w:rsidP="00485DF0">
            <w:pPr>
              <w:pStyle w:val="TableParagraph"/>
              <w:widowControl/>
              <w:numPr>
                <w:ilvl w:val="0"/>
                <w:numId w:val="63"/>
              </w:numPr>
              <w:tabs>
                <w:tab w:val="left" w:pos="816"/>
                <w:tab w:val="left" w:pos="817"/>
              </w:tabs>
              <w:autoSpaceDE/>
              <w:autoSpaceDN/>
              <w:rPr>
                <w:sz w:val="20"/>
                <w:szCs w:val="20"/>
              </w:rPr>
            </w:pPr>
            <w:r w:rsidRPr="00485DF0">
              <w:rPr>
                <w:sz w:val="20"/>
                <w:szCs w:val="20"/>
              </w:rPr>
              <w:t>Resuelve y formula problemas usando modelos geométricos.</w:t>
            </w:r>
          </w:p>
          <w:p w:rsidR="00FE2754" w:rsidRPr="00485DF0" w:rsidRDefault="00FE2754" w:rsidP="00485DF0">
            <w:pPr>
              <w:pStyle w:val="TableParagraph"/>
              <w:widowControl/>
              <w:numPr>
                <w:ilvl w:val="0"/>
                <w:numId w:val="63"/>
              </w:numPr>
              <w:tabs>
                <w:tab w:val="left" w:pos="816"/>
                <w:tab w:val="left" w:pos="817"/>
              </w:tabs>
              <w:autoSpaceDE/>
              <w:autoSpaceDN/>
              <w:rPr>
                <w:sz w:val="20"/>
                <w:szCs w:val="20"/>
              </w:rPr>
            </w:pPr>
            <w:r w:rsidRPr="00485DF0">
              <w:rPr>
                <w:sz w:val="20"/>
                <w:szCs w:val="20"/>
              </w:rPr>
              <w:t>Aplica y utiliza técnicas y herramientas para la construcción de figuras planas y cuerpos con medidas dadas.</w:t>
            </w:r>
          </w:p>
          <w:p w:rsidR="00FE2754" w:rsidRPr="00485DF0" w:rsidRDefault="00FE2754" w:rsidP="00485DF0">
            <w:pPr>
              <w:pStyle w:val="TableParagraph"/>
              <w:widowControl/>
              <w:numPr>
                <w:ilvl w:val="0"/>
                <w:numId w:val="63"/>
              </w:numPr>
              <w:tabs>
                <w:tab w:val="left" w:pos="816"/>
                <w:tab w:val="left" w:pos="817"/>
              </w:tabs>
              <w:autoSpaceDE/>
              <w:autoSpaceDN/>
              <w:rPr>
                <w:sz w:val="20"/>
                <w:szCs w:val="20"/>
              </w:rPr>
            </w:pPr>
            <w:r w:rsidRPr="00485DF0">
              <w:rPr>
                <w:sz w:val="20"/>
                <w:szCs w:val="20"/>
              </w:rPr>
              <w:t>Utiliza las medidas de tendencia central para interpretar el comportamiento de un conjunto de datos.</w:t>
            </w:r>
          </w:p>
          <w:p w:rsidR="005C7A88" w:rsidRPr="00485DF0" w:rsidRDefault="00FE2754" w:rsidP="00485DF0">
            <w:pPr>
              <w:widowControl/>
              <w:autoSpaceDE/>
              <w:autoSpaceDN/>
              <w:rPr>
                <w:sz w:val="20"/>
                <w:szCs w:val="20"/>
              </w:rPr>
            </w:pPr>
            <w:r w:rsidRPr="00485DF0">
              <w:rPr>
                <w:sz w:val="20"/>
                <w:szCs w:val="20"/>
              </w:rPr>
              <w:t>Reconoce y generaliza las propiedades de las relaciones entre números racionales y de las operaciones entre ellos.</w:t>
            </w:r>
          </w:p>
        </w:tc>
      </w:tr>
      <w:tr w:rsidR="00FE2754" w:rsidTr="00485DF0">
        <w:tc>
          <w:tcPr>
            <w:tcW w:w="18163" w:type="dxa"/>
            <w:gridSpan w:val="9"/>
            <w:shd w:val="clear" w:color="auto" w:fill="auto"/>
          </w:tcPr>
          <w:p w:rsidR="00FE2754" w:rsidRPr="00485DF0" w:rsidRDefault="00FE2754" w:rsidP="00485DF0">
            <w:pPr>
              <w:pStyle w:val="TableParagraph"/>
              <w:widowControl/>
              <w:tabs>
                <w:tab w:val="left" w:pos="816"/>
                <w:tab w:val="left" w:pos="817"/>
              </w:tabs>
              <w:autoSpaceDE/>
              <w:autoSpaceDN/>
              <w:spacing w:line="269" w:lineRule="exact"/>
              <w:jc w:val="center"/>
              <w:rPr>
                <w:b/>
                <w:sz w:val="20"/>
                <w:szCs w:val="20"/>
              </w:rPr>
            </w:pPr>
            <w:r w:rsidRPr="00485DF0">
              <w:rPr>
                <w:b/>
                <w:sz w:val="20"/>
                <w:szCs w:val="20"/>
              </w:rPr>
              <w:t>EVIDENCIAS</w:t>
            </w:r>
          </w:p>
        </w:tc>
      </w:tr>
      <w:tr w:rsidR="00FE2754" w:rsidTr="00485DF0">
        <w:tc>
          <w:tcPr>
            <w:tcW w:w="18163" w:type="dxa"/>
            <w:gridSpan w:val="9"/>
            <w:shd w:val="clear" w:color="auto" w:fill="auto"/>
          </w:tcPr>
          <w:p w:rsidR="00FE2754" w:rsidRPr="00485DF0" w:rsidRDefault="00FE2754" w:rsidP="00485DF0">
            <w:pPr>
              <w:pStyle w:val="Prrafodelista"/>
              <w:widowControl/>
              <w:numPr>
                <w:ilvl w:val="0"/>
                <w:numId w:val="118"/>
              </w:numPr>
              <w:autoSpaceDE/>
              <w:autoSpaceDN/>
              <w:rPr>
                <w:sz w:val="20"/>
                <w:szCs w:val="20"/>
              </w:rPr>
            </w:pPr>
            <w:r w:rsidRPr="00485DF0">
              <w:rPr>
                <w:sz w:val="20"/>
                <w:szCs w:val="20"/>
              </w:rPr>
              <w:t>Interpretar la información contenida en uno o varios conjuntos de datos presentados en distintos tipos de registros.</w:t>
            </w:r>
          </w:p>
          <w:p w:rsidR="00FE2754" w:rsidRPr="00485DF0" w:rsidRDefault="00FE2754" w:rsidP="00485DF0">
            <w:pPr>
              <w:pStyle w:val="Prrafodelista"/>
              <w:widowControl/>
              <w:numPr>
                <w:ilvl w:val="0"/>
                <w:numId w:val="118"/>
              </w:numPr>
              <w:autoSpaceDE/>
              <w:autoSpaceDN/>
              <w:rPr>
                <w:sz w:val="20"/>
                <w:szCs w:val="20"/>
              </w:rPr>
            </w:pPr>
            <w:r w:rsidRPr="00485DF0">
              <w:rPr>
                <w:sz w:val="20"/>
                <w:szCs w:val="20"/>
              </w:rPr>
              <w:t>Reconocer equivalencias entre expresiones algebraicas básicas en diferentes contextos.</w:t>
            </w:r>
          </w:p>
          <w:p w:rsidR="00FE2754" w:rsidRPr="00485DF0" w:rsidRDefault="00FE2754" w:rsidP="00485DF0">
            <w:pPr>
              <w:pStyle w:val="Prrafodelista"/>
              <w:widowControl/>
              <w:numPr>
                <w:ilvl w:val="0"/>
                <w:numId w:val="118"/>
              </w:numPr>
              <w:autoSpaceDE/>
              <w:autoSpaceDN/>
              <w:rPr>
                <w:sz w:val="20"/>
                <w:szCs w:val="20"/>
              </w:rPr>
            </w:pPr>
            <w:r w:rsidRPr="00485DF0">
              <w:rPr>
                <w:sz w:val="20"/>
                <w:szCs w:val="20"/>
              </w:rPr>
              <w:t>Resolver problemas en los que se presenta un modelo algebraico relacionando variables.</w:t>
            </w:r>
          </w:p>
          <w:p w:rsidR="00FE2754" w:rsidRPr="00485DF0" w:rsidRDefault="00FE2754" w:rsidP="00485DF0">
            <w:pPr>
              <w:pStyle w:val="TableParagraph"/>
              <w:widowControl/>
              <w:tabs>
                <w:tab w:val="left" w:pos="816"/>
                <w:tab w:val="left" w:pos="817"/>
              </w:tabs>
              <w:autoSpaceDE/>
              <w:autoSpaceDN/>
              <w:spacing w:line="269" w:lineRule="exact"/>
              <w:rPr>
                <w:sz w:val="20"/>
                <w:szCs w:val="20"/>
              </w:rPr>
            </w:pPr>
          </w:p>
        </w:tc>
      </w:tr>
    </w:tbl>
    <w:p w:rsidR="00BA458C" w:rsidRDefault="00BA458C">
      <w:pPr>
        <w:pStyle w:val="Textoindependiente"/>
        <w:spacing w:before="3"/>
        <w:rPr>
          <w:rFonts w:ascii="Times New Roman"/>
          <w:sz w:val="25"/>
        </w:rPr>
      </w:pPr>
    </w:p>
    <w:p w:rsidR="00BA458C" w:rsidRDefault="00594A33">
      <w:pPr>
        <w:pStyle w:val="Ttulo1"/>
        <w:ind w:left="166"/>
        <w:jc w:val="center"/>
      </w:pPr>
      <w:r>
        <w:t>DISEÑO CURRICULAR POR COMPETENCIAS</w:t>
      </w:r>
    </w:p>
    <w:p w:rsidR="00BA458C" w:rsidRDefault="00BA458C">
      <w:pPr>
        <w:pStyle w:val="Textoindependiente"/>
        <w:rPr>
          <w:b/>
          <w:sz w:val="20"/>
        </w:rPr>
      </w:pPr>
    </w:p>
    <w:p w:rsidR="00BA458C" w:rsidRDefault="00594A33">
      <w:pPr>
        <w:ind w:left="164"/>
        <w:jc w:val="center"/>
        <w:rPr>
          <w:b/>
        </w:rPr>
      </w:pPr>
      <w:r>
        <w:rPr>
          <w:b/>
        </w:rPr>
        <w:t>DISTRIBUCIÓN DE ESTÁNDARES Y CONTENIDOS POR GRADO Y PERÍODO</w:t>
      </w:r>
    </w:p>
    <w:p w:rsidR="00BA458C" w:rsidRDefault="00594A33">
      <w:pPr>
        <w:tabs>
          <w:tab w:val="left" w:pos="7091"/>
          <w:tab w:val="left" w:pos="10314"/>
          <w:tab w:val="left" w:pos="14563"/>
        </w:tabs>
        <w:spacing w:before="126"/>
        <w:ind w:left="401"/>
        <w:rPr>
          <w:b/>
        </w:rPr>
      </w:pPr>
      <w:r>
        <w:rPr>
          <w:b/>
        </w:rPr>
        <w:t>ÁREA:</w:t>
      </w:r>
      <w:r>
        <w:rPr>
          <w:b/>
          <w:spacing w:val="-4"/>
        </w:rPr>
        <w:t>MATEMATICAS</w:t>
      </w:r>
      <w:r>
        <w:rPr>
          <w:b/>
          <w:spacing w:val="-4"/>
        </w:rPr>
        <w:tab/>
      </w:r>
      <w:r>
        <w:rPr>
          <w:b/>
        </w:rPr>
        <w:t>PERIODO:TRES</w:t>
      </w:r>
      <w:r>
        <w:rPr>
          <w:b/>
        </w:rPr>
        <w:tab/>
        <w:t>GRADO:SEPTIMO</w:t>
      </w:r>
      <w:r>
        <w:rPr>
          <w:b/>
        </w:rPr>
        <w:tab/>
        <w:t>I.H.S: 4horas</w:t>
      </w:r>
    </w:p>
    <w:p w:rsidR="00BA458C" w:rsidRDefault="00594A33">
      <w:pPr>
        <w:pStyle w:val="Textoindependiente"/>
        <w:spacing w:line="360" w:lineRule="auto"/>
        <w:ind w:left="401"/>
      </w:pPr>
      <w:r>
        <w:rPr>
          <w:b/>
        </w:rPr>
        <w:t xml:space="preserve">META POR GRADO: </w:t>
      </w:r>
      <w:r>
        <w:t>Al finalizar el grado, los estudiantes estarán en capacidad de resolver situaciones problema que involucren la aplicación de números enteros, potenciación, radicación, situaciones aditivas y multiplicativas, cálculo de áreas y volúmenes, números racionales, medidas de tendencia central, en diferentes contextos con sentido crítico y analítico.</w:t>
      </w:r>
    </w:p>
    <w:p w:rsidR="00BA458C" w:rsidRDefault="00594A33">
      <w:pPr>
        <w:ind w:left="401"/>
        <w:rPr>
          <w:b/>
        </w:rPr>
      </w:pPr>
      <w:r>
        <w:rPr>
          <w:b/>
        </w:rPr>
        <w:t xml:space="preserve">OBJETIVO POR PERIODO: </w:t>
      </w:r>
    </w:p>
    <w:p w:rsidR="00BA458C" w:rsidRDefault="00594A33" w:rsidP="00485DF0">
      <w:pPr>
        <w:pStyle w:val="Prrafodelista"/>
        <w:numPr>
          <w:ilvl w:val="0"/>
          <w:numId w:val="64"/>
        </w:numPr>
        <w:spacing w:before="0"/>
      </w:pPr>
      <w:r>
        <w:t>Resolver situaciones problemáticas que involucren números racionales.</w:t>
      </w:r>
    </w:p>
    <w:p w:rsidR="00BA458C" w:rsidRDefault="00594A33" w:rsidP="00485DF0">
      <w:pPr>
        <w:pStyle w:val="Prrafodelista"/>
        <w:numPr>
          <w:ilvl w:val="0"/>
          <w:numId w:val="64"/>
        </w:numPr>
        <w:spacing w:before="0"/>
      </w:pPr>
      <w:r>
        <w:t>Interpretar el significado de proporcionalidad en diferentes contextos.</w:t>
      </w:r>
    </w:p>
    <w:p w:rsidR="00BA458C" w:rsidRPr="00FE2754" w:rsidRDefault="00594A33" w:rsidP="00485DF0">
      <w:pPr>
        <w:pStyle w:val="Prrafodelista"/>
        <w:numPr>
          <w:ilvl w:val="0"/>
          <w:numId w:val="64"/>
        </w:numPr>
        <w:spacing w:before="0"/>
      </w:pPr>
      <w:r>
        <w:t>Construir figuras y cuerpos con medidas dadas.</w:t>
      </w:r>
    </w:p>
    <w:p w:rsidR="00BA458C" w:rsidRDefault="00BA458C">
      <w:pPr>
        <w:pStyle w:val="Textoindependiente"/>
        <w:spacing w:before="1" w:after="1"/>
        <w:rPr>
          <w:sz w:val="13"/>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76"/>
        <w:gridCol w:w="2410"/>
        <w:gridCol w:w="2410"/>
        <w:gridCol w:w="2126"/>
        <w:gridCol w:w="2189"/>
        <w:gridCol w:w="2347"/>
        <w:gridCol w:w="2126"/>
        <w:gridCol w:w="2179"/>
      </w:tblGrid>
      <w:tr w:rsidR="00485DF0" w:rsidTr="00485DF0">
        <w:tc>
          <w:tcPr>
            <w:tcW w:w="2376" w:type="dxa"/>
            <w:shd w:val="clear" w:color="auto" w:fill="auto"/>
            <w:vAlign w:val="center"/>
          </w:tcPr>
          <w:p w:rsidR="00FE2754" w:rsidRPr="00485DF0" w:rsidRDefault="00FE2754" w:rsidP="00485DF0">
            <w:pPr>
              <w:widowControl/>
              <w:autoSpaceDE/>
              <w:autoSpaceDN/>
              <w:jc w:val="center"/>
              <w:rPr>
                <w:b/>
                <w:sz w:val="20"/>
                <w:szCs w:val="20"/>
              </w:rPr>
            </w:pPr>
            <w:r w:rsidRPr="00485DF0">
              <w:rPr>
                <w:b/>
                <w:sz w:val="20"/>
                <w:szCs w:val="20"/>
              </w:rPr>
              <w:t>EJES TEMATICOS</w:t>
            </w:r>
          </w:p>
        </w:tc>
        <w:tc>
          <w:tcPr>
            <w:tcW w:w="2410" w:type="dxa"/>
            <w:shd w:val="clear" w:color="auto" w:fill="auto"/>
            <w:vAlign w:val="center"/>
          </w:tcPr>
          <w:p w:rsidR="00FE2754" w:rsidRPr="00485DF0" w:rsidRDefault="00FE2754" w:rsidP="00485DF0">
            <w:pPr>
              <w:widowControl/>
              <w:autoSpaceDE/>
              <w:autoSpaceDN/>
              <w:jc w:val="center"/>
              <w:rPr>
                <w:b/>
                <w:sz w:val="20"/>
                <w:szCs w:val="20"/>
              </w:rPr>
            </w:pPr>
            <w:r w:rsidRPr="00485DF0">
              <w:rPr>
                <w:b/>
                <w:sz w:val="20"/>
                <w:szCs w:val="20"/>
              </w:rPr>
              <w:t>COMPETENCUIAS DE AREA</w:t>
            </w:r>
          </w:p>
        </w:tc>
        <w:tc>
          <w:tcPr>
            <w:tcW w:w="2410" w:type="dxa"/>
            <w:shd w:val="clear" w:color="auto" w:fill="auto"/>
            <w:vAlign w:val="center"/>
          </w:tcPr>
          <w:p w:rsidR="00FE2754" w:rsidRPr="00485DF0" w:rsidRDefault="00FE2754" w:rsidP="00485DF0">
            <w:pPr>
              <w:widowControl/>
              <w:autoSpaceDE/>
              <w:autoSpaceDN/>
              <w:jc w:val="center"/>
              <w:rPr>
                <w:b/>
                <w:sz w:val="20"/>
                <w:szCs w:val="20"/>
              </w:rPr>
            </w:pPr>
            <w:r w:rsidRPr="00485DF0">
              <w:rPr>
                <w:b/>
                <w:sz w:val="20"/>
                <w:szCs w:val="20"/>
              </w:rPr>
              <w:t>ESTANDARES</w:t>
            </w:r>
          </w:p>
        </w:tc>
        <w:tc>
          <w:tcPr>
            <w:tcW w:w="2126" w:type="dxa"/>
            <w:shd w:val="clear" w:color="auto" w:fill="auto"/>
            <w:vAlign w:val="center"/>
          </w:tcPr>
          <w:p w:rsidR="00FE2754" w:rsidRPr="00485DF0" w:rsidRDefault="00FE2754" w:rsidP="00485DF0">
            <w:pPr>
              <w:widowControl/>
              <w:autoSpaceDE/>
              <w:autoSpaceDN/>
              <w:jc w:val="center"/>
              <w:rPr>
                <w:b/>
                <w:sz w:val="20"/>
                <w:szCs w:val="20"/>
              </w:rPr>
            </w:pPr>
            <w:r w:rsidRPr="00485DF0">
              <w:rPr>
                <w:b/>
                <w:sz w:val="20"/>
                <w:szCs w:val="20"/>
              </w:rPr>
              <w:t>DERECHOS BASICOS DE APRENDIZAJE</w:t>
            </w:r>
          </w:p>
        </w:tc>
        <w:tc>
          <w:tcPr>
            <w:tcW w:w="2189" w:type="dxa"/>
            <w:shd w:val="clear" w:color="auto" w:fill="auto"/>
            <w:vAlign w:val="center"/>
          </w:tcPr>
          <w:p w:rsidR="00FE2754" w:rsidRPr="00485DF0" w:rsidRDefault="00FE2754" w:rsidP="00485DF0">
            <w:pPr>
              <w:widowControl/>
              <w:autoSpaceDE/>
              <w:autoSpaceDN/>
              <w:jc w:val="center"/>
              <w:rPr>
                <w:b/>
                <w:sz w:val="20"/>
                <w:szCs w:val="20"/>
              </w:rPr>
            </w:pPr>
            <w:r w:rsidRPr="00485DF0">
              <w:rPr>
                <w:b/>
                <w:sz w:val="20"/>
                <w:szCs w:val="20"/>
              </w:rPr>
              <w:t>CONTENIDOS TEMATICOS</w:t>
            </w:r>
          </w:p>
        </w:tc>
        <w:tc>
          <w:tcPr>
            <w:tcW w:w="2347" w:type="dxa"/>
            <w:shd w:val="clear" w:color="auto" w:fill="auto"/>
            <w:vAlign w:val="center"/>
          </w:tcPr>
          <w:p w:rsidR="00FE2754" w:rsidRPr="00485DF0" w:rsidRDefault="00FE2754" w:rsidP="00485DF0">
            <w:pPr>
              <w:widowControl/>
              <w:autoSpaceDE/>
              <w:autoSpaceDN/>
              <w:jc w:val="center"/>
              <w:rPr>
                <w:b/>
                <w:sz w:val="20"/>
                <w:szCs w:val="20"/>
              </w:rPr>
            </w:pPr>
            <w:r w:rsidRPr="00485DF0">
              <w:rPr>
                <w:b/>
                <w:sz w:val="20"/>
                <w:szCs w:val="20"/>
              </w:rPr>
              <w:t>CONCEPTUALES</w:t>
            </w:r>
          </w:p>
        </w:tc>
        <w:tc>
          <w:tcPr>
            <w:tcW w:w="2126" w:type="dxa"/>
            <w:shd w:val="clear" w:color="auto" w:fill="auto"/>
            <w:vAlign w:val="center"/>
          </w:tcPr>
          <w:p w:rsidR="00FE2754" w:rsidRPr="00485DF0" w:rsidRDefault="00FE2754" w:rsidP="00485DF0">
            <w:pPr>
              <w:widowControl/>
              <w:autoSpaceDE/>
              <w:autoSpaceDN/>
              <w:jc w:val="center"/>
              <w:rPr>
                <w:b/>
                <w:sz w:val="20"/>
                <w:szCs w:val="20"/>
              </w:rPr>
            </w:pPr>
            <w:r w:rsidRPr="00485DF0">
              <w:rPr>
                <w:b/>
                <w:sz w:val="20"/>
                <w:szCs w:val="20"/>
              </w:rPr>
              <w:t>PROCEDIMENTALES</w:t>
            </w:r>
          </w:p>
        </w:tc>
        <w:tc>
          <w:tcPr>
            <w:tcW w:w="2179" w:type="dxa"/>
            <w:shd w:val="clear" w:color="auto" w:fill="auto"/>
            <w:vAlign w:val="center"/>
          </w:tcPr>
          <w:p w:rsidR="00FE2754" w:rsidRPr="00485DF0" w:rsidRDefault="00FE2754" w:rsidP="00485DF0">
            <w:pPr>
              <w:widowControl/>
              <w:autoSpaceDE/>
              <w:autoSpaceDN/>
              <w:jc w:val="center"/>
              <w:rPr>
                <w:b/>
                <w:sz w:val="20"/>
                <w:szCs w:val="20"/>
              </w:rPr>
            </w:pPr>
            <w:r w:rsidRPr="00485DF0">
              <w:rPr>
                <w:b/>
                <w:sz w:val="20"/>
                <w:szCs w:val="20"/>
              </w:rPr>
              <w:t>ACTITUDINALES</w:t>
            </w:r>
          </w:p>
        </w:tc>
      </w:tr>
      <w:tr w:rsidR="00485DF0" w:rsidTr="00485DF0">
        <w:trPr>
          <w:trHeight w:val="910"/>
        </w:trPr>
        <w:tc>
          <w:tcPr>
            <w:tcW w:w="2376" w:type="dxa"/>
            <w:shd w:val="clear" w:color="auto" w:fill="auto"/>
            <w:vAlign w:val="center"/>
          </w:tcPr>
          <w:p w:rsidR="00FE2754" w:rsidRPr="00485DF0" w:rsidRDefault="00FE2754" w:rsidP="00485DF0">
            <w:pPr>
              <w:widowControl/>
              <w:autoSpaceDE/>
              <w:autoSpaceDN/>
              <w:jc w:val="center"/>
              <w:rPr>
                <w:sz w:val="20"/>
                <w:szCs w:val="20"/>
              </w:rPr>
            </w:pPr>
            <w:r w:rsidRPr="00485DF0">
              <w:rPr>
                <w:sz w:val="20"/>
                <w:szCs w:val="20"/>
              </w:rPr>
              <w:t>Pensamiento numérico y sistemas numéricos.</w:t>
            </w:r>
          </w:p>
        </w:tc>
        <w:tc>
          <w:tcPr>
            <w:tcW w:w="2410" w:type="dxa"/>
            <w:vMerge w:val="restart"/>
            <w:shd w:val="clear" w:color="auto" w:fill="auto"/>
          </w:tcPr>
          <w:p w:rsidR="00FE2754" w:rsidRPr="00485DF0" w:rsidRDefault="00FE2754" w:rsidP="00485DF0">
            <w:pPr>
              <w:pStyle w:val="TableParagraph"/>
              <w:widowControl/>
              <w:autoSpaceDE/>
              <w:autoSpaceDN/>
              <w:rPr>
                <w:sz w:val="20"/>
                <w:szCs w:val="20"/>
              </w:rPr>
            </w:pPr>
          </w:p>
          <w:p w:rsidR="00FE2754" w:rsidRPr="00485DF0" w:rsidRDefault="00FE2754" w:rsidP="00485DF0">
            <w:pPr>
              <w:pStyle w:val="TableParagraph"/>
              <w:widowControl/>
              <w:autoSpaceDE/>
              <w:autoSpaceDN/>
              <w:rPr>
                <w:sz w:val="20"/>
                <w:szCs w:val="20"/>
              </w:rPr>
            </w:pPr>
          </w:p>
          <w:p w:rsidR="00FE2754" w:rsidRPr="00485DF0" w:rsidRDefault="00FE2754" w:rsidP="00485DF0">
            <w:pPr>
              <w:pStyle w:val="TableParagraph"/>
              <w:widowControl/>
              <w:autoSpaceDE/>
              <w:autoSpaceDN/>
              <w:rPr>
                <w:sz w:val="20"/>
                <w:szCs w:val="20"/>
              </w:rPr>
            </w:pPr>
          </w:p>
          <w:p w:rsidR="00FE2754" w:rsidRPr="00485DF0" w:rsidRDefault="00FE2754" w:rsidP="00485DF0">
            <w:pPr>
              <w:pStyle w:val="TableParagraph"/>
              <w:widowControl/>
              <w:autoSpaceDE/>
              <w:autoSpaceDN/>
              <w:rPr>
                <w:sz w:val="20"/>
                <w:szCs w:val="20"/>
              </w:rPr>
            </w:pPr>
          </w:p>
          <w:p w:rsidR="00FE2754" w:rsidRPr="00485DF0" w:rsidRDefault="00FE2754" w:rsidP="00485DF0">
            <w:pPr>
              <w:pStyle w:val="TableParagraph"/>
              <w:widowControl/>
              <w:autoSpaceDE/>
              <w:autoSpaceDN/>
              <w:rPr>
                <w:sz w:val="20"/>
                <w:szCs w:val="20"/>
              </w:rPr>
            </w:pPr>
          </w:p>
          <w:p w:rsidR="00FE2754" w:rsidRPr="00485DF0" w:rsidRDefault="00FE2754" w:rsidP="00485DF0">
            <w:pPr>
              <w:pStyle w:val="TableParagraph"/>
              <w:widowControl/>
              <w:autoSpaceDE/>
              <w:autoSpaceDN/>
              <w:rPr>
                <w:sz w:val="20"/>
                <w:szCs w:val="20"/>
              </w:rPr>
            </w:pPr>
          </w:p>
          <w:p w:rsidR="00FE2754" w:rsidRPr="00485DF0" w:rsidRDefault="00FE2754" w:rsidP="00485DF0">
            <w:pPr>
              <w:pStyle w:val="TableParagraph"/>
              <w:widowControl/>
              <w:autoSpaceDE/>
              <w:autoSpaceDN/>
              <w:rPr>
                <w:sz w:val="20"/>
                <w:szCs w:val="20"/>
              </w:rPr>
            </w:pPr>
          </w:p>
          <w:p w:rsidR="00FE2754" w:rsidRPr="00485DF0" w:rsidRDefault="00FE2754" w:rsidP="00485DF0">
            <w:pPr>
              <w:pStyle w:val="TableParagraph"/>
              <w:widowControl/>
              <w:autoSpaceDE/>
              <w:autoSpaceDN/>
              <w:rPr>
                <w:sz w:val="20"/>
                <w:szCs w:val="20"/>
              </w:rPr>
            </w:pPr>
          </w:p>
          <w:p w:rsidR="00FE2754" w:rsidRPr="00485DF0" w:rsidRDefault="00FE2754" w:rsidP="00485DF0">
            <w:pPr>
              <w:pStyle w:val="TableParagraph"/>
              <w:widowControl/>
              <w:autoSpaceDE/>
              <w:autoSpaceDN/>
              <w:rPr>
                <w:sz w:val="20"/>
                <w:szCs w:val="20"/>
              </w:rPr>
            </w:pPr>
          </w:p>
          <w:p w:rsidR="00FE2754" w:rsidRPr="00485DF0" w:rsidRDefault="00FE2754" w:rsidP="00485DF0">
            <w:pPr>
              <w:pStyle w:val="TableParagraph"/>
              <w:widowControl/>
              <w:autoSpaceDE/>
              <w:autoSpaceDN/>
              <w:rPr>
                <w:sz w:val="20"/>
                <w:szCs w:val="20"/>
              </w:rPr>
            </w:pPr>
          </w:p>
          <w:p w:rsidR="00FE2754" w:rsidRPr="00485DF0" w:rsidRDefault="00FE2754" w:rsidP="00485DF0">
            <w:pPr>
              <w:pStyle w:val="TableParagraph"/>
              <w:widowControl/>
              <w:autoSpaceDE/>
              <w:autoSpaceDN/>
              <w:rPr>
                <w:sz w:val="20"/>
                <w:szCs w:val="20"/>
              </w:rPr>
            </w:pPr>
          </w:p>
          <w:p w:rsidR="00FE2754" w:rsidRPr="00485DF0" w:rsidRDefault="00FE2754" w:rsidP="00485DF0">
            <w:pPr>
              <w:pStyle w:val="TableParagraph"/>
              <w:widowControl/>
              <w:autoSpaceDE/>
              <w:autoSpaceDN/>
              <w:rPr>
                <w:sz w:val="20"/>
                <w:szCs w:val="20"/>
              </w:rPr>
            </w:pPr>
          </w:p>
          <w:p w:rsidR="00FE2754" w:rsidRPr="00485DF0" w:rsidRDefault="00FE2754" w:rsidP="00485DF0">
            <w:pPr>
              <w:pStyle w:val="TableParagraph"/>
              <w:widowControl/>
              <w:autoSpaceDE/>
              <w:autoSpaceDN/>
              <w:ind w:right="441"/>
              <w:rPr>
                <w:sz w:val="20"/>
                <w:szCs w:val="20"/>
              </w:rPr>
            </w:pPr>
            <w:r w:rsidRPr="00485DF0">
              <w:rPr>
                <w:sz w:val="20"/>
                <w:szCs w:val="20"/>
              </w:rPr>
              <w:t xml:space="preserve">Formula y resuelve </w:t>
            </w:r>
            <w:r w:rsidRPr="00485DF0">
              <w:rPr>
                <w:spacing w:val="-1"/>
                <w:sz w:val="20"/>
                <w:szCs w:val="20"/>
              </w:rPr>
              <w:t>problemas.</w:t>
            </w:r>
          </w:p>
          <w:p w:rsidR="00FE2754" w:rsidRPr="00485DF0" w:rsidRDefault="00FE2754" w:rsidP="00485DF0">
            <w:pPr>
              <w:pStyle w:val="TableParagraph"/>
              <w:widowControl/>
              <w:autoSpaceDE/>
              <w:autoSpaceDN/>
              <w:spacing w:before="2"/>
              <w:rPr>
                <w:rFonts w:ascii="Times New Roman"/>
                <w:sz w:val="33"/>
                <w:szCs w:val="20"/>
              </w:rPr>
            </w:pPr>
          </w:p>
          <w:p w:rsidR="00FE2754" w:rsidRPr="00485DF0" w:rsidRDefault="00FE2754" w:rsidP="00485DF0">
            <w:pPr>
              <w:pStyle w:val="TableParagraph"/>
              <w:widowControl/>
              <w:autoSpaceDE/>
              <w:autoSpaceDN/>
              <w:ind w:right="144"/>
              <w:rPr>
                <w:sz w:val="20"/>
                <w:szCs w:val="20"/>
              </w:rPr>
            </w:pPr>
            <w:r w:rsidRPr="00485DF0">
              <w:rPr>
                <w:sz w:val="20"/>
                <w:szCs w:val="20"/>
              </w:rPr>
              <w:t xml:space="preserve">Modela </w:t>
            </w:r>
            <w:r w:rsidRPr="00485DF0">
              <w:rPr>
                <w:spacing w:val="-3"/>
                <w:sz w:val="20"/>
                <w:szCs w:val="20"/>
              </w:rPr>
              <w:t xml:space="preserve">procesos </w:t>
            </w:r>
            <w:r w:rsidRPr="00485DF0">
              <w:rPr>
                <w:sz w:val="20"/>
                <w:szCs w:val="20"/>
              </w:rPr>
              <w:t>y fenómenos de la realidad.</w:t>
            </w:r>
          </w:p>
          <w:p w:rsidR="00FE2754" w:rsidRPr="00485DF0" w:rsidRDefault="00FE2754" w:rsidP="00485DF0">
            <w:pPr>
              <w:pStyle w:val="TableParagraph"/>
              <w:widowControl/>
              <w:autoSpaceDE/>
              <w:autoSpaceDN/>
              <w:spacing w:before="11"/>
              <w:rPr>
                <w:rFonts w:ascii="Times New Roman"/>
                <w:sz w:val="32"/>
                <w:szCs w:val="20"/>
              </w:rPr>
            </w:pPr>
          </w:p>
          <w:p w:rsidR="00FE2754" w:rsidRPr="00485DF0" w:rsidRDefault="00FE2754" w:rsidP="00485DF0">
            <w:pPr>
              <w:pStyle w:val="TableParagraph"/>
              <w:widowControl/>
              <w:autoSpaceDE/>
              <w:autoSpaceDN/>
              <w:ind w:right="144"/>
              <w:rPr>
                <w:sz w:val="20"/>
                <w:szCs w:val="20"/>
              </w:rPr>
            </w:pPr>
            <w:r w:rsidRPr="00485DF0">
              <w:rPr>
                <w:sz w:val="20"/>
                <w:szCs w:val="20"/>
              </w:rPr>
              <w:t>Comunica.</w:t>
            </w:r>
          </w:p>
          <w:p w:rsidR="00FE2754" w:rsidRPr="00485DF0" w:rsidRDefault="00FE2754" w:rsidP="00485DF0">
            <w:pPr>
              <w:pStyle w:val="TableParagraph"/>
              <w:widowControl/>
              <w:autoSpaceDE/>
              <w:autoSpaceDN/>
              <w:ind w:left="143" w:right="144"/>
              <w:rPr>
                <w:sz w:val="20"/>
                <w:szCs w:val="20"/>
              </w:rPr>
            </w:pPr>
          </w:p>
          <w:p w:rsidR="00FE2754" w:rsidRPr="00485DF0" w:rsidRDefault="00FE2754" w:rsidP="00485DF0">
            <w:pPr>
              <w:pStyle w:val="TableParagraph"/>
              <w:widowControl/>
              <w:autoSpaceDE/>
              <w:autoSpaceDN/>
              <w:ind w:right="144"/>
              <w:rPr>
                <w:sz w:val="20"/>
                <w:szCs w:val="20"/>
              </w:rPr>
            </w:pPr>
            <w:r w:rsidRPr="00485DF0">
              <w:rPr>
                <w:sz w:val="20"/>
                <w:szCs w:val="20"/>
              </w:rPr>
              <w:t>Utilizar diferentes modelos y estrategias en la solución de problemas con contenido numérico y variacional.</w:t>
            </w:r>
          </w:p>
          <w:p w:rsidR="00FE2754" w:rsidRPr="00485DF0" w:rsidRDefault="00FE2754" w:rsidP="00485DF0">
            <w:pPr>
              <w:pStyle w:val="Textoindependiente"/>
              <w:widowControl/>
              <w:autoSpaceDE/>
              <w:autoSpaceDN/>
              <w:rPr>
                <w:sz w:val="20"/>
                <w:szCs w:val="20"/>
              </w:rPr>
            </w:pPr>
          </w:p>
          <w:p w:rsidR="00FE2754" w:rsidRPr="00485DF0" w:rsidRDefault="00FE2754" w:rsidP="00485DF0">
            <w:pPr>
              <w:pStyle w:val="Textoindependiente"/>
              <w:widowControl/>
              <w:autoSpaceDE/>
              <w:autoSpaceDN/>
              <w:rPr>
                <w:sz w:val="20"/>
                <w:szCs w:val="20"/>
              </w:rPr>
            </w:pPr>
          </w:p>
          <w:p w:rsidR="00FE2754" w:rsidRPr="00485DF0" w:rsidRDefault="00FE2754" w:rsidP="00485DF0">
            <w:pPr>
              <w:pStyle w:val="Textoindependiente"/>
              <w:widowControl/>
              <w:autoSpaceDE/>
              <w:autoSpaceDN/>
              <w:rPr>
                <w:sz w:val="20"/>
                <w:szCs w:val="20"/>
              </w:rPr>
            </w:pPr>
          </w:p>
          <w:p w:rsidR="00FE2754" w:rsidRPr="00485DF0" w:rsidRDefault="00FE2754" w:rsidP="00485DF0">
            <w:pPr>
              <w:pStyle w:val="Textoindependiente"/>
              <w:widowControl/>
              <w:autoSpaceDE/>
              <w:autoSpaceDN/>
              <w:rPr>
                <w:sz w:val="20"/>
                <w:szCs w:val="20"/>
              </w:rPr>
            </w:pPr>
          </w:p>
          <w:p w:rsidR="00FE2754" w:rsidRPr="00485DF0" w:rsidRDefault="00FE2754" w:rsidP="00485DF0">
            <w:pPr>
              <w:pStyle w:val="Textoindependiente"/>
              <w:widowControl/>
              <w:autoSpaceDE/>
              <w:autoSpaceDN/>
              <w:rPr>
                <w:sz w:val="20"/>
                <w:szCs w:val="20"/>
              </w:rPr>
            </w:pPr>
          </w:p>
          <w:p w:rsidR="00FE2754" w:rsidRPr="00485DF0" w:rsidRDefault="00FE2754" w:rsidP="00485DF0">
            <w:pPr>
              <w:pStyle w:val="Textoindependiente"/>
              <w:widowControl/>
              <w:autoSpaceDE/>
              <w:autoSpaceDN/>
              <w:rPr>
                <w:sz w:val="20"/>
                <w:szCs w:val="20"/>
              </w:rPr>
            </w:pPr>
          </w:p>
          <w:p w:rsidR="00FE2754" w:rsidRPr="00485DF0" w:rsidRDefault="00FE2754" w:rsidP="00485DF0">
            <w:pPr>
              <w:pStyle w:val="Textoindependiente"/>
              <w:widowControl/>
              <w:autoSpaceDE/>
              <w:autoSpaceDN/>
              <w:rPr>
                <w:sz w:val="20"/>
                <w:szCs w:val="20"/>
              </w:rPr>
            </w:pPr>
          </w:p>
          <w:p w:rsidR="00FE2754" w:rsidRPr="00485DF0" w:rsidRDefault="00FE2754" w:rsidP="00485DF0">
            <w:pPr>
              <w:pStyle w:val="Textoindependiente"/>
              <w:widowControl/>
              <w:autoSpaceDE/>
              <w:autoSpaceDN/>
              <w:rPr>
                <w:sz w:val="20"/>
                <w:szCs w:val="20"/>
              </w:rPr>
            </w:pPr>
          </w:p>
          <w:p w:rsidR="00FE2754" w:rsidRPr="00485DF0" w:rsidRDefault="00FE2754" w:rsidP="00485DF0">
            <w:pPr>
              <w:pStyle w:val="Textoindependiente"/>
              <w:widowControl/>
              <w:autoSpaceDE/>
              <w:autoSpaceDN/>
              <w:rPr>
                <w:sz w:val="20"/>
                <w:szCs w:val="20"/>
              </w:rPr>
            </w:pPr>
          </w:p>
          <w:p w:rsidR="00FE2754" w:rsidRPr="00485DF0" w:rsidRDefault="00FE2754" w:rsidP="00485DF0">
            <w:pPr>
              <w:pStyle w:val="Textoindependiente"/>
              <w:widowControl/>
              <w:autoSpaceDE/>
              <w:autoSpaceDN/>
              <w:rPr>
                <w:sz w:val="20"/>
                <w:szCs w:val="20"/>
              </w:rPr>
            </w:pPr>
          </w:p>
          <w:p w:rsidR="00D36751" w:rsidRPr="00485DF0" w:rsidRDefault="00D36751" w:rsidP="00485DF0">
            <w:pPr>
              <w:pStyle w:val="Textoindependiente"/>
              <w:widowControl/>
              <w:autoSpaceDE/>
              <w:autoSpaceDN/>
              <w:rPr>
                <w:sz w:val="20"/>
                <w:szCs w:val="20"/>
              </w:rPr>
            </w:pPr>
          </w:p>
          <w:p w:rsidR="00D36751" w:rsidRPr="00485DF0" w:rsidRDefault="00D36751" w:rsidP="00485DF0">
            <w:pPr>
              <w:pStyle w:val="Textoindependiente"/>
              <w:widowControl/>
              <w:autoSpaceDE/>
              <w:autoSpaceDN/>
              <w:rPr>
                <w:b/>
                <w:sz w:val="20"/>
                <w:szCs w:val="20"/>
              </w:rPr>
            </w:pPr>
          </w:p>
          <w:p w:rsidR="00D36751" w:rsidRPr="00485DF0" w:rsidRDefault="00D36751" w:rsidP="00485DF0">
            <w:pPr>
              <w:pStyle w:val="TableParagraph"/>
              <w:widowControl/>
              <w:autoSpaceDE/>
              <w:autoSpaceDN/>
              <w:rPr>
                <w:rFonts w:ascii="Times New Roman"/>
                <w:b/>
                <w:sz w:val="20"/>
                <w:szCs w:val="20"/>
              </w:rPr>
            </w:pPr>
            <w:r w:rsidRPr="00485DF0">
              <w:rPr>
                <w:rFonts w:ascii="Times New Roman"/>
                <w:b/>
                <w:sz w:val="20"/>
                <w:szCs w:val="20"/>
              </w:rPr>
              <w:t>RAZONA.</w:t>
            </w:r>
          </w:p>
          <w:p w:rsidR="00D36751" w:rsidRPr="00485DF0" w:rsidRDefault="00D36751" w:rsidP="00485DF0">
            <w:pPr>
              <w:pStyle w:val="TableParagraph"/>
              <w:widowControl/>
              <w:autoSpaceDE/>
              <w:autoSpaceDN/>
              <w:rPr>
                <w:rFonts w:ascii="Times New Roman"/>
                <w:sz w:val="20"/>
                <w:szCs w:val="20"/>
              </w:rPr>
            </w:pPr>
          </w:p>
          <w:p w:rsidR="00D36751" w:rsidRPr="00485DF0" w:rsidRDefault="00D36751" w:rsidP="00485DF0">
            <w:pPr>
              <w:pStyle w:val="TableParagraph"/>
              <w:widowControl/>
              <w:autoSpaceDE/>
              <w:autoSpaceDN/>
              <w:rPr>
                <w:rFonts w:ascii="Times New Roman"/>
                <w:sz w:val="20"/>
                <w:szCs w:val="20"/>
              </w:rPr>
            </w:pPr>
          </w:p>
          <w:p w:rsidR="00D36751" w:rsidRPr="00485DF0" w:rsidRDefault="00D36751" w:rsidP="00485DF0">
            <w:pPr>
              <w:pStyle w:val="TableParagraph"/>
              <w:widowControl/>
              <w:autoSpaceDE/>
              <w:autoSpaceDN/>
              <w:rPr>
                <w:sz w:val="20"/>
                <w:szCs w:val="20"/>
              </w:rPr>
            </w:pPr>
            <w:r w:rsidRPr="00485DF0">
              <w:rPr>
                <w:sz w:val="20"/>
                <w:szCs w:val="20"/>
              </w:rPr>
              <w:t>Aplicar estrategias geométricas o métricas en la solución de problemas.</w:t>
            </w:r>
          </w:p>
          <w:p w:rsidR="00D36751" w:rsidRPr="00485DF0" w:rsidRDefault="00D36751" w:rsidP="00485DF0">
            <w:pPr>
              <w:pStyle w:val="Textoindependiente"/>
              <w:widowControl/>
              <w:autoSpaceDE/>
              <w:autoSpaceDN/>
              <w:rPr>
                <w:sz w:val="20"/>
                <w:szCs w:val="20"/>
              </w:rPr>
            </w:pPr>
          </w:p>
        </w:tc>
        <w:tc>
          <w:tcPr>
            <w:tcW w:w="2410" w:type="dxa"/>
            <w:shd w:val="clear" w:color="auto" w:fill="auto"/>
          </w:tcPr>
          <w:p w:rsidR="00D36751" w:rsidRPr="00485DF0" w:rsidRDefault="00D36751" w:rsidP="00485DF0">
            <w:pPr>
              <w:pStyle w:val="Prrafodelista"/>
              <w:widowControl/>
              <w:numPr>
                <w:ilvl w:val="0"/>
                <w:numId w:val="117"/>
              </w:numPr>
              <w:autoSpaceDE/>
              <w:autoSpaceDN/>
              <w:rPr>
                <w:sz w:val="20"/>
                <w:szCs w:val="20"/>
              </w:rPr>
            </w:pPr>
            <w:r w:rsidRPr="00485DF0">
              <w:rPr>
                <w:sz w:val="20"/>
                <w:szCs w:val="20"/>
              </w:rPr>
              <w:t>Reconozco y generalizo propiedades de las relaciones entre números racionales (simétrica, transitiva, etc.) y de las operaciones entre ellos (conmutativa, asociativa, etc.) en diferentes contextos.</w:t>
            </w:r>
          </w:p>
          <w:p w:rsidR="00D36751" w:rsidRPr="00485DF0" w:rsidRDefault="00D36751" w:rsidP="00485DF0">
            <w:pPr>
              <w:widowControl/>
              <w:autoSpaceDE/>
              <w:autoSpaceDN/>
              <w:rPr>
                <w:sz w:val="20"/>
                <w:szCs w:val="20"/>
              </w:rPr>
            </w:pPr>
          </w:p>
          <w:p w:rsidR="00D36751" w:rsidRPr="00485DF0" w:rsidRDefault="00D36751" w:rsidP="00485DF0">
            <w:pPr>
              <w:pStyle w:val="Prrafodelista"/>
              <w:widowControl/>
              <w:numPr>
                <w:ilvl w:val="0"/>
                <w:numId w:val="117"/>
              </w:numPr>
              <w:autoSpaceDE/>
              <w:autoSpaceDN/>
              <w:rPr>
                <w:sz w:val="20"/>
                <w:szCs w:val="20"/>
              </w:rPr>
            </w:pPr>
            <w:r w:rsidRPr="00485DF0">
              <w:rPr>
                <w:sz w:val="20"/>
                <w:szCs w:val="20"/>
              </w:rPr>
              <w:t>Justifico la pertinencia de un cálculo exacto o aproximado en la solución de un problema y lo razonable o no de las respuestas obtenidas</w:t>
            </w:r>
          </w:p>
          <w:p w:rsidR="00D36751" w:rsidRPr="00485DF0" w:rsidRDefault="00D36751" w:rsidP="00485DF0">
            <w:pPr>
              <w:pStyle w:val="Prrafodelista"/>
              <w:widowControl/>
              <w:autoSpaceDE/>
              <w:autoSpaceDN/>
              <w:rPr>
                <w:sz w:val="20"/>
                <w:szCs w:val="20"/>
              </w:rPr>
            </w:pPr>
          </w:p>
          <w:p w:rsidR="00D36751" w:rsidRPr="00485DF0" w:rsidRDefault="00D36751" w:rsidP="00485DF0">
            <w:pPr>
              <w:widowControl/>
              <w:autoSpaceDE/>
              <w:autoSpaceDN/>
              <w:rPr>
                <w:sz w:val="20"/>
                <w:szCs w:val="20"/>
              </w:rPr>
            </w:pPr>
          </w:p>
          <w:p w:rsidR="00FE2754" w:rsidRPr="00485DF0" w:rsidRDefault="00D36751" w:rsidP="00485DF0">
            <w:pPr>
              <w:pStyle w:val="Prrafodelista"/>
              <w:widowControl/>
              <w:numPr>
                <w:ilvl w:val="0"/>
                <w:numId w:val="117"/>
              </w:numPr>
              <w:autoSpaceDE/>
              <w:autoSpaceDN/>
              <w:rPr>
                <w:sz w:val="20"/>
                <w:szCs w:val="20"/>
              </w:rPr>
            </w:pPr>
            <w:r w:rsidRPr="00485DF0">
              <w:rPr>
                <w:sz w:val="20"/>
                <w:szCs w:val="20"/>
              </w:rPr>
              <w:t>Establezco conjeturas sobre propiedades y relaciones de los números, utilizando calculadoras o computadores</w:t>
            </w:r>
          </w:p>
        </w:tc>
        <w:tc>
          <w:tcPr>
            <w:tcW w:w="2126" w:type="dxa"/>
            <w:shd w:val="clear" w:color="auto" w:fill="auto"/>
          </w:tcPr>
          <w:p w:rsidR="00FE2754" w:rsidRPr="00485DF0" w:rsidRDefault="00FE2754" w:rsidP="00485DF0">
            <w:pPr>
              <w:pStyle w:val="Prrafodelista"/>
              <w:widowControl/>
              <w:numPr>
                <w:ilvl w:val="0"/>
                <w:numId w:val="117"/>
              </w:numPr>
              <w:autoSpaceDE/>
              <w:autoSpaceDN/>
              <w:rPr>
                <w:sz w:val="20"/>
                <w:szCs w:val="20"/>
              </w:rPr>
            </w:pPr>
            <w:r w:rsidRPr="00485DF0">
              <w:rPr>
                <w:sz w:val="20"/>
                <w:szCs w:val="20"/>
              </w:rPr>
              <w:t>Resuelve problemas que involucran números naturales, decimales en diversos contextos haciendo uso de las operaciones de adición, sustracción, multiplicación, división y potenciación.</w:t>
            </w:r>
          </w:p>
          <w:p w:rsidR="00FE2754" w:rsidRPr="00485DF0" w:rsidRDefault="00FE2754" w:rsidP="00485DF0">
            <w:pPr>
              <w:widowControl/>
              <w:autoSpaceDE/>
              <w:autoSpaceDN/>
              <w:rPr>
                <w:sz w:val="20"/>
                <w:szCs w:val="20"/>
              </w:rPr>
            </w:pPr>
          </w:p>
          <w:p w:rsidR="00FE2754" w:rsidRPr="00485DF0" w:rsidRDefault="00FE2754" w:rsidP="00485DF0">
            <w:pPr>
              <w:pStyle w:val="Prrafodelista"/>
              <w:widowControl/>
              <w:numPr>
                <w:ilvl w:val="0"/>
                <w:numId w:val="119"/>
              </w:numPr>
              <w:autoSpaceDE/>
              <w:autoSpaceDN/>
              <w:rPr>
                <w:sz w:val="20"/>
                <w:szCs w:val="20"/>
              </w:rPr>
            </w:pPr>
            <w:r w:rsidRPr="00485DF0">
              <w:rPr>
                <w:sz w:val="20"/>
                <w:szCs w:val="20"/>
              </w:rPr>
              <w:t>Realiza cálculos a mano, con calculadoras o dispositivos electrónicos</w:t>
            </w:r>
          </w:p>
        </w:tc>
        <w:tc>
          <w:tcPr>
            <w:tcW w:w="2189" w:type="dxa"/>
            <w:shd w:val="clear" w:color="auto" w:fill="auto"/>
          </w:tcPr>
          <w:p w:rsidR="00D36751" w:rsidRPr="00485DF0" w:rsidRDefault="00D36751" w:rsidP="00485DF0">
            <w:pPr>
              <w:pStyle w:val="Prrafodelista"/>
              <w:widowControl/>
              <w:numPr>
                <w:ilvl w:val="0"/>
                <w:numId w:val="119"/>
              </w:numPr>
              <w:autoSpaceDE/>
              <w:autoSpaceDN/>
              <w:rPr>
                <w:sz w:val="20"/>
                <w:szCs w:val="20"/>
              </w:rPr>
            </w:pPr>
            <w:r w:rsidRPr="00485DF0">
              <w:rPr>
                <w:sz w:val="20"/>
                <w:szCs w:val="20"/>
              </w:rPr>
              <w:t>Proporcionalidad directa e inversa.</w:t>
            </w:r>
          </w:p>
          <w:p w:rsidR="00D36751" w:rsidRPr="00485DF0" w:rsidRDefault="00D36751" w:rsidP="00485DF0">
            <w:pPr>
              <w:pStyle w:val="Prrafodelista"/>
              <w:widowControl/>
              <w:autoSpaceDE/>
              <w:autoSpaceDN/>
              <w:ind w:left="360" w:firstLine="0"/>
              <w:rPr>
                <w:sz w:val="20"/>
                <w:szCs w:val="20"/>
              </w:rPr>
            </w:pPr>
          </w:p>
          <w:p w:rsidR="00D36751" w:rsidRPr="00485DF0" w:rsidRDefault="00D36751" w:rsidP="00485DF0">
            <w:pPr>
              <w:pStyle w:val="Prrafodelista"/>
              <w:widowControl/>
              <w:numPr>
                <w:ilvl w:val="0"/>
                <w:numId w:val="119"/>
              </w:numPr>
              <w:autoSpaceDE/>
              <w:autoSpaceDN/>
              <w:rPr>
                <w:sz w:val="20"/>
                <w:szCs w:val="20"/>
              </w:rPr>
            </w:pPr>
            <w:r w:rsidRPr="00485DF0">
              <w:rPr>
                <w:sz w:val="20"/>
                <w:szCs w:val="20"/>
              </w:rPr>
              <w:t>Solución de problemas.</w:t>
            </w:r>
          </w:p>
          <w:p w:rsidR="00D36751" w:rsidRPr="00485DF0" w:rsidRDefault="00D36751" w:rsidP="00485DF0">
            <w:pPr>
              <w:widowControl/>
              <w:autoSpaceDE/>
              <w:autoSpaceDN/>
              <w:rPr>
                <w:sz w:val="20"/>
                <w:szCs w:val="20"/>
              </w:rPr>
            </w:pPr>
          </w:p>
          <w:p w:rsidR="00D36751" w:rsidRPr="00485DF0" w:rsidRDefault="00D36751" w:rsidP="00485DF0">
            <w:pPr>
              <w:pStyle w:val="Prrafodelista"/>
              <w:widowControl/>
              <w:numPr>
                <w:ilvl w:val="0"/>
                <w:numId w:val="119"/>
              </w:numPr>
              <w:autoSpaceDE/>
              <w:autoSpaceDN/>
              <w:rPr>
                <w:sz w:val="20"/>
                <w:szCs w:val="20"/>
              </w:rPr>
            </w:pPr>
            <w:r w:rsidRPr="00485DF0">
              <w:rPr>
                <w:sz w:val="20"/>
                <w:szCs w:val="20"/>
              </w:rPr>
              <w:t>Relaciones que se establecen entre distintas unidades utilizadas para medir cantidades de la misma magnitud.</w:t>
            </w:r>
          </w:p>
          <w:p w:rsidR="00D36751" w:rsidRPr="00485DF0" w:rsidRDefault="00D36751" w:rsidP="00485DF0">
            <w:pPr>
              <w:pStyle w:val="Prrafodelista"/>
              <w:widowControl/>
              <w:autoSpaceDE/>
              <w:autoSpaceDN/>
              <w:ind w:left="360" w:firstLine="0"/>
              <w:rPr>
                <w:sz w:val="20"/>
                <w:szCs w:val="20"/>
              </w:rPr>
            </w:pPr>
          </w:p>
          <w:p w:rsidR="00FE2754" w:rsidRPr="00485DF0" w:rsidRDefault="00D36751" w:rsidP="00485DF0">
            <w:pPr>
              <w:pStyle w:val="Prrafodelista"/>
              <w:widowControl/>
              <w:numPr>
                <w:ilvl w:val="0"/>
                <w:numId w:val="119"/>
              </w:numPr>
              <w:autoSpaceDE/>
              <w:autoSpaceDN/>
              <w:rPr>
                <w:sz w:val="20"/>
                <w:szCs w:val="20"/>
              </w:rPr>
            </w:pPr>
            <w:r w:rsidRPr="00485DF0">
              <w:rPr>
                <w:sz w:val="20"/>
                <w:szCs w:val="20"/>
              </w:rPr>
              <w:t>Problemas que involucran factores escalares.</w:t>
            </w:r>
          </w:p>
        </w:tc>
        <w:tc>
          <w:tcPr>
            <w:tcW w:w="2347" w:type="dxa"/>
            <w:shd w:val="clear" w:color="auto" w:fill="auto"/>
          </w:tcPr>
          <w:p w:rsidR="00FE2754" w:rsidRPr="00485DF0" w:rsidRDefault="00D36751" w:rsidP="00485DF0">
            <w:pPr>
              <w:widowControl/>
              <w:autoSpaceDE/>
              <w:autoSpaceDN/>
              <w:rPr>
                <w:sz w:val="20"/>
                <w:szCs w:val="20"/>
              </w:rPr>
            </w:pPr>
            <w:r w:rsidRPr="00485DF0">
              <w:rPr>
                <w:sz w:val="20"/>
                <w:szCs w:val="20"/>
              </w:rPr>
              <w:t>Comprensión del uso de representaciones y procedimientos en situaciones</w:t>
            </w:r>
            <w:r w:rsidRPr="00485DF0">
              <w:rPr>
                <w:sz w:val="20"/>
                <w:szCs w:val="20"/>
              </w:rPr>
              <w:tab/>
              <w:t>de proporcionalidad directa e inversa.</w:t>
            </w:r>
          </w:p>
          <w:p w:rsidR="00D36751" w:rsidRPr="00485DF0" w:rsidRDefault="00D36751" w:rsidP="00485DF0">
            <w:pPr>
              <w:widowControl/>
              <w:autoSpaceDE/>
              <w:autoSpaceDN/>
              <w:rPr>
                <w:sz w:val="20"/>
                <w:szCs w:val="20"/>
              </w:rPr>
            </w:pPr>
          </w:p>
          <w:p w:rsidR="00D36751" w:rsidRPr="00485DF0" w:rsidRDefault="00FE2754" w:rsidP="00485DF0">
            <w:pPr>
              <w:widowControl/>
              <w:autoSpaceDE/>
              <w:autoSpaceDN/>
              <w:rPr>
                <w:sz w:val="20"/>
                <w:szCs w:val="20"/>
              </w:rPr>
            </w:pPr>
            <w:r w:rsidRPr="00485DF0">
              <w:rPr>
                <w:sz w:val="20"/>
                <w:szCs w:val="20"/>
              </w:rPr>
              <w:t>Comprensión de procedimientos aritméticos utilizando las relaciones y propiedades de las operaciones.</w:t>
            </w:r>
            <w:r w:rsidR="00D36751" w:rsidRPr="00485DF0">
              <w:rPr>
                <w:sz w:val="20"/>
                <w:szCs w:val="20"/>
              </w:rPr>
              <w:t xml:space="preserve"> simétrica, transitiva, etc.) y de las operaciones entre ellos (conmutativa, asociativa, etc.) en diferentes contextos.</w:t>
            </w:r>
          </w:p>
          <w:p w:rsidR="00D36751" w:rsidRPr="00485DF0" w:rsidRDefault="00D36751" w:rsidP="00485DF0">
            <w:pPr>
              <w:widowControl/>
              <w:autoSpaceDE/>
              <w:autoSpaceDN/>
              <w:rPr>
                <w:sz w:val="20"/>
                <w:szCs w:val="20"/>
              </w:rPr>
            </w:pPr>
          </w:p>
          <w:p w:rsidR="00D36751" w:rsidRPr="00485DF0" w:rsidRDefault="00D36751" w:rsidP="00485DF0">
            <w:pPr>
              <w:widowControl/>
              <w:autoSpaceDE/>
              <w:autoSpaceDN/>
              <w:rPr>
                <w:sz w:val="20"/>
                <w:szCs w:val="20"/>
              </w:rPr>
            </w:pPr>
            <w:r w:rsidRPr="00485DF0">
              <w:rPr>
                <w:sz w:val="20"/>
                <w:szCs w:val="20"/>
              </w:rPr>
              <w:t>Comprensión de la pertinencia de cálculos exactos o aproximados en la solución de un problema y  lo razonable o no de las respuestas obtenidas.</w:t>
            </w:r>
          </w:p>
          <w:p w:rsidR="00D36751" w:rsidRPr="00485DF0" w:rsidRDefault="00D36751" w:rsidP="00485DF0">
            <w:pPr>
              <w:widowControl/>
              <w:autoSpaceDE/>
              <w:autoSpaceDN/>
              <w:rPr>
                <w:sz w:val="20"/>
                <w:szCs w:val="20"/>
              </w:rPr>
            </w:pPr>
          </w:p>
          <w:p w:rsidR="00D36751" w:rsidRPr="00485DF0" w:rsidRDefault="00D36751" w:rsidP="00485DF0">
            <w:pPr>
              <w:widowControl/>
              <w:autoSpaceDE/>
              <w:autoSpaceDN/>
              <w:rPr>
                <w:sz w:val="20"/>
                <w:szCs w:val="20"/>
              </w:rPr>
            </w:pPr>
            <w:r w:rsidRPr="00485DF0">
              <w:rPr>
                <w:sz w:val="20"/>
                <w:szCs w:val="20"/>
              </w:rPr>
              <w:t>Identificación</w:t>
            </w:r>
            <w:r w:rsidRPr="00485DF0">
              <w:rPr>
                <w:sz w:val="20"/>
                <w:szCs w:val="20"/>
              </w:rPr>
              <w:tab/>
              <w:t>de técnicas para establecer conjeturas sobre propiedades y relaciones  de los números, utilizando calculadoras o computadores.</w:t>
            </w:r>
          </w:p>
          <w:p w:rsidR="00FE2754" w:rsidRPr="00485DF0" w:rsidRDefault="00FE2754" w:rsidP="00485DF0">
            <w:pPr>
              <w:widowControl/>
              <w:autoSpaceDE/>
              <w:autoSpaceDN/>
              <w:rPr>
                <w:sz w:val="20"/>
                <w:szCs w:val="20"/>
              </w:rPr>
            </w:pPr>
          </w:p>
        </w:tc>
        <w:tc>
          <w:tcPr>
            <w:tcW w:w="2126" w:type="dxa"/>
            <w:shd w:val="clear" w:color="auto" w:fill="auto"/>
          </w:tcPr>
          <w:p w:rsidR="00D36751" w:rsidRPr="00485DF0" w:rsidRDefault="00D36751" w:rsidP="00485DF0">
            <w:pPr>
              <w:widowControl/>
              <w:autoSpaceDE/>
              <w:autoSpaceDN/>
              <w:rPr>
                <w:sz w:val="20"/>
                <w:szCs w:val="20"/>
              </w:rPr>
            </w:pPr>
            <w:r w:rsidRPr="00485DF0">
              <w:rPr>
                <w:sz w:val="20"/>
                <w:szCs w:val="20"/>
              </w:rPr>
              <w:t>Justificación del uso de representaciones y procedimientos en situaciones</w:t>
            </w:r>
            <w:r w:rsidRPr="00485DF0">
              <w:rPr>
                <w:sz w:val="20"/>
                <w:szCs w:val="20"/>
              </w:rPr>
              <w:tab/>
              <w:t>de proporcionalidad directa e inversa (simétrica, transitiva, etc.) y de las operaciones entre ellos (conmutativa, asociativa, etc.) en diferentes contextos.</w:t>
            </w:r>
          </w:p>
          <w:p w:rsidR="00D36751" w:rsidRPr="00485DF0" w:rsidRDefault="00D36751" w:rsidP="00485DF0">
            <w:pPr>
              <w:widowControl/>
              <w:autoSpaceDE/>
              <w:autoSpaceDN/>
              <w:rPr>
                <w:sz w:val="20"/>
                <w:szCs w:val="20"/>
              </w:rPr>
            </w:pPr>
          </w:p>
          <w:p w:rsidR="00D36751" w:rsidRPr="00485DF0" w:rsidRDefault="00D36751" w:rsidP="00485DF0">
            <w:pPr>
              <w:widowControl/>
              <w:autoSpaceDE/>
              <w:autoSpaceDN/>
              <w:rPr>
                <w:sz w:val="20"/>
                <w:szCs w:val="20"/>
              </w:rPr>
            </w:pPr>
            <w:r w:rsidRPr="00485DF0">
              <w:rPr>
                <w:sz w:val="20"/>
                <w:szCs w:val="20"/>
              </w:rPr>
              <w:t>Justificación de la pertinencia de cálculos exactos o aproximados en la solución de un problema y lo razonable o no de las respuestas obtenidas.</w:t>
            </w:r>
          </w:p>
          <w:p w:rsidR="00D36751" w:rsidRPr="00485DF0" w:rsidRDefault="00D36751" w:rsidP="00485DF0">
            <w:pPr>
              <w:widowControl/>
              <w:autoSpaceDE/>
              <w:autoSpaceDN/>
              <w:rPr>
                <w:sz w:val="20"/>
                <w:szCs w:val="20"/>
              </w:rPr>
            </w:pPr>
          </w:p>
          <w:p w:rsidR="00FE2754" w:rsidRPr="00485DF0" w:rsidRDefault="00D36751" w:rsidP="00485DF0">
            <w:pPr>
              <w:widowControl/>
              <w:autoSpaceDE/>
              <w:autoSpaceDN/>
              <w:rPr>
                <w:sz w:val="20"/>
                <w:szCs w:val="20"/>
              </w:rPr>
            </w:pPr>
            <w:r w:rsidRPr="00485DF0">
              <w:rPr>
                <w:sz w:val="20"/>
                <w:szCs w:val="20"/>
              </w:rPr>
              <w:t>Formulación de conjeturas sobre propiedades y relaciones de los números, utilizando  calculadoras o computadores</w:t>
            </w:r>
          </w:p>
          <w:p w:rsidR="00FE2754" w:rsidRPr="00485DF0" w:rsidRDefault="00FE2754" w:rsidP="00485DF0">
            <w:pPr>
              <w:pStyle w:val="TableParagraph"/>
              <w:widowControl/>
              <w:autoSpaceDE/>
              <w:autoSpaceDN/>
              <w:spacing w:before="10"/>
              <w:rPr>
                <w:rFonts w:ascii="Times New Roman"/>
                <w:sz w:val="19"/>
                <w:szCs w:val="20"/>
              </w:rPr>
            </w:pPr>
          </w:p>
          <w:p w:rsidR="00FE2754" w:rsidRPr="00485DF0" w:rsidRDefault="00FE2754" w:rsidP="00485DF0">
            <w:pPr>
              <w:widowControl/>
              <w:autoSpaceDE/>
              <w:autoSpaceDN/>
              <w:rPr>
                <w:sz w:val="20"/>
                <w:szCs w:val="20"/>
              </w:rPr>
            </w:pPr>
          </w:p>
          <w:p w:rsidR="00FE2754" w:rsidRPr="00485DF0" w:rsidRDefault="00FE2754" w:rsidP="00485DF0">
            <w:pPr>
              <w:widowControl/>
              <w:autoSpaceDE/>
              <w:autoSpaceDN/>
              <w:rPr>
                <w:sz w:val="20"/>
                <w:szCs w:val="20"/>
              </w:rPr>
            </w:pPr>
          </w:p>
          <w:p w:rsidR="00FE2754" w:rsidRPr="00485DF0" w:rsidRDefault="00FE2754" w:rsidP="00485DF0">
            <w:pPr>
              <w:widowControl/>
              <w:autoSpaceDE/>
              <w:autoSpaceDN/>
              <w:rPr>
                <w:sz w:val="20"/>
                <w:szCs w:val="20"/>
              </w:rPr>
            </w:pPr>
          </w:p>
        </w:tc>
        <w:tc>
          <w:tcPr>
            <w:tcW w:w="2179" w:type="dxa"/>
            <w:vMerge w:val="restart"/>
            <w:shd w:val="clear" w:color="auto" w:fill="auto"/>
            <w:vAlign w:val="center"/>
          </w:tcPr>
          <w:p w:rsidR="00D36751" w:rsidRPr="00485DF0" w:rsidRDefault="00D36751" w:rsidP="00485DF0">
            <w:pPr>
              <w:widowControl/>
              <w:autoSpaceDE/>
              <w:autoSpaceDN/>
              <w:rPr>
                <w:sz w:val="20"/>
                <w:szCs w:val="20"/>
              </w:rPr>
            </w:pPr>
          </w:p>
          <w:p w:rsidR="00D36751" w:rsidRPr="00485DF0" w:rsidRDefault="00D36751" w:rsidP="00485DF0">
            <w:pPr>
              <w:widowControl/>
              <w:autoSpaceDE/>
              <w:autoSpaceDN/>
              <w:rPr>
                <w:sz w:val="20"/>
                <w:szCs w:val="20"/>
              </w:rPr>
            </w:pPr>
          </w:p>
          <w:p w:rsidR="00D36751" w:rsidRPr="00485DF0" w:rsidRDefault="00D36751" w:rsidP="00485DF0">
            <w:pPr>
              <w:widowControl/>
              <w:autoSpaceDE/>
              <w:autoSpaceDN/>
              <w:rPr>
                <w:sz w:val="20"/>
                <w:szCs w:val="20"/>
              </w:rPr>
            </w:pPr>
          </w:p>
          <w:p w:rsidR="00D36751" w:rsidRPr="00485DF0" w:rsidRDefault="00D36751" w:rsidP="00485DF0">
            <w:pPr>
              <w:widowControl/>
              <w:autoSpaceDE/>
              <w:autoSpaceDN/>
              <w:rPr>
                <w:sz w:val="20"/>
                <w:szCs w:val="20"/>
              </w:rPr>
            </w:pPr>
          </w:p>
          <w:p w:rsidR="00D36751" w:rsidRPr="00485DF0" w:rsidRDefault="00D36751" w:rsidP="00485DF0">
            <w:pPr>
              <w:widowControl/>
              <w:autoSpaceDE/>
              <w:autoSpaceDN/>
              <w:rPr>
                <w:sz w:val="20"/>
                <w:szCs w:val="20"/>
              </w:rPr>
            </w:pPr>
          </w:p>
          <w:p w:rsidR="00D36751" w:rsidRPr="00485DF0" w:rsidRDefault="00D36751" w:rsidP="00485DF0">
            <w:pPr>
              <w:widowControl/>
              <w:autoSpaceDE/>
              <w:autoSpaceDN/>
              <w:rPr>
                <w:sz w:val="20"/>
                <w:szCs w:val="20"/>
              </w:rPr>
            </w:pPr>
          </w:p>
          <w:p w:rsidR="00D36751" w:rsidRPr="00485DF0" w:rsidRDefault="00D36751" w:rsidP="00485DF0">
            <w:pPr>
              <w:widowControl/>
              <w:autoSpaceDE/>
              <w:autoSpaceDN/>
              <w:rPr>
                <w:sz w:val="20"/>
                <w:szCs w:val="20"/>
              </w:rPr>
            </w:pPr>
          </w:p>
          <w:p w:rsidR="00D36751" w:rsidRPr="00485DF0" w:rsidRDefault="00D36751" w:rsidP="00485DF0">
            <w:pPr>
              <w:widowControl/>
              <w:autoSpaceDE/>
              <w:autoSpaceDN/>
              <w:rPr>
                <w:sz w:val="20"/>
                <w:szCs w:val="20"/>
              </w:rPr>
            </w:pPr>
          </w:p>
          <w:p w:rsidR="00D36751" w:rsidRPr="00485DF0" w:rsidRDefault="00D36751" w:rsidP="00485DF0">
            <w:pPr>
              <w:widowControl/>
              <w:autoSpaceDE/>
              <w:autoSpaceDN/>
              <w:rPr>
                <w:sz w:val="20"/>
                <w:szCs w:val="20"/>
              </w:rPr>
            </w:pPr>
          </w:p>
          <w:p w:rsidR="00D36751" w:rsidRPr="00485DF0" w:rsidRDefault="00D36751" w:rsidP="00485DF0">
            <w:pPr>
              <w:widowControl/>
              <w:autoSpaceDE/>
              <w:autoSpaceDN/>
              <w:rPr>
                <w:sz w:val="20"/>
                <w:szCs w:val="20"/>
              </w:rPr>
            </w:pPr>
          </w:p>
          <w:p w:rsidR="00D36751" w:rsidRPr="00485DF0" w:rsidRDefault="00D36751" w:rsidP="00485DF0">
            <w:pPr>
              <w:widowControl/>
              <w:autoSpaceDE/>
              <w:autoSpaceDN/>
              <w:rPr>
                <w:sz w:val="20"/>
                <w:szCs w:val="20"/>
              </w:rPr>
            </w:pPr>
          </w:p>
          <w:p w:rsidR="00D36751" w:rsidRPr="00485DF0" w:rsidRDefault="00D36751" w:rsidP="00485DF0">
            <w:pPr>
              <w:widowControl/>
              <w:autoSpaceDE/>
              <w:autoSpaceDN/>
              <w:rPr>
                <w:sz w:val="20"/>
                <w:szCs w:val="20"/>
              </w:rPr>
            </w:pPr>
          </w:p>
          <w:p w:rsidR="00D36751" w:rsidRPr="00485DF0" w:rsidRDefault="00D36751" w:rsidP="00485DF0">
            <w:pPr>
              <w:widowControl/>
              <w:autoSpaceDE/>
              <w:autoSpaceDN/>
              <w:rPr>
                <w:sz w:val="20"/>
                <w:szCs w:val="20"/>
              </w:rPr>
            </w:pPr>
          </w:p>
          <w:p w:rsidR="00D36751" w:rsidRPr="00485DF0" w:rsidRDefault="00D36751" w:rsidP="00485DF0">
            <w:pPr>
              <w:widowControl/>
              <w:autoSpaceDE/>
              <w:autoSpaceDN/>
              <w:rPr>
                <w:sz w:val="20"/>
                <w:szCs w:val="20"/>
              </w:rPr>
            </w:pPr>
          </w:p>
          <w:p w:rsidR="00D36751" w:rsidRPr="00485DF0" w:rsidRDefault="00D36751" w:rsidP="00485DF0">
            <w:pPr>
              <w:widowControl/>
              <w:autoSpaceDE/>
              <w:autoSpaceDN/>
              <w:rPr>
                <w:sz w:val="20"/>
                <w:szCs w:val="20"/>
              </w:rPr>
            </w:pPr>
          </w:p>
          <w:p w:rsidR="00D36751" w:rsidRPr="00485DF0" w:rsidRDefault="00D36751" w:rsidP="00485DF0">
            <w:pPr>
              <w:widowControl/>
              <w:autoSpaceDE/>
              <w:autoSpaceDN/>
              <w:rPr>
                <w:sz w:val="20"/>
                <w:szCs w:val="20"/>
              </w:rPr>
            </w:pPr>
          </w:p>
          <w:p w:rsidR="00D36751" w:rsidRPr="00485DF0" w:rsidRDefault="00D36751" w:rsidP="00485DF0">
            <w:pPr>
              <w:widowControl/>
              <w:autoSpaceDE/>
              <w:autoSpaceDN/>
              <w:rPr>
                <w:sz w:val="20"/>
                <w:szCs w:val="20"/>
              </w:rPr>
            </w:pPr>
          </w:p>
          <w:p w:rsidR="00D36751" w:rsidRPr="00485DF0" w:rsidRDefault="00D36751" w:rsidP="00485DF0">
            <w:pPr>
              <w:widowControl/>
              <w:autoSpaceDE/>
              <w:autoSpaceDN/>
              <w:rPr>
                <w:sz w:val="20"/>
                <w:szCs w:val="20"/>
              </w:rPr>
            </w:pPr>
          </w:p>
          <w:p w:rsidR="00D36751" w:rsidRPr="00485DF0" w:rsidRDefault="00D36751" w:rsidP="00485DF0">
            <w:pPr>
              <w:widowControl/>
              <w:autoSpaceDE/>
              <w:autoSpaceDN/>
              <w:rPr>
                <w:sz w:val="20"/>
                <w:szCs w:val="20"/>
              </w:rPr>
            </w:pPr>
          </w:p>
          <w:p w:rsidR="00D36751" w:rsidRPr="00485DF0" w:rsidRDefault="00D36751" w:rsidP="00485DF0">
            <w:pPr>
              <w:widowControl/>
              <w:autoSpaceDE/>
              <w:autoSpaceDN/>
              <w:rPr>
                <w:sz w:val="20"/>
                <w:szCs w:val="20"/>
              </w:rPr>
            </w:pPr>
          </w:p>
          <w:p w:rsidR="00D36751" w:rsidRPr="00485DF0" w:rsidRDefault="00D36751" w:rsidP="00485DF0">
            <w:pPr>
              <w:widowControl/>
              <w:autoSpaceDE/>
              <w:autoSpaceDN/>
              <w:rPr>
                <w:sz w:val="20"/>
                <w:szCs w:val="20"/>
              </w:rPr>
            </w:pPr>
          </w:p>
          <w:p w:rsidR="00D36751" w:rsidRPr="00485DF0" w:rsidRDefault="00D36751" w:rsidP="00485DF0">
            <w:pPr>
              <w:widowControl/>
              <w:autoSpaceDE/>
              <w:autoSpaceDN/>
              <w:rPr>
                <w:sz w:val="20"/>
                <w:szCs w:val="20"/>
              </w:rPr>
            </w:pPr>
          </w:p>
          <w:p w:rsidR="00D36751" w:rsidRPr="00485DF0" w:rsidRDefault="00D36751" w:rsidP="00485DF0">
            <w:pPr>
              <w:widowControl/>
              <w:autoSpaceDE/>
              <w:autoSpaceDN/>
              <w:rPr>
                <w:sz w:val="20"/>
                <w:szCs w:val="20"/>
              </w:rPr>
            </w:pPr>
          </w:p>
          <w:p w:rsidR="00FE2754" w:rsidRPr="00485DF0" w:rsidRDefault="00D36751" w:rsidP="00485DF0">
            <w:pPr>
              <w:widowControl/>
              <w:autoSpaceDE/>
              <w:autoSpaceDN/>
              <w:rPr>
                <w:sz w:val="20"/>
                <w:szCs w:val="20"/>
              </w:rPr>
            </w:pPr>
            <w:r w:rsidRPr="00485DF0">
              <w:rPr>
                <w:sz w:val="20"/>
                <w:szCs w:val="20"/>
              </w:rPr>
              <w:t xml:space="preserve">Acepta la posibilidad de los </w:t>
            </w:r>
            <w:r w:rsidRPr="00485DF0">
              <w:rPr>
                <w:spacing w:val="-4"/>
                <w:sz w:val="20"/>
                <w:szCs w:val="20"/>
              </w:rPr>
              <w:t xml:space="preserve">errores </w:t>
            </w:r>
            <w:r w:rsidRPr="00485DF0">
              <w:rPr>
                <w:sz w:val="20"/>
                <w:szCs w:val="20"/>
              </w:rPr>
              <w:t xml:space="preserve">personales y de </w:t>
            </w:r>
            <w:r w:rsidRPr="00485DF0">
              <w:rPr>
                <w:spacing w:val="-6"/>
                <w:sz w:val="20"/>
                <w:szCs w:val="20"/>
              </w:rPr>
              <w:t xml:space="preserve">los </w:t>
            </w:r>
            <w:r w:rsidRPr="00485DF0">
              <w:rPr>
                <w:sz w:val="20"/>
                <w:szCs w:val="20"/>
              </w:rPr>
              <w:t xml:space="preserve">otros, </w:t>
            </w:r>
            <w:r w:rsidRPr="00485DF0">
              <w:rPr>
                <w:spacing w:val="-7"/>
                <w:sz w:val="20"/>
                <w:szCs w:val="20"/>
              </w:rPr>
              <w:t xml:space="preserve">las </w:t>
            </w:r>
            <w:r w:rsidRPr="00485DF0">
              <w:rPr>
                <w:sz w:val="20"/>
                <w:szCs w:val="20"/>
              </w:rPr>
              <w:t xml:space="preserve">equivocaciones </w:t>
            </w:r>
            <w:r w:rsidRPr="00485DF0">
              <w:rPr>
                <w:spacing w:val="-3"/>
                <w:sz w:val="20"/>
                <w:szCs w:val="20"/>
              </w:rPr>
              <w:t xml:space="preserve">propias </w:t>
            </w:r>
            <w:r w:rsidRPr="00485DF0">
              <w:rPr>
                <w:sz w:val="20"/>
                <w:szCs w:val="20"/>
              </w:rPr>
              <w:t xml:space="preserve">y la de los </w:t>
            </w:r>
            <w:r w:rsidRPr="00485DF0">
              <w:rPr>
                <w:spacing w:val="-5"/>
                <w:sz w:val="20"/>
                <w:szCs w:val="20"/>
              </w:rPr>
              <w:t xml:space="preserve">demás </w:t>
            </w:r>
            <w:r w:rsidRPr="00485DF0">
              <w:rPr>
                <w:sz w:val="20"/>
                <w:szCs w:val="20"/>
              </w:rPr>
              <w:t xml:space="preserve">siempre; busca el </w:t>
            </w:r>
            <w:r w:rsidRPr="00485DF0">
              <w:rPr>
                <w:spacing w:val="-5"/>
                <w:sz w:val="20"/>
                <w:szCs w:val="20"/>
              </w:rPr>
              <w:t xml:space="preserve">bien </w:t>
            </w:r>
            <w:r w:rsidRPr="00485DF0">
              <w:rPr>
                <w:sz w:val="20"/>
                <w:szCs w:val="20"/>
              </w:rPr>
              <w:t xml:space="preserve">para todos y </w:t>
            </w:r>
            <w:r w:rsidRPr="00485DF0">
              <w:rPr>
                <w:spacing w:val="-4"/>
                <w:sz w:val="20"/>
                <w:szCs w:val="20"/>
              </w:rPr>
              <w:t xml:space="preserve">todas. Tolera, </w:t>
            </w:r>
            <w:r w:rsidRPr="00485DF0">
              <w:rPr>
                <w:sz w:val="20"/>
                <w:szCs w:val="20"/>
              </w:rPr>
              <w:t xml:space="preserve">valora y </w:t>
            </w:r>
            <w:r w:rsidRPr="00485DF0">
              <w:rPr>
                <w:spacing w:val="-3"/>
                <w:sz w:val="20"/>
                <w:szCs w:val="20"/>
              </w:rPr>
              <w:t xml:space="preserve">acepta </w:t>
            </w:r>
            <w:r w:rsidRPr="00485DF0">
              <w:rPr>
                <w:sz w:val="20"/>
                <w:szCs w:val="20"/>
              </w:rPr>
              <w:t xml:space="preserve">las </w:t>
            </w:r>
            <w:r w:rsidRPr="00485DF0">
              <w:rPr>
                <w:spacing w:val="-3"/>
                <w:sz w:val="20"/>
                <w:szCs w:val="20"/>
              </w:rPr>
              <w:t xml:space="preserve">diferencias. </w:t>
            </w:r>
            <w:r w:rsidRPr="00485DF0">
              <w:rPr>
                <w:sz w:val="20"/>
                <w:szCs w:val="20"/>
              </w:rPr>
              <w:t xml:space="preserve">Permite comprometerse </w:t>
            </w:r>
            <w:r w:rsidRPr="00485DF0">
              <w:rPr>
                <w:spacing w:val="-6"/>
                <w:sz w:val="20"/>
                <w:szCs w:val="20"/>
              </w:rPr>
              <w:t xml:space="preserve">con </w:t>
            </w:r>
            <w:r w:rsidRPr="00485DF0">
              <w:rPr>
                <w:sz w:val="20"/>
                <w:szCs w:val="20"/>
              </w:rPr>
              <w:t>sus deberes</w:t>
            </w:r>
            <w:r w:rsidR="00FE2754" w:rsidRPr="00485DF0">
              <w:rPr>
                <w:sz w:val="20"/>
                <w:szCs w:val="20"/>
              </w:rPr>
              <w:t>.</w:t>
            </w:r>
          </w:p>
        </w:tc>
      </w:tr>
      <w:tr w:rsidR="00485DF0" w:rsidTr="00485DF0">
        <w:tc>
          <w:tcPr>
            <w:tcW w:w="2376" w:type="dxa"/>
            <w:shd w:val="clear" w:color="auto" w:fill="auto"/>
          </w:tcPr>
          <w:p w:rsidR="00FE2754" w:rsidRPr="00485DF0" w:rsidRDefault="00FE2754" w:rsidP="00485DF0">
            <w:pPr>
              <w:widowControl/>
              <w:autoSpaceDE/>
              <w:autoSpaceDN/>
              <w:rPr>
                <w:sz w:val="20"/>
                <w:szCs w:val="20"/>
              </w:rPr>
            </w:pPr>
            <w:r w:rsidRPr="00485DF0">
              <w:rPr>
                <w:sz w:val="20"/>
                <w:szCs w:val="20"/>
              </w:rPr>
              <w:t>Pensamiento Espacial y Sistemas Geométricos</w:t>
            </w:r>
          </w:p>
        </w:tc>
        <w:tc>
          <w:tcPr>
            <w:tcW w:w="2410" w:type="dxa"/>
            <w:vMerge/>
            <w:shd w:val="clear" w:color="auto" w:fill="auto"/>
          </w:tcPr>
          <w:p w:rsidR="00FE2754" w:rsidRPr="00485DF0" w:rsidRDefault="00FE2754" w:rsidP="00485DF0">
            <w:pPr>
              <w:widowControl/>
              <w:autoSpaceDE/>
              <w:autoSpaceDN/>
              <w:rPr>
                <w:sz w:val="20"/>
                <w:szCs w:val="20"/>
              </w:rPr>
            </w:pPr>
          </w:p>
        </w:tc>
        <w:tc>
          <w:tcPr>
            <w:tcW w:w="2410" w:type="dxa"/>
            <w:shd w:val="clear" w:color="auto" w:fill="auto"/>
          </w:tcPr>
          <w:p w:rsidR="00D36751" w:rsidRPr="00485DF0" w:rsidRDefault="00D36751" w:rsidP="00485DF0">
            <w:pPr>
              <w:pStyle w:val="Prrafodelista"/>
              <w:widowControl/>
              <w:numPr>
                <w:ilvl w:val="0"/>
                <w:numId w:val="118"/>
              </w:numPr>
              <w:autoSpaceDE/>
              <w:autoSpaceDN/>
              <w:rPr>
                <w:sz w:val="20"/>
                <w:szCs w:val="20"/>
              </w:rPr>
            </w:pPr>
            <w:r w:rsidRPr="00485DF0">
              <w:rPr>
                <w:sz w:val="20"/>
                <w:szCs w:val="20"/>
              </w:rPr>
              <w:t>Represento objetos tridimensionales desde diferentes posiciones</w:t>
            </w:r>
            <w:r w:rsidRPr="00485DF0">
              <w:rPr>
                <w:sz w:val="20"/>
                <w:szCs w:val="20"/>
              </w:rPr>
              <w:tab/>
              <w:t>y vistas.</w:t>
            </w:r>
          </w:p>
          <w:p w:rsidR="00D36751" w:rsidRPr="00485DF0" w:rsidRDefault="00D36751" w:rsidP="00485DF0">
            <w:pPr>
              <w:widowControl/>
              <w:autoSpaceDE/>
              <w:autoSpaceDN/>
              <w:rPr>
                <w:sz w:val="20"/>
                <w:szCs w:val="20"/>
              </w:rPr>
            </w:pPr>
          </w:p>
          <w:p w:rsidR="00D36751" w:rsidRPr="00485DF0" w:rsidRDefault="00D36751" w:rsidP="00485DF0">
            <w:pPr>
              <w:pStyle w:val="Prrafodelista"/>
              <w:widowControl/>
              <w:numPr>
                <w:ilvl w:val="0"/>
                <w:numId w:val="118"/>
              </w:numPr>
              <w:autoSpaceDE/>
              <w:autoSpaceDN/>
              <w:rPr>
                <w:sz w:val="20"/>
                <w:szCs w:val="20"/>
              </w:rPr>
            </w:pPr>
            <w:r w:rsidRPr="00485DF0">
              <w:rPr>
                <w:sz w:val="20"/>
                <w:szCs w:val="20"/>
              </w:rPr>
              <w:t>Clasifico polígonos en relación con sus propiedades.</w:t>
            </w:r>
          </w:p>
          <w:p w:rsidR="00D36751" w:rsidRPr="00485DF0" w:rsidRDefault="00D36751" w:rsidP="00485DF0">
            <w:pPr>
              <w:widowControl/>
              <w:autoSpaceDE/>
              <w:autoSpaceDN/>
              <w:rPr>
                <w:sz w:val="20"/>
                <w:szCs w:val="20"/>
              </w:rPr>
            </w:pPr>
          </w:p>
          <w:p w:rsidR="00D36751" w:rsidRPr="00485DF0" w:rsidRDefault="00D36751" w:rsidP="00485DF0">
            <w:pPr>
              <w:pStyle w:val="Prrafodelista"/>
              <w:widowControl/>
              <w:numPr>
                <w:ilvl w:val="0"/>
                <w:numId w:val="118"/>
              </w:numPr>
              <w:autoSpaceDE/>
              <w:autoSpaceDN/>
              <w:rPr>
                <w:sz w:val="20"/>
                <w:szCs w:val="20"/>
              </w:rPr>
            </w:pPr>
            <w:r w:rsidRPr="00485DF0">
              <w:rPr>
                <w:sz w:val="20"/>
                <w:szCs w:val="20"/>
              </w:rPr>
              <w:t>Predigo</w:t>
            </w:r>
            <w:r w:rsidRPr="00485DF0">
              <w:rPr>
                <w:sz w:val="20"/>
                <w:szCs w:val="20"/>
              </w:rPr>
              <w:tab/>
              <w:t>y comparo los resultados de a</w:t>
            </w:r>
            <w:r w:rsidR="008E1EE3" w:rsidRPr="00485DF0">
              <w:rPr>
                <w:sz w:val="20"/>
                <w:szCs w:val="20"/>
              </w:rPr>
              <w:t>plicar transformaciones rígidas</w:t>
            </w:r>
            <w:r w:rsidRPr="00485DF0">
              <w:rPr>
                <w:sz w:val="20"/>
                <w:szCs w:val="20"/>
              </w:rPr>
              <w:t>(traslaciones, rotaciones, reflexiones)</w:t>
            </w:r>
            <w:r w:rsidRPr="00485DF0">
              <w:rPr>
                <w:sz w:val="20"/>
                <w:szCs w:val="20"/>
              </w:rPr>
              <w:tab/>
              <w:t>y homotecias (ampliaciones y reducciones) sobre</w:t>
            </w:r>
            <w:r w:rsidRPr="00485DF0">
              <w:rPr>
                <w:sz w:val="20"/>
                <w:szCs w:val="20"/>
              </w:rPr>
              <w:tab/>
              <w:t xml:space="preserve"> figuras bidimensionales en situaciones matemáticas y en el arte.</w:t>
            </w:r>
          </w:p>
          <w:p w:rsidR="008E1EE3" w:rsidRPr="00485DF0" w:rsidRDefault="008E1EE3" w:rsidP="00485DF0">
            <w:pPr>
              <w:widowControl/>
              <w:autoSpaceDE/>
              <w:autoSpaceDN/>
              <w:rPr>
                <w:sz w:val="20"/>
                <w:szCs w:val="20"/>
              </w:rPr>
            </w:pPr>
          </w:p>
          <w:p w:rsidR="00FE2754" w:rsidRPr="00485DF0" w:rsidRDefault="00D36751" w:rsidP="00485DF0">
            <w:pPr>
              <w:pStyle w:val="Prrafodelista"/>
              <w:widowControl/>
              <w:numPr>
                <w:ilvl w:val="0"/>
                <w:numId w:val="118"/>
              </w:numPr>
              <w:autoSpaceDE/>
              <w:autoSpaceDN/>
              <w:rPr>
                <w:sz w:val="20"/>
                <w:szCs w:val="20"/>
              </w:rPr>
            </w:pPr>
            <w:r w:rsidRPr="00485DF0">
              <w:rPr>
                <w:sz w:val="20"/>
                <w:szCs w:val="20"/>
              </w:rPr>
              <w:t>Resuelvo y formulo problemas usando</w:t>
            </w:r>
            <w:r w:rsidR="008E1EE3" w:rsidRPr="00485DF0">
              <w:rPr>
                <w:sz w:val="20"/>
                <w:szCs w:val="20"/>
              </w:rPr>
              <w:t xml:space="preserve"> </w:t>
            </w:r>
            <w:r w:rsidRPr="00485DF0">
              <w:rPr>
                <w:sz w:val="20"/>
                <w:szCs w:val="20"/>
              </w:rPr>
              <w:t>modelos geométricos</w:t>
            </w:r>
            <w:r w:rsidR="00FE2754" w:rsidRPr="00485DF0">
              <w:rPr>
                <w:sz w:val="20"/>
                <w:szCs w:val="20"/>
              </w:rPr>
              <w:t>.</w:t>
            </w:r>
          </w:p>
        </w:tc>
        <w:tc>
          <w:tcPr>
            <w:tcW w:w="2126" w:type="dxa"/>
            <w:shd w:val="clear" w:color="auto" w:fill="auto"/>
          </w:tcPr>
          <w:p w:rsidR="00FE2754" w:rsidRPr="00485DF0" w:rsidRDefault="00FE2754" w:rsidP="00485DF0">
            <w:pPr>
              <w:widowControl/>
              <w:autoSpaceDE/>
              <w:autoSpaceDN/>
              <w:rPr>
                <w:sz w:val="20"/>
                <w:szCs w:val="20"/>
              </w:rPr>
            </w:pPr>
          </w:p>
          <w:p w:rsidR="00FE2754" w:rsidRPr="00485DF0" w:rsidRDefault="008E1EE3" w:rsidP="00485DF0">
            <w:pPr>
              <w:pStyle w:val="Prrafodelista"/>
              <w:widowControl/>
              <w:numPr>
                <w:ilvl w:val="0"/>
                <w:numId w:val="118"/>
              </w:numPr>
              <w:autoSpaceDE/>
              <w:autoSpaceDN/>
              <w:rPr>
                <w:sz w:val="20"/>
                <w:szCs w:val="20"/>
              </w:rPr>
            </w:pPr>
            <w:r w:rsidRPr="00485DF0">
              <w:rPr>
                <w:sz w:val="20"/>
                <w:szCs w:val="20"/>
              </w:rPr>
              <w:t>Construye molde para cubos, cajas, prismas o pirámides dadas sus dimensiones y justifica cuando cierto molde no resulta en ningún objeto. Por ejemplo: Soluciona problemas que involucran el área de superficie  y el volumen de una caja. Por ejemplo: Identifica las distintas vistas de un objeto Predice el resultado de rotar, reflejar, trasladar, ampliar reducir una figura.</w:t>
            </w:r>
            <w:r w:rsidR="00FE2754" w:rsidRPr="00485DF0">
              <w:rPr>
                <w:sz w:val="20"/>
                <w:szCs w:val="20"/>
              </w:rPr>
              <w:t>.</w:t>
            </w:r>
          </w:p>
        </w:tc>
        <w:tc>
          <w:tcPr>
            <w:tcW w:w="2189" w:type="dxa"/>
            <w:shd w:val="clear" w:color="auto" w:fill="auto"/>
          </w:tcPr>
          <w:p w:rsidR="008E1EE3" w:rsidRPr="00485DF0" w:rsidRDefault="008E1EE3" w:rsidP="00485DF0">
            <w:pPr>
              <w:pStyle w:val="TableParagraph"/>
              <w:widowControl/>
              <w:numPr>
                <w:ilvl w:val="0"/>
                <w:numId w:val="118"/>
              </w:numPr>
              <w:autoSpaceDE/>
              <w:autoSpaceDN/>
              <w:rPr>
                <w:sz w:val="20"/>
                <w:szCs w:val="20"/>
              </w:rPr>
            </w:pPr>
            <w:r w:rsidRPr="00485DF0">
              <w:rPr>
                <w:sz w:val="20"/>
                <w:szCs w:val="20"/>
              </w:rPr>
              <w:t>Problemas usando modelos geométricos.</w:t>
            </w:r>
          </w:p>
          <w:p w:rsidR="008E1EE3" w:rsidRPr="00485DF0" w:rsidRDefault="008E1EE3" w:rsidP="00485DF0">
            <w:pPr>
              <w:pStyle w:val="TableParagraph"/>
              <w:widowControl/>
              <w:autoSpaceDE/>
              <w:autoSpaceDN/>
              <w:ind w:left="360"/>
              <w:rPr>
                <w:sz w:val="20"/>
                <w:szCs w:val="20"/>
              </w:rPr>
            </w:pPr>
          </w:p>
          <w:p w:rsidR="008E1EE3" w:rsidRPr="00485DF0" w:rsidRDefault="008E1EE3" w:rsidP="00485DF0">
            <w:pPr>
              <w:pStyle w:val="TableParagraph"/>
              <w:widowControl/>
              <w:numPr>
                <w:ilvl w:val="0"/>
                <w:numId w:val="118"/>
              </w:numPr>
              <w:autoSpaceDE/>
              <w:autoSpaceDN/>
              <w:rPr>
                <w:sz w:val="20"/>
                <w:szCs w:val="20"/>
              </w:rPr>
            </w:pPr>
            <w:r w:rsidRPr="00485DF0">
              <w:rPr>
                <w:sz w:val="20"/>
                <w:szCs w:val="20"/>
              </w:rPr>
              <w:t>Construcción de figuras planas y cuerpos.</w:t>
            </w:r>
          </w:p>
          <w:p w:rsidR="00FE2754" w:rsidRPr="00485DF0" w:rsidRDefault="00FE2754" w:rsidP="00485DF0">
            <w:pPr>
              <w:pStyle w:val="Prrafodelista"/>
              <w:widowControl/>
              <w:autoSpaceDE/>
              <w:autoSpaceDN/>
              <w:ind w:left="360" w:firstLine="0"/>
              <w:rPr>
                <w:sz w:val="20"/>
                <w:szCs w:val="20"/>
              </w:rPr>
            </w:pPr>
          </w:p>
        </w:tc>
        <w:tc>
          <w:tcPr>
            <w:tcW w:w="2347" w:type="dxa"/>
            <w:shd w:val="clear" w:color="auto" w:fill="auto"/>
          </w:tcPr>
          <w:p w:rsidR="008E1EE3" w:rsidRPr="00485DF0" w:rsidRDefault="008E1EE3" w:rsidP="00485DF0">
            <w:pPr>
              <w:widowControl/>
              <w:autoSpaceDE/>
              <w:autoSpaceDN/>
              <w:rPr>
                <w:sz w:val="20"/>
                <w:szCs w:val="20"/>
              </w:rPr>
            </w:pPr>
            <w:r w:rsidRPr="00485DF0">
              <w:rPr>
                <w:sz w:val="20"/>
                <w:szCs w:val="20"/>
              </w:rPr>
              <w:t>Descripción de objetos tridimensionales desde diferentes posiciones y vistas.</w:t>
            </w:r>
          </w:p>
          <w:p w:rsidR="008E1EE3" w:rsidRPr="00485DF0" w:rsidRDefault="008E1EE3" w:rsidP="00485DF0">
            <w:pPr>
              <w:widowControl/>
              <w:autoSpaceDE/>
              <w:autoSpaceDN/>
              <w:rPr>
                <w:sz w:val="20"/>
                <w:szCs w:val="20"/>
              </w:rPr>
            </w:pPr>
          </w:p>
          <w:p w:rsidR="008E1EE3" w:rsidRPr="00485DF0" w:rsidRDefault="008E1EE3" w:rsidP="00485DF0">
            <w:pPr>
              <w:widowControl/>
              <w:autoSpaceDE/>
              <w:autoSpaceDN/>
              <w:rPr>
                <w:sz w:val="20"/>
                <w:szCs w:val="20"/>
              </w:rPr>
            </w:pPr>
            <w:r w:rsidRPr="00485DF0">
              <w:rPr>
                <w:sz w:val="20"/>
                <w:szCs w:val="20"/>
              </w:rPr>
              <w:t>Distinción de la clasificación</w:t>
            </w:r>
            <w:r w:rsidRPr="00485DF0">
              <w:rPr>
                <w:sz w:val="20"/>
                <w:szCs w:val="20"/>
              </w:rPr>
              <w:tab/>
              <w:t>de polígonos en relación con sus propiedades.</w:t>
            </w:r>
          </w:p>
          <w:p w:rsidR="008E1EE3" w:rsidRPr="00485DF0" w:rsidRDefault="008E1EE3" w:rsidP="00485DF0">
            <w:pPr>
              <w:widowControl/>
              <w:autoSpaceDE/>
              <w:autoSpaceDN/>
              <w:rPr>
                <w:sz w:val="20"/>
                <w:szCs w:val="20"/>
              </w:rPr>
            </w:pPr>
          </w:p>
          <w:p w:rsidR="008E1EE3" w:rsidRPr="00485DF0" w:rsidRDefault="008E1EE3" w:rsidP="00485DF0">
            <w:pPr>
              <w:widowControl/>
              <w:autoSpaceDE/>
              <w:autoSpaceDN/>
              <w:rPr>
                <w:sz w:val="20"/>
                <w:szCs w:val="20"/>
              </w:rPr>
            </w:pPr>
            <w:r w:rsidRPr="00485DF0">
              <w:rPr>
                <w:sz w:val="20"/>
                <w:szCs w:val="20"/>
              </w:rPr>
              <w:t>Comprensión de los resultados de aplicar transformaciones rígidas (traslaciones, rotaciones, reflexiones) y homotecias (ampliaciones</w:t>
            </w:r>
            <w:r w:rsidRPr="00485DF0">
              <w:rPr>
                <w:sz w:val="20"/>
                <w:szCs w:val="20"/>
              </w:rPr>
              <w:tab/>
              <w:t>y reducciones) sobre figuras bidimensionales en situaciones matemáticas y en el arte.</w:t>
            </w:r>
          </w:p>
          <w:p w:rsidR="008E1EE3" w:rsidRPr="00485DF0" w:rsidRDefault="008E1EE3" w:rsidP="00485DF0">
            <w:pPr>
              <w:widowControl/>
              <w:autoSpaceDE/>
              <w:autoSpaceDN/>
              <w:rPr>
                <w:sz w:val="20"/>
                <w:szCs w:val="20"/>
              </w:rPr>
            </w:pPr>
          </w:p>
          <w:p w:rsidR="00FE2754" w:rsidRPr="00485DF0" w:rsidRDefault="008E1EE3" w:rsidP="00485DF0">
            <w:pPr>
              <w:widowControl/>
              <w:autoSpaceDE/>
              <w:autoSpaceDN/>
              <w:rPr>
                <w:sz w:val="20"/>
                <w:szCs w:val="20"/>
              </w:rPr>
            </w:pPr>
            <w:r w:rsidRPr="00485DF0">
              <w:rPr>
                <w:sz w:val="20"/>
                <w:szCs w:val="20"/>
              </w:rPr>
              <w:t>Resolución y solución de problemas usando modelos geométricos</w:t>
            </w:r>
          </w:p>
        </w:tc>
        <w:tc>
          <w:tcPr>
            <w:tcW w:w="2126" w:type="dxa"/>
            <w:shd w:val="clear" w:color="auto" w:fill="auto"/>
          </w:tcPr>
          <w:p w:rsidR="008E1EE3" w:rsidRPr="00485DF0" w:rsidRDefault="008E1EE3" w:rsidP="00485DF0">
            <w:pPr>
              <w:widowControl/>
              <w:autoSpaceDE/>
              <w:autoSpaceDN/>
              <w:rPr>
                <w:sz w:val="20"/>
                <w:szCs w:val="20"/>
              </w:rPr>
            </w:pPr>
            <w:r w:rsidRPr="00485DF0">
              <w:rPr>
                <w:sz w:val="20"/>
                <w:szCs w:val="20"/>
              </w:rPr>
              <w:t>Representación</w:t>
            </w:r>
            <w:r w:rsidRPr="00485DF0">
              <w:rPr>
                <w:sz w:val="20"/>
                <w:szCs w:val="20"/>
              </w:rPr>
              <w:tab/>
              <w:t>de objetos tridimensionales desde</w:t>
            </w:r>
            <w:r w:rsidRPr="00485DF0">
              <w:rPr>
                <w:sz w:val="20"/>
                <w:szCs w:val="20"/>
              </w:rPr>
              <w:tab/>
              <w:t>diferentes posiciones y vistas.</w:t>
            </w:r>
          </w:p>
          <w:p w:rsidR="008E1EE3" w:rsidRPr="00485DF0" w:rsidRDefault="008E1EE3" w:rsidP="00485DF0">
            <w:pPr>
              <w:widowControl/>
              <w:autoSpaceDE/>
              <w:autoSpaceDN/>
              <w:rPr>
                <w:sz w:val="20"/>
                <w:szCs w:val="20"/>
              </w:rPr>
            </w:pPr>
          </w:p>
          <w:p w:rsidR="008E1EE3" w:rsidRPr="00485DF0" w:rsidRDefault="008E1EE3" w:rsidP="00485DF0">
            <w:pPr>
              <w:widowControl/>
              <w:autoSpaceDE/>
              <w:autoSpaceDN/>
              <w:rPr>
                <w:sz w:val="20"/>
                <w:szCs w:val="20"/>
              </w:rPr>
            </w:pPr>
            <w:r w:rsidRPr="00485DF0">
              <w:rPr>
                <w:sz w:val="20"/>
                <w:szCs w:val="20"/>
              </w:rPr>
              <w:t>Clasificación de polígonos en relación con sus propiedades.</w:t>
            </w:r>
          </w:p>
          <w:p w:rsidR="008E1EE3" w:rsidRPr="00485DF0" w:rsidRDefault="008E1EE3" w:rsidP="00485DF0">
            <w:pPr>
              <w:widowControl/>
              <w:autoSpaceDE/>
              <w:autoSpaceDN/>
              <w:rPr>
                <w:sz w:val="20"/>
                <w:szCs w:val="20"/>
              </w:rPr>
            </w:pPr>
          </w:p>
          <w:p w:rsidR="008E1EE3" w:rsidRPr="00485DF0" w:rsidRDefault="008E1EE3" w:rsidP="00485DF0">
            <w:pPr>
              <w:widowControl/>
              <w:autoSpaceDE/>
              <w:autoSpaceDN/>
              <w:rPr>
                <w:sz w:val="20"/>
                <w:szCs w:val="20"/>
              </w:rPr>
            </w:pPr>
            <w:r w:rsidRPr="00485DF0">
              <w:rPr>
                <w:sz w:val="20"/>
                <w:szCs w:val="20"/>
              </w:rPr>
              <w:t>Predicción y comparación de los resultados de aplicar transformaciones rígidas (traslaciones, rotaciones, reflexiones)</w:t>
            </w:r>
            <w:r w:rsidRPr="00485DF0">
              <w:rPr>
                <w:sz w:val="20"/>
                <w:szCs w:val="20"/>
              </w:rPr>
              <w:tab/>
              <w:t>y homotecias (ampliaciones y reducciones) sobre figuras bidimensionales en situaciones matemáticas y en el arte.</w:t>
            </w:r>
          </w:p>
          <w:p w:rsidR="008E1EE3" w:rsidRPr="00485DF0" w:rsidRDefault="008E1EE3" w:rsidP="00485DF0">
            <w:pPr>
              <w:widowControl/>
              <w:autoSpaceDE/>
              <w:autoSpaceDN/>
              <w:rPr>
                <w:sz w:val="20"/>
                <w:szCs w:val="20"/>
              </w:rPr>
            </w:pPr>
          </w:p>
          <w:p w:rsidR="00FE2754" w:rsidRPr="00485DF0" w:rsidRDefault="008E1EE3" w:rsidP="00485DF0">
            <w:pPr>
              <w:widowControl/>
              <w:autoSpaceDE/>
              <w:autoSpaceDN/>
              <w:rPr>
                <w:sz w:val="20"/>
                <w:szCs w:val="20"/>
              </w:rPr>
            </w:pPr>
            <w:r w:rsidRPr="00485DF0">
              <w:rPr>
                <w:sz w:val="20"/>
                <w:szCs w:val="20"/>
              </w:rPr>
              <w:t>Formulación y solución de problemas usando modelos geométricos</w:t>
            </w:r>
            <w:r w:rsidR="00FE2754" w:rsidRPr="00485DF0">
              <w:rPr>
                <w:sz w:val="20"/>
                <w:szCs w:val="20"/>
              </w:rPr>
              <w:t>.</w:t>
            </w:r>
          </w:p>
        </w:tc>
        <w:tc>
          <w:tcPr>
            <w:tcW w:w="2179" w:type="dxa"/>
            <w:vMerge/>
            <w:shd w:val="clear" w:color="auto" w:fill="auto"/>
          </w:tcPr>
          <w:p w:rsidR="00FE2754" w:rsidRPr="00485DF0" w:rsidRDefault="00FE2754" w:rsidP="00485DF0">
            <w:pPr>
              <w:widowControl/>
              <w:autoSpaceDE/>
              <w:autoSpaceDN/>
              <w:rPr>
                <w:sz w:val="20"/>
                <w:szCs w:val="20"/>
              </w:rPr>
            </w:pPr>
          </w:p>
        </w:tc>
      </w:tr>
      <w:tr w:rsidR="00485DF0" w:rsidTr="00485DF0">
        <w:tc>
          <w:tcPr>
            <w:tcW w:w="2376" w:type="dxa"/>
            <w:shd w:val="clear" w:color="auto" w:fill="auto"/>
          </w:tcPr>
          <w:p w:rsidR="00FE2754" w:rsidRPr="00485DF0" w:rsidRDefault="00FE2754" w:rsidP="00485DF0">
            <w:pPr>
              <w:widowControl/>
              <w:autoSpaceDE/>
              <w:autoSpaceDN/>
              <w:rPr>
                <w:sz w:val="20"/>
                <w:szCs w:val="20"/>
              </w:rPr>
            </w:pPr>
            <w:r w:rsidRPr="00485DF0">
              <w:rPr>
                <w:sz w:val="20"/>
                <w:szCs w:val="20"/>
              </w:rPr>
              <w:t>Pensamiento Métrico y Sistemas de Medida</w:t>
            </w:r>
          </w:p>
        </w:tc>
        <w:tc>
          <w:tcPr>
            <w:tcW w:w="2410" w:type="dxa"/>
            <w:vMerge/>
            <w:shd w:val="clear" w:color="auto" w:fill="auto"/>
          </w:tcPr>
          <w:p w:rsidR="00FE2754" w:rsidRPr="00485DF0" w:rsidRDefault="00FE2754" w:rsidP="00485DF0">
            <w:pPr>
              <w:widowControl/>
              <w:autoSpaceDE/>
              <w:autoSpaceDN/>
              <w:rPr>
                <w:sz w:val="20"/>
                <w:szCs w:val="20"/>
              </w:rPr>
            </w:pPr>
          </w:p>
        </w:tc>
        <w:tc>
          <w:tcPr>
            <w:tcW w:w="2410" w:type="dxa"/>
            <w:shd w:val="clear" w:color="auto" w:fill="auto"/>
          </w:tcPr>
          <w:p w:rsidR="008E1EE3" w:rsidRPr="00485DF0" w:rsidRDefault="008E1EE3" w:rsidP="00485DF0">
            <w:pPr>
              <w:pStyle w:val="Prrafodelista"/>
              <w:widowControl/>
              <w:numPr>
                <w:ilvl w:val="0"/>
                <w:numId w:val="118"/>
              </w:numPr>
              <w:autoSpaceDE/>
              <w:autoSpaceDN/>
              <w:rPr>
                <w:sz w:val="20"/>
                <w:szCs w:val="20"/>
              </w:rPr>
            </w:pPr>
            <w:r w:rsidRPr="00485DF0">
              <w:rPr>
                <w:sz w:val="20"/>
                <w:szCs w:val="20"/>
              </w:rPr>
              <w:t>Utilizo   técnicas y herramientas para la construcción de figuras planas y cuerpos con medidas dadas.</w:t>
            </w:r>
          </w:p>
          <w:p w:rsidR="008E1EE3" w:rsidRPr="00485DF0" w:rsidRDefault="008E1EE3" w:rsidP="00485DF0">
            <w:pPr>
              <w:widowControl/>
              <w:autoSpaceDE/>
              <w:autoSpaceDN/>
              <w:rPr>
                <w:sz w:val="20"/>
                <w:szCs w:val="20"/>
              </w:rPr>
            </w:pPr>
          </w:p>
          <w:p w:rsidR="008E1EE3" w:rsidRPr="00485DF0" w:rsidRDefault="008E1EE3" w:rsidP="00485DF0">
            <w:pPr>
              <w:pStyle w:val="Prrafodelista"/>
              <w:widowControl/>
              <w:numPr>
                <w:ilvl w:val="0"/>
                <w:numId w:val="118"/>
              </w:numPr>
              <w:autoSpaceDE/>
              <w:autoSpaceDN/>
              <w:rPr>
                <w:sz w:val="20"/>
                <w:szCs w:val="20"/>
              </w:rPr>
            </w:pPr>
            <w:r w:rsidRPr="00485DF0">
              <w:rPr>
                <w:sz w:val="20"/>
                <w:szCs w:val="20"/>
              </w:rPr>
              <w:t>Calculo</w:t>
            </w:r>
            <w:r w:rsidRPr="00485DF0">
              <w:rPr>
                <w:sz w:val="20"/>
                <w:szCs w:val="20"/>
              </w:rPr>
              <w:tab/>
              <w:t>áreas y volúmenes a través de composición y descomposición de figuras</w:t>
            </w:r>
            <w:r w:rsidRPr="00485DF0">
              <w:rPr>
                <w:sz w:val="20"/>
                <w:szCs w:val="20"/>
              </w:rPr>
              <w:tab/>
              <w:t>y cuerpos.</w:t>
            </w:r>
          </w:p>
          <w:p w:rsidR="008E1EE3" w:rsidRPr="00485DF0" w:rsidRDefault="008E1EE3" w:rsidP="00485DF0">
            <w:pPr>
              <w:pStyle w:val="Prrafodelista"/>
              <w:widowControl/>
              <w:autoSpaceDE/>
              <w:autoSpaceDN/>
              <w:ind w:left="360" w:firstLine="0"/>
              <w:rPr>
                <w:sz w:val="20"/>
                <w:szCs w:val="20"/>
              </w:rPr>
            </w:pPr>
          </w:p>
          <w:p w:rsidR="00FE2754" w:rsidRPr="00485DF0" w:rsidRDefault="008E1EE3" w:rsidP="00485DF0">
            <w:pPr>
              <w:pStyle w:val="Prrafodelista"/>
              <w:widowControl/>
              <w:numPr>
                <w:ilvl w:val="0"/>
                <w:numId w:val="118"/>
              </w:numPr>
              <w:autoSpaceDE/>
              <w:autoSpaceDN/>
              <w:rPr>
                <w:sz w:val="20"/>
                <w:szCs w:val="20"/>
              </w:rPr>
            </w:pPr>
            <w:r w:rsidRPr="00485DF0">
              <w:rPr>
                <w:sz w:val="20"/>
                <w:szCs w:val="20"/>
              </w:rPr>
              <w:t>Resuelvo y formulo problemas que requieren técnicas desestimación.</w:t>
            </w:r>
          </w:p>
        </w:tc>
        <w:tc>
          <w:tcPr>
            <w:tcW w:w="2126" w:type="dxa"/>
            <w:shd w:val="clear" w:color="auto" w:fill="auto"/>
          </w:tcPr>
          <w:p w:rsidR="008E1EE3" w:rsidRPr="00485DF0" w:rsidRDefault="008E1EE3" w:rsidP="00485DF0">
            <w:pPr>
              <w:pStyle w:val="Prrafodelista"/>
              <w:widowControl/>
              <w:numPr>
                <w:ilvl w:val="0"/>
                <w:numId w:val="118"/>
              </w:numPr>
              <w:autoSpaceDE/>
              <w:autoSpaceDN/>
              <w:rPr>
                <w:sz w:val="20"/>
                <w:szCs w:val="20"/>
              </w:rPr>
            </w:pPr>
            <w:r w:rsidRPr="00485DF0">
              <w:rPr>
                <w:sz w:val="20"/>
                <w:szCs w:val="20"/>
              </w:rPr>
              <w:t xml:space="preserve">Representa cubos, cajas, conos, cilindros, prismas y pirámides en forma bidimensional marcando con líneas punteadas las líneas del objeto que no son visibles. </w:t>
            </w:r>
          </w:p>
          <w:p w:rsidR="008E1EE3" w:rsidRPr="00485DF0" w:rsidRDefault="008E1EE3" w:rsidP="00485DF0">
            <w:pPr>
              <w:widowControl/>
              <w:autoSpaceDE/>
              <w:autoSpaceDN/>
              <w:rPr>
                <w:sz w:val="20"/>
                <w:szCs w:val="20"/>
              </w:rPr>
            </w:pPr>
          </w:p>
          <w:p w:rsidR="00FE2754" w:rsidRPr="00485DF0" w:rsidRDefault="008E1EE3" w:rsidP="00485DF0">
            <w:pPr>
              <w:pStyle w:val="Prrafodelista"/>
              <w:widowControl/>
              <w:numPr>
                <w:ilvl w:val="0"/>
                <w:numId w:val="118"/>
              </w:numPr>
              <w:autoSpaceDE/>
              <w:autoSpaceDN/>
              <w:rPr>
                <w:sz w:val="20"/>
                <w:szCs w:val="20"/>
              </w:rPr>
            </w:pPr>
            <w:r w:rsidRPr="00485DF0">
              <w:rPr>
                <w:sz w:val="20"/>
                <w:szCs w:val="20"/>
              </w:rPr>
              <w:t>Soluciona problemas que involucran el área de superficie y el volumen de una caja.</w:t>
            </w:r>
          </w:p>
        </w:tc>
        <w:tc>
          <w:tcPr>
            <w:tcW w:w="2189" w:type="dxa"/>
            <w:shd w:val="clear" w:color="auto" w:fill="auto"/>
          </w:tcPr>
          <w:p w:rsidR="00FE2754" w:rsidRPr="00485DF0" w:rsidRDefault="00621156" w:rsidP="00485DF0">
            <w:pPr>
              <w:pStyle w:val="Prrafodelista"/>
              <w:widowControl/>
              <w:numPr>
                <w:ilvl w:val="0"/>
                <w:numId w:val="118"/>
              </w:numPr>
              <w:autoSpaceDE/>
              <w:autoSpaceDN/>
              <w:rPr>
                <w:sz w:val="20"/>
                <w:szCs w:val="20"/>
              </w:rPr>
            </w:pPr>
            <w:r w:rsidRPr="00485DF0">
              <w:rPr>
                <w:sz w:val="20"/>
                <w:szCs w:val="20"/>
              </w:rPr>
              <w:t>Áreas y volúmenes por composición y descomposición de figuras y cuerpos.</w:t>
            </w:r>
          </w:p>
        </w:tc>
        <w:tc>
          <w:tcPr>
            <w:tcW w:w="2347" w:type="dxa"/>
            <w:shd w:val="clear" w:color="auto" w:fill="auto"/>
          </w:tcPr>
          <w:p w:rsidR="00621156" w:rsidRPr="00485DF0" w:rsidRDefault="00621156" w:rsidP="00485DF0">
            <w:pPr>
              <w:widowControl/>
              <w:autoSpaceDE/>
              <w:autoSpaceDN/>
              <w:rPr>
                <w:sz w:val="20"/>
                <w:szCs w:val="20"/>
              </w:rPr>
            </w:pPr>
            <w:r w:rsidRPr="00485DF0">
              <w:rPr>
                <w:sz w:val="20"/>
                <w:szCs w:val="20"/>
              </w:rPr>
              <w:t>Comprensión de técnicas y herramientas para la construcción de figuras planas y cuerpos con medidas dadas.</w:t>
            </w:r>
          </w:p>
          <w:p w:rsidR="00621156" w:rsidRPr="00485DF0" w:rsidRDefault="00621156" w:rsidP="00485DF0">
            <w:pPr>
              <w:widowControl/>
              <w:autoSpaceDE/>
              <w:autoSpaceDN/>
              <w:rPr>
                <w:sz w:val="20"/>
                <w:szCs w:val="20"/>
              </w:rPr>
            </w:pPr>
          </w:p>
          <w:p w:rsidR="00621156" w:rsidRPr="00485DF0" w:rsidRDefault="00621156" w:rsidP="00485DF0">
            <w:pPr>
              <w:widowControl/>
              <w:autoSpaceDE/>
              <w:autoSpaceDN/>
              <w:rPr>
                <w:sz w:val="20"/>
                <w:szCs w:val="20"/>
              </w:rPr>
            </w:pPr>
            <w:r w:rsidRPr="00485DF0">
              <w:rPr>
                <w:sz w:val="20"/>
                <w:szCs w:val="20"/>
              </w:rPr>
              <w:t>Descripción</w:t>
            </w:r>
            <w:r w:rsidRPr="00485DF0">
              <w:rPr>
                <w:sz w:val="20"/>
                <w:szCs w:val="20"/>
              </w:rPr>
              <w:tab/>
              <w:t>del proceso para calcular áreas y volúmenes a través de  composición y descomposición de figuras y cuerpos.</w:t>
            </w:r>
          </w:p>
          <w:p w:rsidR="00621156" w:rsidRPr="00485DF0" w:rsidRDefault="00621156" w:rsidP="00485DF0">
            <w:pPr>
              <w:widowControl/>
              <w:autoSpaceDE/>
              <w:autoSpaceDN/>
              <w:rPr>
                <w:sz w:val="20"/>
                <w:szCs w:val="20"/>
              </w:rPr>
            </w:pPr>
          </w:p>
          <w:p w:rsidR="00621156" w:rsidRPr="00485DF0" w:rsidRDefault="00621156" w:rsidP="00485DF0">
            <w:pPr>
              <w:widowControl/>
              <w:autoSpaceDE/>
              <w:autoSpaceDN/>
              <w:rPr>
                <w:sz w:val="20"/>
                <w:szCs w:val="20"/>
              </w:rPr>
            </w:pPr>
            <w:r w:rsidRPr="00485DF0">
              <w:rPr>
                <w:sz w:val="20"/>
                <w:szCs w:val="20"/>
              </w:rPr>
              <w:t>Explicación del uso de técnicas de estimación para resolver de problemas.</w:t>
            </w:r>
          </w:p>
          <w:p w:rsidR="00FE2754" w:rsidRPr="00485DF0" w:rsidRDefault="00FE2754" w:rsidP="00485DF0">
            <w:pPr>
              <w:widowControl/>
              <w:autoSpaceDE/>
              <w:autoSpaceDN/>
              <w:rPr>
                <w:sz w:val="20"/>
                <w:szCs w:val="20"/>
              </w:rPr>
            </w:pPr>
          </w:p>
        </w:tc>
        <w:tc>
          <w:tcPr>
            <w:tcW w:w="2126" w:type="dxa"/>
            <w:shd w:val="clear" w:color="auto" w:fill="auto"/>
          </w:tcPr>
          <w:p w:rsidR="00621156" w:rsidRPr="00485DF0" w:rsidRDefault="00621156" w:rsidP="00485DF0">
            <w:pPr>
              <w:widowControl/>
              <w:autoSpaceDE/>
              <w:autoSpaceDN/>
              <w:rPr>
                <w:sz w:val="20"/>
                <w:szCs w:val="20"/>
              </w:rPr>
            </w:pPr>
            <w:r w:rsidRPr="00485DF0">
              <w:rPr>
                <w:sz w:val="20"/>
                <w:szCs w:val="20"/>
              </w:rPr>
              <w:t>Utilización de   técnicas y herramientas para la construcción de figuras planas y cuerpos con medidas dadas.</w:t>
            </w:r>
          </w:p>
          <w:p w:rsidR="00621156" w:rsidRPr="00485DF0" w:rsidRDefault="00621156" w:rsidP="00485DF0">
            <w:pPr>
              <w:widowControl/>
              <w:autoSpaceDE/>
              <w:autoSpaceDN/>
              <w:rPr>
                <w:sz w:val="20"/>
                <w:szCs w:val="20"/>
              </w:rPr>
            </w:pPr>
          </w:p>
          <w:p w:rsidR="00621156" w:rsidRPr="00485DF0" w:rsidRDefault="00621156" w:rsidP="00485DF0">
            <w:pPr>
              <w:widowControl/>
              <w:autoSpaceDE/>
              <w:autoSpaceDN/>
              <w:rPr>
                <w:sz w:val="20"/>
                <w:szCs w:val="20"/>
              </w:rPr>
            </w:pPr>
            <w:r w:rsidRPr="00485DF0">
              <w:rPr>
                <w:sz w:val="20"/>
                <w:szCs w:val="20"/>
              </w:rPr>
              <w:t>Aplicación Formulación y solución de problemas relacionados con el cálculo de áreas y volúmenes a través de la composición y descomposición</w:t>
            </w:r>
            <w:r w:rsidRPr="00485DF0">
              <w:rPr>
                <w:sz w:val="20"/>
                <w:szCs w:val="20"/>
              </w:rPr>
              <w:tab/>
              <w:t>de figuras y cuerpos.</w:t>
            </w:r>
          </w:p>
          <w:p w:rsidR="00621156" w:rsidRPr="00485DF0" w:rsidRDefault="00621156" w:rsidP="00485DF0">
            <w:pPr>
              <w:widowControl/>
              <w:autoSpaceDE/>
              <w:autoSpaceDN/>
              <w:rPr>
                <w:sz w:val="20"/>
                <w:szCs w:val="20"/>
              </w:rPr>
            </w:pPr>
          </w:p>
          <w:p w:rsidR="00FE2754" w:rsidRPr="00485DF0" w:rsidRDefault="00621156" w:rsidP="00485DF0">
            <w:pPr>
              <w:widowControl/>
              <w:autoSpaceDE/>
              <w:autoSpaceDN/>
              <w:rPr>
                <w:sz w:val="20"/>
                <w:szCs w:val="20"/>
              </w:rPr>
            </w:pPr>
            <w:r w:rsidRPr="00485DF0">
              <w:rPr>
                <w:sz w:val="20"/>
                <w:szCs w:val="20"/>
              </w:rPr>
              <w:t>Formulación y solución de problemas utilizando que requieren técnicas desestimación.</w:t>
            </w:r>
          </w:p>
          <w:p w:rsidR="00FE2754" w:rsidRPr="00485DF0" w:rsidRDefault="00FE2754" w:rsidP="00485DF0">
            <w:pPr>
              <w:widowControl/>
              <w:autoSpaceDE/>
              <w:autoSpaceDN/>
              <w:rPr>
                <w:sz w:val="20"/>
                <w:szCs w:val="20"/>
              </w:rPr>
            </w:pPr>
          </w:p>
        </w:tc>
        <w:tc>
          <w:tcPr>
            <w:tcW w:w="2179" w:type="dxa"/>
            <w:vMerge/>
            <w:shd w:val="clear" w:color="auto" w:fill="auto"/>
          </w:tcPr>
          <w:p w:rsidR="00FE2754" w:rsidRPr="00485DF0" w:rsidRDefault="00FE2754" w:rsidP="00485DF0">
            <w:pPr>
              <w:widowControl/>
              <w:autoSpaceDE/>
              <w:autoSpaceDN/>
              <w:rPr>
                <w:sz w:val="20"/>
                <w:szCs w:val="20"/>
              </w:rPr>
            </w:pPr>
          </w:p>
        </w:tc>
      </w:tr>
      <w:tr w:rsidR="00485DF0" w:rsidTr="00485DF0">
        <w:tc>
          <w:tcPr>
            <w:tcW w:w="2376" w:type="dxa"/>
            <w:shd w:val="clear" w:color="auto" w:fill="auto"/>
          </w:tcPr>
          <w:p w:rsidR="00FE2754" w:rsidRPr="00485DF0" w:rsidRDefault="00FE2754" w:rsidP="00485DF0">
            <w:pPr>
              <w:widowControl/>
              <w:autoSpaceDE/>
              <w:autoSpaceDN/>
              <w:rPr>
                <w:sz w:val="20"/>
                <w:szCs w:val="20"/>
              </w:rPr>
            </w:pPr>
          </w:p>
          <w:p w:rsidR="00FE2754" w:rsidRPr="00485DF0" w:rsidRDefault="00FE2754" w:rsidP="00485DF0">
            <w:pPr>
              <w:widowControl/>
              <w:autoSpaceDE/>
              <w:autoSpaceDN/>
              <w:rPr>
                <w:sz w:val="20"/>
                <w:szCs w:val="20"/>
              </w:rPr>
            </w:pPr>
          </w:p>
          <w:p w:rsidR="00FE2754" w:rsidRPr="00485DF0" w:rsidRDefault="00FE2754" w:rsidP="00485DF0">
            <w:pPr>
              <w:widowControl/>
              <w:autoSpaceDE/>
              <w:autoSpaceDN/>
              <w:rPr>
                <w:sz w:val="20"/>
                <w:szCs w:val="20"/>
              </w:rPr>
            </w:pPr>
            <w:r w:rsidRPr="00485DF0">
              <w:rPr>
                <w:sz w:val="20"/>
                <w:szCs w:val="20"/>
              </w:rPr>
              <w:t>Pensamiento Aleatorio y Sistemas de Datos</w:t>
            </w:r>
          </w:p>
        </w:tc>
        <w:tc>
          <w:tcPr>
            <w:tcW w:w="2410" w:type="dxa"/>
            <w:vMerge/>
            <w:shd w:val="clear" w:color="auto" w:fill="auto"/>
          </w:tcPr>
          <w:p w:rsidR="00FE2754" w:rsidRPr="00485DF0" w:rsidRDefault="00FE2754" w:rsidP="00485DF0">
            <w:pPr>
              <w:widowControl/>
              <w:autoSpaceDE/>
              <w:autoSpaceDN/>
              <w:rPr>
                <w:sz w:val="20"/>
                <w:szCs w:val="20"/>
              </w:rPr>
            </w:pPr>
          </w:p>
        </w:tc>
        <w:tc>
          <w:tcPr>
            <w:tcW w:w="2410" w:type="dxa"/>
            <w:shd w:val="clear" w:color="auto" w:fill="auto"/>
          </w:tcPr>
          <w:p w:rsidR="00621156" w:rsidRPr="00485DF0" w:rsidRDefault="00621156" w:rsidP="00485DF0">
            <w:pPr>
              <w:pStyle w:val="Prrafodelista"/>
              <w:widowControl/>
              <w:numPr>
                <w:ilvl w:val="0"/>
                <w:numId w:val="118"/>
              </w:numPr>
              <w:autoSpaceDE/>
              <w:autoSpaceDN/>
              <w:rPr>
                <w:sz w:val="20"/>
                <w:szCs w:val="20"/>
              </w:rPr>
            </w:pPr>
            <w:r w:rsidRPr="00485DF0">
              <w:rPr>
                <w:sz w:val="20"/>
                <w:szCs w:val="20"/>
              </w:rPr>
              <w:t>Comparo e interpreto datos provenientes de diversas fuentes (prensa, revistas, televisión, experimentos, consultas, entrevistas).</w:t>
            </w:r>
          </w:p>
          <w:p w:rsidR="00621156" w:rsidRPr="00485DF0" w:rsidRDefault="00621156" w:rsidP="00485DF0">
            <w:pPr>
              <w:widowControl/>
              <w:autoSpaceDE/>
              <w:autoSpaceDN/>
              <w:rPr>
                <w:sz w:val="20"/>
                <w:szCs w:val="20"/>
              </w:rPr>
            </w:pPr>
          </w:p>
          <w:p w:rsidR="00FE2754" w:rsidRPr="00485DF0" w:rsidRDefault="00621156" w:rsidP="00485DF0">
            <w:pPr>
              <w:pStyle w:val="Prrafodelista"/>
              <w:widowControl/>
              <w:numPr>
                <w:ilvl w:val="0"/>
                <w:numId w:val="118"/>
              </w:numPr>
              <w:autoSpaceDE/>
              <w:autoSpaceDN/>
              <w:rPr>
                <w:sz w:val="20"/>
                <w:szCs w:val="20"/>
              </w:rPr>
            </w:pPr>
            <w:r w:rsidRPr="00485DF0">
              <w:rPr>
                <w:sz w:val="20"/>
                <w:szCs w:val="20"/>
              </w:rPr>
              <w:t>Reconozco argumentos combinatorios como herramienta para interpretación de situaciones diversas de conteo</w:t>
            </w:r>
          </w:p>
        </w:tc>
        <w:tc>
          <w:tcPr>
            <w:tcW w:w="2126" w:type="dxa"/>
            <w:shd w:val="clear" w:color="auto" w:fill="auto"/>
          </w:tcPr>
          <w:p w:rsidR="00FE2754" w:rsidRPr="00485DF0" w:rsidRDefault="00621156" w:rsidP="00485DF0">
            <w:pPr>
              <w:pStyle w:val="Prrafodelista"/>
              <w:widowControl/>
              <w:numPr>
                <w:ilvl w:val="0"/>
                <w:numId w:val="118"/>
              </w:numPr>
              <w:autoSpaceDE/>
              <w:autoSpaceDN/>
              <w:rPr>
                <w:sz w:val="20"/>
                <w:szCs w:val="20"/>
              </w:rPr>
            </w:pPr>
            <w:r w:rsidRPr="00485DF0">
              <w:rPr>
                <w:sz w:val="20"/>
                <w:szCs w:val="20"/>
              </w:rPr>
              <w:t>Relaciona información proveniente de distintas fuentes de datos</w:t>
            </w:r>
            <w:r w:rsidRPr="00485DF0">
              <w:rPr>
                <w:b/>
                <w:sz w:val="20"/>
                <w:szCs w:val="20"/>
              </w:rPr>
              <w:t>.</w:t>
            </w:r>
          </w:p>
        </w:tc>
        <w:tc>
          <w:tcPr>
            <w:tcW w:w="2189" w:type="dxa"/>
            <w:shd w:val="clear" w:color="auto" w:fill="auto"/>
          </w:tcPr>
          <w:p w:rsidR="00621156" w:rsidRPr="00485DF0" w:rsidRDefault="00621156" w:rsidP="00485DF0">
            <w:pPr>
              <w:pStyle w:val="Prrafodelista"/>
              <w:widowControl/>
              <w:numPr>
                <w:ilvl w:val="0"/>
                <w:numId w:val="118"/>
              </w:numPr>
              <w:autoSpaceDE/>
              <w:autoSpaceDN/>
              <w:rPr>
                <w:sz w:val="20"/>
                <w:szCs w:val="20"/>
              </w:rPr>
            </w:pPr>
            <w:r w:rsidRPr="00485DF0">
              <w:rPr>
                <w:sz w:val="20"/>
                <w:szCs w:val="20"/>
              </w:rPr>
              <w:t>La combinatoria como herramienta para interpretar situaciones de conteo</w:t>
            </w:r>
          </w:p>
          <w:p w:rsidR="00621156" w:rsidRPr="00485DF0" w:rsidRDefault="00621156" w:rsidP="00485DF0">
            <w:pPr>
              <w:pStyle w:val="Prrafodelista"/>
              <w:widowControl/>
              <w:numPr>
                <w:ilvl w:val="0"/>
                <w:numId w:val="118"/>
              </w:numPr>
              <w:autoSpaceDE/>
              <w:autoSpaceDN/>
              <w:rPr>
                <w:sz w:val="20"/>
                <w:szCs w:val="20"/>
              </w:rPr>
            </w:pPr>
            <w:r w:rsidRPr="00485DF0">
              <w:rPr>
                <w:sz w:val="20"/>
                <w:szCs w:val="20"/>
              </w:rPr>
              <w:t>Proporcionalidad y nociones básicas de probabilidad.</w:t>
            </w:r>
          </w:p>
          <w:p w:rsidR="00621156" w:rsidRPr="00485DF0" w:rsidRDefault="00621156" w:rsidP="00485DF0">
            <w:pPr>
              <w:widowControl/>
              <w:autoSpaceDE/>
              <w:autoSpaceDN/>
              <w:rPr>
                <w:sz w:val="20"/>
                <w:szCs w:val="20"/>
              </w:rPr>
            </w:pPr>
          </w:p>
          <w:p w:rsidR="00621156" w:rsidRPr="00485DF0" w:rsidRDefault="00621156" w:rsidP="00485DF0">
            <w:pPr>
              <w:pStyle w:val="Prrafodelista"/>
              <w:widowControl/>
              <w:numPr>
                <w:ilvl w:val="0"/>
                <w:numId w:val="118"/>
              </w:numPr>
              <w:autoSpaceDE/>
              <w:autoSpaceDN/>
              <w:rPr>
                <w:sz w:val="20"/>
                <w:szCs w:val="20"/>
              </w:rPr>
            </w:pPr>
            <w:r w:rsidRPr="00485DF0">
              <w:rPr>
                <w:sz w:val="20"/>
                <w:szCs w:val="20"/>
              </w:rPr>
              <w:t>Problemas que se resuelven a partir de un conjunto de datos presentados estadísticamente.</w:t>
            </w:r>
          </w:p>
          <w:p w:rsidR="00621156" w:rsidRPr="00485DF0" w:rsidRDefault="00621156" w:rsidP="00485DF0">
            <w:pPr>
              <w:widowControl/>
              <w:autoSpaceDE/>
              <w:autoSpaceDN/>
              <w:rPr>
                <w:sz w:val="20"/>
                <w:szCs w:val="20"/>
              </w:rPr>
            </w:pPr>
          </w:p>
          <w:p w:rsidR="00621156" w:rsidRPr="00485DF0" w:rsidRDefault="00621156" w:rsidP="00485DF0">
            <w:pPr>
              <w:pStyle w:val="Prrafodelista"/>
              <w:widowControl/>
              <w:numPr>
                <w:ilvl w:val="0"/>
                <w:numId w:val="118"/>
              </w:numPr>
              <w:autoSpaceDE/>
              <w:autoSpaceDN/>
              <w:rPr>
                <w:sz w:val="20"/>
                <w:szCs w:val="20"/>
              </w:rPr>
            </w:pPr>
            <w:r w:rsidRPr="00485DF0">
              <w:rPr>
                <w:sz w:val="20"/>
                <w:szCs w:val="20"/>
              </w:rPr>
              <w:t>Predicciones, justificación de razonamientos y extracción de conclusiones usando información estadística.</w:t>
            </w:r>
          </w:p>
          <w:p w:rsidR="00621156" w:rsidRPr="00485DF0" w:rsidRDefault="00621156" w:rsidP="00485DF0">
            <w:pPr>
              <w:pStyle w:val="Prrafodelista"/>
              <w:widowControl/>
              <w:autoSpaceDE/>
              <w:autoSpaceDN/>
              <w:ind w:left="360" w:firstLine="0"/>
              <w:rPr>
                <w:sz w:val="20"/>
                <w:szCs w:val="20"/>
              </w:rPr>
            </w:pPr>
          </w:p>
          <w:p w:rsidR="00FE2754" w:rsidRPr="00485DF0" w:rsidRDefault="00621156" w:rsidP="00485DF0">
            <w:pPr>
              <w:pStyle w:val="Prrafodelista"/>
              <w:widowControl/>
              <w:numPr>
                <w:ilvl w:val="0"/>
                <w:numId w:val="118"/>
              </w:numPr>
              <w:autoSpaceDE/>
              <w:autoSpaceDN/>
              <w:rPr>
                <w:sz w:val="20"/>
                <w:szCs w:val="20"/>
              </w:rPr>
            </w:pPr>
            <w:r w:rsidRPr="00485DF0">
              <w:rPr>
                <w:sz w:val="20"/>
                <w:szCs w:val="20"/>
              </w:rPr>
              <w:t>Propiedades de correlación positiva y negativa entre variables en contextos aritméticos y geométricos</w:t>
            </w:r>
          </w:p>
        </w:tc>
        <w:tc>
          <w:tcPr>
            <w:tcW w:w="2347" w:type="dxa"/>
            <w:shd w:val="clear" w:color="auto" w:fill="auto"/>
          </w:tcPr>
          <w:p w:rsidR="00621156" w:rsidRPr="00485DF0" w:rsidRDefault="00621156" w:rsidP="00485DF0">
            <w:pPr>
              <w:widowControl/>
              <w:autoSpaceDE/>
              <w:autoSpaceDN/>
              <w:rPr>
                <w:sz w:val="20"/>
                <w:szCs w:val="20"/>
              </w:rPr>
            </w:pPr>
          </w:p>
          <w:p w:rsidR="00621156" w:rsidRPr="00485DF0" w:rsidRDefault="00621156" w:rsidP="00485DF0">
            <w:pPr>
              <w:widowControl/>
              <w:autoSpaceDE/>
              <w:autoSpaceDN/>
              <w:rPr>
                <w:sz w:val="20"/>
                <w:szCs w:val="20"/>
              </w:rPr>
            </w:pPr>
            <w:r w:rsidRPr="00485DF0">
              <w:rPr>
                <w:sz w:val="20"/>
                <w:szCs w:val="20"/>
              </w:rPr>
              <w:t>Comprensión e interpretación de datos provenientes de diversas</w:t>
            </w:r>
            <w:r w:rsidRPr="00485DF0">
              <w:rPr>
                <w:sz w:val="20"/>
                <w:szCs w:val="20"/>
              </w:rPr>
              <w:tab/>
              <w:t xml:space="preserve">fuentes (prensa, revistas, televisión, experimentos, consultas, entrevistas). </w:t>
            </w:r>
          </w:p>
          <w:p w:rsidR="00621156" w:rsidRPr="00485DF0" w:rsidRDefault="00621156" w:rsidP="00485DF0">
            <w:pPr>
              <w:widowControl/>
              <w:autoSpaceDE/>
              <w:autoSpaceDN/>
              <w:rPr>
                <w:sz w:val="20"/>
                <w:szCs w:val="20"/>
              </w:rPr>
            </w:pPr>
          </w:p>
          <w:p w:rsidR="00FE2754" w:rsidRPr="00485DF0" w:rsidRDefault="00621156" w:rsidP="00485DF0">
            <w:pPr>
              <w:widowControl/>
              <w:autoSpaceDE/>
              <w:autoSpaceDN/>
              <w:rPr>
                <w:sz w:val="20"/>
                <w:szCs w:val="20"/>
              </w:rPr>
            </w:pPr>
            <w:r w:rsidRPr="00485DF0">
              <w:rPr>
                <w:sz w:val="20"/>
                <w:szCs w:val="20"/>
              </w:rPr>
              <w:t>Identificación Conocimiento de los argumentos combinatorios que sirven como herramienta para la interpretación de situaciones diversas de conteo.</w:t>
            </w:r>
            <w:r w:rsidR="00FE2754" w:rsidRPr="00485DF0">
              <w:rPr>
                <w:sz w:val="20"/>
                <w:szCs w:val="20"/>
              </w:rPr>
              <w:t xml:space="preserve"> .</w:t>
            </w:r>
          </w:p>
        </w:tc>
        <w:tc>
          <w:tcPr>
            <w:tcW w:w="2126" w:type="dxa"/>
            <w:shd w:val="clear" w:color="auto" w:fill="auto"/>
          </w:tcPr>
          <w:p w:rsidR="00621156" w:rsidRPr="00485DF0" w:rsidRDefault="00621156" w:rsidP="00485DF0">
            <w:pPr>
              <w:widowControl/>
              <w:autoSpaceDE/>
              <w:autoSpaceDN/>
              <w:rPr>
                <w:sz w:val="20"/>
                <w:szCs w:val="20"/>
              </w:rPr>
            </w:pPr>
            <w:r w:rsidRPr="00485DF0">
              <w:rPr>
                <w:sz w:val="20"/>
                <w:szCs w:val="20"/>
              </w:rPr>
              <w:t>Comparación e interpretación de datos provenientes de diversas fuentes (prensa, revistas, televisión, experimentos, consultas, entrevistas).</w:t>
            </w:r>
          </w:p>
          <w:p w:rsidR="00621156" w:rsidRPr="00485DF0" w:rsidRDefault="00621156" w:rsidP="00485DF0">
            <w:pPr>
              <w:widowControl/>
              <w:autoSpaceDE/>
              <w:autoSpaceDN/>
              <w:rPr>
                <w:sz w:val="20"/>
                <w:szCs w:val="20"/>
              </w:rPr>
            </w:pPr>
            <w:r w:rsidRPr="00485DF0">
              <w:rPr>
                <w:sz w:val="20"/>
                <w:szCs w:val="20"/>
              </w:rPr>
              <w:t>Formulación.</w:t>
            </w:r>
          </w:p>
          <w:p w:rsidR="00621156" w:rsidRPr="00485DF0" w:rsidRDefault="00621156" w:rsidP="00485DF0">
            <w:pPr>
              <w:widowControl/>
              <w:autoSpaceDE/>
              <w:autoSpaceDN/>
              <w:rPr>
                <w:sz w:val="20"/>
                <w:szCs w:val="20"/>
              </w:rPr>
            </w:pPr>
          </w:p>
          <w:p w:rsidR="00FE2754" w:rsidRPr="00485DF0" w:rsidRDefault="00621156" w:rsidP="00485DF0">
            <w:pPr>
              <w:widowControl/>
              <w:autoSpaceDE/>
              <w:autoSpaceDN/>
              <w:rPr>
                <w:sz w:val="20"/>
                <w:szCs w:val="20"/>
              </w:rPr>
            </w:pPr>
            <w:r w:rsidRPr="00485DF0">
              <w:rPr>
                <w:sz w:val="20"/>
                <w:szCs w:val="20"/>
              </w:rPr>
              <w:t>Reconocimiento de los argumentos combinatorios que sirven como herramienta para la interpretación</w:t>
            </w:r>
            <w:r w:rsidRPr="00485DF0">
              <w:rPr>
                <w:sz w:val="20"/>
                <w:szCs w:val="20"/>
              </w:rPr>
              <w:tab/>
              <w:t>de situaciones diversas de conteo</w:t>
            </w:r>
          </w:p>
        </w:tc>
        <w:tc>
          <w:tcPr>
            <w:tcW w:w="2179" w:type="dxa"/>
            <w:vMerge/>
            <w:shd w:val="clear" w:color="auto" w:fill="auto"/>
          </w:tcPr>
          <w:p w:rsidR="00FE2754" w:rsidRPr="00485DF0" w:rsidRDefault="00FE2754" w:rsidP="00485DF0">
            <w:pPr>
              <w:widowControl/>
              <w:autoSpaceDE/>
              <w:autoSpaceDN/>
              <w:rPr>
                <w:sz w:val="20"/>
                <w:szCs w:val="20"/>
              </w:rPr>
            </w:pPr>
          </w:p>
        </w:tc>
      </w:tr>
      <w:tr w:rsidR="00485DF0" w:rsidTr="00485DF0">
        <w:tc>
          <w:tcPr>
            <w:tcW w:w="2376" w:type="dxa"/>
            <w:shd w:val="clear" w:color="auto" w:fill="auto"/>
          </w:tcPr>
          <w:p w:rsidR="00FE2754" w:rsidRPr="00485DF0" w:rsidRDefault="00FE2754" w:rsidP="00485DF0">
            <w:pPr>
              <w:widowControl/>
              <w:autoSpaceDE/>
              <w:autoSpaceDN/>
              <w:rPr>
                <w:sz w:val="20"/>
                <w:szCs w:val="20"/>
              </w:rPr>
            </w:pPr>
          </w:p>
          <w:p w:rsidR="00FE2754" w:rsidRPr="00485DF0" w:rsidRDefault="00FE2754" w:rsidP="00485DF0">
            <w:pPr>
              <w:widowControl/>
              <w:autoSpaceDE/>
              <w:autoSpaceDN/>
              <w:rPr>
                <w:sz w:val="20"/>
                <w:szCs w:val="20"/>
              </w:rPr>
            </w:pPr>
            <w:r w:rsidRPr="00485DF0">
              <w:rPr>
                <w:sz w:val="20"/>
                <w:szCs w:val="20"/>
              </w:rPr>
              <w:t>Pensamiento variacional y Sistemas Algebraicos y Analíticos</w:t>
            </w:r>
          </w:p>
        </w:tc>
        <w:tc>
          <w:tcPr>
            <w:tcW w:w="2410" w:type="dxa"/>
            <w:vMerge/>
            <w:shd w:val="clear" w:color="auto" w:fill="auto"/>
          </w:tcPr>
          <w:p w:rsidR="00FE2754" w:rsidRPr="00485DF0" w:rsidRDefault="00FE2754" w:rsidP="00485DF0">
            <w:pPr>
              <w:widowControl/>
              <w:autoSpaceDE/>
              <w:autoSpaceDN/>
              <w:rPr>
                <w:sz w:val="20"/>
                <w:szCs w:val="20"/>
              </w:rPr>
            </w:pPr>
          </w:p>
        </w:tc>
        <w:tc>
          <w:tcPr>
            <w:tcW w:w="2410" w:type="dxa"/>
            <w:shd w:val="clear" w:color="auto" w:fill="auto"/>
          </w:tcPr>
          <w:p w:rsidR="00621156" w:rsidRPr="00485DF0" w:rsidRDefault="00621156" w:rsidP="00485DF0">
            <w:pPr>
              <w:pStyle w:val="Prrafodelista"/>
              <w:widowControl/>
              <w:numPr>
                <w:ilvl w:val="0"/>
                <w:numId w:val="118"/>
              </w:numPr>
              <w:autoSpaceDE/>
              <w:autoSpaceDN/>
              <w:rPr>
                <w:sz w:val="20"/>
                <w:szCs w:val="20"/>
              </w:rPr>
            </w:pPr>
            <w:r w:rsidRPr="00485DF0">
              <w:rPr>
                <w:sz w:val="20"/>
                <w:szCs w:val="20"/>
              </w:rPr>
              <w:t>Identifico las características de las diversas gráficas cartesianas (de puntos, continuas, formadas por segmentos, etc.) en relación con la situación que representan.</w:t>
            </w:r>
          </w:p>
          <w:p w:rsidR="00FE2754" w:rsidRPr="00485DF0" w:rsidRDefault="00FE2754" w:rsidP="00485DF0">
            <w:pPr>
              <w:widowControl/>
              <w:autoSpaceDE/>
              <w:autoSpaceDN/>
              <w:rPr>
                <w:sz w:val="20"/>
                <w:szCs w:val="20"/>
              </w:rPr>
            </w:pPr>
          </w:p>
        </w:tc>
        <w:tc>
          <w:tcPr>
            <w:tcW w:w="2126" w:type="dxa"/>
            <w:shd w:val="clear" w:color="auto" w:fill="auto"/>
          </w:tcPr>
          <w:p w:rsidR="00FE2754" w:rsidRPr="00485DF0" w:rsidRDefault="00FE2754" w:rsidP="00485DF0">
            <w:pPr>
              <w:widowControl/>
              <w:autoSpaceDE/>
              <w:autoSpaceDN/>
              <w:rPr>
                <w:sz w:val="20"/>
                <w:szCs w:val="20"/>
              </w:rPr>
            </w:pPr>
          </w:p>
          <w:p w:rsidR="00621156" w:rsidRPr="00485DF0" w:rsidRDefault="00621156" w:rsidP="00485DF0">
            <w:pPr>
              <w:pStyle w:val="Prrafodelista"/>
              <w:widowControl/>
              <w:numPr>
                <w:ilvl w:val="0"/>
                <w:numId w:val="118"/>
              </w:numPr>
              <w:autoSpaceDE/>
              <w:autoSpaceDN/>
              <w:rPr>
                <w:sz w:val="20"/>
                <w:szCs w:val="20"/>
              </w:rPr>
            </w:pPr>
            <w:r w:rsidRPr="00485DF0">
              <w:rPr>
                <w:sz w:val="20"/>
                <w:szCs w:val="20"/>
              </w:rPr>
              <w:t>Extiende los ejes del plano coordenadas valores negativos y positivos en diferentes contextos.</w:t>
            </w:r>
          </w:p>
          <w:p w:rsidR="00FE2754" w:rsidRPr="00485DF0" w:rsidRDefault="00621156" w:rsidP="00485DF0">
            <w:pPr>
              <w:pStyle w:val="Prrafodelista"/>
              <w:widowControl/>
              <w:numPr>
                <w:ilvl w:val="0"/>
                <w:numId w:val="118"/>
              </w:numPr>
              <w:autoSpaceDE/>
              <w:autoSpaceDN/>
              <w:rPr>
                <w:sz w:val="20"/>
                <w:szCs w:val="20"/>
              </w:rPr>
            </w:pPr>
            <w:r w:rsidRPr="00485DF0">
              <w:rPr>
                <w:sz w:val="20"/>
                <w:szCs w:val="20"/>
              </w:rPr>
              <w:t>Comprende la simetría con respecto a los ejes.</w:t>
            </w:r>
          </w:p>
        </w:tc>
        <w:tc>
          <w:tcPr>
            <w:tcW w:w="2189" w:type="dxa"/>
            <w:shd w:val="clear" w:color="auto" w:fill="auto"/>
          </w:tcPr>
          <w:p w:rsidR="00FE2754" w:rsidRPr="00485DF0" w:rsidRDefault="00621156" w:rsidP="00485DF0">
            <w:pPr>
              <w:pStyle w:val="Prrafodelista"/>
              <w:widowControl/>
              <w:numPr>
                <w:ilvl w:val="0"/>
                <w:numId w:val="118"/>
              </w:numPr>
              <w:autoSpaceDE/>
              <w:autoSpaceDN/>
              <w:rPr>
                <w:sz w:val="20"/>
                <w:szCs w:val="20"/>
              </w:rPr>
            </w:pPr>
            <w:r w:rsidRPr="00485DF0">
              <w:rPr>
                <w:sz w:val="20"/>
                <w:szCs w:val="20"/>
              </w:rPr>
              <w:t>Características de las gráficas cartesianas</w:t>
            </w:r>
            <w:r w:rsidR="00FE2754" w:rsidRPr="00485DF0">
              <w:rPr>
                <w:sz w:val="20"/>
                <w:szCs w:val="20"/>
              </w:rPr>
              <w:t>.</w:t>
            </w:r>
          </w:p>
        </w:tc>
        <w:tc>
          <w:tcPr>
            <w:tcW w:w="2347" w:type="dxa"/>
            <w:shd w:val="clear" w:color="auto" w:fill="auto"/>
          </w:tcPr>
          <w:p w:rsidR="00FE2754" w:rsidRPr="00485DF0" w:rsidRDefault="00621156" w:rsidP="00485DF0">
            <w:pPr>
              <w:widowControl/>
              <w:autoSpaceDE/>
              <w:autoSpaceDN/>
              <w:rPr>
                <w:sz w:val="20"/>
                <w:szCs w:val="20"/>
              </w:rPr>
            </w:pPr>
            <w:r w:rsidRPr="00485DF0">
              <w:rPr>
                <w:sz w:val="20"/>
                <w:szCs w:val="20"/>
              </w:rPr>
              <w:t>Características de las gráficas cartesianas Características de las gráficas cartesianas (de puntos, continuas, formadas por segmentos, etc.) en relación con la situación que representan</w:t>
            </w:r>
          </w:p>
        </w:tc>
        <w:tc>
          <w:tcPr>
            <w:tcW w:w="2126" w:type="dxa"/>
            <w:shd w:val="clear" w:color="auto" w:fill="auto"/>
          </w:tcPr>
          <w:p w:rsidR="00FE2754" w:rsidRPr="00485DF0" w:rsidRDefault="00FE2754" w:rsidP="00485DF0">
            <w:pPr>
              <w:widowControl/>
              <w:autoSpaceDE/>
              <w:autoSpaceDN/>
              <w:rPr>
                <w:sz w:val="20"/>
                <w:szCs w:val="20"/>
              </w:rPr>
            </w:pPr>
          </w:p>
          <w:p w:rsidR="00FE2754" w:rsidRPr="00485DF0" w:rsidRDefault="00621156" w:rsidP="00485DF0">
            <w:pPr>
              <w:widowControl/>
              <w:autoSpaceDE/>
              <w:autoSpaceDN/>
              <w:rPr>
                <w:sz w:val="20"/>
                <w:szCs w:val="20"/>
              </w:rPr>
            </w:pPr>
            <w:r w:rsidRPr="00485DF0">
              <w:rPr>
                <w:sz w:val="20"/>
                <w:szCs w:val="20"/>
              </w:rPr>
              <w:t>Identificación</w:t>
            </w:r>
            <w:r w:rsidRPr="00485DF0">
              <w:rPr>
                <w:sz w:val="20"/>
                <w:szCs w:val="20"/>
              </w:rPr>
              <w:tab/>
              <w:t>de las características de las diversas gráficas cartesianas (de puntos, continuas, formadas por segmentos, etc.) en relación con la situación que representan.</w:t>
            </w:r>
          </w:p>
        </w:tc>
        <w:tc>
          <w:tcPr>
            <w:tcW w:w="2179" w:type="dxa"/>
            <w:vMerge/>
            <w:shd w:val="clear" w:color="auto" w:fill="auto"/>
          </w:tcPr>
          <w:p w:rsidR="00FE2754" w:rsidRPr="00485DF0" w:rsidRDefault="00FE2754" w:rsidP="00485DF0">
            <w:pPr>
              <w:widowControl/>
              <w:autoSpaceDE/>
              <w:autoSpaceDN/>
              <w:rPr>
                <w:sz w:val="20"/>
                <w:szCs w:val="20"/>
              </w:rPr>
            </w:pPr>
          </w:p>
        </w:tc>
      </w:tr>
      <w:tr w:rsidR="00FE2754" w:rsidTr="00485DF0">
        <w:tc>
          <w:tcPr>
            <w:tcW w:w="18163" w:type="dxa"/>
            <w:gridSpan w:val="8"/>
            <w:shd w:val="clear" w:color="auto" w:fill="auto"/>
          </w:tcPr>
          <w:p w:rsidR="00FE2754" w:rsidRPr="00485DF0" w:rsidRDefault="00FE2754" w:rsidP="00485DF0">
            <w:pPr>
              <w:widowControl/>
              <w:autoSpaceDE/>
              <w:autoSpaceDN/>
              <w:jc w:val="center"/>
              <w:rPr>
                <w:b/>
                <w:sz w:val="20"/>
                <w:szCs w:val="20"/>
              </w:rPr>
            </w:pPr>
            <w:r w:rsidRPr="00485DF0">
              <w:rPr>
                <w:b/>
                <w:sz w:val="20"/>
                <w:szCs w:val="20"/>
              </w:rPr>
              <w:t>COMPETECIAS</w:t>
            </w:r>
          </w:p>
        </w:tc>
      </w:tr>
      <w:tr w:rsidR="00FE2754" w:rsidTr="00485DF0">
        <w:tc>
          <w:tcPr>
            <w:tcW w:w="18163" w:type="dxa"/>
            <w:gridSpan w:val="8"/>
            <w:shd w:val="clear" w:color="auto" w:fill="auto"/>
          </w:tcPr>
          <w:p w:rsidR="00621156" w:rsidRPr="00485DF0" w:rsidRDefault="00621156" w:rsidP="00485DF0">
            <w:pPr>
              <w:pStyle w:val="TableParagraph"/>
              <w:widowControl/>
              <w:numPr>
                <w:ilvl w:val="0"/>
                <w:numId w:val="59"/>
              </w:numPr>
              <w:tabs>
                <w:tab w:val="left" w:pos="816"/>
                <w:tab w:val="left" w:pos="817"/>
              </w:tabs>
              <w:autoSpaceDE/>
              <w:autoSpaceDN/>
              <w:ind w:right="528"/>
              <w:rPr>
                <w:sz w:val="20"/>
                <w:szCs w:val="20"/>
              </w:rPr>
            </w:pPr>
            <w:r w:rsidRPr="00485DF0">
              <w:rPr>
                <w:sz w:val="20"/>
                <w:szCs w:val="20"/>
              </w:rPr>
              <w:t>Aplica las propiedades de correlación positiva y negativa entre variables, de variación lineal o de proporcionalidad directa y de proporcionalidad inversa en contextos aritméticos y geométricos y en realización de ejercicios.</w:t>
            </w:r>
          </w:p>
          <w:p w:rsidR="00621156" w:rsidRPr="00485DF0" w:rsidRDefault="00621156" w:rsidP="00485DF0">
            <w:pPr>
              <w:pStyle w:val="TableParagraph"/>
              <w:widowControl/>
              <w:numPr>
                <w:ilvl w:val="0"/>
                <w:numId w:val="59"/>
              </w:numPr>
              <w:tabs>
                <w:tab w:val="left" w:pos="816"/>
                <w:tab w:val="left" w:pos="817"/>
              </w:tabs>
              <w:autoSpaceDE/>
              <w:autoSpaceDN/>
              <w:spacing w:before="1"/>
              <w:rPr>
                <w:sz w:val="20"/>
                <w:szCs w:val="20"/>
              </w:rPr>
            </w:pPr>
            <w:r w:rsidRPr="00485DF0">
              <w:rPr>
                <w:sz w:val="20"/>
                <w:szCs w:val="20"/>
              </w:rPr>
              <w:t xml:space="preserve">Identifica y aplica los modelos geométricos en la solución de problemas de cálculo de áreas y volúmenes. </w:t>
            </w:r>
          </w:p>
          <w:p w:rsidR="00621156" w:rsidRPr="00485DF0" w:rsidRDefault="00621156" w:rsidP="00485DF0">
            <w:pPr>
              <w:pStyle w:val="TableParagraph"/>
              <w:widowControl/>
              <w:numPr>
                <w:ilvl w:val="0"/>
                <w:numId w:val="59"/>
              </w:numPr>
              <w:tabs>
                <w:tab w:val="left" w:pos="816"/>
                <w:tab w:val="left" w:pos="817"/>
              </w:tabs>
              <w:autoSpaceDE/>
              <w:autoSpaceDN/>
              <w:spacing w:before="1"/>
              <w:rPr>
                <w:sz w:val="20"/>
                <w:szCs w:val="20"/>
              </w:rPr>
            </w:pPr>
            <w:r w:rsidRPr="00485DF0">
              <w:rPr>
                <w:sz w:val="20"/>
                <w:szCs w:val="20"/>
              </w:rPr>
              <w:t>Identifica problemas que involucren factores escalares (diseño de maquetas, mapas) en diferentes contextos.</w:t>
            </w:r>
          </w:p>
          <w:p w:rsidR="00FE2754" w:rsidRPr="00001197" w:rsidRDefault="00FE2754" w:rsidP="00485DF0">
            <w:pPr>
              <w:pStyle w:val="TableParagraph"/>
              <w:tabs>
                <w:tab w:val="left" w:pos="816"/>
                <w:tab w:val="left" w:pos="817"/>
              </w:tabs>
              <w:ind w:right="549"/>
            </w:pPr>
          </w:p>
        </w:tc>
      </w:tr>
      <w:tr w:rsidR="00FE2754" w:rsidTr="00485DF0">
        <w:tc>
          <w:tcPr>
            <w:tcW w:w="18163" w:type="dxa"/>
            <w:gridSpan w:val="8"/>
            <w:shd w:val="clear" w:color="auto" w:fill="auto"/>
          </w:tcPr>
          <w:p w:rsidR="00FE2754" w:rsidRPr="00485DF0" w:rsidRDefault="00FE2754" w:rsidP="00485DF0">
            <w:pPr>
              <w:widowControl/>
              <w:autoSpaceDE/>
              <w:autoSpaceDN/>
              <w:jc w:val="center"/>
              <w:rPr>
                <w:b/>
                <w:sz w:val="20"/>
                <w:szCs w:val="20"/>
              </w:rPr>
            </w:pPr>
            <w:r w:rsidRPr="00485DF0">
              <w:rPr>
                <w:b/>
                <w:sz w:val="20"/>
                <w:szCs w:val="20"/>
              </w:rPr>
              <w:t>INDICADORES</w:t>
            </w:r>
          </w:p>
        </w:tc>
      </w:tr>
      <w:tr w:rsidR="00FE2754" w:rsidTr="00485DF0">
        <w:tc>
          <w:tcPr>
            <w:tcW w:w="18163" w:type="dxa"/>
            <w:gridSpan w:val="8"/>
            <w:shd w:val="clear" w:color="auto" w:fill="auto"/>
          </w:tcPr>
          <w:p w:rsidR="00FE2754" w:rsidRPr="00485DF0" w:rsidRDefault="00621156" w:rsidP="00485DF0">
            <w:pPr>
              <w:pStyle w:val="TableParagraph"/>
              <w:widowControl/>
              <w:numPr>
                <w:ilvl w:val="0"/>
                <w:numId w:val="60"/>
              </w:numPr>
              <w:tabs>
                <w:tab w:val="left" w:pos="816"/>
                <w:tab w:val="left" w:pos="817"/>
              </w:tabs>
              <w:autoSpaceDE/>
              <w:autoSpaceDN/>
              <w:spacing w:before="1"/>
              <w:rPr>
                <w:sz w:val="20"/>
                <w:szCs w:val="20"/>
              </w:rPr>
            </w:pPr>
            <w:r w:rsidRPr="00485DF0">
              <w:rPr>
                <w:sz w:val="20"/>
                <w:szCs w:val="20"/>
              </w:rPr>
              <w:t>Identifica características de localización de objetos en sistemas de representación cartesiana y geográfica.</w:t>
            </w:r>
          </w:p>
          <w:p w:rsidR="00621156" w:rsidRPr="00485DF0" w:rsidRDefault="00621156" w:rsidP="00485DF0">
            <w:pPr>
              <w:pStyle w:val="TableParagraph"/>
              <w:widowControl/>
              <w:numPr>
                <w:ilvl w:val="0"/>
                <w:numId w:val="60"/>
              </w:numPr>
              <w:tabs>
                <w:tab w:val="left" w:pos="816"/>
                <w:tab w:val="left" w:pos="817"/>
              </w:tabs>
              <w:autoSpaceDE/>
              <w:autoSpaceDN/>
              <w:spacing w:line="267" w:lineRule="exact"/>
              <w:rPr>
                <w:sz w:val="20"/>
                <w:szCs w:val="20"/>
              </w:rPr>
            </w:pPr>
            <w:r w:rsidRPr="00485DF0">
              <w:rPr>
                <w:sz w:val="20"/>
                <w:szCs w:val="20"/>
              </w:rPr>
              <w:t>Describe figuras y cuerpos generados por cortes rectos y transversales de objetos tridimensionales.</w:t>
            </w:r>
          </w:p>
          <w:p w:rsidR="00621156" w:rsidRPr="00485DF0" w:rsidRDefault="00621156" w:rsidP="00485DF0">
            <w:pPr>
              <w:pStyle w:val="TableParagraph"/>
              <w:widowControl/>
              <w:numPr>
                <w:ilvl w:val="0"/>
                <w:numId w:val="60"/>
              </w:numPr>
              <w:tabs>
                <w:tab w:val="left" w:pos="816"/>
                <w:tab w:val="left" w:pos="817"/>
              </w:tabs>
              <w:autoSpaceDE/>
              <w:autoSpaceDN/>
              <w:rPr>
                <w:sz w:val="20"/>
                <w:szCs w:val="20"/>
              </w:rPr>
            </w:pPr>
            <w:r w:rsidRPr="00485DF0">
              <w:rPr>
                <w:sz w:val="20"/>
                <w:szCs w:val="20"/>
              </w:rPr>
              <w:t>Formula y soluciona problemas que involucran factores escalares.</w:t>
            </w:r>
          </w:p>
          <w:p w:rsidR="00621156" w:rsidRPr="00485DF0" w:rsidRDefault="00621156" w:rsidP="00485DF0">
            <w:pPr>
              <w:pStyle w:val="TableParagraph"/>
              <w:widowControl/>
              <w:numPr>
                <w:ilvl w:val="0"/>
                <w:numId w:val="60"/>
              </w:numPr>
              <w:tabs>
                <w:tab w:val="left" w:pos="816"/>
                <w:tab w:val="left" w:pos="817"/>
              </w:tabs>
              <w:autoSpaceDE/>
              <w:autoSpaceDN/>
              <w:rPr>
                <w:sz w:val="20"/>
                <w:szCs w:val="20"/>
              </w:rPr>
            </w:pPr>
            <w:r w:rsidRPr="00485DF0">
              <w:rPr>
                <w:sz w:val="20"/>
                <w:szCs w:val="20"/>
              </w:rPr>
              <w:t>Resuelve y formula problemas que requieren técnicas de estimación.</w:t>
            </w:r>
          </w:p>
          <w:p w:rsidR="00621156" w:rsidRPr="00485DF0" w:rsidRDefault="00621156" w:rsidP="00485DF0">
            <w:pPr>
              <w:pStyle w:val="TableParagraph"/>
              <w:widowControl/>
              <w:numPr>
                <w:ilvl w:val="0"/>
                <w:numId w:val="60"/>
              </w:numPr>
              <w:tabs>
                <w:tab w:val="left" w:pos="816"/>
                <w:tab w:val="left" w:pos="817"/>
              </w:tabs>
              <w:autoSpaceDE/>
              <w:autoSpaceDN/>
              <w:rPr>
                <w:sz w:val="20"/>
                <w:szCs w:val="20"/>
              </w:rPr>
            </w:pPr>
            <w:r w:rsidRPr="00485DF0">
              <w:rPr>
                <w:sz w:val="20"/>
                <w:szCs w:val="20"/>
              </w:rPr>
              <w:t>Aplica y reconoce la relación entre un conjunto de datos y su representación.</w:t>
            </w:r>
          </w:p>
          <w:p w:rsidR="00621156" w:rsidRPr="00485DF0" w:rsidRDefault="00621156" w:rsidP="00485DF0">
            <w:pPr>
              <w:pStyle w:val="TableParagraph"/>
              <w:widowControl/>
              <w:numPr>
                <w:ilvl w:val="0"/>
                <w:numId w:val="60"/>
              </w:numPr>
              <w:tabs>
                <w:tab w:val="left" w:pos="816"/>
                <w:tab w:val="left" w:pos="817"/>
              </w:tabs>
              <w:autoSpaceDE/>
              <w:autoSpaceDN/>
              <w:rPr>
                <w:sz w:val="20"/>
                <w:szCs w:val="20"/>
              </w:rPr>
            </w:pPr>
            <w:r w:rsidRPr="00485DF0">
              <w:rPr>
                <w:sz w:val="20"/>
                <w:szCs w:val="20"/>
              </w:rPr>
              <w:t>Interpreta, produce y compara representaciones gráficas adecuadas para presentar diversos tipos de datos.</w:t>
            </w:r>
          </w:p>
          <w:p w:rsidR="00621156" w:rsidRPr="00485DF0" w:rsidRDefault="00621156" w:rsidP="00485DF0">
            <w:pPr>
              <w:pStyle w:val="TableParagraph"/>
              <w:widowControl/>
              <w:numPr>
                <w:ilvl w:val="0"/>
                <w:numId w:val="60"/>
              </w:numPr>
              <w:tabs>
                <w:tab w:val="left" w:pos="816"/>
                <w:tab w:val="left" w:pos="817"/>
              </w:tabs>
              <w:autoSpaceDE/>
              <w:autoSpaceDN/>
              <w:rPr>
                <w:sz w:val="20"/>
                <w:szCs w:val="20"/>
              </w:rPr>
            </w:pPr>
            <w:r w:rsidRPr="00485DF0">
              <w:rPr>
                <w:sz w:val="20"/>
                <w:szCs w:val="20"/>
              </w:rPr>
              <w:t>Justifica la pertinencia de un cálculo exacto o aproximado en la solución de un problema y lo razonable o no de las respuestas obtenidas.</w:t>
            </w:r>
          </w:p>
          <w:p w:rsidR="00621156" w:rsidRPr="00485DF0" w:rsidRDefault="00621156" w:rsidP="00485DF0">
            <w:pPr>
              <w:pStyle w:val="TableParagraph"/>
              <w:widowControl/>
              <w:numPr>
                <w:ilvl w:val="0"/>
                <w:numId w:val="60"/>
              </w:numPr>
              <w:tabs>
                <w:tab w:val="left" w:pos="816"/>
                <w:tab w:val="left" w:pos="817"/>
              </w:tabs>
              <w:autoSpaceDE/>
              <w:autoSpaceDN/>
              <w:rPr>
                <w:sz w:val="20"/>
                <w:szCs w:val="20"/>
              </w:rPr>
            </w:pPr>
            <w:r w:rsidRPr="00485DF0">
              <w:rPr>
                <w:sz w:val="20"/>
                <w:szCs w:val="20"/>
              </w:rPr>
              <w:t>Justifica procedimientos aritméticos utilizando las relaciones y propiedades de las operaciones.</w:t>
            </w:r>
          </w:p>
          <w:p w:rsidR="00621156" w:rsidRPr="00485DF0" w:rsidRDefault="00621156" w:rsidP="00485DF0">
            <w:pPr>
              <w:pStyle w:val="TableParagraph"/>
              <w:widowControl/>
              <w:numPr>
                <w:ilvl w:val="0"/>
                <w:numId w:val="60"/>
              </w:numPr>
              <w:tabs>
                <w:tab w:val="left" w:pos="816"/>
                <w:tab w:val="left" w:pos="817"/>
              </w:tabs>
              <w:autoSpaceDE/>
              <w:autoSpaceDN/>
              <w:spacing w:before="1"/>
              <w:rPr>
                <w:sz w:val="20"/>
                <w:szCs w:val="20"/>
              </w:rPr>
            </w:pPr>
            <w:r w:rsidRPr="00485DF0">
              <w:rPr>
                <w:sz w:val="20"/>
                <w:szCs w:val="20"/>
              </w:rPr>
              <w:t>Formula y resuelve situaciones utilizando propiedades de los números racionales, enteros y naturales.</w:t>
            </w:r>
          </w:p>
        </w:tc>
      </w:tr>
      <w:tr w:rsidR="00FE2754" w:rsidTr="00485DF0">
        <w:tc>
          <w:tcPr>
            <w:tcW w:w="18163" w:type="dxa"/>
            <w:gridSpan w:val="8"/>
            <w:shd w:val="clear" w:color="auto" w:fill="auto"/>
          </w:tcPr>
          <w:p w:rsidR="00FE2754" w:rsidRPr="00485DF0" w:rsidRDefault="00FE2754" w:rsidP="00485DF0">
            <w:pPr>
              <w:widowControl/>
              <w:autoSpaceDE/>
              <w:autoSpaceDN/>
              <w:jc w:val="center"/>
              <w:rPr>
                <w:b/>
                <w:sz w:val="20"/>
                <w:szCs w:val="20"/>
              </w:rPr>
            </w:pPr>
            <w:r w:rsidRPr="00485DF0">
              <w:rPr>
                <w:b/>
                <w:sz w:val="20"/>
                <w:szCs w:val="20"/>
              </w:rPr>
              <w:t>EVIDENCIAS.</w:t>
            </w:r>
          </w:p>
        </w:tc>
      </w:tr>
      <w:tr w:rsidR="00FE2754" w:rsidTr="00485DF0">
        <w:tc>
          <w:tcPr>
            <w:tcW w:w="18163" w:type="dxa"/>
            <w:gridSpan w:val="8"/>
            <w:shd w:val="clear" w:color="auto" w:fill="auto"/>
          </w:tcPr>
          <w:p w:rsidR="00621156" w:rsidRPr="00485DF0" w:rsidRDefault="00621156" w:rsidP="00485DF0">
            <w:pPr>
              <w:pStyle w:val="Prrafodelista"/>
              <w:widowControl/>
              <w:numPr>
                <w:ilvl w:val="0"/>
                <w:numId w:val="121"/>
              </w:numPr>
              <w:autoSpaceDE/>
              <w:autoSpaceDN/>
              <w:rPr>
                <w:sz w:val="20"/>
                <w:szCs w:val="20"/>
              </w:rPr>
            </w:pPr>
            <w:r w:rsidRPr="00485DF0">
              <w:rPr>
                <w:sz w:val="20"/>
                <w:szCs w:val="20"/>
              </w:rPr>
              <w:t>Resolver problemas en los que se presenta un modelo algebraico relacionando variables.</w:t>
            </w:r>
          </w:p>
          <w:p w:rsidR="00621156" w:rsidRPr="00485DF0" w:rsidRDefault="00621156" w:rsidP="00485DF0">
            <w:pPr>
              <w:pStyle w:val="Prrafodelista"/>
              <w:widowControl/>
              <w:numPr>
                <w:ilvl w:val="0"/>
                <w:numId w:val="121"/>
              </w:numPr>
              <w:autoSpaceDE/>
              <w:autoSpaceDN/>
              <w:rPr>
                <w:sz w:val="20"/>
                <w:szCs w:val="20"/>
              </w:rPr>
            </w:pPr>
            <w:r w:rsidRPr="00485DF0">
              <w:rPr>
                <w:sz w:val="20"/>
                <w:szCs w:val="20"/>
              </w:rPr>
              <w:t>Resolver problemas métricos o geométricos que involucran factores escalares.</w:t>
            </w:r>
          </w:p>
          <w:p w:rsidR="00621156" w:rsidRPr="00485DF0" w:rsidRDefault="00621156" w:rsidP="00485DF0">
            <w:pPr>
              <w:pStyle w:val="Prrafodelista"/>
              <w:widowControl/>
              <w:numPr>
                <w:ilvl w:val="0"/>
                <w:numId w:val="121"/>
              </w:numPr>
              <w:autoSpaceDE/>
              <w:autoSpaceDN/>
              <w:rPr>
                <w:sz w:val="20"/>
                <w:szCs w:val="20"/>
              </w:rPr>
            </w:pPr>
            <w:r w:rsidRPr="00485DF0">
              <w:rPr>
                <w:sz w:val="20"/>
                <w:szCs w:val="20"/>
              </w:rPr>
              <w:t>Reconocer la relación existente entre dos variables.</w:t>
            </w:r>
          </w:p>
          <w:p w:rsidR="00FE2754" w:rsidRPr="00485DF0" w:rsidRDefault="00FE2754" w:rsidP="00485DF0">
            <w:pPr>
              <w:widowControl/>
              <w:autoSpaceDE/>
              <w:autoSpaceDN/>
              <w:rPr>
                <w:sz w:val="20"/>
                <w:szCs w:val="20"/>
              </w:rPr>
            </w:pPr>
          </w:p>
        </w:tc>
      </w:tr>
    </w:tbl>
    <w:p w:rsidR="00BA458C" w:rsidRDefault="00BA458C">
      <w:pPr>
        <w:rPr>
          <w:rFonts w:ascii="Times New Roman"/>
        </w:rPr>
        <w:sectPr w:rsidR="00BA458C">
          <w:headerReference w:type="default" r:id="rId18"/>
          <w:pgSz w:w="20160" w:h="12240" w:orient="landscape"/>
          <w:pgMar w:top="2600" w:right="900" w:bottom="280" w:left="1300" w:header="406" w:footer="0" w:gutter="0"/>
          <w:cols w:space="720"/>
          <w:docGrid w:linePitch="360"/>
        </w:sectPr>
      </w:pPr>
    </w:p>
    <w:p w:rsidR="00BA458C" w:rsidRDefault="00BA458C">
      <w:pPr>
        <w:pStyle w:val="Textoindependiente"/>
        <w:spacing w:before="10"/>
        <w:rPr>
          <w:rFonts w:ascii="Times New Roman"/>
          <w:sz w:val="20"/>
        </w:rPr>
      </w:pPr>
    </w:p>
    <w:p w:rsidR="00BA458C" w:rsidRPr="00AF58EC" w:rsidRDefault="00594A33">
      <w:pPr>
        <w:widowControl/>
        <w:spacing w:line="276" w:lineRule="auto"/>
        <w:jc w:val="center"/>
        <w:rPr>
          <w:rFonts w:ascii="Times New Roman" w:eastAsia="Calibri" w:hAnsi="Times New Roman"/>
          <w:b/>
          <w:bCs/>
          <w:highlight w:val="yellow"/>
        </w:rPr>
      </w:pPr>
      <w:r w:rsidRPr="00AF58EC">
        <w:rPr>
          <w:rFonts w:ascii="Times New Roman" w:eastAsia="Calibri" w:hAnsi="Times New Roman"/>
          <w:b/>
          <w:bCs/>
          <w:highlight w:val="yellow"/>
        </w:rPr>
        <w:t>DISEÑO CURRICULAR POR COMPETENCIAS</w:t>
      </w:r>
    </w:p>
    <w:p w:rsidR="00BA458C" w:rsidRPr="00AF58EC" w:rsidRDefault="00594A33">
      <w:pPr>
        <w:spacing w:line="276" w:lineRule="auto"/>
        <w:jc w:val="center"/>
        <w:rPr>
          <w:rFonts w:ascii="Times New Roman" w:eastAsia="Calibri" w:hAnsi="Times New Roman"/>
          <w:b/>
          <w:bCs/>
          <w:highlight w:val="yellow"/>
        </w:rPr>
      </w:pPr>
      <w:r w:rsidRPr="00AF58EC">
        <w:rPr>
          <w:rFonts w:ascii="Times New Roman" w:eastAsia="Calibri" w:hAnsi="Times New Roman"/>
          <w:b/>
          <w:bCs/>
          <w:highlight w:val="yellow"/>
        </w:rPr>
        <w:t>DISTRIBUCIÓN DE ESTÁNDARES Y CONTENIDOS POR GRADO Y PERÍODO</w:t>
      </w:r>
    </w:p>
    <w:p w:rsidR="00BA458C" w:rsidRPr="00AF58EC" w:rsidRDefault="00594A33">
      <w:pPr>
        <w:spacing w:line="276" w:lineRule="auto"/>
        <w:rPr>
          <w:rFonts w:ascii="Times New Roman" w:eastAsia="Calibri" w:hAnsi="Times New Roman"/>
          <w:b/>
          <w:bCs/>
          <w:highlight w:val="yellow"/>
        </w:rPr>
      </w:pPr>
      <w:r w:rsidRPr="00AF58EC">
        <w:rPr>
          <w:rFonts w:ascii="Times New Roman" w:eastAsia="Calibri" w:hAnsi="Times New Roman"/>
          <w:b/>
          <w:highlight w:val="yellow"/>
        </w:rPr>
        <w:t>ÁREA: MATEMATICAS                                                                     PERIODO: UNO</w:t>
      </w:r>
      <w:r w:rsidRPr="00AF58EC">
        <w:rPr>
          <w:rFonts w:ascii="Times New Roman" w:eastAsia="Calibri" w:hAnsi="Times New Roman"/>
          <w:b/>
          <w:highlight w:val="yellow"/>
        </w:rPr>
        <w:tab/>
      </w:r>
      <w:r w:rsidRPr="00AF58EC">
        <w:rPr>
          <w:rFonts w:ascii="Times New Roman" w:eastAsia="Calibri" w:hAnsi="Times New Roman"/>
          <w:b/>
          <w:highlight w:val="yellow"/>
        </w:rPr>
        <w:tab/>
      </w:r>
      <w:r w:rsidRPr="00AF58EC">
        <w:rPr>
          <w:rFonts w:ascii="Times New Roman" w:eastAsia="Calibri" w:hAnsi="Times New Roman"/>
          <w:b/>
          <w:highlight w:val="yellow"/>
        </w:rPr>
        <w:tab/>
      </w:r>
      <w:r w:rsidRPr="00AF58EC">
        <w:rPr>
          <w:rFonts w:ascii="Times New Roman" w:eastAsia="Calibri" w:hAnsi="Times New Roman"/>
          <w:b/>
          <w:highlight w:val="yellow"/>
        </w:rPr>
        <w:tab/>
        <w:t>GRADO: OCTAVO</w:t>
      </w:r>
      <w:r w:rsidRPr="00AF58EC">
        <w:rPr>
          <w:rFonts w:ascii="Times New Roman" w:eastAsia="Calibri" w:hAnsi="Times New Roman"/>
          <w:b/>
          <w:highlight w:val="yellow"/>
        </w:rPr>
        <w:tab/>
      </w:r>
      <w:r w:rsidRPr="00AF58EC">
        <w:rPr>
          <w:rFonts w:ascii="Times New Roman" w:eastAsia="Calibri" w:hAnsi="Times New Roman"/>
          <w:b/>
          <w:highlight w:val="yellow"/>
        </w:rPr>
        <w:tab/>
      </w:r>
      <w:r w:rsidRPr="00AF58EC">
        <w:rPr>
          <w:rFonts w:ascii="Times New Roman" w:eastAsia="Calibri" w:hAnsi="Times New Roman"/>
          <w:b/>
          <w:bCs/>
          <w:highlight w:val="yellow"/>
        </w:rPr>
        <w:t>I.H.S: 4 horas</w:t>
      </w:r>
    </w:p>
    <w:p w:rsidR="00BA458C" w:rsidRPr="00AF58EC" w:rsidRDefault="00594A33">
      <w:pPr>
        <w:spacing w:line="276" w:lineRule="auto"/>
        <w:rPr>
          <w:rFonts w:ascii="Times New Roman" w:hAnsi="Times New Roman"/>
          <w:highlight w:val="yellow"/>
        </w:rPr>
      </w:pPr>
      <w:r w:rsidRPr="00AF58EC">
        <w:rPr>
          <w:rFonts w:ascii="Times New Roman" w:hAnsi="Times New Roman"/>
          <w:b/>
          <w:bCs/>
          <w:highlight w:val="yellow"/>
        </w:rPr>
        <w:t xml:space="preserve">META POR GRADO: </w:t>
      </w:r>
      <w:r w:rsidRPr="00AF58EC">
        <w:rPr>
          <w:rFonts w:ascii="Times New Roman" w:hAnsi="Times New Roman"/>
          <w:highlight w:val="yellow"/>
        </w:rPr>
        <w:t>Al finalizar el grado octavo los estudiantes deben estar en capacidad de resolver diversas situaciones problema en el conjunto de los reales donde aplican la factorización, las ecuaciones lineales, los teoremas de Tales y Pitágoras, la congruencia y semejanza de triángulos, área y volúmenes de algunos sólidos geométricos con sus respectivas unidades de medida, el análisis y representación de tablas, gráficas y medidas estadísticas, desarrollando el pensamiento numérico, geométrico, métrico, variacional y aleatorio.</w:t>
      </w:r>
    </w:p>
    <w:p w:rsidR="00BA458C" w:rsidRPr="00AF58EC" w:rsidRDefault="00594A33">
      <w:pPr>
        <w:spacing w:line="276" w:lineRule="auto"/>
        <w:rPr>
          <w:rFonts w:ascii="Times New Roman" w:hAnsi="Times New Roman"/>
          <w:highlight w:val="yellow"/>
        </w:rPr>
      </w:pPr>
      <w:r w:rsidRPr="00AF58EC">
        <w:rPr>
          <w:rFonts w:ascii="Times New Roman" w:hAnsi="Times New Roman"/>
          <w:b/>
          <w:bCs/>
          <w:highlight w:val="yellow"/>
        </w:rPr>
        <w:t xml:space="preserve">OBJETIVO POR PERIODO: </w:t>
      </w:r>
      <w:r w:rsidRPr="00AF58EC">
        <w:rPr>
          <w:rFonts w:ascii="Times New Roman" w:hAnsi="Times New Roman"/>
          <w:highlight w:val="yellow"/>
        </w:rPr>
        <w:t>Utilizar los números reales en sus diferentes representaciones y en diversos contextos, empleando las diferentes figuras planas y sólidos geométricos</w:t>
      </w:r>
    </w:p>
    <w:tbl>
      <w:tblPr>
        <w:tblW w:w="17777" w:type="dxa"/>
        <w:tblInd w:w="-10" w:type="dxa"/>
        <w:tblCellMar>
          <w:left w:w="103" w:type="dxa"/>
          <w:right w:w="0" w:type="dxa"/>
        </w:tblCellMar>
        <w:tblLook w:val="0000" w:firstRow="0" w:lastRow="0" w:firstColumn="0" w:lastColumn="0" w:noHBand="0" w:noVBand="0"/>
      </w:tblPr>
      <w:tblGrid>
        <w:gridCol w:w="1507"/>
        <w:gridCol w:w="1984"/>
        <w:gridCol w:w="2380"/>
        <w:gridCol w:w="1899"/>
        <w:gridCol w:w="2502"/>
        <w:gridCol w:w="2448"/>
        <w:gridCol w:w="2634"/>
        <w:gridCol w:w="2423"/>
      </w:tblGrid>
      <w:tr w:rsidR="00BA458C" w:rsidRPr="00AF58EC">
        <w:tc>
          <w:tcPr>
            <w:tcW w:w="1507" w:type="dxa"/>
            <w:tcBorders>
              <w:top w:val="single" w:sz="4" w:space="0" w:color="000000"/>
              <w:left w:val="single" w:sz="4" w:space="0" w:color="000000"/>
              <w:bottom w:val="single" w:sz="4" w:space="0" w:color="000000"/>
              <w:right w:val="single" w:sz="4" w:space="0" w:color="000000"/>
            </w:tcBorders>
            <w:shd w:val="clear" w:color="auto" w:fill="FFFFFF"/>
          </w:tcPr>
          <w:p w:rsidR="00BA458C" w:rsidRPr="00AF58EC" w:rsidRDefault="00594A33">
            <w:pPr>
              <w:pStyle w:val="Encabezadodelatabla"/>
              <w:spacing w:line="276" w:lineRule="auto"/>
              <w:rPr>
                <w:rFonts w:ascii="Times New Roman" w:hAnsi="Times New Roman"/>
                <w:sz w:val="22"/>
                <w:szCs w:val="22"/>
                <w:highlight w:val="yellow"/>
              </w:rPr>
            </w:pPr>
            <w:r w:rsidRPr="00AF58EC">
              <w:rPr>
                <w:rFonts w:ascii="Times New Roman" w:hAnsi="Times New Roman"/>
                <w:sz w:val="22"/>
                <w:szCs w:val="22"/>
                <w:highlight w:val="yellow"/>
              </w:rPr>
              <w:t>EJES TEMÁTICOS</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rsidR="00BA458C" w:rsidRPr="00AF58EC" w:rsidRDefault="00594A33">
            <w:pPr>
              <w:pStyle w:val="Encabezadodelatabla"/>
              <w:spacing w:line="276" w:lineRule="auto"/>
              <w:rPr>
                <w:rFonts w:ascii="Times New Roman" w:hAnsi="Times New Roman"/>
                <w:sz w:val="22"/>
                <w:szCs w:val="22"/>
                <w:highlight w:val="yellow"/>
              </w:rPr>
            </w:pPr>
            <w:r w:rsidRPr="00AF58EC">
              <w:rPr>
                <w:rFonts w:ascii="Times New Roman" w:hAnsi="Times New Roman"/>
                <w:sz w:val="22"/>
                <w:szCs w:val="22"/>
                <w:highlight w:val="yellow"/>
              </w:rPr>
              <w:t>COMPETENCIAS DEL ÁREA</w:t>
            </w:r>
          </w:p>
        </w:tc>
        <w:tc>
          <w:tcPr>
            <w:tcW w:w="2380" w:type="dxa"/>
            <w:tcBorders>
              <w:top w:val="single" w:sz="4" w:space="0" w:color="000000"/>
              <w:left w:val="single" w:sz="4" w:space="0" w:color="000000"/>
              <w:bottom w:val="single" w:sz="4" w:space="0" w:color="000000"/>
              <w:right w:val="single" w:sz="4" w:space="0" w:color="000000"/>
            </w:tcBorders>
            <w:shd w:val="clear" w:color="auto" w:fill="FFFFFF"/>
          </w:tcPr>
          <w:p w:rsidR="00BA458C" w:rsidRPr="00AF58EC" w:rsidRDefault="00594A33">
            <w:pPr>
              <w:pStyle w:val="Encabezadodelatabla"/>
              <w:spacing w:line="276" w:lineRule="auto"/>
              <w:rPr>
                <w:rFonts w:ascii="Times New Roman" w:hAnsi="Times New Roman"/>
                <w:sz w:val="22"/>
                <w:szCs w:val="22"/>
                <w:highlight w:val="yellow"/>
              </w:rPr>
            </w:pPr>
            <w:r w:rsidRPr="00AF58EC">
              <w:rPr>
                <w:rFonts w:ascii="Times New Roman" w:hAnsi="Times New Roman"/>
                <w:sz w:val="22"/>
                <w:szCs w:val="22"/>
                <w:highlight w:val="yellow"/>
              </w:rPr>
              <w:t>ESTÁNDARES</w:t>
            </w:r>
          </w:p>
        </w:tc>
        <w:tc>
          <w:tcPr>
            <w:tcW w:w="1899" w:type="dxa"/>
            <w:tcBorders>
              <w:top w:val="single" w:sz="4" w:space="0" w:color="000000"/>
              <w:left w:val="single" w:sz="4" w:space="0" w:color="000000"/>
              <w:bottom w:val="single" w:sz="4" w:space="0" w:color="000000"/>
              <w:right w:val="single" w:sz="4" w:space="0" w:color="000000"/>
            </w:tcBorders>
            <w:shd w:val="clear" w:color="auto" w:fill="FFFFFF"/>
          </w:tcPr>
          <w:p w:rsidR="00BA458C" w:rsidRPr="00AF58EC" w:rsidRDefault="00594A33">
            <w:pPr>
              <w:suppressLineNumbers/>
              <w:spacing w:line="276" w:lineRule="auto"/>
              <w:jc w:val="center"/>
              <w:rPr>
                <w:rFonts w:ascii="Times New Roman" w:eastAsia="Times New Roman" w:hAnsi="Times New Roman"/>
                <w:b/>
                <w:bCs/>
                <w:highlight w:val="yellow"/>
                <w:lang w:eastAsia="ar-SA"/>
              </w:rPr>
            </w:pPr>
            <w:r w:rsidRPr="00AF58EC">
              <w:rPr>
                <w:rFonts w:ascii="Times New Roman" w:eastAsia="Times New Roman" w:hAnsi="Times New Roman"/>
                <w:b/>
                <w:bCs/>
                <w:highlight w:val="yellow"/>
                <w:lang w:eastAsia="ar-SA"/>
              </w:rPr>
              <w:t>DERECHOS BÁSICOS DE APRENDIZAJE</w:t>
            </w:r>
          </w:p>
        </w:tc>
        <w:tc>
          <w:tcPr>
            <w:tcW w:w="2502" w:type="dxa"/>
            <w:tcBorders>
              <w:top w:val="single" w:sz="4" w:space="0" w:color="000000"/>
              <w:left w:val="single" w:sz="4" w:space="0" w:color="000000"/>
              <w:bottom w:val="single" w:sz="4" w:space="0" w:color="000000"/>
              <w:right w:val="single" w:sz="4" w:space="0" w:color="000000"/>
            </w:tcBorders>
            <w:shd w:val="clear" w:color="auto" w:fill="FFFFFF"/>
          </w:tcPr>
          <w:p w:rsidR="00BA458C" w:rsidRPr="00AF58EC" w:rsidRDefault="00594A33">
            <w:pPr>
              <w:pStyle w:val="Encabezadodelatabla"/>
              <w:spacing w:line="276" w:lineRule="auto"/>
              <w:rPr>
                <w:rFonts w:ascii="Times New Roman" w:hAnsi="Times New Roman"/>
                <w:sz w:val="22"/>
                <w:szCs w:val="22"/>
                <w:highlight w:val="yellow"/>
              </w:rPr>
            </w:pPr>
            <w:r w:rsidRPr="00AF58EC">
              <w:rPr>
                <w:rFonts w:ascii="Times New Roman" w:hAnsi="Times New Roman"/>
                <w:sz w:val="22"/>
                <w:szCs w:val="22"/>
                <w:highlight w:val="yellow"/>
              </w:rPr>
              <w:t>CONTENIDOS</w:t>
            </w:r>
          </w:p>
          <w:p w:rsidR="00BA458C" w:rsidRPr="00AF58EC" w:rsidRDefault="00594A33">
            <w:pPr>
              <w:pStyle w:val="Encabezadodelatabla"/>
              <w:spacing w:line="276" w:lineRule="auto"/>
              <w:rPr>
                <w:rFonts w:ascii="Times New Roman" w:hAnsi="Times New Roman"/>
                <w:sz w:val="22"/>
                <w:szCs w:val="22"/>
                <w:highlight w:val="yellow"/>
              </w:rPr>
            </w:pPr>
            <w:r w:rsidRPr="00AF58EC">
              <w:rPr>
                <w:rFonts w:ascii="Times New Roman" w:hAnsi="Times New Roman"/>
                <w:sz w:val="22"/>
                <w:szCs w:val="22"/>
                <w:highlight w:val="yellow"/>
              </w:rPr>
              <w:t>TEMÁTICOS</w:t>
            </w:r>
          </w:p>
        </w:tc>
        <w:tc>
          <w:tcPr>
            <w:tcW w:w="2448" w:type="dxa"/>
            <w:tcBorders>
              <w:top w:val="single" w:sz="4" w:space="0" w:color="000000"/>
              <w:left w:val="single" w:sz="4" w:space="0" w:color="000000"/>
              <w:bottom w:val="single" w:sz="4" w:space="0" w:color="000000"/>
              <w:right w:val="single" w:sz="4" w:space="0" w:color="000000"/>
            </w:tcBorders>
            <w:shd w:val="clear" w:color="auto" w:fill="FFFFFF"/>
          </w:tcPr>
          <w:p w:rsidR="00BA458C" w:rsidRPr="00AF58EC" w:rsidRDefault="00594A33">
            <w:pPr>
              <w:pStyle w:val="Encabezadodelatabla"/>
              <w:spacing w:line="276" w:lineRule="auto"/>
              <w:rPr>
                <w:rFonts w:ascii="Times New Roman" w:hAnsi="Times New Roman"/>
                <w:sz w:val="22"/>
                <w:szCs w:val="22"/>
                <w:highlight w:val="yellow"/>
              </w:rPr>
            </w:pPr>
            <w:r w:rsidRPr="00AF58EC">
              <w:rPr>
                <w:rFonts w:ascii="Times New Roman" w:hAnsi="Times New Roman"/>
                <w:sz w:val="22"/>
                <w:szCs w:val="22"/>
                <w:highlight w:val="yellow"/>
              </w:rPr>
              <w:t>CONCEPTUALES</w:t>
            </w:r>
          </w:p>
        </w:tc>
        <w:tc>
          <w:tcPr>
            <w:tcW w:w="2634" w:type="dxa"/>
            <w:tcBorders>
              <w:top w:val="single" w:sz="4" w:space="0" w:color="000000"/>
              <w:left w:val="single" w:sz="4" w:space="0" w:color="000000"/>
              <w:bottom w:val="single" w:sz="4" w:space="0" w:color="000000"/>
              <w:right w:val="single" w:sz="4" w:space="0" w:color="000000"/>
            </w:tcBorders>
            <w:shd w:val="clear" w:color="auto" w:fill="FFFFFF"/>
          </w:tcPr>
          <w:p w:rsidR="00BA458C" w:rsidRPr="00AF58EC" w:rsidRDefault="00594A33">
            <w:pPr>
              <w:pStyle w:val="Encabezadodelatabla"/>
              <w:spacing w:line="276" w:lineRule="auto"/>
              <w:rPr>
                <w:rFonts w:ascii="Times New Roman" w:hAnsi="Times New Roman"/>
                <w:sz w:val="22"/>
                <w:szCs w:val="22"/>
                <w:highlight w:val="yellow"/>
              </w:rPr>
            </w:pPr>
            <w:r w:rsidRPr="00AF58EC">
              <w:rPr>
                <w:rFonts w:ascii="Times New Roman" w:hAnsi="Times New Roman"/>
                <w:sz w:val="22"/>
                <w:szCs w:val="22"/>
                <w:highlight w:val="yellow"/>
              </w:rPr>
              <w:t>PROCEDIMENTALES</w:t>
            </w:r>
          </w:p>
        </w:tc>
        <w:tc>
          <w:tcPr>
            <w:tcW w:w="2423" w:type="dxa"/>
            <w:tcBorders>
              <w:top w:val="single" w:sz="4" w:space="0" w:color="000000"/>
              <w:left w:val="single" w:sz="4" w:space="0" w:color="000000"/>
              <w:bottom w:val="single" w:sz="4" w:space="0" w:color="000000"/>
              <w:right w:val="single" w:sz="4" w:space="0" w:color="000000"/>
            </w:tcBorders>
            <w:shd w:val="clear" w:color="auto" w:fill="FFFFFF"/>
          </w:tcPr>
          <w:p w:rsidR="00BA458C" w:rsidRPr="00AF58EC" w:rsidRDefault="00594A33">
            <w:pPr>
              <w:pStyle w:val="Encabezadodelatabla"/>
              <w:spacing w:line="276" w:lineRule="auto"/>
              <w:rPr>
                <w:rFonts w:ascii="Times New Roman" w:hAnsi="Times New Roman"/>
                <w:sz w:val="22"/>
                <w:szCs w:val="22"/>
                <w:highlight w:val="yellow"/>
                <w:lang w:eastAsia="es-CO"/>
              </w:rPr>
            </w:pPr>
            <w:r w:rsidRPr="00AF58EC">
              <w:rPr>
                <w:rFonts w:ascii="Times New Roman" w:hAnsi="Times New Roman"/>
                <w:sz w:val="22"/>
                <w:szCs w:val="22"/>
                <w:highlight w:val="yellow"/>
              </w:rPr>
              <w:t>ACTITUDINALES</w:t>
            </w:r>
          </w:p>
        </w:tc>
      </w:tr>
      <w:tr w:rsidR="00BA458C" w:rsidRPr="00AF58EC">
        <w:tc>
          <w:tcPr>
            <w:tcW w:w="1507" w:type="dxa"/>
            <w:tcBorders>
              <w:top w:val="single" w:sz="4" w:space="0" w:color="000000"/>
              <w:left w:val="single" w:sz="4" w:space="0" w:color="000000"/>
              <w:bottom w:val="single" w:sz="4" w:space="0" w:color="auto"/>
              <w:right w:val="single" w:sz="4" w:space="0" w:color="000000"/>
            </w:tcBorders>
            <w:shd w:val="clear" w:color="auto" w:fill="FFFFFF"/>
            <w:vAlign w:val="center"/>
          </w:tcPr>
          <w:p w:rsidR="00BA458C" w:rsidRPr="00AF58EC" w:rsidRDefault="00594A33">
            <w:pPr>
              <w:spacing w:line="276" w:lineRule="auto"/>
              <w:jc w:val="center"/>
              <w:rPr>
                <w:rFonts w:ascii="Times New Roman" w:hAnsi="Times New Roman"/>
                <w:highlight w:val="yellow"/>
              </w:rPr>
            </w:pPr>
            <w:r w:rsidRPr="00AF58EC">
              <w:rPr>
                <w:rFonts w:ascii="Times New Roman" w:hAnsi="Times New Roman"/>
                <w:highlight w:val="yellow"/>
              </w:rPr>
              <w:t>Pensamiento</w:t>
            </w:r>
          </w:p>
          <w:p w:rsidR="00BA458C" w:rsidRPr="00AF58EC" w:rsidRDefault="00594A33">
            <w:pPr>
              <w:spacing w:line="276" w:lineRule="auto"/>
              <w:jc w:val="center"/>
              <w:rPr>
                <w:rFonts w:ascii="Times New Roman" w:hAnsi="Times New Roman"/>
                <w:highlight w:val="yellow"/>
              </w:rPr>
            </w:pPr>
            <w:r w:rsidRPr="00AF58EC">
              <w:rPr>
                <w:rFonts w:ascii="Times New Roman" w:hAnsi="Times New Roman"/>
                <w:highlight w:val="yellow"/>
              </w:rPr>
              <w:t>Numérico y</w:t>
            </w:r>
          </w:p>
          <w:p w:rsidR="00BA458C" w:rsidRPr="00AF58EC" w:rsidRDefault="00594A33">
            <w:pPr>
              <w:spacing w:line="276" w:lineRule="auto"/>
              <w:jc w:val="center"/>
              <w:rPr>
                <w:rFonts w:ascii="Times New Roman" w:hAnsi="Times New Roman"/>
                <w:highlight w:val="yellow"/>
              </w:rPr>
            </w:pPr>
            <w:r w:rsidRPr="00AF58EC">
              <w:rPr>
                <w:rFonts w:ascii="Times New Roman" w:hAnsi="Times New Roman"/>
                <w:highlight w:val="yellow"/>
              </w:rPr>
              <w:t>Sistemas</w:t>
            </w:r>
          </w:p>
          <w:p w:rsidR="00BA458C" w:rsidRPr="00AF58EC" w:rsidRDefault="00594A33">
            <w:pPr>
              <w:spacing w:line="276" w:lineRule="auto"/>
              <w:jc w:val="center"/>
              <w:rPr>
                <w:rFonts w:ascii="Times New Roman" w:hAnsi="Times New Roman"/>
                <w:highlight w:val="yellow"/>
              </w:rPr>
            </w:pPr>
            <w:r w:rsidRPr="00AF58EC">
              <w:rPr>
                <w:rFonts w:ascii="Times New Roman" w:hAnsi="Times New Roman"/>
                <w:highlight w:val="yellow"/>
              </w:rPr>
              <w:t>Numéricos</w:t>
            </w:r>
          </w:p>
        </w:tc>
        <w:tc>
          <w:tcPr>
            <w:tcW w:w="1984" w:type="dxa"/>
            <w:vMerge w:val="restart"/>
            <w:tcBorders>
              <w:top w:val="single" w:sz="4" w:space="0" w:color="000000"/>
              <w:left w:val="single" w:sz="4" w:space="0" w:color="000000"/>
              <w:right w:val="single" w:sz="4" w:space="0" w:color="000000"/>
            </w:tcBorders>
            <w:shd w:val="clear" w:color="auto" w:fill="FFFFFF"/>
          </w:tcPr>
          <w:p w:rsidR="00BA458C" w:rsidRPr="00AF58EC" w:rsidRDefault="00BA458C">
            <w:pPr>
              <w:spacing w:line="276" w:lineRule="auto"/>
              <w:jc w:val="center"/>
              <w:rPr>
                <w:rFonts w:ascii="Times New Roman" w:hAnsi="Times New Roman"/>
                <w:highlight w:val="yellow"/>
              </w:rPr>
            </w:pPr>
          </w:p>
          <w:p w:rsidR="00BA458C" w:rsidRPr="00AF58EC" w:rsidRDefault="00BA458C">
            <w:pPr>
              <w:spacing w:line="276" w:lineRule="auto"/>
              <w:jc w:val="center"/>
              <w:rPr>
                <w:rFonts w:ascii="Times New Roman" w:hAnsi="Times New Roman"/>
                <w:highlight w:val="yellow"/>
              </w:rPr>
            </w:pPr>
          </w:p>
          <w:p w:rsidR="00BA458C" w:rsidRPr="00AF58EC" w:rsidRDefault="00BA458C">
            <w:pPr>
              <w:spacing w:line="276" w:lineRule="auto"/>
              <w:jc w:val="center"/>
              <w:rPr>
                <w:rFonts w:ascii="Times New Roman" w:hAnsi="Times New Roman"/>
                <w:highlight w:val="yellow"/>
              </w:rPr>
            </w:pPr>
          </w:p>
          <w:p w:rsidR="00BA458C" w:rsidRPr="00AF58EC" w:rsidRDefault="00BA458C">
            <w:pPr>
              <w:spacing w:line="276" w:lineRule="auto"/>
              <w:jc w:val="center"/>
              <w:rPr>
                <w:rFonts w:ascii="Times New Roman" w:hAnsi="Times New Roman"/>
                <w:highlight w:val="yellow"/>
              </w:rPr>
            </w:pPr>
          </w:p>
          <w:p w:rsidR="00BA458C" w:rsidRPr="00AF58EC" w:rsidRDefault="00594A33">
            <w:pPr>
              <w:spacing w:line="276" w:lineRule="auto"/>
              <w:jc w:val="center"/>
              <w:rPr>
                <w:rFonts w:ascii="Times New Roman" w:hAnsi="Times New Roman"/>
                <w:highlight w:val="yellow"/>
              </w:rPr>
            </w:pPr>
            <w:r w:rsidRPr="00AF58EC">
              <w:rPr>
                <w:rFonts w:ascii="Times New Roman" w:hAnsi="Times New Roman"/>
                <w:highlight w:val="yellow"/>
              </w:rPr>
              <w:t>Razona.</w:t>
            </w:r>
          </w:p>
          <w:p w:rsidR="00BA458C" w:rsidRPr="00AF58EC" w:rsidRDefault="00BA458C">
            <w:pPr>
              <w:spacing w:line="276" w:lineRule="auto"/>
              <w:rPr>
                <w:rFonts w:ascii="Times New Roman" w:hAnsi="Times New Roman"/>
                <w:highlight w:val="yellow"/>
              </w:rPr>
            </w:pPr>
          </w:p>
          <w:p w:rsidR="00BA458C" w:rsidRPr="00AF58EC" w:rsidRDefault="00594A33">
            <w:pPr>
              <w:spacing w:line="276" w:lineRule="auto"/>
              <w:jc w:val="center"/>
              <w:rPr>
                <w:rFonts w:ascii="Times New Roman" w:hAnsi="Times New Roman"/>
                <w:highlight w:val="yellow"/>
              </w:rPr>
            </w:pPr>
            <w:r w:rsidRPr="00AF58EC">
              <w:rPr>
                <w:rFonts w:ascii="Times New Roman" w:hAnsi="Times New Roman"/>
                <w:highlight w:val="yellow"/>
              </w:rPr>
              <w:t xml:space="preserve"> Formula y resuelve problemas.</w:t>
            </w:r>
          </w:p>
          <w:p w:rsidR="00BA458C" w:rsidRPr="00AF58EC" w:rsidRDefault="00BA458C">
            <w:pPr>
              <w:spacing w:line="276" w:lineRule="auto"/>
              <w:jc w:val="center"/>
              <w:rPr>
                <w:rFonts w:ascii="Times New Roman" w:hAnsi="Times New Roman"/>
                <w:highlight w:val="yellow"/>
              </w:rPr>
            </w:pPr>
          </w:p>
          <w:p w:rsidR="00BA458C" w:rsidRPr="00AF58EC" w:rsidRDefault="00594A33">
            <w:pPr>
              <w:spacing w:line="276" w:lineRule="auto"/>
              <w:jc w:val="center"/>
              <w:rPr>
                <w:rFonts w:ascii="Times New Roman" w:hAnsi="Times New Roman"/>
                <w:highlight w:val="yellow"/>
              </w:rPr>
            </w:pPr>
            <w:r w:rsidRPr="00AF58EC">
              <w:rPr>
                <w:rFonts w:ascii="Times New Roman" w:hAnsi="Times New Roman"/>
                <w:highlight w:val="yellow"/>
              </w:rPr>
              <w:t>Modela procesos y fenómenos de la realidad.</w:t>
            </w:r>
          </w:p>
          <w:p w:rsidR="00BA458C" w:rsidRPr="00AF58EC" w:rsidRDefault="00BA458C">
            <w:pPr>
              <w:spacing w:line="276" w:lineRule="auto"/>
              <w:jc w:val="center"/>
              <w:rPr>
                <w:rFonts w:ascii="Times New Roman" w:hAnsi="Times New Roman"/>
                <w:highlight w:val="yellow"/>
              </w:rPr>
            </w:pPr>
          </w:p>
          <w:p w:rsidR="00BA458C" w:rsidRPr="00AF58EC" w:rsidRDefault="00594A33">
            <w:pPr>
              <w:spacing w:line="276" w:lineRule="auto"/>
              <w:jc w:val="center"/>
              <w:rPr>
                <w:rFonts w:ascii="Times New Roman" w:hAnsi="Times New Roman"/>
                <w:highlight w:val="yellow"/>
              </w:rPr>
            </w:pPr>
            <w:r w:rsidRPr="00AF58EC">
              <w:rPr>
                <w:rFonts w:ascii="Times New Roman" w:hAnsi="Times New Roman"/>
                <w:highlight w:val="yellow"/>
              </w:rPr>
              <w:t>Comunica.</w:t>
            </w:r>
          </w:p>
          <w:p w:rsidR="00BA458C" w:rsidRPr="00AF58EC" w:rsidRDefault="00BA458C">
            <w:pPr>
              <w:spacing w:line="276" w:lineRule="auto"/>
              <w:rPr>
                <w:rFonts w:ascii="Times New Roman" w:hAnsi="Times New Roman"/>
                <w:highlight w:val="yellow"/>
              </w:rPr>
            </w:pPr>
          </w:p>
        </w:tc>
        <w:tc>
          <w:tcPr>
            <w:tcW w:w="2380" w:type="dxa"/>
            <w:tcBorders>
              <w:top w:val="single" w:sz="4" w:space="0" w:color="000000"/>
              <w:left w:val="single" w:sz="4" w:space="0" w:color="000000"/>
              <w:bottom w:val="single" w:sz="4" w:space="0" w:color="000000"/>
              <w:right w:val="single" w:sz="4" w:space="0" w:color="000000"/>
            </w:tcBorders>
            <w:shd w:val="clear" w:color="auto" w:fill="FFFFFF"/>
          </w:tcPr>
          <w:p w:rsidR="00BA458C" w:rsidRPr="00AF58EC" w:rsidRDefault="00594A33">
            <w:pPr>
              <w:spacing w:line="276" w:lineRule="auto"/>
              <w:rPr>
                <w:rFonts w:ascii="Times New Roman" w:hAnsi="Times New Roman"/>
                <w:highlight w:val="yellow"/>
              </w:rPr>
            </w:pPr>
            <w:r w:rsidRPr="00AF58EC">
              <w:rPr>
                <w:rFonts w:ascii="Times New Roman" w:hAnsi="Times New Roman"/>
                <w:highlight w:val="yellow"/>
              </w:rPr>
              <w:t>Utilizo números reales en sus diferentes representaciones y en diversos contextos.</w:t>
            </w:r>
          </w:p>
          <w:p w:rsidR="00BA458C" w:rsidRPr="00AF58EC" w:rsidRDefault="00BA458C">
            <w:pPr>
              <w:spacing w:line="276" w:lineRule="auto"/>
              <w:rPr>
                <w:rFonts w:ascii="Times New Roman" w:hAnsi="Times New Roman"/>
                <w:highlight w:val="yellow"/>
              </w:rPr>
            </w:pPr>
          </w:p>
          <w:p w:rsidR="00BA458C" w:rsidRPr="00AF58EC" w:rsidRDefault="00594A33">
            <w:pPr>
              <w:spacing w:line="276" w:lineRule="auto"/>
              <w:jc w:val="both"/>
              <w:rPr>
                <w:rFonts w:ascii="Times New Roman" w:hAnsi="Times New Roman"/>
                <w:highlight w:val="yellow"/>
              </w:rPr>
            </w:pPr>
            <w:r w:rsidRPr="00AF58EC">
              <w:rPr>
                <w:rFonts w:ascii="Times New Roman" w:hAnsi="Times New Roman"/>
                <w:highlight w:val="yellow"/>
              </w:rPr>
              <w:t>Resuelvo problemas y simplifico cálculos usando propiedades y relaciones de los números reales y de las relaciones y operaciones entre ellos.</w:t>
            </w:r>
          </w:p>
        </w:tc>
        <w:tc>
          <w:tcPr>
            <w:tcW w:w="1899" w:type="dxa"/>
            <w:tcBorders>
              <w:top w:val="single" w:sz="4" w:space="0" w:color="000000"/>
              <w:left w:val="single" w:sz="4" w:space="0" w:color="000000"/>
              <w:bottom w:val="single" w:sz="4" w:space="0" w:color="000000"/>
              <w:right w:val="single" w:sz="4" w:space="0" w:color="000000"/>
            </w:tcBorders>
            <w:shd w:val="clear" w:color="auto" w:fill="FFFFFF"/>
          </w:tcPr>
          <w:p w:rsidR="00BA458C" w:rsidRPr="00AF58EC" w:rsidRDefault="00594A33">
            <w:pPr>
              <w:snapToGrid w:val="0"/>
              <w:spacing w:line="276" w:lineRule="auto"/>
              <w:jc w:val="both"/>
              <w:rPr>
                <w:rFonts w:ascii="Times New Roman" w:hAnsi="Times New Roman"/>
                <w:highlight w:val="yellow"/>
              </w:rPr>
            </w:pPr>
            <w:r w:rsidRPr="00AF58EC">
              <w:rPr>
                <w:rFonts w:ascii="Times New Roman" w:hAnsi="Times New Roman"/>
                <w:highlight w:val="yellow"/>
              </w:rPr>
              <w:t>Aplica la propiedad distributiva en expresiones simples como (Ax + B)(Cx + D).</w:t>
            </w:r>
          </w:p>
          <w:p w:rsidR="00BA458C" w:rsidRPr="00AF58EC" w:rsidRDefault="00594A33">
            <w:pPr>
              <w:spacing w:line="276" w:lineRule="auto"/>
              <w:jc w:val="both"/>
              <w:rPr>
                <w:rFonts w:ascii="Times New Roman" w:eastAsia="Calibri" w:hAnsi="Times New Roman"/>
                <w:b/>
                <w:highlight w:val="yellow"/>
              </w:rPr>
            </w:pPr>
            <w:r w:rsidRPr="00AF58EC">
              <w:rPr>
                <w:rFonts w:ascii="Times New Roman" w:hAnsi="Times New Roman"/>
                <w:highlight w:val="yellow"/>
              </w:rPr>
              <w:t>Multiplica, divide, suma y resta fracciones que involucran variables (fracciones algebraicas) en la resolución de problemas.</w:t>
            </w:r>
          </w:p>
        </w:tc>
        <w:tc>
          <w:tcPr>
            <w:tcW w:w="2502" w:type="dxa"/>
            <w:tcBorders>
              <w:top w:val="single" w:sz="4" w:space="0" w:color="000000"/>
              <w:left w:val="single" w:sz="4" w:space="0" w:color="000000"/>
              <w:bottom w:val="single" w:sz="4" w:space="0" w:color="000000"/>
              <w:right w:val="single" w:sz="4" w:space="0" w:color="000000"/>
            </w:tcBorders>
            <w:shd w:val="clear" w:color="auto" w:fill="FFFFFF"/>
          </w:tcPr>
          <w:p w:rsidR="00BA458C" w:rsidRPr="00AF58EC" w:rsidRDefault="00594A33">
            <w:pPr>
              <w:spacing w:line="276" w:lineRule="auto"/>
              <w:jc w:val="both"/>
              <w:rPr>
                <w:rFonts w:ascii="Times New Roman" w:hAnsi="Times New Roman"/>
                <w:highlight w:val="yellow"/>
              </w:rPr>
            </w:pPr>
            <w:r w:rsidRPr="00AF58EC">
              <w:rPr>
                <w:rFonts w:ascii="Times New Roman" w:eastAsia="Calibri" w:hAnsi="Times New Roman"/>
                <w:highlight w:val="yellow"/>
              </w:rPr>
              <w:t xml:space="preserve">Repaso de operaciones básicas con los diferentes </w:t>
            </w:r>
            <w:r w:rsidRPr="00AF58EC">
              <w:rPr>
                <w:rFonts w:ascii="Times New Roman" w:hAnsi="Times New Roman"/>
                <w:highlight w:val="yellow"/>
              </w:rPr>
              <w:t>Sistemas numéricos; números enteros y racionales.</w:t>
            </w:r>
          </w:p>
          <w:p w:rsidR="00BA458C" w:rsidRPr="00AF58EC" w:rsidRDefault="00BA458C">
            <w:pPr>
              <w:spacing w:line="276" w:lineRule="auto"/>
              <w:jc w:val="both"/>
              <w:rPr>
                <w:rFonts w:ascii="Times New Roman" w:hAnsi="Times New Roman"/>
                <w:highlight w:val="yellow"/>
              </w:rPr>
            </w:pPr>
          </w:p>
          <w:p w:rsidR="00BA458C" w:rsidRPr="00AF58EC" w:rsidRDefault="00594A33">
            <w:pPr>
              <w:spacing w:line="276" w:lineRule="auto"/>
              <w:jc w:val="both"/>
              <w:rPr>
                <w:rFonts w:ascii="Times New Roman" w:hAnsi="Times New Roman"/>
                <w:highlight w:val="yellow"/>
              </w:rPr>
            </w:pPr>
            <w:r w:rsidRPr="00AF58EC">
              <w:rPr>
                <w:rFonts w:ascii="Times New Roman" w:hAnsi="Times New Roman"/>
                <w:highlight w:val="yellow"/>
              </w:rPr>
              <w:t>Ecuaciones lineales e inecuaciones.</w:t>
            </w:r>
          </w:p>
          <w:p w:rsidR="00BA458C" w:rsidRPr="00AF58EC" w:rsidRDefault="00BA458C">
            <w:pPr>
              <w:spacing w:line="276" w:lineRule="auto"/>
              <w:jc w:val="both"/>
              <w:rPr>
                <w:rFonts w:ascii="Times New Roman" w:hAnsi="Times New Roman"/>
                <w:highlight w:val="yellow"/>
              </w:rPr>
            </w:pPr>
          </w:p>
          <w:p w:rsidR="00BA458C" w:rsidRPr="00AF58EC" w:rsidRDefault="00594A33">
            <w:pPr>
              <w:spacing w:line="276" w:lineRule="auto"/>
              <w:jc w:val="both"/>
              <w:rPr>
                <w:rFonts w:ascii="Times New Roman" w:hAnsi="Times New Roman"/>
                <w:highlight w:val="yellow"/>
              </w:rPr>
            </w:pPr>
            <w:r w:rsidRPr="00AF58EC">
              <w:rPr>
                <w:rFonts w:ascii="Times New Roman" w:hAnsi="Times New Roman"/>
                <w:highlight w:val="yellow"/>
              </w:rPr>
              <w:t xml:space="preserve">Expresiones algebraicas, tipos y operaciones </w:t>
            </w:r>
          </w:p>
        </w:tc>
        <w:tc>
          <w:tcPr>
            <w:tcW w:w="2448" w:type="dxa"/>
            <w:tcBorders>
              <w:top w:val="single" w:sz="4" w:space="0" w:color="000000"/>
              <w:left w:val="single" w:sz="4" w:space="0" w:color="000000"/>
              <w:bottom w:val="single" w:sz="4" w:space="0" w:color="000000"/>
              <w:right w:val="single" w:sz="4" w:space="0" w:color="000000"/>
            </w:tcBorders>
            <w:shd w:val="clear" w:color="auto" w:fill="FFFFFF"/>
          </w:tcPr>
          <w:p w:rsidR="00BA458C" w:rsidRPr="00AF58EC" w:rsidRDefault="00594A33">
            <w:pPr>
              <w:pStyle w:val="Prrafodelista"/>
              <w:ind w:left="0"/>
              <w:rPr>
                <w:rFonts w:ascii="Times New Roman" w:hAnsi="Times New Roman"/>
                <w:highlight w:val="yellow"/>
              </w:rPr>
            </w:pPr>
            <w:r w:rsidRPr="00AF58EC">
              <w:rPr>
                <w:rFonts w:ascii="Times New Roman" w:hAnsi="Times New Roman"/>
                <w:highlight w:val="yellow"/>
              </w:rPr>
              <w:t>Comprensión de los algoritmos de adición, sustracción, multiplicación, potenciación, radicación y logaritmación de los números reales, racionales e irracionales.</w:t>
            </w:r>
          </w:p>
          <w:p w:rsidR="00BA458C" w:rsidRPr="00AF58EC" w:rsidRDefault="00594A33">
            <w:pPr>
              <w:pStyle w:val="Prrafodelista"/>
              <w:ind w:left="0"/>
              <w:rPr>
                <w:rFonts w:ascii="Times New Roman" w:hAnsi="Times New Roman"/>
                <w:highlight w:val="yellow"/>
              </w:rPr>
            </w:pPr>
            <w:r w:rsidRPr="00AF58EC">
              <w:rPr>
                <w:rFonts w:ascii="Times New Roman" w:hAnsi="Times New Roman"/>
                <w:highlight w:val="yellow"/>
              </w:rPr>
              <w:t>Comprensión en las relaciones de orden entre los elementos de un determinado conjunto numérico.</w:t>
            </w:r>
          </w:p>
          <w:p w:rsidR="00BA458C" w:rsidRPr="00AF58EC" w:rsidRDefault="00594A33">
            <w:pPr>
              <w:pStyle w:val="Prrafodelista"/>
              <w:ind w:left="0"/>
              <w:rPr>
                <w:rFonts w:ascii="Times New Roman" w:hAnsi="Times New Roman"/>
                <w:highlight w:val="yellow"/>
              </w:rPr>
            </w:pPr>
            <w:r w:rsidRPr="00AF58EC">
              <w:rPr>
                <w:rFonts w:ascii="Times New Roman" w:hAnsi="Times New Roman"/>
                <w:highlight w:val="yellow"/>
              </w:rPr>
              <w:t>Identificación adecuada de términos y expresiones algebraicas.</w:t>
            </w:r>
          </w:p>
        </w:tc>
        <w:tc>
          <w:tcPr>
            <w:tcW w:w="2634" w:type="dxa"/>
            <w:tcBorders>
              <w:top w:val="single" w:sz="4" w:space="0" w:color="000000"/>
              <w:left w:val="single" w:sz="4" w:space="0" w:color="000000"/>
              <w:bottom w:val="single" w:sz="4" w:space="0" w:color="000000"/>
              <w:right w:val="single" w:sz="4" w:space="0" w:color="000000"/>
            </w:tcBorders>
            <w:shd w:val="clear" w:color="auto" w:fill="FFFFFF"/>
          </w:tcPr>
          <w:p w:rsidR="00BA458C" w:rsidRPr="00AF58EC" w:rsidRDefault="00594A33">
            <w:pPr>
              <w:pStyle w:val="Prrafodelista"/>
              <w:ind w:left="0"/>
              <w:rPr>
                <w:rFonts w:ascii="Times New Roman" w:hAnsi="Times New Roman"/>
                <w:highlight w:val="yellow"/>
              </w:rPr>
            </w:pPr>
            <w:r w:rsidRPr="00AF58EC">
              <w:rPr>
                <w:rFonts w:ascii="Times New Roman" w:hAnsi="Times New Roman"/>
                <w:highlight w:val="yellow"/>
              </w:rPr>
              <w:t xml:space="preserve">Utilización adecuada de  las operaciones adición, sustracción, multiplicación, potenciación, radicación y logaritmación de los números reales, racionales e irracionales </w:t>
            </w:r>
          </w:p>
          <w:p w:rsidR="00BA458C" w:rsidRPr="00AF58EC" w:rsidRDefault="00594A33">
            <w:pPr>
              <w:pStyle w:val="Prrafodelista"/>
              <w:ind w:left="0"/>
              <w:rPr>
                <w:rFonts w:ascii="Times New Roman" w:hAnsi="Times New Roman"/>
                <w:highlight w:val="yellow"/>
              </w:rPr>
            </w:pPr>
            <w:r w:rsidRPr="00AF58EC">
              <w:rPr>
                <w:rFonts w:ascii="Times New Roman" w:hAnsi="Times New Roman"/>
                <w:highlight w:val="yellow"/>
              </w:rPr>
              <w:t>Ejecución y aplicación de expresiones algebraicas aplicando reglas de reducción.</w:t>
            </w:r>
          </w:p>
          <w:p w:rsidR="00BA458C" w:rsidRPr="00AF58EC" w:rsidRDefault="00BA458C">
            <w:pPr>
              <w:spacing w:line="276" w:lineRule="auto"/>
              <w:rPr>
                <w:rFonts w:ascii="Times New Roman" w:hAnsi="Times New Roman"/>
                <w:highlight w:val="yellow"/>
              </w:rPr>
            </w:pPr>
          </w:p>
          <w:p w:rsidR="00BA458C" w:rsidRPr="00AF58EC" w:rsidRDefault="00BA458C">
            <w:pPr>
              <w:pStyle w:val="Prrafodelista"/>
              <w:ind w:left="0"/>
              <w:rPr>
                <w:rFonts w:ascii="Times New Roman" w:hAnsi="Times New Roman"/>
                <w:highlight w:val="yellow"/>
              </w:rPr>
            </w:pPr>
          </w:p>
          <w:p w:rsidR="00BA458C" w:rsidRPr="00AF58EC" w:rsidRDefault="00BA458C">
            <w:pPr>
              <w:spacing w:line="276" w:lineRule="auto"/>
              <w:rPr>
                <w:rFonts w:ascii="Times New Roman" w:hAnsi="Times New Roman"/>
                <w:highlight w:val="yellow"/>
              </w:rPr>
            </w:pPr>
          </w:p>
          <w:p w:rsidR="00BA458C" w:rsidRPr="00AF58EC" w:rsidRDefault="00BA458C">
            <w:pPr>
              <w:spacing w:line="276" w:lineRule="auto"/>
              <w:rPr>
                <w:rFonts w:ascii="Times New Roman" w:hAnsi="Times New Roman"/>
                <w:highlight w:val="yellow"/>
              </w:rPr>
            </w:pPr>
          </w:p>
          <w:p w:rsidR="00BA458C" w:rsidRPr="00AF58EC" w:rsidRDefault="00BA458C">
            <w:pPr>
              <w:spacing w:line="276" w:lineRule="auto"/>
              <w:rPr>
                <w:rFonts w:ascii="Times New Roman" w:hAnsi="Times New Roman"/>
                <w:highlight w:val="yellow"/>
              </w:rPr>
            </w:pPr>
          </w:p>
          <w:p w:rsidR="00BA458C" w:rsidRPr="00AF58EC" w:rsidRDefault="00BA458C">
            <w:pPr>
              <w:spacing w:line="276" w:lineRule="auto"/>
              <w:rPr>
                <w:rFonts w:ascii="Times New Roman" w:hAnsi="Times New Roman"/>
                <w:highlight w:val="yellow"/>
              </w:rPr>
            </w:pPr>
          </w:p>
          <w:p w:rsidR="00BA458C" w:rsidRPr="00AF58EC" w:rsidRDefault="00BA458C">
            <w:pPr>
              <w:spacing w:line="276" w:lineRule="auto"/>
              <w:rPr>
                <w:rFonts w:ascii="Times New Roman" w:hAnsi="Times New Roman"/>
                <w:highlight w:val="yellow"/>
              </w:rPr>
            </w:pPr>
          </w:p>
          <w:p w:rsidR="00BA458C" w:rsidRPr="00AF58EC" w:rsidRDefault="00BA458C">
            <w:pPr>
              <w:spacing w:line="276" w:lineRule="auto"/>
              <w:rPr>
                <w:rFonts w:ascii="Times New Roman" w:hAnsi="Times New Roman"/>
                <w:highlight w:val="yellow"/>
              </w:rPr>
            </w:pPr>
          </w:p>
        </w:tc>
        <w:tc>
          <w:tcPr>
            <w:tcW w:w="2423" w:type="dxa"/>
            <w:vMerge w:val="restart"/>
            <w:tcBorders>
              <w:top w:val="single" w:sz="4" w:space="0" w:color="000000"/>
              <w:left w:val="single" w:sz="4" w:space="0" w:color="000000"/>
              <w:right w:val="single" w:sz="4" w:space="0" w:color="000000"/>
            </w:tcBorders>
            <w:shd w:val="clear" w:color="auto" w:fill="FFFFFF"/>
          </w:tcPr>
          <w:p w:rsidR="00BA458C" w:rsidRPr="00AF58EC" w:rsidRDefault="00BA458C">
            <w:pPr>
              <w:spacing w:line="276" w:lineRule="auto"/>
              <w:rPr>
                <w:rFonts w:ascii="Times New Roman" w:hAnsi="Times New Roman"/>
                <w:highlight w:val="yellow"/>
                <w:shd w:val="clear" w:color="auto" w:fill="FFFFFF"/>
              </w:rPr>
            </w:pPr>
          </w:p>
          <w:p w:rsidR="00BA458C" w:rsidRPr="00AF58EC" w:rsidRDefault="00BA458C">
            <w:pPr>
              <w:spacing w:line="276" w:lineRule="auto"/>
              <w:rPr>
                <w:rFonts w:ascii="Times New Roman" w:hAnsi="Times New Roman"/>
                <w:highlight w:val="yellow"/>
                <w:shd w:val="clear" w:color="auto" w:fill="FFFFFF"/>
              </w:rPr>
            </w:pPr>
          </w:p>
          <w:p w:rsidR="00BA458C" w:rsidRPr="00AF58EC" w:rsidRDefault="00BA458C">
            <w:pPr>
              <w:spacing w:line="276" w:lineRule="auto"/>
              <w:rPr>
                <w:rFonts w:ascii="Times New Roman" w:hAnsi="Times New Roman"/>
                <w:highlight w:val="yellow"/>
                <w:shd w:val="clear" w:color="auto" w:fill="FFFFFF"/>
              </w:rPr>
            </w:pPr>
          </w:p>
          <w:p w:rsidR="00BA458C" w:rsidRPr="00AF58EC" w:rsidRDefault="00BA458C">
            <w:pPr>
              <w:spacing w:line="276" w:lineRule="auto"/>
              <w:rPr>
                <w:rFonts w:ascii="Times New Roman" w:hAnsi="Times New Roman"/>
                <w:highlight w:val="yellow"/>
                <w:shd w:val="clear" w:color="auto" w:fill="FFFFFF"/>
              </w:rPr>
            </w:pPr>
          </w:p>
          <w:p w:rsidR="00BA458C" w:rsidRPr="00AF58EC" w:rsidRDefault="00BA458C">
            <w:pPr>
              <w:spacing w:line="276" w:lineRule="auto"/>
              <w:rPr>
                <w:rFonts w:ascii="Times New Roman" w:hAnsi="Times New Roman"/>
                <w:highlight w:val="yellow"/>
                <w:shd w:val="clear" w:color="auto" w:fill="FFFFFF"/>
              </w:rPr>
            </w:pPr>
          </w:p>
          <w:p w:rsidR="00BA458C" w:rsidRPr="00AF58EC" w:rsidRDefault="00BA458C">
            <w:pPr>
              <w:spacing w:line="276" w:lineRule="auto"/>
              <w:rPr>
                <w:rFonts w:ascii="Times New Roman" w:hAnsi="Times New Roman"/>
                <w:highlight w:val="yellow"/>
                <w:shd w:val="clear" w:color="auto" w:fill="FFFFFF"/>
              </w:rPr>
            </w:pPr>
          </w:p>
          <w:p w:rsidR="00BA458C" w:rsidRPr="00AF58EC" w:rsidRDefault="00BA458C">
            <w:pPr>
              <w:spacing w:line="276" w:lineRule="auto"/>
              <w:rPr>
                <w:rFonts w:ascii="Times New Roman" w:hAnsi="Times New Roman"/>
                <w:highlight w:val="yellow"/>
                <w:shd w:val="clear" w:color="auto" w:fill="FFFFFF"/>
              </w:rPr>
            </w:pPr>
          </w:p>
          <w:p w:rsidR="00BA458C" w:rsidRPr="00AF58EC" w:rsidRDefault="00BA458C">
            <w:pPr>
              <w:spacing w:line="276" w:lineRule="auto"/>
              <w:rPr>
                <w:rFonts w:ascii="Times New Roman" w:hAnsi="Times New Roman"/>
                <w:highlight w:val="yellow"/>
                <w:shd w:val="clear" w:color="auto" w:fill="FFFFFF"/>
              </w:rPr>
            </w:pPr>
          </w:p>
          <w:p w:rsidR="00BA458C" w:rsidRPr="00AF58EC" w:rsidRDefault="00BA458C">
            <w:pPr>
              <w:spacing w:line="276" w:lineRule="auto"/>
              <w:rPr>
                <w:rFonts w:ascii="Times New Roman" w:hAnsi="Times New Roman"/>
                <w:highlight w:val="yellow"/>
                <w:shd w:val="clear" w:color="auto" w:fill="FFFFFF"/>
              </w:rPr>
            </w:pPr>
          </w:p>
          <w:p w:rsidR="00BA458C" w:rsidRPr="00AF58EC" w:rsidRDefault="00BA458C">
            <w:pPr>
              <w:spacing w:line="276" w:lineRule="auto"/>
              <w:rPr>
                <w:rFonts w:ascii="Times New Roman" w:hAnsi="Times New Roman"/>
                <w:highlight w:val="yellow"/>
                <w:shd w:val="clear" w:color="auto" w:fill="FFFFFF"/>
              </w:rPr>
            </w:pPr>
          </w:p>
          <w:p w:rsidR="00BA458C" w:rsidRPr="00AF58EC" w:rsidRDefault="00BA458C">
            <w:pPr>
              <w:spacing w:line="276" w:lineRule="auto"/>
              <w:rPr>
                <w:rFonts w:ascii="Times New Roman" w:hAnsi="Times New Roman"/>
                <w:highlight w:val="yellow"/>
                <w:shd w:val="clear" w:color="auto" w:fill="FFFFFF"/>
              </w:rPr>
            </w:pPr>
          </w:p>
          <w:p w:rsidR="00BA458C" w:rsidRPr="00AF58EC" w:rsidRDefault="00BA458C">
            <w:pPr>
              <w:spacing w:line="276" w:lineRule="auto"/>
              <w:rPr>
                <w:rFonts w:ascii="Times New Roman" w:hAnsi="Times New Roman"/>
                <w:highlight w:val="yellow"/>
                <w:shd w:val="clear" w:color="auto" w:fill="FFFFFF"/>
              </w:rPr>
            </w:pPr>
          </w:p>
          <w:p w:rsidR="00BA458C" w:rsidRPr="00AF58EC" w:rsidRDefault="00594A33">
            <w:pPr>
              <w:spacing w:line="276" w:lineRule="auto"/>
              <w:rPr>
                <w:rFonts w:ascii="Times New Roman" w:hAnsi="Times New Roman"/>
                <w:highlight w:val="yellow"/>
              </w:rPr>
            </w:pPr>
            <w:r w:rsidRPr="00AF58EC">
              <w:rPr>
                <w:rFonts w:ascii="Times New Roman" w:hAnsi="Times New Roman"/>
                <w:highlight w:val="yellow"/>
                <w:shd w:val="clear" w:color="auto" w:fill="FFFFFF"/>
              </w:rPr>
              <w:t>Demuestra constancia en los procesos de asimilación y ejercitación de los conceptos y métodos con números reales.</w:t>
            </w:r>
          </w:p>
        </w:tc>
      </w:tr>
      <w:tr w:rsidR="00BA458C" w:rsidRPr="00AF58EC">
        <w:trPr>
          <w:trHeight w:val="562"/>
        </w:trPr>
        <w:tc>
          <w:tcPr>
            <w:tcW w:w="1507" w:type="dxa"/>
            <w:tcBorders>
              <w:top w:val="single" w:sz="4" w:space="0" w:color="000000"/>
              <w:left w:val="single" w:sz="4" w:space="0" w:color="000000"/>
              <w:right w:val="single" w:sz="4" w:space="0" w:color="000000"/>
            </w:tcBorders>
            <w:shd w:val="clear" w:color="auto" w:fill="FFFFFF"/>
          </w:tcPr>
          <w:p w:rsidR="00BA458C" w:rsidRPr="00AF58EC" w:rsidRDefault="00594A33">
            <w:pPr>
              <w:spacing w:line="276" w:lineRule="auto"/>
              <w:jc w:val="center"/>
              <w:rPr>
                <w:rFonts w:ascii="Times New Roman" w:hAnsi="Times New Roman"/>
                <w:highlight w:val="yellow"/>
              </w:rPr>
            </w:pPr>
            <w:r w:rsidRPr="00AF58EC">
              <w:rPr>
                <w:rFonts w:ascii="Times New Roman" w:hAnsi="Times New Roman"/>
                <w:highlight w:val="yellow"/>
              </w:rPr>
              <w:t>Pensamiento</w:t>
            </w:r>
          </w:p>
          <w:p w:rsidR="00BA458C" w:rsidRPr="00AF58EC" w:rsidRDefault="00594A33">
            <w:pPr>
              <w:spacing w:line="276" w:lineRule="auto"/>
              <w:jc w:val="center"/>
              <w:rPr>
                <w:rFonts w:ascii="Times New Roman" w:hAnsi="Times New Roman"/>
                <w:highlight w:val="yellow"/>
              </w:rPr>
            </w:pPr>
            <w:r w:rsidRPr="00AF58EC">
              <w:rPr>
                <w:rFonts w:ascii="Times New Roman" w:hAnsi="Times New Roman"/>
                <w:highlight w:val="yellow"/>
              </w:rPr>
              <w:t>Aleatorio y</w:t>
            </w:r>
          </w:p>
          <w:p w:rsidR="00BA458C" w:rsidRPr="00AF58EC" w:rsidRDefault="00594A33">
            <w:pPr>
              <w:spacing w:line="276" w:lineRule="auto"/>
              <w:jc w:val="center"/>
              <w:rPr>
                <w:rFonts w:ascii="Times New Roman" w:hAnsi="Times New Roman"/>
                <w:highlight w:val="yellow"/>
              </w:rPr>
            </w:pPr>
            <w:r w:rsidRPr="00AF58EC">
              <w:rPr>
                <w:rFonts w:ascii="Times New Roman" w:hAnsi="Times New Roman"/>
                <w:highlight w:val="yellow"/>
              </w:rPr>
              <w:t>Sistemas de</w:t>
            </w:r>
          </w:p>
          <w:p w:rsidR="00BA458C" w:rsidRPr="00AF58EC" w:rsidRDefault="00594A33">
            <w:pPr>
              <w:spacing w:line="276" w:lineRule="auto"/>
              <w:jc w:val="center"/>
              <w:rPr>
                <w:rFonts w:ascii="Times New Roman" w:hAnsi="Times New Roman"/>
                <w:highlight w:val="yellow"/>
              </w:rPr>
            </w:pPr>
            <w:r w:rsidRPr="00AF58EC">
              <w:rPr>
                <w:rFonts w:ascii="Times New Roman" w:hAnsi="Times New Roman"/>
                <w:highlight w:val="yellow"/>
              </w:rPr>
              <w:t>Datos</w:t>
            </w:r>
          </w:p>
        </w:tc>
        <w:tc>
          <w:tcPr>
            <w:tcW w:w="1984" w:type="dxa"/>
            <w:vMerge/>
            <w:tcBorders>
              <w:left w:val="single" w:sz="4" w:space="0" w:color="000000"/>
              <w:right w:val="single" w:sz="4" w:space="0" w:color="000000"/>
            </w:tcBorders>
            <w:shd w:val="clear" w:color="auto" w:fill="FFFFFF"/>
          </w:tcPr>
          <w:p w:rsidR="00BA458C" w:rsidRPr="00AF58EC" w:rsidRDefault="00BA458C">
            <w:pPr>
              <w:spacing w:line="276" w:lineRule="auto"/>
              <w:rPr>
                <w:rFonts w:ascii="Times New Roman" w:hAnsi="Times New Roman"/>
                <w:highlight w:val="yellow"/>
              </w:rPr>
            </w:pPr>
          </w:p>
        </w:tc>
        <w:tc>
          <w:tcPr>
            <w:tcW w:w="2380" w:type="dxa"/>
            <w:tcBorders>
              <w:top w:val="single" w:sz="4" w:space="0" w:color="000000"/>
              <w:left w:val="single" w:sz="4" w:space="0" w:color="000000"/>
              <w:right w:val="single" w:sz="4" w:space="0" w:color="000000"/>
            </w:tcBorders>
            <w:shd w:val="clear" w:color="auto" w:fill="FFFFFF"/>
          </w:tcPr>
          <w:p w:rsidR="00BA458C" w:rsidRPr="00AF58EC" w:rsidRDefault="00594A33">
            <w:pPr>
              <w:spacing w:line="276" w:lineRule="auto"/>
              <w:jc w:val="both"/>
              <w:rPr>
                <w:rFonts w:ascii="Times New Roman" w:hAnsi="Times New Roman"/>
                <w:highlight w:val="yellow"/>
              </w:rPr>
            </w:pPr>
            <w:r w:rsidRPr="00AF58EC">
              <w:rPr>
                <w:rFonts w:ascii="Times New Roman" w:hAnsi="Times New Roman"/>
                <w:highlight w:val="yellow"/>
              </w:rPr>
              <w:t>Reconozco cómo diferentes maneras de presentación de información pueden originar distintas interpretaciones.</w:t>
            </w:r>
          </w:p>
          <w:p w:rsidR="00BA458C" w:rsidRPr="00AF58EC" w:rsidRDefault="00594A33">
            <w:pPr>
              <w:spacing w:line="276" w:lineRule="auto"/>
              <w:jc w:val="both"/>
              <w:rPr>
                <w:rFonts w:ascii="Times New Roman" w:hAnsi="Times New Roman"/>
                <w:highlight w:val="yellow"/>
              </w:rPr>
            </w:pPr>
            <w:r w:rsidRPr="00AF58EC">
              <w:rPr>
                <w:rFonts w:ascii="Times New Roman" w:hAnsi="Times New Roman"/>
                <w:highlight w:val="yellow"/>
              </w:rPr>
              <w:t>Interpreto analítica y críticamente información estadística proveniente de diversas fuentes (prensa, revistas, televisión, experimentos, consultas, entrevistas.</w:t>
            </w:r>
          </w:p>
        </w:tc>
        <w:tc>
          <w:tcPr>
            <w:tcW w:w="1899" w:type="dxa"/>
            <w:tcBorders>
              <w:top w:val="single" w:sz="4" w:space="0" w:color="000000"/>
              <w:left w:val="single" w:sz="4" w:space="0" w:color="000000"/>
              <w:right w:val="single" w:sz="4" w:space="0" w:color="000000"/>
            </w:tcBorders>
            <w:shd w:val="clear" w:color="auto" w:fill="FFFFFF"/>
          </w:tcPr>
          <w:p w:rsidR="00BA458C" w:rsidRPr="00AF58EC" w:rsidRDefault="00594A33">
            <w:pPr>
              <w:snapToGrid w:val="0"/>
              <w:spacing w:line="276" w:lineRule="auto"/>
              <w:rPr>
                <w:rFonts w:ascii="Times New Roman" w:hAnsi="Times New Roman"/>
                <w:highlight w:val="yellow"/>
              </w:rPr>
            </w:pPr>
            <w:r w:rsidRPr="00AF58EC">
              <w:rPr>
                <w:rFonts w:ascii="Times New Roman" w:hAnsi="Times New Roman"/>
                <w:highlight w:val="yellow"/>
              </w:rPr>
              <w:t>Comprende que distintas representaciones de los mismos datos se prestan para distintas interpretaciones.</w:t>
            </w:r>
          </w:p>
        </w:tc>
        <w:tc>
          <w:tcPr>
            <w:tcW w:w="2502" w:type="dxa"/>
            <w:tcBorders>
              <w:top w:val="single" w:sz="4" w:space="0" w:color="000000"/>
              <w:left w:val="single" w:sz="4" w:space="0" w:color="000000"/>
              <w:right w:val="single" w:sz="4" w:space="0" w:color="000000"/>
            </w:tcBorders>
            <w:shd w:val="clear" w:color="auto" w:fill="FFFFFF"/>
          </w:tcPr>
          <w:p w:rsidR="00BA458C" w:rsidRPr="00AF58EC" w:rsidRDefault="00594A33">
            <w:pPr>
              <w:snapToGrid w:val="0"/>
              <w:spacing w:line="276" w:lineRule="auto"/>
              <w:rPr>
                <w:rFonts w:ascii="Times New Roman" w:hAnsi="Times New Roman"/>
                <w:highlight w:val="yellow"/>
              </w:rPr>
            </w:pPr>
            <w:r w:rsidRPr="00AF58EC">
              <w:rPr>
                <w:rFonts w:ascii="Times New Roman" w:hAnsi="Times New Roman"/>
                <w:highlight w:val="yellow"/>
              </w:rPr>
              <w:t xml:space="preserve">Registro y organización de información estadística. </w:t>
            </w:r>
          </w:p>
          <w:p w:rsidR="00BA458C" w:rsidRPr="00AF58EC" w:rsidRDefault="00594A33">
            <w:pPr>
              <w:snapToGrid w:val="0"/>
              <w:spacing w:line="276" w:lineRule="auto"/>
              <w:rPr>
                <w:rFonts w:ascii="Times New Roman" w:hAnsi="Times New Roman"/>
                <w:highlight w:val="yellow"/>
              </w:rPr>
            </w:pPr>
            <w:r w:rsidRPr="00AF58EC">
              <w:rPr>
                <w:rFonts w:ascii="Times New Roman" w:hAnsi="Times New Roman"/>
                <w:highlight w:val="yellow"/>
              </w:rPr>
              <w:t>Tipos de variables.</w:t>
            </w:r>
          </w:p>
        </w:tc>
        <w:tc>
          <w:tcPr>
            <w:tcW w:w="2448" w:type="dxa"/>
            <w:tcBorders>
              <w:top w:val="single" w:sz="4" w:space="0" w:color="000000"/>
              <w:left w:val="single" w:sz="4" w:space="0" w:color="000000"/>
              <w:right w:val="single" w:sz="4" w:space="0" w:color="000000"/>
            </w:tcBorders>
            <w:shd w:val="clear" w:color="auto" w:fill="FFFFFF"/>
          </w:tcPr>
          <w:p w:rsidR="00BA458C" w:rsidRPr="00AF58EC" w:rsidRDefault="00594A33">
            <w:pPr>
              <w:spacing w:line="276" w:lineRule="auto"/>
              <w:rPr>
                <w:rFonts w:ascii="Times New Roman" w:hAnsi="Times New Roman"/>
                <w:highlight w:val="yellow"/>
              </w:rPr>
            </w:pPr>
            <w:r w:rsidRPr="00AF58EC">
              <w:rPr>
                <w:rFonts w:ascii="Times New Roman" w:hAnsi="Times New Roman"/>
                <w:highlight w:val="yellow"/>
              </w:rPr>
              <w:t>Recolección y clasificación de datos obtenidos de medios impresos, experimentos y tecnológicos.</w:t>
            </w:r>
          </w:p>
        </w:tc>
        <w:tc>
          <w:tcPr>
            <w:tcW w:w="2634" w:type="dxa"/>
            <w:tcBorders>
              <w:top w:val="single" w:sz="4" w:space="0" w:color="000000"/>
              <w:left w:val="single" w:sz="4" w:space="0" w:color="000000"/>
              <w:right w:val="single" w:sz="4" w:space="0" w:color="000000"/>
            </w:tcBorders>
            <w:shd w:val="clear" w:color="auto" w:fill="FFFFFF"/>
          </w:tcPr>
          <w:p w:rsidR="00BA458C" w:rsidRPr="00AF58EC" w:rsidRDefault="00594A33">
            <w:pPr>
              <w:spacing w:line="276" w:lineRule="auto"/>
              <w:rPr>
                <w:rFonts w:ascii="Times New Roman" w:hAnsi="Times New Roman"/>
                <w:highlight w:val="yellow"/>
              </w:rPr>
            </w:pPr>
            <w:r w:rsidRPr="00AF58EC">
              <w:rPr>
                <w:rFonts w:ascii="Times New Roman" w:hAnsi="Times New Roman"/>
                <w:highlight w:val="yellow"/>
              </w:rPr>
              <w:t>Recolección adecuada de datos estadísticos.</w:t>
            </w:r>
          </w:p>
        </w:tc>
        <w:tc>
          <w:tcPr>
            <w:tcW w:w="2423" w:type="dxa"/>
            <w:vMerge/>
            <w:tcBorders>
              <w:left w:val="single" w:sz="4" w:space="0" w:color="000000"/>
              <w:right w:val="single" w:sz="4" w:space="0" w:color="000000"/>
            </w:tcBorders>
            <w:shd w:val="clear" w:color="auto" w:fill="FFFFFF"/>
          </w:tcPr>
          <w:p w:rsidR="00BA458C" w:rsidRPr="00AF58EC" w:rsidRDefault="00BA458C">
            <w:pPr>
              <w:spacing w:line="276" w:lineRule="auto"/>
              <w:rPr>
                <w:rFonts w:ascii="Times New Roman" w:hAnsi="Times New Roman"/>
                <w:highlight w:val="yellow"/>
              </w:rPr>
            </w:pPr>
          </w:p>
        </w:tc>
      </w:tr>
      <w:tr w:rsidR="00BA458C" w:rsidRPr="00AF58EC">
        <w:trPr>
          <w:trHeight w:val="562"/>
        </w:trPr>
        <w:tc>
          <w:tcPr>
            <w:tcW w:w="1507" w:type="dxa"/>
            <w:tcBorders>
              <w:top w:val="single" w:sz="4" w:space="0" w:color="000000"/>
              <w:left w:val="single" w:sz="4" w:space="0" w:color="000000"/>
              <w:bottom w:val="single" w:sz="4" w:space="0" w:color="000000"/>
              <w:right w:val="single" w:sz="4" w:space="0" w:color="000000"/>
            </w:tcBorders>
            <w:shd w:val="clear" w:color="auto" w:fill="FFFFFF"/>
          </w:tcPr>
          <w:p w:rsidR="00BA458C" w:rsidRPr="00AF58EC" w:rsidRDefault="00594A33">
            <w:pPr>
              <w:spacing w:line="276" w:lineRule="auto"/>
              <w:jc w:val="center"/>
              <w:rPr>
                <w:rFonts w:ascii="Times New Roman" w:hAnsi="Times New Roman"/>
                <w:highlight w:val="yellow"/>
              </w:rPr>
            </w:pPr>
            <w:r w:rsidRPr="00AF58EC">
              <w:rPr>
                <w:rFonts w:ascii="Times New Roman" w:hAnsi="Times New Roman"/>
                <w:highlight w:val="yellow"/>
              </w:rPr>
              <w:t>Pensamiento</w:t>
            </w:r>
          </w:p>
          <w:p w:rsidR="00BA458C" w:rsidRPr="00AF58EC" w:rsidRDefault="00594A33">
            <w:pPr>
              <w:spacing w:line="276" w:lineRule="auto"/>
              <w:jc w:val="center"/>
              <w:rPr>
                <w:rFonts w:ascii="Times New Roman" w:hAnsi="Times New Roman"/>
                <w:highlight w:val="yellow"/>
              </w:rPr>
            </w:pPr>
            <w:r w:rsidRPr="00AF58EC">
              <w:rPr>
                <w:rFonts w:ascii="Times New Roman" w:hAnsi="Times New Roman"/>
                <w:highlight w:val="yellow"/>
              </w:rPr>
              <w:t>Métrico y</w:t>
            </w:r>
          </w:p>
          <w:p w:rsidR="00BA458C" w:rsidRPr="00AF58EC" w:rsidRDefault="00594A33">
            <w:pPr>
              <w:spacing w:line="276" w:lineRule="auto"/>
              <w:jc w:val="center"/>
              <w:rPr>
                <w:rFonts w:ascii="Times New Roman" w:hAnsi="Times New Roman"/>
                <w:highlight w:val="yellow"/>
              </w:rPr>
            </w:pPr>
            <w:r w:rsidRPr="00AF58EC">
              <w:rPr>
                <w:rFonts w:ascii="Times New Roman" w:hAnsi="Times New Roman"/>
                <w:highlight w:val="yellow"/>
              </w:rPr>
              <w:t>Sistemas de</w:t>
            </w:r>
          </w:p>
          <w:p w:rsidR="00BA458C" w:rsidRPr="00AF58EC" w:rsidRDefault="00594A33">
            <w:pPr>
              <w:spacing w:line="276" w:lineRule="auto"/>
              <w:jc w:val="center"/>
              <w:rPr>
                <w:rFonts w:ascii="Times New Roman" w:hAnsi="Times New Roman"/>
                <w:highlight w:val="yellow"/>
              </w:rPr>
            </w:pPr>
            <w:r w:rsidRPr="00AF58EC">
              <w:rPr>
                <w:rFonts w:ascii="Times New Roman" w:hAnsi="Times New Roman"/>
                <w:highlight w:val="yellow"/>
              </w:rPr>
              <w:t>Medida</w:t>
            </w:r>
          </w:p>
        </w:tc>
        <w:tc>
          <w:tcPr>
            <w:tcW w:w="1984" w:type="dxa"/>
            <w:vMerge/>
            <w:tcBorders>
              <w:left w:val="single" w:sz="4" w:space="0" w:color="000000"/>
              <w:bottom w:val="single" w:sz="4" w:space="0" w:color="auto"/>
              <w:right w:val="single" w:sz="4" w:space="0" w:color="000000"/>
            </w:tcBorders>
            <w:shd w:val="clear" w:color="auto" w:fill="FFFFFF"/>
          </w:tcPr>
          <w:p w:rsidR="00BA458C" w:rsidRPr="00AF58EC" w:rsidRDefault="00BA458C">
            <w:pPr>
              <w:spacing w:line="276" w:lineRule="auto"/>
              <w:rPr>
                <w:rFonts w:ascii="Times New Roman" w:hAnsi="Times New Roman"/>
                <w:highlight w:val="yellow"/>
              </w:rPr>
            </w:pPr>
          </w:p>
        </w:tc>
        <w:tc>
          <w:tcPr>
            <w:tcW w:w="2380" w:type="dxa"/>
            <w:tcBorders>
              <w:top w:val="single" w:sz="4" w:space="0" w:color="000000"/>
              <w:left w:val="single" w:sz="4" w:space="0" w:color="000000"/>
              <w:bottom w:val="single" w:sz="4" w:space="0" w:color="auto"/>
              <w:right w:val="single" w:sz="4" w:space="0" w:color="000000"/>
            </w:tcBorders>
            <w:shd w:val="clear" w:color="auto" w:fill="FFFFFF"/>
          </w:tcPr>
          <w:p w:rsidR="00BA458C" w:rsidRPr="00AF58EC" w:rsidRDefault="00594A33">
            <w:pPr>
              <w:spacing w:line="276" w:lineRule="auto"/>
              <w:jc w:val="both"/>
              <w:rPr>
                <w:rFonts w:ascii="Times New Roman" w:hAnsi="Times New Roman"/>
                <w:highlight w:val="yellow"/>
              </w:rPr>
            </w:pPr>
            <w:r w:rsidRPr="00AF58EC">
              <w:rPr>
                <w:rFonts w:ascii="Times New Roman" w:hAnsi="Times New Roman"/>
                <w:highlight w:val="yellow"/>
              </w:rPr>
              <w:t>Selecciono y uso técnicas e instrumentos para medir longitudes, áreas de superficies, volúmenes y ángulos con niveles de precisión apropiados.</w:t>
            </w:r>
          </w:p>
          <w:p w:rsidR="00BA458C" w:rsidRPr="00AF58EC" w:rsidRDefault="00594A33">
            <w:pPr>
              <w:spacing w:line="276" w:lineRule="auto"/>
              <w:jc w:val="both"/>
              <w:rPr>
                <w:rFonts w:ascii="Times New Roman" w:hAnsi="Times New Roman"/>
                <w:highlight w:val="yellow"/>
              </w:rPr>
            </w:pPr>
            <w:r w:rsidRPr="00AF58EC">
              <w:rPr>
                <w:rFonts w:ascii="Times New Roman" w:hAnsi="Times New Roman"/>
                <w:highlight w:val="yellow"/>
              </w:rPr>
              <w:t>Justifico la pertinencia de utilizar unidades de medida estandarizadas en situaciones tomadas de distintas ciencias.</w:t>
            </w:r>
          </w:p>
        </w:tc>
        <w:tc>
          <w:tcPr>
            <w:tcW w:w="1899" w:type="dxa"/>
            <w:tcBorders>
              <w:top w:val="single" w:sz="4" w:space="0" w:color="000000"/>
              <w:left w:val="single" w:sz="4" w:space="0" w:color="000000"/>
              <w:bottom w:val="single" w:sz="4" w:space="0" w:color="auto"/>
              <w:right w:val="single" w:sz="4" w:space="0" w:color="000000"/>
            </w:tcBorders>
            <w:shd w:val="clear" w:color="auto" w:fill="FFFFFF"/>
          </w:tcPr>
          <w:p w:rsidR="00BA458C" w:rsidRPr="00AF58EC" w:rsidRDefault="00BA458C">
            <w:pPr>
              <w:snapToGrid w:val="0"/>
              <w:spacing w:line="276" w:lineRule="auto"/>
              <w:jc w:val="both"/>
              <w:rPr>
                <w:rFonts w:ascii="Times New Roman" w:eastAsia="Calibri" w:hAnsi="Times New Roman"/>
                <w:b/>
                <w:highlight w:val="yellow"/>
              </w:rPr>
            </w:pPr>
          </w:p>
        </w:tc>
        <w:tc>
          <w:tcPr>
            <w:tcW w:w="2502" w:type="dxa"/>
            <w:tcBorders>
              <w:top w:val="single" w:sz="4" w:space="0" w:color="000000"/>
              <w:left w:val="single" w:sz="4" w:space="0" w:color="000000"/>
              <w:bottom w:val="single" w:sz="4" w:space="0" w:color="auto"/>
              <w:right w:val="single" w:sz="4" w:space="0" w:color="000000"/>
            </w:tcBorders>
            <w:shd w:val="clear" w:color="auto" w:fill="FFFFFF"/>
          </w:tcPr>
          <w:p w:rsidR="00BA458C" w:rsidRPr="00AF58EC" w:rsidRDefault="00594A33">
            <w:pPr>
              <w:spacing w:line="276" w:lineRule="auto"/>
              <w:rPr>
                <w:rFonts w:ascii="Times New Roman" w:hAnsi="Times New Roman"/>
                <w:bCs/>
                <w:highlight w:val="yellow"/>
                <w:lang w:val="es-ES_tradnl"/>
              </w:rPr>
            </w:pPr>
            <w:r w:rsidRPr="00AF58EC">
              <w:rPr>
                <w:rFonts w:ascii="Times New Roman" w:hAnsi="Times New Roman"/>
                <w:bCs/>
                <w:highlight w:val="yellow"/>
                <w:lang w:val="es-ES_tradnl"/>
              </w:rPr>
              <w:t>Polígono, circulo, regiones y poliedros.</w:t>
            </w:r>
          </w:p>
          <w:p w:rsidR="00BA458C" w:rsidRPr="00AF58EC" w:rsidRDefault="00BA458C">
            <w:pPr>
              <w:spacing w:line="276" w:lineRule="auto"/>
              <w:jc w:val="both"/>
              <w:rPr>
                <w:rFonts w:ascii="Times New Roman" w:hAnsi="Times New Roman"/>
                <w:highlight w:val="yellow"/>
                <w:lang w:val="es-ES_tradnl"/>
              </w:rPr>
            </w:pPr>
          </w:p>
          <w:p w:rsidR="00BA458C" w:rsidRPr="00AF58EC" w:rsidRDefault="00594A33">
            <w:pPr>
              <w:spacing w:line="276" w:lineRule="auto"/>
              <w:jc w:val="both"/>
              <w:rPr>
                <w:rFonts w:ascii="Times New Roman" w:hAnsi="Times New Roman"/>
                <w:highlight w:val="yellow"/>
                <w:lang w:val="es-ES_tradnl"/>
              </w:rPr>
            </w:pPr>
            <w:r w:rsidRPr="00AF58EC">
              <w:rPr>
                <w:rFonts w:ascii="Times New Roman" w:hAnsi="Times New Roman"/>
                <w:highlight w:val="yellow"/>
                <w:lang w:val="es-ES_tradnl"/>
              </w:rPr>
              <w:t>Conversión de unidades de medida.</w:t>
            </w:r>
          </w:p>
        </w:tc>
        <w:tc>
          <w:tcPr>
            <w:tcW w:w="2448" w:type="dxa"/>
            <w:tcBorders>
              <w:top w:val="single" w:sz="4" w:space="0" w:color="000000"/>
              <w:left w:val="single" w:sz="4" w:space="0" w:color="000000"/>
              <w:bottom w:val="single" w:sz="4" w:space="0" w:color="auto"/>
              <w:right w:val="single" w:sz="4" w:space="0" w:color="000000"/>
            </w:tcBorders>
            <w:shd w:val="clear" w:color="auto" w:fill="FFFFFF"/>
          </w:tcPr>
          <w:p w:rsidR="00BA458C" w:rsidRPr="00AF58EC" w:rsidRDefault="00594A33">
            <w:pPr>
              <w:spacing w:line="276" w:lineRule="auto"/>
              <w:rPr>
                <w:rFonts w:ascii="Times New Roman" w:hAnsi="Times New Roman"/>
                <w:highlight w:val="yellow"/>
                <w:shd w:val="clear" w:color="auto" w:fill="FFFFFF"/>
              </w:rPr>
            </w:pPr>
            <w:r w:rsidRPr="00AF58EC">
              <w:rPr>
                <w:rFonts w:ascii="Times New Roman" w:hAnsi="Times New Roman"/>
                <w:highlight w:val="yellow"/>
                <w:shd w:val="clear" w:color="auto" w:fill="FFFFFF"/>
              </w:rPr>
              <w:t>Reconocimiento del concepto de área asociada a la superficie de polígonos, círculos regiones.</w:t>
            </w:r>
          </w:p>
          <w:p w:rsidR="00BA458C" w:rsidRPr="00AF58EC" w:rsidRDefault="00594A33">
            <w:pPr>
              <w:spacing w:line="276" w:lineRule="auto"/>
              <w:rPr>
                <w:rFonts w:ascii="Times New Roman" w:hAnsi="Times New Roman"/>
                <w:highlight w:val="yellow"/>
                <w:shd w:val="clear" w:color="auto" w:fill="FFFFFF"/>
              </w:rPr>
            </w:pPr>
            <w:r w:rsidRPr="00AF58EC">
              <w:rPr>
                <w:rFonts w:ascii="Times New Roman" w:hAnsi="Times New Roman"/>
                <w:highlight w:val="yellow"/>
                <w:shd w:val="clear" w:color="auto" w:fill="FFFFFF"/>
              </w:rPr>
              <w:t>Volúmenes de diversos poliedros.</w:t>
            </w:r>
          </w:p>
          <w:p w:rsidR="00BA458C" w:rsidRPr="00AF58EC" w:rsidRDefault="00594A33">
            <w:pPr>
              <w:spacing w:line="276" w:lineRule="auto"/>
              <w:rPr>
                <w:rFonts w:ascii="Times New Roman" w:hAnsi="Times New Roman"/>
                <w:highlight w:val="yellow"/>
              </w:rPr>
            </w:pPr>
            <w:r w:rsidRPr="00AF58EC">
              <w:rPr>
                <w:rFonts w:ascii="Times New Roman" w:hAnsi="Times New Roman"/>
                <w:highlight w:val="yellow"/>
                <w:shd w:val="clear" w:color="auto" w:fill="FFFFFF"/>
              </w:rPr>
              <w:t>Identificación  de diversas unidades de medida estandarizadas</w:t>
            </w:r>
          </w:p>
        </w:tc>
        <w:tc>
          <w:tcPr>
            <w:tcW w:w="2634" w:type="dxa"/>
            <w:tcBorders>
              <w:top w:val="single" w:sz="4" w:space="0" w:color="000000"/>
              <w:left w:val="single" w:sz="4" w:space="0" w:color="000000"/>
              <w:bottom w:val="single" w:sz="4" w:space="0" w:color="auto"/>
              <w:right w:val="single" w:sz="4" w:space="0" w:color="000000"/>
            </w:tcBorders>
            <w:shd w:val="clear" w:color="auto" w:fill="FFFFFF"/>
          </w:tcPr>
          <w:p w:rsidR="00BA458C" w:rsidRPr="00AF58EC" w:rsidRDefault="00594A33">
            <w:pPr>
              <w:spacing w:line="276" w:lineRule="auto"/>
              <w:rPr>
                <w:rFonts w:ascii="Times New Roman" w:hAnsi="Times New Roman"/>
                <w:highlight w:val="yellow"/>
                <w:shd w:val="clear" w:color="auto" w:fill="FFFFFF"/>
              </w:rPr>
            </w:pPr>
            <w:r w:rsidRPr="00AF58EC">
              <w:rPr>
                <w:rFonts w:ascii="Times New Roman" w:hAnsi="Times New Roman"/>
                <w:highlight w:val="yellow"/>
                <w:shd w:val="clear" w:color="auto" w:fill="FFFFFF"/>
              </w:rPr>
              <w:t>Solución del área de figuras planas y el volumen de diversos poliedros.</w:t>
            </w:r>
          </w:p>
          <w:p w:rsidR="00BA458C" w:rsidRPr="00AF58EC" w:rsidRDefault="00BA458C">
            <w:pPr>
              <w:spacing w:line="276" w:lineRule="auto"/>
              <w:rPr>
                <w:rFonts w:ascii="Times New Roman" w:hAnsi="Times New Roman"/>
                <w:highlight w:val="yellow"/>
                <w:shd w:val="clear" w:color="auto" w:fill="FFFFFF"/>
              </w:rPr>
            </w:pPr>
          </w:p>
          <w:p w:rsidR="00BA458C" w:rsidRPr="00AF58EC" w:rsidRDefault="00594A33">
            <w:pPr>
              <w:spacing w:line="276" w:lineRule="auto"/>
              <w:rPr>
                <w:rFonts w:ascii="Times New Roman" w:hAnsi="Times New Roman"/>
                <w:highlight w:val="yellow"/>
              </w:rPr>
            </w:pPr>
            <w:r w:rsidRPr="00AF58EC">
              <w:rPr>
                <w:rFonts w:ascii="Times New Roman" w:hAnsi="Times New Roman"/>
                <w:highlight w:val="yellow"/>
                <w:shd w:val="clear" w:color="auto" w:fill="FFFFFF"/>
              </w:rPr>
              <w:t>Conversión de las diferentes unidades de medida en diversos contextos</w:t>
            </w:r>
          </w:p>
        </w:tc>
        <w:tc>
          <w:tcPr>
            <w:tcW w:w="2423" w:type="dxa"/>
            <w:vMerge/>
            <w:tcBorders>
              <w:left w:val="single" w:sz="4" w:space="0" w:color="000000"/>
              <w:bottom w:val="single" w:sz="4" w:space="0" w:color="auto"/>
              <w:right w:val="single" w:sz="4" w:space="0" w:color="000000"/>
            </w:tcBorders>
            <w:shd w:val="clear" w:color="auto" w:fill="FFFFFF"/>
          </w:tcPr>
          <w:p w:rsidR="00BA458C" w:rsidRPr="00AF58EC" w:rsidRDefault="00BA458C">
            <w:pPr>
              <w:spacing w:line="276" w:lineRule="auto"/>
              <w:rPr>
                <w:rFonts w:ascii="Times New Roman" w:hAnsi="Times New Roman"/>
                <w:highlight w:val="yellow"/>
              </w:rPr>
            </w:pPr>
          </w:p>
        </w:tc>
      </w:tr>
    </w:tbl>
    <w:p w:rsidR="00BA458C" w:rsidRPr="00AF58EC" w:rsidRDefault="00BA458C">
      <w:pPr>
        <w:spacing w:line="276" w:lineRule="auto"/>
        <w:rPr>
          <w:rFonts w:ascii="Times New Roman" w:hAnsi="Times New Roman"/>
          <w:highlight w:val="yellow"/>
        </w:rPr>
      </w:pPr>
    </w:p>
    <w:tbl>
      <w:tblPr>
        <w:tblW w:w="5000" w:type="pct"/>
        <w:tblLook w:val="04A0" w:firstRow="1" w:lastRow="0" w:firstColumn="1" w:lastColumn="0" w:noHBand="0" w:noVBand="1"/>
      </w:tblPr>
      <w:tblGrid>
        <w:gridCol w:w="17960"/>
      </w:tblGrid>
      <w:tr w:rsidR="00BA458C" w:rsidRPr="00AF58EC">
        <w:tc>
          <w:tcPr>
            <w:tcW w:w="5000" w:type="pct"/>
          </w:tcPr>
          <w:p w:rsidR="00BA458C" w:rsidRPr="00AF58EC" w:rsidRDefault="00594A33">
            <w:pPr>
              <w:jc w:val="center"/>
              <w:rPr>
                <w:rFonts w:ascii="Times New Roman" w:hAnsi="Times New Roman"/>
                <w:b/>
                <w:highlight w:val="yellow"/>
              </w:rPr>
            </w:pPr>
            <w:r w:rsidRPr="00AF58EC">
              <w:rPr>
                <w:rFonts w:ascii="Times New Roman" w:hAnsi="Times New Roman"/>
                <w:b/>
                <w:highlight w:val="yellow"/>
              </w:rPr>
              <w:t>COMPETENCIAS</w:t>
            </w:r>
          </w:p>
        </w:tc>
      </w:tr>
      <w:tr w:rsidR="00BA458C" w:rsidRPr="00AF58EC">
        <w:tc>
          <w:tcPr>
            <w:tcW w:w="5000" w:type="pct"/>
            <w:shd w:val="clear" w:color="auto" w:fill="auto"/>
          </w:tcPr>
          <w:p w:rsidR="00BA458C" w:rsidRPr="00AF58EC" w:rsidRDefault="00594A33" w:rsidP="00485DF0">
            <w:pPr>
              <w:pStyle w:val="Prrafodelista"/>
              <w:numPr>
                <w:ilvl w:val="0"/>
                <w:numId w:val="65"/>
              </w:numPr>
              <w:spacing w:before="0" w:after="200" w:line="276" w:lineRule="auto"/>
              <w:contextualSpacing/>
              <w:rPr>
                <w:rFonts w:ascii="Times New Roman" w:hAnsi="Times New Roman"/>
                <w:highlight w:val="yellow"/>
              </w:rPr>
            </w:pPr>
            <w:r w:rsidRPr="00AF58EC">
              <w:rPr>
                <w:rFonts w:ascii="Times New Roman" w:hAnsi="Times New Roman"/>
                <w:highlight w:val="yellow"/>
              </w:rPr>
              <w:t>Formula y resuelve problemas adecuadamente relacionándolas con situaciones de su entorno</w:t>
            </w:r>
          </w:p>
          <w:p w:rsidR="00BA458C" w:rsidRPr="00AF58EC" w:rsidRDefault="00594A33" w:rsidP="00485DF0">
            <w:pPr>
              <w:pStyle w:val="Prrafodelista"/>
              <w:numPr>
                <w:ilvl w:val="0"/>
                <w:numId w:val="65"/>
              </w:numPr>
              <w:spacing w:before="0" w:after="200" w:line="276" w:lineRule="auto"/>
              <w:contextualSpacing/>
              <w:rPr>
                <w:rFonts w:ascii="Times New Roman" w:hAnsi="Times New Roman"/>
                <w:highlight w:val="yellow"/>
              </w:rPr>
            </w:pPr>
            <w:r w:rsidRPr="00AF58EC">
              <w:rPr>
                <w:rFonts w:ascii="Times New Roman" w:hAnsi="Times New Roman"/>
                <w:highlight w:val="yellow"/>
              </w:rPr>
              <w:t>Selecciona y usa correctamente técnicas e instrumentos para medir longitudes</w:t>
            </w:r>
          </w:p>
          <w:p w:rsidR="00BA458C" w:rsidRPr="00AF58EC" w:rsidRDefault="00594A33" w:rsidP="00485DF0">
            <w:pPr>
              <w:pStyle w:val="Prrafodelista"/>
              <w:numPr>
                <w:ilvl w:val="0"/>
                <w:numId w:val="65"/>
              </w:numPr>
              <w:spacing w:before="0" w:after="200" w:line="276" w:lineRule="auto"/>
              <w:contextualSpacing/>
              <w:rPr>
                <w:rFonts w:ascii="Times New Roman" w:hAnsi="Times New Roman"/>
                <w:highlight w:val="yellow"/>
              </w:rPr>
            </w:pPr>
            <w:r w:rsidRPr="00AF58EC">
              <w:rPr>
                <w:rFonts w:ascii="Times New Roman" w:hAnsi="Times New Roman"/>
                <w:highlight w:val="yellow"/>
              </w:rPr>
              <w:t>Representa la información tomadas de diversas fuentes (prensa, revistas, televisión, experimentos, consultas, etc.) de manera adecuada.</w:t>
            </w:r>
          </w:p>
        </w:tc>
      </w:tr>
      <w:tr w:rsidR="00BA458C" w:rsidRPr="00AF58EC">
        <w:tc>
          <w:tcPr>
            <w:tcW w:w="5000" w:type="pct"/>
          </w:tcPr>
          <w:p w:rsidR="00BA458C" w:rsidRPr="00AF58EC" w:rsidRDefault="00594A33">
            <w:pPr>
              <w:jc w:val="center"/>
              <w:rPr>
                <w:rFonts w:ascii="Times New Roman" w:hAnsi="Times New Roman"/>
                <w:b/>
                <w:highlight w:val="yellow"/>
              </w:rPr>
            </w:pPr>
            <w:r w:rsidRPr="00AF58EC">
              <w:rPr>
                <w:rFonts w:ascii="Times New Roman" w:hAnsi="Times New Roman"/>
                <w:b/>
                <w:highlight w:val="yellow"/>
              </w:rPr>
              <w:t>INDICADORES.</w:t>
            </w:r>
          </w:p>
        </w:tc>
      </w:tr>
      <w:tr w:rsidR="00BA458C" w:rsidRPr="00AF58EC">
        <w:tc>
          <w:tcPr>
            <w:tcW w:w="5000" w:type="pct"/>
          </w:tcPr>
          <w:p w:rsidR="00BA458C" w:rsidRPr="00AF58EC" w:rsidRDefault="00594A33" w:rsidP="00485DF0">
            <w:pPr>
              <w:pStyle w:val="Prrafodelista"/>
              <w:numPr>
                <w:ilvl w:val="0"/>
                <w:numId w:val="66"/>
              </w:numPr>
              <w:spacing w:before="0" w:after="200" w:line="276" w:lineRule="auto"/>
              <w:contextualSpacing/>
              <w:rPr>
                <w:rFonts w:ascii="Times New Roman" w:hAnsi="Times New Roman"/>
                <w:highlight w:val="yellow"/>
              </w:rPr>
            </w:pPr>
            <w:r w:rsidRPr="00AF58EC">
              <w:rPr>
                <w:rFonts w:ascii="Times New Roman" w:hAnsi="Times New Roman"/>
                <w:highlight w:val="yellow"/>
              </w:rPr>
              <w:t>Repaso de las propiedades y de las operaciones entre los diferentes conjuntos Numéricos.</w:t>
            </w:r>
          </w:p>
          <w:p w:rsidR="00BA458C" w:rsidRPr="00AF58EC" w:rsidRDefault="00594A33" w:rsidP="00485DF0">
            <w:pPr>
              <w:pStyle w:val="Prrafodelista"/>
              <w:numPr>
                <w:ilvl w:val="0"/>
                <w:numId w:val="66"/>
              </w:numPr>
              <w:spacing w:before="0" w:after="200" w:line="276" w:lineRule="auto"/>
              <w:contextualSpacing/>
              <w:rPr>
                <w:rFonts w:ascii="Times New Roman" w:hAnsi="Times New Roman"/>
                <w:highlight w:val="yellow"/>
              </w:rPr>
            </w:pPr>
            <w:r w:rsidRPr="00AF58EC">
              <w:rPr>
                <w:rFonts w:ascii="Times New Roman" w:hAnsi="Times New Roman"/>
                <w:highlight w:val="yellow"/>
              </w:rPr>
              <w:t>Reconocimiento y aplicación de los conceptos básicos algebraicos.</w:t>
            </w:r>
          </w:p>
          <w:p w:rsidR="00BA458C" w:rsidRPr="00AF58EC" w:rsidRDefault="00594A33" w:rsidP="00485DF0">
            <w:pPr>
              <w:pStyle w:val="Prrafodelista"/>
              <w:numPr>
                <w:ilvl w:val="0"/>
                <w:numId w:val="66"/>
              </w:numPr>
              <w:spacing w:before="0" w:after="200" w:line="276" w:lineRule="auto"/>
              <w:contextualSpacing/>
              <w:rPr>
                <w:rFonts w:ascii="Times New Roman" w:hAnsi="Times New Roman"/>
                <w:highlight w:val="yellow"/>
              </w:rPr>
            </w:pPr>
            <w:r w:rsidRPr="00AF58EC">
              <w:rPr>
                <w:rFonts w:ascii="Times New Roman" w:hAnsi="Times New Roman"/>
                <w:highlight w:val="yellow"/>
              </w:rPr>
              <w:t>Interpretación de información de estadística en diferentes medios.</w:t>
            </w:r>
          </w:p>
          <w:p w:rsidR="00BA458C" w:rsidRPr="00AF58EC" w:rsidRDefault="00594A33" w:rsidP="00485DF0">
            <w:pPr>
              <w:pStyle w:val="Prrafodelista"/>
              <w:numPr>
                <w:ilvl w:val="0"/>
                <w:numId w:val="66"/>
              </w:numPr>
              <w:spacing w:before="0" w:after="200" w:line="276" w:lineRule="auto"/>
              <w:contextualSpacing/>
              <w:rPr>
                <w:rFonts w:ascii="Times New Roman" w:hAnsi="Times New Roman"/>
                <w:highlight w:val="yellow"/>
              </w:rPr>
            </w:pPr>
            <w:r w:rsidRPr="00AF58EC">
              <w:rPr>
                <w:rFonts w:ascii="Times New Roman" w:hAnsi="Times New Roman"/>
                <w:highlight w:val="yellow"/>
              </w:rPr>
              <w:t xml:space="preserve">Conversión de datos en los diferentes sistemas de medidas.  </w:t>
            </w:r>
          </w:p>
          <w:p w:rsidR="00BA458C" w:rsidRPr="00AF58EC" w:rsidRDefault="00594A33" w:rsidP="00485DF0">
            <w:pPr>
              <w:pStyle w:val="Prrafodelista"/>
              <w:numPr>
                <w:ilvl w:val="0"/>
                <w:numId w:val="66"/>
              </w:numPr>
              <w:spacing w:before="0" w:after="200" w:line="276" w:lineRule="auto"/>
              <w:contextualSpacing/>
              <w:rPr>
                <w:rFonts w:ascii="Times New Roman" w:hAnsi="Times New Roman"/>
                <w:highlight w:val="yellow"/>
              </w:rPr>
            </w:pPr>
            <w:r w:rsidRPr="00AF58EC">
              <w:rPr>
                <w:rFonts w:ascii="Times New Roman" w:hAnsi="Times New Roman"/>
                <w:highlight w:val="yellow"/>
                <w:shd w:val="clear" w:color="auto" w:fill="FFFFFF"/>
              </w:rPr>
              <w:t>Reconocimiento del concepto de área asociada a la superficie de polígonos, círculos regiones.</w:t>
            </w:r>
          </w:p>
        </w:tc>
      </w:tr>
    </w:tbl>
    <w:p w:rsidR="00BA458C" w:rsidRPr="00AF58EC" w:rsidRDefault="00BA458C">
      <w:pPr>
        <w:spacing w:line="276" w:lineRule="auto"/>
        <w:rPr>
          <w:rFonts w:ascii="Times New Roman" w:hAnsi="Times New Roman"/>
          <w:highlight w:val="yellow"/>
        </w:rPr>
      </w:pPr>
    </w:p>
    <w:p w:rsidR="00BA458C" w:rsidRPr="00AF58EC" w:rsidRDefault="00594A33">
      <w:pPr>
        <w:spacing w:line="276" w:lineRule="auto"/>
        <w:jc w:val="center"/>
        <w:rPr>
          <w:rFonts w:ascii="Times New Roman" w:eastAsia="Calibri" w:hAnsi="Times New Roman"/>
          <w:b/>
          <w:bCs/>
          <w:highlight w:val="yellow"/>
        </w:rPr>
      </w:pPr>
      <w:r w:rsidRPr="00AF58EC">
        <w:rPr>
          <w:rFonts w:ascii="Times New Roman" w:eastAsia="Calibri" w:hAnsi="Times New Roman"/>
          <w:b/>
          <w:bCs/>
          <w:highlight w:val="yellow"/>
        </w:rPr>
        <w:br w:type="page"/>
      </w:r>
    </w:p>
    <w:p w:rsidR="00BA458C" w:rsidRPr="00AF58EC" w:rsidRDefault="00594A33">
      <w:pPr>
        <w:spacing w:line="276" w:lineRule="auto"/>
        <w:jc w:val="center"/>
        <w:rPr>
          <w:rFonts w:ascii="Times New Roman" w:eastAsia="Calibri" w:hAnsi="Times New Roman"/>
          <w:b/>
          <w:bCs/>
          <w:highlight w:val="yellow"/>
        </w:rPr>
      </w:pPr>
      <w:r w:rsidRPr="00AF58EC">
        <w:rPr>
          <w:rFonts w:ascii="Times New Roman" w:eastAsia="Calibri" w:hAnsi="Times New Roman"/>
          <w:b/>
          <w:bCs/>
          <w:highlight w:val="yellow"/>
        </w:rPr>
        <w:t>DISEÑO CURRICULAR POR COMPETENCIAS</w:t>
      </w:r>
    </w:p>
    <w:p w:rsidR="00BA458C" w:rsidRPr="00AF58EC" w:rsidRDefault="00594A33">
      <w:pPr>
        <w:spacing w:line="276" w:lineRule="auto"/>
        <w:jc w:val="center"/>
        <w:rPr>
          <w:rFonts w:ascii="Times New Roman" w:eastAsia="Calibri" w:hAnsi="Times New Roman"/>
          <w:b/>
          <w:bCs/>
          <w:highlight w:val="yellow"/>
        </w:rPr>
      </w:pPr>
      <w:r w:rsidRPr="00AF58EC">
        <w:rPr>
          <w:rFonts w:ascii="Times New Roman" w:eastAsia="Calibri" w:hAnsi="Times New Roman"/>
          <w:b/>
          <w:bCs/>
          <w:highlight w:val="yellow"/>
        </w:rPr>
        <w:t>DISTRIBUCIÓN DE ESTÁNDARES Y CONTENIDOS POR GRADO Y PERÍODO</w:t>
      </w:r>
    </w:p>
    <w:p w:rsidR="00BA458C" w:rsidRPr="00AF58EC" w:rsidRDefault="00594A33">
      <w:pPr>
        <w:spacing w:line="276" w:lineRule="auto"/>
        <w:rPr>
          <w:rFonts w:ascii="Times New Roman" w:eastAsia="Calibri" w:hAnsi="Times New Roman"/>
          <w:b/>
          <w:bCs/>
          <w:highlight w:val="yellow"/>
        </w:rPr>
      </w:pPr>
      <w:r w:rsidRPr="00AF58EC">
        <w:rPr>
          <w:rFonts w:ascii="Times New Roman" w:eastAsia="Calibri" w:hAnsi="Times New Roman"/>
          <w:b/>
          <w:highlight w:val="yellow"/>
        </w:rPr>
        <w:t xml:space="preserve">ÁREA: MATEMATICAS                                                         PERIODO:  </w:t>
      </w:r>
      <w:r w:rsidRPr="00AF58EC">
        <w:rPr>
          <w:rFonts w:ascii="Times New Roman" w:eastAsia="Calibri" w:hAnsi="Times New Roman"/>
          <w:b/>
          <w:highlight w:val="yellow"/>
        </w:rPr>
        <w:tab/>
        <w:t>DOS</w:t>
      </w:r>
      <w:r w:rsidRPr="00AF58EC">
        <w:rPr>
          <w:rFonts w:ascii="Times New Roman" w:eastAsia="Calibri" w:hAnsi="Times New Roman"/>
          <w:b/>
          <w:highlight w:val="yellow"/>
        </w:rPr>
        <w:tab/>
      </w:r>
      <w:r w:rsidRPr="00AF58EC">
        <w:rPr>
          <w:rFonts w:ascii="Times New Roman" w:eastAsia="Calibri" w:hAnsi="Times New Roman"/>
          <w:b/>
          <w:highlight w:val="yellow"/>
        </w:rPr>
        <w:tab/>
      </w:r>
      <w:r w:rsidRPr="00AF58EC">
        <w:rPr>
          <w:rFonts w:ascii="Times New Roman" w:eastAsia="Calibri" w:hAnsi="Times New Roman"/>
          <w:b/>
          <w:highlight w:val="yellow"/>
        </w:rPr>
        <w:tab/>
        <w:t>GRADO: OCTAVO</w:t>
      </w:r>
      <w:r w:rsidRPr="00AF58EC">
        <w:rPr>
          <w:rFonts w:ascii="Times New Roman" w:eastAsia="Calibri" w:hAnsi="Times New Roman"/>
          <w:b/>
          <w:highlight w:val="yellow"/>
        </w:rPr>
        <w:tab/>
      </w:r>
      <w:r w:rsidRPr="00AF58EC">
        <w:rPr>
          <w:rFonts w:ascii="Times New Roman" w:eastAsia="Calibri" w:hAnsi="Times New Roman"/>
          <w:b/>
          <w:highlight w:val="yellow"/>
        </w:rPr>
        <w:tab/>
      </w:r>
      <w:r w:rsidRPr="00AF58EC">
        <w:rPr>
          <w:rFonts w:ascii="Times New Roman" w:eastAsia="Calibri" w:hAnsi="Times New Roman"/>
          <w:b/>
          <w:highlight w:val="yellow"/>
        </w:rPr>
        <w:tab/>
      </w:r>
      <w:r w:rsidRPr="00AF58EC">
        <w:rPr>
          <w:rFonts w:ascii="Times New Roman" w:eastAsia="Calibri" w:hAnsi="Times New Roman"/>
          <w:b/>
          <w:highlight w:val="yellow"/>
        </w:rPr>
        <w:tab/>
      </w:r>
      <w:r w:rsidRPr="00AF58EC">
        <w:rPr>
          <w:rFonts w:ascii="Times New Roman" w:eastAsia="Calibri" w:hAnsi="Times New Roman"/>
          <w:b/>
          <w:bCs/>
          <w:highlight w:val="yellow"/>
        </w:rPr>
        <w:t>I.H.S: 4 horas</w:t>
      </w:r>
    </w:p>
    <w:p w:rsidR="00BA458C" w:rsidRPr="00AF58EC" w:rsidRDefault="00BA458C">
      <w:pPr>
        <w:spacing w:line="276" w:lineRule="auto"/>
        <w:rPr>
          <w:rFonts w:ascii="Times New Roman" w:eastAsia="Calibri" w:hAnsi="Times New Roman"/>
          <w:b/>
          <w:bCs/>
          <w:highlight w:val="yellow"/>
        </w:rPr>
      </w:pPr>
    </w:p>
    <w:p w:rsidR="00BA458C" w:rsidRPr="00AF58EC" w:rsidRDefault="00594A33">
      <w:pPr>
        <w:spacing w:line="276" w:lineRule="auto"/>
        <w:rPr>
          <w:rFonts w:ascii="Times New Roman" w:eastAsia="Calibri" w:hAnsi="Times New Roman"/>
          <w:b/>
          <w:bCs/>
          <w:highlight w:val="yellow"/>
        </w:rPr>
      </w:pPr>
      <w:r w:rsidRPr="00AF58EC">
        <w:rPr>
          <w:rFonts w:ascii="Times New Roman" w:eastAsia="Calibri" w:hAnsi="Times New Roman"/>
          <w:b/>
          <w:bCs/>
          <w:highlight w:val="yellow"/>
        </w:rPr>
        <w:t>META POR GRADO:</w:t>
      </w:r>
      <w:r w:rsidRPr="00AF58EC">
        <w:rPr>
          <w:rFonts w:ascii="Times New Roman" w:hAnsi="Times New Roman"/>
          <w:highlight w:val="yellow"/>
        </w:rPr>
        <w:t xml:space="preserve"> Al finalizar el grado octavo los estudiantes deben estar en capacidad de resolver diversas situaciones problema en el conjunto de los reales donde aplican la factorización, las ecuaciones lineales, los teoremas de Tales y Pitágoras, la congruencia y semejanza de triángulos, área y volúmenes de algunos sólidos geométricos con sus respectivas unidades de medida, el análisis y representación de tablas, gráficas y medidas estadísticas, desarrollando el pensamiento numérico, geométrico, métrico, variacional y aleatorio.</w:t>
      </w:r>
    </w:p>
    <w:p w:rsidR="00BA458C" w:rsidRPr="00AF58EC" w:rsidRDefault="00594A33">
      <w:pPr>
        <w:spacing w:line="276" w:lineRule="auto"/>
        <w:rPr>
          <w:rFonts w:ascii="Times New Roman" w:hAnsi="Times New Roman"/>
          <w:highlight w:val="yellow"/>
        </w:rPr>
      </w:pPr>
      <w:r w:rsidRPr="00AF58EC">
        <w:rPr>
          <w:rFonts w:ascii="Times New Roman" w:eastAsia="Calibri" w:hAnsi="Times New Roman"/>
          <w:b/>
          <w:bCs/>
          <w:highlight w:val="yellow"/>
        </w:rPr>
        <w:t xml:space="preserve">OBJETIVO POR PERIODO: </w:t>
      </w:r>
      <w:r w:rsidRPr="00AF58EC">
        <w:rPr>
          <w:rFonts w:ascii="Times New Roman" w:hAnsi="Times New Roman"/>
          <w:highlight w:val="yellow"/>
        </w:rPr>
        <w:t>Utilizar los números reales en sus diferentes representaciones y en diversos contextos, empleando expresiones algebraicas de manera particular la descomposición factorial, analizando congruencia y semejanza de figuras planas y las medidas de tendencia central.</w:t>
      </w:r>
    </w:p>
    <w:p w:rsidR="00BA458C" w:rsidRPr="00AF58EC" w:rsidRDefault="00BA458C">
      <w:pPr>
        <w:spacing w:line="276" w:lineRule="auto"/>
        <w:rPr>
          <w:rFonts w:ascii="Times New Roman" w:eastAsia="Calibri" w:hAnsi="Times New Roman"/>
          <w:b/>
          <w:bCs/>
          <w:highlight w:val="yellow"/>
        </w:rPr>
      </w:pPr>
    </w:p>
    <w:tbl>
      <w:tblPr>
        <w:tblW w:w="5000" w:type="pct"/>
        <w:tblCellMar>
          <w:left w:w="103" w:type="dxa"/>
          <w:right w:w="0" w:type="dxa"/>
        </w:tblCellMar>
        <w:tblLook w:val="0000" w:firstRow="0" w:lastRow="0" w:firstColumn="0" w:lastColumn="0" w:noHBand="0" w:noVBand="0"/>
      </w:tblPr>
      <w:tblGrid>
        <w:gridCol w:w="1563"/>
        <w:gridCol w:w="2057"/>
        <w:gridCol w:w="2308"/>
        <w:gridCol w:w="2466"/>
        <w:gridCol w:w="2168"/>
        <w:gridCol w:w="2395"/>
        <w:gridCol w:w="2631"/>
        <w:gridCol w:w="2362"/>
      </w:tblGrid>
      <w:tr w:rsidR="00BA458C" w:rsidRPr="00AF58EC">
        <w:tc>
          <w:tcPr>
            <w:tcW w:w="435" w:type="pct"/>
            <w:tcBorders>
              <w:top w:val="single" w:sz="4" w:space="0" w:color="000000"/>
              <w:left w:val="single" w:sz="4" w:space="0" w:color="000000"/>
              <w:bottom w:val="single" w:sz="4" w:space="0" w:color="000000"/>
              <w:right w:val="single" w:sz="4" w:space="0" w:color="000000"/>
            </w:tcBorders>
            <w:shd w:val="clear" w:color="auto" w:fill="FFFFFF"/>
          </w:tcPr>
          <w:p w:rsidR="00BA458C" w:rsidRPr="00AF58EC" w:rsidRDefault="00594A33">
            <w:pPr>
              <w:pStyle w:val="Encabezadodelatabla"/>
              <w:spacing w:line="276" w:lineRule="auto"/>
              <w:rPr>
                <w:rFonts w:ascii="Times New Roman" w:hAnsi="Times New Roman"/>
                <w:sz w:val="22"/>
                <w:szCs w:val="22"/>
                <w:highlight w:val="yellow"/>
              </w:rPr>
            </w:pPr>
            <w:r w:rsidRPr="00AF58EC">
              <w:rPr>
                <w:rFonts w:ascii="Times New Roman" w:hAnsi="Times New Roman"/>
                <w:sz w:val="22"/>
                <w:szCs w:val="22"/>
                <w:highlight w:val="yellow"/>
              </w:rPr>
              <w:t>EJES TEMÁTICOS</w:t>
            </w:r>
          </w:p>
        </w:tc>
        <w:tc>
          <w:tcPr>
            <w:tcW w:w="573" w:type="pct"/>
            <w:tcBorders>
              <w:top w:val="single" w:sz="4" w:space="0" w:color="000000"/>
              <w:left w:val="single" w:sz="4" w:space="0" w:color="000000"/>
              <w:bottom w:val="single" w:sz="4" w:space="0" w:color="000000"/>
              <w:right w:val="single" w:sz="4" w:space="0" w:color="000000"/>
            </w:tcBorders>
            <w:shd w:val="clear" w:color="auto" w:fill="FFFFFF"/>
          </w:tcPr>
          <w:p w:rsidR="00BA458C" w:rsidRPr="00AF58EC" w:rsidRDefault="00594A33">
            <w:pPr>
              <w:pStyle w:val="Encabezadodelatabla"/>
              <w:spacing w:line="276" w:lineRule="auto"/>
              <w:rPr>
                <w:rFonts w:ascii="Times New Roman" w:hAnsi="Times New Roman"/>
                <w:sz w:val="22"/>
                <w:szCs w:val="22"/>
                <w:highlight w:val="yellow"/>
              </w:rPr>
            </w:pPr>
            <w:r w:rsidRPr="00AF58EC">
              <w:rPr>
                <w:rFonts w:ascii="Times New Roman" w:hAnsi="Times New Roman"/>
                <w:sz w:val="22"/>
                <w:szCs w:val="22"/>
                <w:highlight w:val="yellow"/>
              </w:rPr>
              <w:t>COMPETENCIAS DEL ÁREA</w:t>
            </w:r>
          </w:p>
        </w:tc>
        <w:tc>
          <w:tcPr>
            <w:tcW w:w="643" w:type="pct"/>
            <w:tcBorders>
              <w:top w:val="single" w:sz="4" w:space="0" w:color="000000"/>
              <w:left w:val="single" w:sz="4" w:space="0" w:color="000000"/>
              <w:bottom w:val="single" w:sz="4" w:space="0" w:color="000000"/>
              <w:right w:val="single" w:sz="4" w:space="0" w:color="000000"/>
            </w:tcBorders>
            <w:shd w:val="clear" w:color="auto" w:fill="FFFFFF"/>
          </w:tcPr>
          <w:p w:rsidR="00BA458C" w:rsidRPr="00AF58EC" w:rsidRDefault="00594A33">
            <w:pPr>
              <w:pStyle w:val="Encabezadodelatabla"/>
              <w:spacing w:line="276" w:lineRule="auto"/>
              <w:rPr>
                <w:rFonts w:ascii="Times New Roman" w:hAnsi="Times New Roman"/>
                <w:sz w:val="22"/>
                <w:szCs w:val="22"/>
                <w:highlight w:val="yellow"/>
              </w:rPr>
            </w:pPr>
            <w:r w:rsidRPr="00AF58EC">
              <w:rPr>
                <w:rFonts w:ascii="Times New Roman" w:hAnsi="Times New Roman"/>
                <w:sz w:val="22"/>
                <w:szCs w:val="22"/>
                <w:highlight w:val="yellow"/>
              </w:rPr>
              <w:t>ESTÁNDARES</w:t>
            </w:r>
          </w:p>
        </w:tc>
        <w:tc>
          <w:tcPr>
            <w:tcW w:w="687" w:type="pct"/>
            <w:tcBorders>
              <w:top w:val="single" w:sz="4" w:space="0" w:color="000000"/>
              <w:left w:val="single" w:sz="4" w:space="0" w:color="000000"/>
              <w:bottom w:val="single" w:sz="4" w:space="0" w:color="000000"/>
              <w:right w:val="single" w:sz="4" w:space="0" w:color="000000"/>
            </w:tcBorders>
            <w:shd w:val="clear" w:color="auto" w:fill="FFFFFF"/>
          </w:tcPr>
          <w:p w:rsidR="00BA458C" w:rsidRPr="00AF58EC" w:rsidRDefault="00594A33">
            <w:pPr>
              <w:suppressLineNumbers/>
              <w:spacing w:line="276" w:lineRule="auto"/>
              <w:jc w:val="center"/>
              <w:rPr>
                <w:rFonts w:ascii="Times New Roman" w:eastAsia="Times New Roman" w:hAnsi="Times New Roman"/>
                <w:b/>
                <w:bCs/>
                <w:highlight w:val="yellow"/>
                <w:lang w:eastAsia="ar-SA"/>
              </w:rPr>
            </w:pPr>
            <w:r w:rsidRPr="00AF58EC">
              <w:rPr>
                <w:rFonts w:ascii="Times New Roman" w:eastAsia="Times New Roman" w:hAnsi="Times New Roman"/>
                <w:b/>
                <w:bCs/>
                <w:highlight w:val="yellow"/>
                <w:lang w:eastAsia="ar-SA"/>
              </w:rPr>
              <w:t>DERECHOS BÁSICOS DE APRENDIZAJE</w:t>
            </w:r>
          </w:p>
        </w:tc>
        <w:tc>
          <w:tcPr>
            <w:tcW w:w="604" w:type="pct"/>
            <w:tcBorders>
              <w:top w:val="single" w:sz="4" w:space="0" w:color="000000"/>
              <w:left w:val="single" w:sz="4" w:space="0" w:color="000000"/>
              <w:bottom w:val="single" w:sz="4" w:space="0" w:color="000000"/>
              <w:right w:val="single" w:sz="4" w:space="0" w:color="000000"/>
            </w:tcBorders>
            <w:shd w:val="clear" w:color="auto" w:fill="FFFFFF"/>
          </w:tcPr>
          <w:p w:rsidR="00BA458C" w:rsidRPr="00AF58EC" w:rsidRDefault="00594A33">
            <w:pPr>
              <w:pStyle w:val="Encabezadodelatabla"/>
              <w:spacing w:line="276" w:lineRule="auto"/>
              <w:rPr>
                <w:rFonts w:ascii="Times New Roman" w:hAnsi="Times New Roman"/>
                <w:sz w:val="22"/>
                <w:szCs w:val="22"/>
                <w:highlight w:val="yellow"/>
              </w:rPr>
            </w:pPr>
            <w:r w:rsidRPr="00AF58EC">
              <w:rPr>
                <w:rFonts w:ascii="Times New Roman" w:hAnsi="Times New Roman"/>
                <w:sz w:val="22"/>
                <w:szCs w:val="22"/>
                <w:highlight w:val="yellow"/>
              </w:rPr>
              <w:t xml:space="preserve"> CONTENIDOS</w:t>
            </w:r>
          </w:p>
          <w:p w:rsidR="00BA458C" w:rsidRPr="00AF58EC" w:rsidRDefault="00594A33">
            <w:pPr>
              <w:pStyle w:val="Encabezadodelatabla"/>
              <w:spacing w:line="276" w:lineRule="auto"/>
              <w:rPr>
                <w:rFonts w:ascii="Times New Roman" w:hAnsi="Times New Roman"/>
                <w:sz w:val="22"/>
                <w:szCs w:val="22"/>
                <w:highlight w:val="yellow"/>
              </w:rPr>
            </w:pPr>
            <w:r w:rsidRPr="00AF58EC">
              <w:rPr>
                <w:rFonts w:ascii="Times New Roman" w:hAnsi="Times New Roman"/>
                <w:sz w:val="22"/>
                <w:szCs w:val="22"/>
                <w:highlight w:val="yellow"/>
              </w:rPr>
              <w:t>TEMÁTICOS</w:t>
            </w:r>
          </w:p>
        </w:tc>
        <w:tc>
          <w:tcPr>
            <w:tcW w:w="667" w:type="pct"/>
            <w:tcBorders>
              <w:top w:val="single" w:sz="4" w:space="0" w:color="000000"/>
              <w:left w:val="single" w:sz="4" w:space="0" w:color="000000"/>
              <w:bottom w:val="single" w:sz="4" w:space="0" w:color="000000"/>
              <w:right w:val="single" w:sz="4" w:space="0" w:color="000000"/>
            </w:tcBorders>
            <w:shd w:val="clear" w:color="auto" w:fill="FFFFFF"/>
          </w:tcPr>
          <w:p w:rsidR="00BA458C" w:rsidRPr="00AF58EC" w:rsidRDefault="00594A33">
            <w:pPr>
              <w:pStyle w:val="Encabezadodelatabla"/>
              <w:spacing w:line="276" w:lineRule="auto"/>
              <w:rPr>
                <w:rFonts w:ascii="Times New Roman" w:hAnsi="Times New Roman"/>
                <w:sz w:val="22"/>
                <w:szCs w:val="22"/>
                <w:highlight w:val="yellow"/>
              </w:rPr>
            </w:pPr>
            <w:r w:rsidRPr="00AF58EC">
              <w:rPr>
                <w:rFonts w:ascii="Times New Roman" w:hAnsi="Times New Roman"/>
                <w:sz w:val="22"/>
                <w:szCs w:val="22"/>
                <w:highlight w:val="yellow"/>
              </w:rPr>
              <w:t>CONCEPTUALES</w:t>
            </w:r>
          </w:p>
        </w:tc>
        <w:tc>
          <w:tcPr>
            <w:tcW w:w="733" w:type="pct"/>
            <w:tcBorders>
              <w:top w:val="single" w:sz="4" w:space="0" w:color="000000"/>
              <w:left w:val="single" w:sz="4" w:space="0" w:color="000000"/>
              <w:bottom w:val="single" w:sz="4" w:space="0" w:color="000000"/>
              <w:right w:val="single" w:sz="4" w:space="0" w:color="000000"/>
            </w:tcBorders>
            <w:shd w:val="clear" w:color="auto" w:fill="FFFFFF"/>
          </w:tcPr>
          <w:p w:rsidR="00BA458C" w:rsidRPr="00AF58EC" w:rsidRDefault="00594A33">
            <w:pPr>
              <w:pStyle w:val="Encabezadodelatabla"/>
              <w:spacing w:line="276" w:lineRule="auto"/>
              <w:rPr>
                <w:rFonts w:ascii="Times New Roman" w:hAnsi="Times New Roman"/>
                <w:sz w:val="22"/>
                <w:szCs w:val="22"/>
                <w:highlight w:val="yellow"/>
              </w:rPr>
            </w:pPr>
            <w:r w:rsidRPr="00AF58EC">
              <w:rPr>
                <w:rFonts w:ascii="Times New Roman" w:hAnsi="Times New Roman"/>
                <w:sz w:val="22"/>
                <w:szCs w:val="22"/>
                <w:highlight w:val="yellow"/>
              </w:rPr>
              <w:t>PROCEDIMENTALES</w:t>
            </w:r>
          </w:p>
        </w:tc>
        <w:tc>
          <w:tcPr>
            <w:tcW w:w="658" w:type="pct"/>
            <w:tcBorders>
              <w:top w:val="single" w:sz="4" w:space="0" w:color="000000"/>
              <w:left w:val="single" w:sz="4" w:space="0" w:color="000000"/>
              <w:bottom w:val="single" w:sz="4" w:space="0" w:color="000000"/>
              <w:right w:val="single" w:sz="4" w:space="0" w:color="000000"/>
            </w:tcBorders>
            <w:shd w:val="clear" w:color="auto" w:fill="FFFFFF"/>
          </w:tcPr>
          <w:p w:rsidR="00BA458C" w:rsidRPr="00AF58EC" w:rsidRDefault="00594A33">
            <w:pPr>
              <w:pStyle w:val="Encabezadodelatabla"/>
              <w:spacing w:line="276" w:lineRule="auto"/>
              <w:rPr>
                <w:rFonts w:ascii="Times New Roman" w:hAnsi="Times New Roman"/>
                <w:sz w:val="22"/>
                <w:szCs w:val="22"/>
                <w:highlight w:val="yellow"/>
                <w:lang w:eastAsia="es-CO"/>
              </w:rPr>
            </w:pPr>
            <w:r w:rsidRPr="00AF58EC">
              <w:rPr>
                <w:rFonts w:ascii="Times New Roman" w:hAnsi="Times New Roman"/>
                <w:sz w:val="22"/>
                <w:szCs w:val="22"/>
                <w:highlight w:val="yellow"/>
              </w:rPr>
              <w:t>ACTITUDINALES</w:t>
            </w:r>
          </w:p>
        </w:tc>
      </w:tr>
      <w:tr w:rsidR="00BA458C" w:rsidRPr="00AF58EC">
        <w:tc>
          <w:tcPr>
            <w:tcW w:w="435" w:type="pct"/>
            <w:tcBorders>
              <w:top w:val="single" w:sz="4" w:space="0" w:color="000000"/>
              <w:left w:val="single" w:sz="4" w:space="0" w:color="000000"/>
              <w:bottom w:val="single" w:sz="4" w:space="0" w:color="auto"/>
              <w:right w:val="single" w:sz="4" w:space="0" w:color="000000"/>
            </w:tcBorders>
            <w:shd w:val="clear" w:color="auto" w:fill="FFFFFF"/>
            <w:vAlign w:val="center"/>
          </w:tcPr>
          <w:p w:rsidR="00BA458C" w:rsidRPr="00AF58EC" w:rsidRDefault="00594A33">
            <w:pPr>
              <w:spacing w:line="276" w:lineRule="auto"/>
              <w:jc w:val="center"/>
              <w:rPr>
                <w:rFonts w:ascii="Times New Roman" w:hAnsi="Times New Roman"/>
                <w:highlight w:val="yellow"/>
              </w:rPr>
            </w:pPr>
            <w:r w:rsidRPr="00AF58EC">
              <w:rPr>
                <w:rFonts w:ascii="Times New Roman" w:hAnsi="Times New Roman"/>
                <w:highlight w:val="yellow"/>
              </w:rPr>
              <w:t>Pensamiento</w:t>
            </w:r>
          </w:p>
          <w:p w:rsidR="00BA458C" w:rsidRPr="00AF58EC" w:rsidRDefault="00594A33">
            <w:pPr>
              <w:spacing w:line="276" w:lineRule="auto"/>
              <w:jc w:val="center"/>
              <w:rPr>
                <w:rFonts w:ascii="Times New Roman" w:hAnsi="Times New Roman"/>
                <w:highlight w:val="yellow"/>
              </w:rPr>
            </w:pPr>
            <w:r w:rsidRPr="00AF58EC">
              <w:rPr>
                <w:rFonts w:ascii="Times New Roman" w:hAnsi="Times New Roman"/>
                <w:highlight w:val="yellow"/>
              </w:rPr>
              <w:t>Numérico y</w:t>
            </w:r>
          </w:p>
          <w:p w:rsidR="00BA458C" w:rsidRPr="00AF58EC" w:rsidRDefault="00594A33">
            <w:pPr>
              <w:spacing w:line="276" w:lineRule="auto"/>
              <w:jc w:val="center"/>
              <w:rPr>
                <w:rFonts w:ascii="Times New Roman" w:hAnsi="Times New Roman"/>
                <w:highlight w:val="yellow"/>
              </w:rPr>
            </w:pPr>
            <w:r w:rsidRPr="00AF58EC">
              <w:rPr>
                <w:rFonts w:ascii="Times New Roman" w:hAnsi="Times New Roman"/>
                <w:highlight w:val="yellow"/>
              </w:rPr>
              <w:t>Sistemas</w:t>
            </w:r>
          </w:p>
          <w:p w:rsidR="00BA458C" w:rsidRPr="00AF58EC" w:rsidRDefault="00594A33">
            <w:pPr>
              <w:spacing w:line="276" w:lineRule="auto"/>
              <w:jc w:val="center"/>
              <w:rPr>
                <w:rFonts w:ascii="Times New Roman" w:hAnsi="Times New Roman"/>
                <w:highlight w:val="yellow"/>
              </w:rPr>
            </w:pPr>
            <w:r w:rsidRPr="00AF58EC">
              <w:rPr>
                <w:rFonts w:ascii="Times New Roman" w:hAnsi="Times New Roman"/>
                <w:highlight w:val="yellow"/>
              </w:rPr>
              <w:t>Numéricos</w:t>
            </w:r>
          </w:p>
        </w:tc>
        <w:tc>
          <w:tcPr>
            <w:tcW w:w="573" w:type="pct"/>
            <w:vMerge w:val="restart"/>
            <w:tcBorders>
              <w:top w:val="single" w:sz="4" w:space="0" w:color="000000"/>
              <w:left w:val="single" w:sz="4" w:space="0" w:color="000000"/>
              <w:right w:val="single" w:sz="4" w:space="0" w:color="000000"/>
            </w:tcBorders>
            <w:shd w:val="clear" w:color="auto" w:fill="FFFFFF"/>
          </w:tcPr>
          <w:p w:rsidR="00BA458C" w:rsidRPr="00AF58EC" w:rsidRDefault="00BA458C">
            <w:pPr>
              <w:spacing w:line="276" w:lineRule="auto"/>
              <w:jc w:val="center"/>
              <w:rPr>
                <w:rFonts w:ascii="Times New Roman" w:hAnsi="Times New Roman"/>
                <w:highlight w:val="yellow"/>
              </w:rPr>
            </w:pPr>
          </w:p>
          <w:p w:rsidR="00BA458C" w:rsidRPr="00AF58EC" w:rsidRDefault="00BA458C">
            <w:pPr>
              <w:spacing w:line="276" w:lineRule="auto"/>
              <w:jc w:val="center"/>
              <w:rPr>
                <w:rFonts w:ascii="Times New Roman" w:hAnsi="Times New Roman"/>
                <w:highlight w:val="yellow"/>
              </w:rPr>
            </w:pPr>
          </w:p>
          <w:p w:rsidR="00BA458C" w:rsidRPr="00AF58EC" w:rsidRDefault="00BA458C">
            <w:pPr>
              <w:spacing w:line="276" w:lineRule="auto"/>
              <w:jc w:val="center"/>
              <w:rPr>
                <w:rFonts w:ascii="Times New Roman" w:hAnsi="Times New Roman"/>
                <w:highlight w:val="yellow"/>
              </w:rPr>
            </w:pPr>
          </w:p>
          <w:p w:rsidR="00BA458C" w:rsidRPr="00AF58EC" w:rsidRDefault="00BA458C">
            <w:pPr>
              <w:spacing w:line="276" w:lineRule="auto"/>
              <w:jc w:val="center"/>
              <w:rPr>
                <w:rFonts w:ascii="Times New Roman" w:hAnsi="Times New Roman"/>
                <w:highlight w:val="yellow"/>
              </w:rPr>
            </w:pPr>
          </w:p>
          <w:p w:rsidR="00BA458C" w:rsidRPr="00AF58EC" w:rsidRDefault="00594A33">
            <w:pPr>
              <w:spacing w:line="276" w:lineRule="auto"/>
              <w:jc w:val="center"/>
              <w:rPr>
                <w:rFonts w:ascii="Times New Roman" w:hAnsi="Times New Roman"/>
                <w:highlight w:val="yellow"/>
              </w:rPr>
            </w:pPr>
            <w:r w:rsidRPr="00AF58EC">
              <w:rPr>
                <w:rFonts w:ascii="Times New Roman" w:hAnsi="Times New Roman"/>
                <w:highlight w:val="yellow"/>
              </w:rPr>
              <w:t>Razona.</w:t>
            </w:r>
          </w:p>
          <w:p w:rsidR="00BA458C" w:rsidRPr="00AF58EC" w:rsidRDefault="00BA458C">
            <w:pPr>
              <w:spacing w:line="276" w:lineRule="auto"/>
              <w:rPr>
                <w:rFonts w:ascii="Times New Roman" w:hAnsi="Times New Roman"/>
                <w:highlight w:val="yellow"/>
              </w:rPr>
            </w:pPr>
          </w:p>
          <w:p w:rsidR="00BA458C" w:rsidRPr="00AF58EC" w:rsidRDefault="00594A33">
            <w:pPr>
              <w:spacing w:line="276" w:lineRule="auto"/>
              <w:jc w:val="center"/>
              <w:rPr>
                <w:rFonts w:ascii="Times New Roman" w:hAnsi="Times New Roman"/>
                <w:highlight w:val="yellow"/>
              </w:rPr>
            </w:pPr>
            <w:r w:rsidRPr="00AF58EC">
              <w:rPr>
                <w:rFonts w:ascii="Times New Roman" w:hAnsi="Times New Roman"/>
                <w:highlight w:val="yellow"/>
              </w:rPr>
              <w:t xml:space="preserve"> Formula y resuelve problemas.</w:t>
            </w:r>
          </w:p>
          <w:p w:rsidR="00BA458C" w:rsidRPr="00AF58EC" w:rsidRDefault="00BA458C">
            <w:pPr>
              <w:spacing w:line="276" w:lineRule="auto"/>
              <w:jc w:val="center"/>
              <w:rPr>
                <w:rFonts w:ascii="Times New Roman" w:hAnsi="Times New Roman"/>
                <w:highlight w:val="yellow"/>
              </w:rPr>
            </w:pPr>
          </w:p>
          <w:p w:rsidR="00BA458C" w:rsidRPr="00AF58EC" w:rsidRDefault="00594A33">
            <w:pPr>
              <w:spacing w:line="276" w:lineRule="auto"/>
              <w:jc w:val="center"/>
              <w:rPr>
                <w:rFonts w:ascii="Times New Roman" w:hAnsi="Times New Roman"/>
                <w:highlight w:val="yellow"/>
              </w:rPr>
            </w:pPr>
            <w:r w:rsidRPr="00AF58EC">
              <w:rPr>
                <w:rFonts w:ascii="Times New Roman" w:hAnsi="Times New Roman"/>
                <w:highlight w:val="yellow"/>
              </w:rPr>
              <w:t>Modela procesos y fenómenos de la realidad.</w:t>
            </w:r>
          </w:p>
          <w:p w:rsidR="00BA458C" w:rsidRPr="00AF58EC" w:rsidRDefault="00BA458C">
            <w:pPr>
              <w:spacing w:line="276" w:lineRule="auto"/>
              <w:jc w:val="center"/>
              <w:rPr>
                <w:rFonts w:ascii="Times New Roman" w:hAnsi="Times New Roman"/>
                <w:highlight w:val="yellow"/>
              </w:rPr>
            </w:pPr>
          </w:p>
          <w:p w:rsidR="00BA458C" w:rsidRPr="00AF58EC" w:rsidRDefault="00594A33">
            <w:pPr>
              <w:spacing w:line="276" w:lineRule="auto"/>
              <w:jc w:val="center"/>
              <w:rPr>
                <w:rFonts w:ascii="Times New Roman" w:hAnsi="Times New Roman"/>
                <w:highlight w:val="yellow"/>
              </w:rPr>
            </w:pPr>
            <w:r w:rsidRPr="00AF58EC">
              <w:rPr>
                <w:rFonts w:ascii="Times New Roman" w:hAnsi="Times New Roman"/>
                <w:highlight w:val="yellow"/>
              </w:rPr>
              <w:t>Comunica.</w:t>
            </w:r>
          </w:p>
          <w:p w:rsidR="00BA458C" w:rsidRPr="00AF58EC" w:rsidRDefault="00BA458C">
            <w:pPr>
              <w:spacing w:line="276" w:lineRule="auto"/>
              <w:rPr>
                <w:rFonts w:ascii="Times New Roman" w:hAnsi="Times New Roman"/>
                <w:highlight w:val="yellow"/>
              </w:rPr>
            </w:pPr>
          </w:p>
        </w:tc>
        <w:tc>
          <w:tcPr>
            <w:tcW w:w="643" w:type="pct"/>
            <w:tcBorders>
              <w:top w:val="single" w:sz="4" w:space="0" w:color="000000"/>
              <w:left w:val="single" w:sz="4" w:space="0" w:color="000000"/>
              <w:bottom w:val="single" w:sz="4" w:space="0" w:color="000000"/>
              <w:right w:val="single" w:sz="4" w:space="0" w:color="000000"/>
            </w:tcBorders>
            <w:shd w:val="clear" w:color="auto" w:fill="FFFFFF"/>
          </w:tcPr>
          <w:p w:rsidR="00BA458C" w:rsidRPr="00AF58EC" w:rsidRDefault="00594A33">
            <w:pPr>
              <w:spacing w:line="276" w:lineRule="auto"/>
              <w:jc w:val="both"/>
              <w:rPr>
                <w:rFonts w:ascii="Times New Roman" w:hAnsi="Times New Roman"/>
                <w:highlight w:val="yellow"/>
              </w:rPr>
            </w:pPr>
            <w:r w:rsidRPr="00AF58EC">
              <w:rPr>
                <w:rFonts w:ascii="Times New Roman" w:hAnsi="Times New Roman"/>
                <w:highlight w:val="yellow"/>
              </w:rPr>
              <w:t>Construyo expresiones algebraicas equivalentes a una expresión algebraica dada.</w:t>
            </w:r>
          </w:p>
          <w:p w:rsidR="00BA458C" w:rsidRPr="00AF58EC" w:rsidRDefault="00594A33">
            <w:pPr>
              <w:spacing w:line="276" w:lineRule="auto"/>
              <w:jc w:val="both"/>
              <w:rPr>
                <w:rFonts w:ascii="Times New Roman" w:hAnsi="Times New Roman"/>
                <w:highlight w:val="yellow"/>
              </w:rPr>
            </w:pPr>
            <w:r w:rsidRPr="00AF58EC">
              <w:rPr>
                <w:rFonts w:ascii="Times New Roman" w:hAnsi="Times New Roman"/>
                <w:highlight w:val="yellow"/>
              </w:rPr>
              <w:t>Uso procesos inductivos y lenguaje algebraico para formular y poner a prueba conjeturas.</w:t>
            </w:r>
          </w:p>
        </w:tc>
        <w:tc>
          <w:tcPr>
            <w:tcW w:w="687" w:type="pct"/>
            <w:tcBorders>
              <w:top w:val="single" w:sz="4" w:space="0" w:color="000000"/>
              <w:left w:val="single" w:sz="4" w:space="0" w:color="000000"/>
              <w:bottom w:val="single" w:sz="4" w:space="0" w:color="000000"/>
              <w:right w:val="single" w:sz="4" w:space="0" w:color="000000"/>
            </w:tcBorders>
            <w:shd w:val="clear" w:color="auto" w:fill="FFFFFF"/>
          </w:tcPr>
          <w:p w:rsidR="00BA458C" w:rsidRPr="00AF58EC" w:rsidRDefault="00594A33">
            <w:pPr>
              <w:spacing w:line="276" w:lineRule="auto"/>
              <w:jc w:val="center"/>
              <w:rPr>
                <w:rFonts w:ascii="Times New Roman" w:hAnsi="Times New Roman"/>
                <w:highlight w:val="yellow"/>
              </w:rPr>
            </w:pPr>
            <w:r w:rsidRPr="00AF58EC">
              <w:rPr>
                <w:rFonts w:ascii="Times New Roman" w:hAnsi="Times New Roman"/>
                <w:highlight w:val="yellow"/>
              </w:rPr>
              <w:t xml:space="preserve">Utiliza identidades como: </w:t>
            </w:r>
          </w:p>
          <w:p w:rsidR="00BA458C" w:rsidRPr="00AF58EC" w:rsidRDefault="00CD1366">
            <w:pPr>
              <w:spacing w:line="276" w:lineRule="auto"/>
              <w:jc w:val="center"/>
              <w:rPr>
                <w:rFonts w:ascii="Times New Roman" w:hAnsi="Times New Roman"/>
                <w:highlight w:val="yellow"/>
              </w:rPr>
            </w:pPr>
            <w:r w:rsidRPr="00AF58EC">
              <w:rPr>
                <w:rFonts w:ascii="Times New Roman" w:hAnsi="Times New Roman"/>
                <w:noProof/>
                <w:highlight w:val="yellow"/>
                <w:lang w:bidi="ar-SA"/>
              </w:rPr>
              <mc:AlternateContent>
                <mc:Choice Requires="wps">
                  <w:drawing>
                    <wp:anchor distT="0" distB="0" distL="114300" distR="114300" simplePos="0" relativeHeight="8" behindDoc="0" locked="0" layoutInCell="1" allowOverlap="1">
                      <wp:simplePos x="0" y="0"/>
                      <wp:positionH relativeFrom="column">
                        <wp:posOffset>0</wp:posOffset>
                      </wp:positionH>
                      <wp:positionV relativeFrom="paragraph">
                        <wp:posOffset>0</wp:posOffset>
                      </wp:positionV>
                      <wp:extent cx="635000" cy="635000"/>
                      <wp:effectExtent l="9525" t="9525" r="12700" b="12700"/>
                      <wp:wrapNone/>
                      <wp:docPr id="9" name="AutoShape 5"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0 w 21600"/>
                                  <a:gd name="T1" fmla="*/ 0 h 21600"/>
                                  <a:gd name="T2" fmla="*/ 21600 w 21600"/>
                                  <a:gd name="T3" fmla="*/ 0 h 21600"/>
                                  <a:gd name="T4" fmla="*/ 21600 w 21600"/>
                                  <a:gd name="T5" fmla="*/ 21600 h 21600"/>
                                  <a:gd name="T6" fmla="*/ 0 w 21600"/>
                                  <a:gd name="T7" fmla="*/ 21600 h 21600"/>
                                </a:gdLst>
                                <a:ahLst/>
                                <a:cxnLst>
                                  <a:cxn ang="0">
                                    <a:pos x="T0" y="T1"/>
                                  </a:cxn>
                                  <a:cxn ang="0">
                                    <a:pos x="T2" y="T3"/>
                                  </a:cxn>
                                  <a:cxn ang="0">
                                    <a:pos x="T4" y="T5"/>
                                  </a:cxn>
                                  <a:cxn ang="0">
                                    <a:pos x="T6" y="T7"/>
                                  </a:cxn>
                                </a:cxnLst>
                                <a:rect l="0" t="0" r="r" b="b"/>
                                <a:pathLst>
                                  <a:path w="21600" h="21600">
                                    <a:moveTo>
                                      <a:pt x="0" y="0"/>
                                    </a:moveTo>
                                    <a:lnTo>
                                      <a:pt x="21600" y="0"/>
                                    </a:lnTo>
                                    <a:lnTo>
                                      <a:pt x="21600" y="21600"/>
                                    </a:lnTo>
                                    <a:lnTo>
                                      <a:pt x="0" y="21600"/>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B7F2B0" id="AutoShape 5" o:spid="_x0000_s1026" style="position:absolute;margin-left:0;margin-top:0;width:50pt;height:50pt;z-index: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5cN/gIAAGMHAAAOAAAAZHJzL2Uyb0RvYy54bWysVW1v2yAQ/j5p/wHxcdJqJ03S1apTVe06&#10;TdpLpWY/gAC20TAwIHG6X78D7NRpm2qa5g/24Xt4uHsOjovLXSvRllsntCrx5CTHiCuqmVB1iX+s&#10;bt9/wMh5ohiRWvESP3CHL5dv31x0puBT3WjJuEVAolzRmRI33psiyxxteEvciTZcgbPStiUehrbO&#10;mCUdsLcym+b5Iuu0ZcZqyp2DvzfJiZeRv6o49d+rynGPZIkhNh/fNr7X4Z0tL0hRW2IaQfswyD9E&#10;0RKhYNE91Q3xBG2seEbVCmq105U/obrNdFUJymMOkM0kf5LNfUMMj7mAOM7sZXL/j5Z+295ZJFiJ&#10;zzFSpIUSXW28jiujOUaNYIyHygalOuMKmHBv7mzI1Zkvmv50SOl7LkHpgILBdUNUza+s1V3DCYNg&#10;4+TsYHYYOOBB6+6rZrAqgVWjgrvKtoEdtEG7WKiHfaH4ziMKPxen8zyHclJw9TaEl5FimEw3zn/i&#10;OhKR7RfnU50ZWLFKrM91BSRVK6Hk7zKUow5NJwsg7tEDCNIagZqXQdMRKLIcYzsdAXN0hG02Ar3K&#10;BjXax5aARxgXI+DRTM9GoGdsoG89KEiaQVS6U72qYCEofahWENloFwoYJIYyrdImIAWggvcIGFQM&#10;4NNQAljvdTCIFMDzvwJD/gF8NganFfrwLWzhp23CYgRtYp02hCE+ZB1zAxN1JY4awSkZrOBr9Zav&#10;dET5JzsY1nv0SjVG9UwQYtx+gBz8w9dEtkdcspJOA2b4JmxS/iUcldrxNDVkFbXepxdUGZ0fp6Vg&#10;t0LKkJKz9fpaWrQl0FBv49MLegCTKqhzPp/O41Y48B1QwDEOJzmFcgCzeqMY/CdF6CIfe9sTIZMd&#10;FYLAh06S2tNaswfoKlanTg83ExiNtr8x6qDLl9j92hDLMZKfFXSm88lsBir5OJjNz6YwsGPPeuwh&#10;igJViT2GfR7Ma5+uko2xom5iAwwBKx16aCVC14nxpaj6AXTyqHd/64SrYjyOqMe7cfkHAAD//wMA&#10;UEsDBBQABgAIAAAAIQCyCOKA2gAAAAUBAAAPAAAAZHJzL2Rvd25yZXYueG1sTI9BSwMxEIXvgv8h&#10;jOBF2mQFta6bLaKIB7Fi24PH6WbcLCaTZZO2q7/eVAS9DPN4w5vvVfPRO7GjIXaBNRRTBYK4Cabj&#10;VsN69TCZgYgJ2aALTBo+KcK8Pj6qsDRhz6+0W6ZW5BCOJWqwKfWllLGx5DFOQ0+cvfcweExZDq00&#10;A+5zuHfyXKlL6bHj/MFiT3eWmo/l1mv4ulo3L3Z2sXBv92eqfXosrp+50Pr0ZLy9AZFoTH/HcMDP&#10;6FBnpk3YsonCachF0s88eEplufldZF3J//T1NwAAAP//AwBQSwECLQAUAAYACAAAACEAtoM4kv4A&#10;AADhAQAAEwAAAAAAAAAAAAAAAAAAAAAAW0NvbnRlbnRfVHlwZXNdLnhtbFBLAQItABQABgAIAAAA&#10;IQA4/SH/1gAAAJQBAAALAAAAAAAAAAAAAAAAAC8BAABfcmVscy8ucmVsc1BLAQItABQABgAIAAAA&#10;IQB5/5cN/gIAAGMHAAAOAAAAAAAAAAAAAAAAAC4CAABkcnMvZTJvRG9jLnhtbFBLAQItABQABgAI&#10;AAAAIQCyCOKA2gAAAAUBAAAPAAAAAAAAAAAAAAAAAFgFAABkcnMvZG93bnJldi54bWxQSwUGAAAA&#10;AAQABADzAAAAXwYAAAAA&#10;" path="m,l21600,r,21600l,21600,,xe">
                      <v:path o:connecttype="custom" o:connectlocs="0,0;635000,0;635000,635000;0,635000" o:connectangles="0,0,0,0"/>
                      <o:lock v:ext="edit" selection="t"/>
                    </v:shape>
                  </w:pict>
                </mc:Fallback>
              </mc:AlternateContent>
            </w:r>
            <w:r w:rsidR="00594A33" w:rsidRPr="00AF58EC">
              <w:rPr>
                <w:rFonts w:ascii="Times New Roman" w:hAnsi="Times New Roman"/>
                <w:highlight w:val="yellow"/>
              </w:rPr>
              <w:object w:dxaOrig="2185" w:dyaOrig="8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1053" o:spid="_x0000_i1025" type="#_x0000_t75" style="width:109.5pt;height:45pt;visibility:visible;mso-wrap-style:none;mso-position-vertical-relative:line" o:ole="">
                  <v:imagedata r:id="rId19" o:title=""/>
                </v:shape>
                <o:OLEObject Type="Embed" ProgID="PBrush" ShapeID="1053" DrawAspect="Content" ObjectID="_1820222313" r:id="rId20"/>
              </w:object>
            </w:r>
          </w:p>
          <w:p w:rsidR="00BA458C" w:rsidRPr="00AF58EC" w:rsidRDefault="00594A33">
            <w:pPr>
              <w:spacing w:line="276" w:lineRule="auto"/>
              <w:jc w:val="both"/>
              <w:rPr>
                <w:rFonts w:ascii="Times New Roman" w:eastAsia="Calibri" w:hAnsi="Times New Roman"/>
                <w:b/>
                <w:highlight w:val="yellow"/>
              </w:rPr>
            </w:pPr>
            <w:r w:rsidRPr="00AF58EC">
              <w:rPr>
                <w:rFonts w:ascii="Times New Roman" w:hAnsi="Times New Roman"/>
                <w:highlight w:val="yellow"/>
              </w:rPr>
              <w:t>Para resolver problemas y las justifica algebraica o geométricamente</w:t>
            </w:r>
          </w:p>
        </w:tc>
        <w:tc>
          <w:tcPr>
            <w:tcW w:w="604" w:type="pct"/>
            <w:tcBorders>
              <w:top w:val="single" w:sz="4" w:space="0" w:color="000000"/>
              <w:left w:val="single" w:sz="4" w:space="0" w:color="000000"/>
              <w:bottom w:val="single" w:sz="4" w:space="0" w:color="000000"/>
              <w:right w:val="single" w:sz="4" w:space="0" w:color="000000"/>
            </w:tcBorders>
            <w:shd w:val="clear" w:color="auto" w:fill="FFFFFF"/>
          </w:tcPr>
          <w:p w:rsidR="00BA458C" w:rsidRPr="00AF58EC" w:rsidRDefault="00594A33">
            <w:pPr>
              <w:spacing w:line="276" w:lineRule="auto"/>
              <w:jc w:val="both"/>
              <w:rPr>
                <w:rFonts w:ascii="Times New Roman" w:hAnsi="Times New Roman"/>
                <w:highlight w:val="yellow"/>
              </w:rPr>
            </w:pPr>
            <w:r w:rsidRPr="00AF58EC">
              <w:rPr>
                <w:rFonts w:ascii="Times New Roman" w:eastAsia="Calibri" w:hAnsi="Times New Roman"/>
                <w:b/>
                <w:highlight w:val="yellow"/>
              </w:rPr>
              <w:t>*</w:t>
            </w:r>
            <w:r w:rsidRPr="00AF58EC">
              <w:rPr>
                <w:rFonts w:ascii="Times New Roman" w:hAnsi="Times New Roman"/>
                <w:highlight w:val="yellow"/>
              </w:rPr>
              <w:t>Productos y cocientes notables.</w:t>
            </w:r>
          </w:p>
          <w:p w:rsidR="00BA458C" w:rsidRPr="00AF58EC" w:rsidRDefault="00BA458C">
            <w:pPr>
              <w:spacing w:line="276" w:lineRule="auto"/>
              <w:jc w:val="both"/>
              <w:rPr>
                <w:rFonts w:ascii="Times New Roman" w:hAnsi="Times New Roman"/>
                <w:highlight w:val="yellow"/>
              </w:rPr>
            </w:pPr>
          </w:p>
          <w:p w:rsidR="00BA458C" w:rsidRPr="00AF58EC" w:rsidRDefault="00BA458C">
            <w:pPr>
              <w:spacing w:line="276" w:lineRule="auto"/>
              <w:jc w:val="both"/>
              <w:rPr>
                <w:rFonts w:ascii="Times New Roman" w:hAnsi="Times New Roman"/>
                <w:highlight w:val="yellow"/>
              </w:rPr>
            </w:pPr>
          </w:p>
          <w:p w:rsidR="00BA458C" w:rsidRPr="00AF58EC" w:rsidRDefault="00BA458C">
            <w:pPr>
              <w:spacing w:line="276" w:lineRule="auto"/>
              <w:jc w:val="both"/>
              <w:rPr>
                <w:rFonts w:ascii="Times New Roman" w:hAnsi="Times New Roman"/>
                <w:highlight w:val="yellow"/>
              </w:rPr>
            </w:pPr>
          </w:p>
          <w:p w:rsidR="00BA458C" w:rsidRPr="00AF58EC" w:rsidRDefault="00594A33">
            <w:pPr>
              <w:spacing w:line="276" w:lineRule="auto"/>
              <w:jc w:val="both"/>
              <w:rPr>
                <w:rFonts w:ascii="Times New Roman" w:hAnsi="Times New Roman"/>
                <w:highlight w:val="yellow"/>
              </w:rPr>
            </w:pPr>
            <w:r w:rsidRPr="00AF58EC">
              <w:rPr>
                <w:rFonts w:ascii="Times New Roman" w:hAnsi="Times New Roman"/>
                <w:highlight w:val="yellow"/>
              </w:rPr>
              <w:t>Fórmulas para calcular áreas y volúmenes.</w:t>
            </w:r>
          </w:p>
          <w:p w:rsidR="00BA458C" w:rsidRPr="00AF58EC" w:rsidRDefault="00BA458C">
            <w:pPr>
              <w:spacing w:line="276" w:lineRule="auto"/>
              <w:jc w:val="both"/>
              <w:rPr>
                <w:rFonts w:ascii="Times New Roman" w:hAnsi="Times New Roman"/>
                <w:highlight w:val="yellow"/>
              </w:rPr>
            </w:pPr>
          </w:p>
        </w:tc>
        <w:tc>
          <w:tcPr>
            <w:tcW w:w="667" w:type="pct"/>
            <w:tcBorders>
              <w:top w:val="single" w:sz="4" w:space="0" w:color="000000"/>
              <w:left w:val="single" w:sz="4" w:space="0" w:color="000000"/>
              <w:bottom w:val="single" w:sz="4" w:space="0" w:color="000000"/>
              <w:right w:val="single" w:sz="4" w:space="0" w:color="000000"/>
            </w:tcBorders>
            <w:shd w:val="clear" w:color="auto" w:fill="FFFFFF"/>
          </w:tcPr>
          <w:p w:rsidR="00BA458C" w:rsidRPr="00AF58EC" w:rsidRDefault="00594A33">
            <w:pPr>
              <w:spacing w:line="276" w:lineRule="auto"/>
              <w:rPr>
                <w:rFonts w:ascii="Times New Roman" w:hAnsi="Times New Roman"/>
                <w:highlight w:val="yellow"/>
              </w:rPr>
            </w:pPr>
            <w:r w:rsidRPr="00AF58EC">
              <w:rPr>
                <w:rFonts w:ascii="Times New Roman" w:hAnsi="Times New Roman"/>
                <w:highlight w:val="yellow"/>
              </w:rPr>
              <w:t>Operaciones con expresiones algebraicas en productos y cocientes notables.</w:t>
            </w:r>
          </w:p>
          <w:p w:rsidR="00BA458C" w:rsidRPr="00AF58EC" w:rsidRDefault="00BA458C">
            <w:pPr>
              <w:spacing w:line="276" w:lineRule="auto"/>
              <w:rPr>
                <w:rFonts w:ascii="Times New Roman" w:hAnsi="Times New Roman"/>
                <w:highlight w:val="yellow"/>
              </w:rPr>
            </w:pPr>
          </w:p>
          <w:p w:rsidR="00BA458C" w:rsidRPr="00AF58EC" w:rsidRDefault="00594A33">
            <w:pPr>
              <w:spacing w:line="276" w:lineRule="auto"/>
              <w:rPr>
                <w:rFonts w:ascii="Times New Roman" w:hAnsi="Times New Roman"/>
                <w:highlight w:val="yellow"/>
              </w:rPr>
            </w:pPr>
            <w:r w:rsidRPr="00AF58EC">
              <w:rPr>
                <w:rFonts w:ascii="Times New Roman" w:hAnsi="Times New Roman"/>
                <w:highlight w:val="yellow"/>
              </w:rPr>
              <w:t>Relación de expresiones algebraicas con fórmulas para calcular áreas y volúmenes</w:t>
            </w:r>
          </w:p>
        </w:tc>
        <w:tc>
          <w:tcPr>
            <w:tcW w:w="733" w:type="pct"/>
            <w:tcBorders>
              <w:top w:val="single" w:sz="4" w:space="0" w:color="000000"/>
              <w:left w:val="single" w:sz="4" w:space="0" w:color="000000"/>
              <w:bottom w:val="single" w:sz="4" w:space="0" w:color="000000"/>
              <w:right w:val="single" w:sz="4" w:space="0" w:color="000000"/>
            </w:tcBorders>
            <w:shd w:val="clear" w:color="auto" w:fill="FFFFFF"/>
          </w:tcPr>
          <w:p w:rsidR="00BA458C" w:rsidRPr="00AF58EC" w:rsidRDefault="00594A33">
            <w:pPr>
              <w:pStyle w:val="Prrafodelista"/>
              <w:ind w:left="0"/>
              <w:rPr>
                <w:rFonts w:ascii="Times New Roman" w:hAnsi="Times New Roman"/>
                <w:highlight w:val="yellow"/>
              </w:rPr>
            </w:pPr>
            <w:r w:rsidRPr="00AF58EC">
              <w:rPr>
                <w:rFonts w:ascii="Times New Roman" w:hAnsi="Times New Roman"/>
                <w:highlight w:val="yellow"/>
              </w:rPr>
              <w:t>Ejecución y aplicación de expresiones algebraicas aplicando reglas de reducción.</w:t>
            </w:r>
          </w:p>
          <w:p w:rsidR="00BA458C" w:rsidRPr="00AF58EC" w:rsidRDefault="00BA458C">
            <w:pPr>
              <w:spacing w:line="276" w:lineRule="auto"/>
              <w:rPr>
                <w:rFonts w:ascii="Times New Roman" w:hAnsi="Times New Roman"/>
                <w:highlight w:val="yellow"/>
              </w:rPr>
            </w:pPr>
          </w:p>
          <w:p w:rsidR="00BA458C" w:rsidRPr="00AF58EC" w:rsidRDefault="00594A33">
            <w:pPr>
              <w:spacing w:line="276" w:lineRule="auto"/>
              <w:rPr>
                <w:rFonts w:ascii="Times New Roman" w:hAnsi="Times New Roman"/>
                <w:highlight w:val="yellow"/>
              </w:rPr>
            </w:pPr>
            <w:r w:rsidRPr="00AF58EC">
              <w:rPr>
                <w:rFonts w:ascii="Times New Roman" w:hAnsi="Times New Roman"/>
                <w:highlight w:val="yellow"/>
              </w:rPr>
              <w:t>Utilización de la notación algebraica en la solución de problemas cotidianos, áreas y volúmenes</w:t>
            </w:r>
          </w:p>
        </w:tc>
        <w:tc>
          <w:tcPr>
            <w:tcW w:w="658" w:type="pct"/>
            <w:vMerge w:val="restart"/>
            <w:tcBorders>
              <w:top w:val="single" w:sz="4" w:space="0" w:color="000000"/>
              <w:left w:val="single" w:sz="4" w:space="0" w:color="000000"/>
              <w:right w:val="single" w:sz="4" w:space="0" w:color="000000"/>
            </w:tcBorders>
            <w:shd w:val="clear" w:color="auto" w:fill="FFFFFF"/>
          </w:tcPr>
          <w:p w:rsidR="00BA458C" w:rsidRPr="00AF58EC" w:rsidRDefault="00BA458C">
            <w:pPr>
              <w:spacing w:line="276" w:lineRule="auto"/>
              <w:rPr>
                <w:rFonts w:ascii="Times New Roman" w:hAnsi="Times New Roman"/>
                <w:highlight w:val="yellow"/>
                <w:shd w:val="clear" w:color="auto" w:fill="FFFFFF"/>
              </w:rPr>
            </w:pPr>
          </w:p>
          <w:p w:rsidR="00BA458C" w:rsidRPr="00AF58EC" w:rsidRDefault="00BA458C">
            <w:pPr>
              <w:spacing w:line="276" w:lineRule="auto"/>
              <w:rPr>
                <w:rFonts w:ascii="Times New Roman" w:hAnsi="Times New Roman"/>
                <w:highlight w:val="yellow"/>
                <w:shd w:val="clear" w:color="auto" w:fill="FFFFFF"/>
              </w:rPr>
            </w:pPr>
          </w:p>
          <w:p w:rsidR="00BA458C" w:rsidRPr="00AF58EC" w:rsidRDefault="00BA458C">
            <w:pPr>
              <w:spacing w:line="276" w:lineRule="auto"/>
              <w:rPr>
                <w:rFonts w:ascii="Times New Roman" w:hAnsi="Times New Roman"/>
                <w:highlight w:val="yellow"/>
                <w:shd w:val="clear" w:color="auto" w:fill="FFFFFF"/>
              </w:rPr>
            </w:pPr>
          </w:p>
          <w:p w:rsidR="00BA458C" w:rsidRPr="00AF58EC" w:rsidRDefault="00BA458C">
            <w:pPr>
              <w:spacing w:line="276" w:lineRule="auto"/>
              <w:rPr>
                <w:rFonts w:ascii="Times New Roman" w:hAnsi="Times New Roman"/>
                <w:highlight w:val="yellow"/>
                <w:shd w:val="clear" w:color="auto" w:fill="FFFFFF"/>
              </w:rPr>
            </w:pPr>
          </w:p>
          <w:p w:rsidR="00BA458C" w:rsidRPr="00AF58EC" w:rsidRDefault="00BA458C">
            <w:pPr>
              <w:spacing w:line="276" w:lineRule="auto"/>
              <w:rPr>
                <w:rFonts w:ascii="Times New Roman" w:hAnsi="Times New Roman"/>
                <w:highlight w:val="yellow"/>
                <w:shd w:val="clear" w:color="auto" w:fill="FFFFFF"/>
              </w:rPr>
            </w:pPr>
          </w:p>
          <w:p w:rsidR="00BA458C" w:rsidRPr="00AF58EC" w:rsidRDefault="00BA458C">
            <w:pPr>
              <w:spacing w:line="276" w:lineRule="auto"/>
              <w:rPr>
                <w:rFonts w:ascii="Times New Roman" w:hAnsi="Times New Roman"/>
                <w:highlight w:val="yellow"/>
                <w:shd w:val="clear" w:color="auto" w:fill="FFFFFF"/>
              </w:rPr>
            </w:pPr>
          </w:p>
          <w:p w:rsidR="00BA458C" w:rsidRPr="00AF58EC" w:rsidRDefault="00BA458C">
            <w:pPr>
              <w:spacing w:line="276" w:lineRule="auto"/>
              <w:rPr>
                <w:rFonts w:ascii="Times New Roman" w:hAnsi="Times New Roman"/>
                <w:highlight w:val="yellow"/>
                <w:shd w:val="clear" w:color="auto" w:fill="FFFFFF"/>
              </w:rPr>
            </w:pPr>
          </w:p>
          <w:p w:rsidR="00BA458C" w:rsidRPr="00AF58EC" w:rsidRDefault="00BA458C">
            <w:pPr>
              <w:spacing w:line="276" w:lineRule="auto"/>
              <w:rPr>
                <w:rFonts w:ascii="Times New Roman" w:hAnsi="Times New Roman"/>
                <w:highlight w:val="yellow"/>
                <w:shd w:val="clear" w:color="auto" w:fill="FFFFFF"/>
              </w:rPr>
            </w:pPr>
          </w:p>
          <w:p w:rsidR="00BA458C" w:rsidRPr="00AF58EC" w:rsidRDefault="00BA458C">
            <w:pPr>
              <w:spacing w:line="276" w:lineRule="auto"/>
              <w:rPr>
                <w:rFonts w:ascii="Times New Roman" w:hAnsi="Times New Roman"/>
                <w:highlight w:val="yellow"/>
                <w:shd w:val="clear" w:color="auto" w:fill="FFFFFF"/>
              </w:rPr>
            </w:pPr>
          </w:p>
          <w:p w:rsidR="00BA458C" w:rsidRPr="00AF58EC" w:rsidRDefault="00BA458C">
            <w:pPr>
              <w:spacing w:line="276" w:lineRule="auto"/>
              <w:rPr>
                <w:rFonts w:ascii="Times New Roman" w:hAnsi="Times New Roman"/>
                <w:highlight w:val="yellow"/>
                <w:shd w:val="clear" w:color="auto" w:fill="FFFFFF"/>
              </w:rPr>
            </w:pPr>
          </w:p>
          <w:p w:rsidR="00BA458C" w:rsidRPr="00AF58EC" w:rsidRDefault="00594A33">
            <w:pPr>
              <w:spacing w:line="276" w:lineRule="auto"/>
              <w:rPr>
                <w:rFonts w:ascii="Times New Roman" w:hAnsi="Times New Roman"/>
                <w:highlight w:val="yellow"/>
                <w:shd w:val="clear" w:color="auto" w:fill="FFFFFF"/>
              </w:rPr>
            </w:pPr>
            <w:r w:rsidRPr="00AF58EC">
              <w:rPr>
                <w:rFonts w:ascii="Times New Roman" w:hAnsi="Times New Roman"/>
                <w:highlight w:val="yellow"/>
                <w:shd w:val="clear" w:color="auto" w:fill="FFFFFF"/>
              </w:rPr>
              <w:t>Realiza actividades en grupo para resolver múltiples     tareas y Establece discusiones con sus compañeros argumentando conceptos y procedimientos.</w:t>
            </w:r>
          </w:p>
        </w:tc>
      </w:tr>
      <w:tr w:rsidR="00BA458C" w:rsidRPr="00AF58EC">
        <w:tc>
          <w:tcPr>
            <w:tcW w:w="435" w:type="pct"/>
            <w:tcBorders>
              <w:top w:val="single" w:sz="4" w:space="0" w:color="auto"/>
              <w:left w:val="single" w:sz="4" w:space="0" w:color="000000"/>
              <w:bottom w:val="single" w:sz="4" w:space="0" w:color="auto"/>
              <w:right w:val="single" w:sz="4" w:space="0" w:color="000000"/>
            </w:tcBorders>
            <w:shd w:val="clear" w:color="auto" w:fill="FFFFFF"/>
          </w:tcPr>
          <w:p w:rsidR="00BA458C" w:rsidRPr="00AF58EC" w:rsidRDefault="00594A33">
            <w:pPr>
              <w:spacing w:line="276" w:lineRule="auto"/>
              <w:jc w:val="center"/>
              <w:rPr>
                <w:rFonts w:ascii="Times New Roman" w:hAnsi="Times New Roman"/>
                <w:highlight w:val="yellow"/>
              </w:rPr>
            </w:pPr>
            <w:r w:rsidRPr="00AF58EC">
              <w:rPr>
                <w:rFonts w:ascii="Times New Roman" w:hAnsi="Times New Roman"/>
                <w:highlight w:val="yellow"/>
              </w:rPr>
              <w:t>Pensamiento</w:t>
            </w:r>
          </w:p>
          <w:p w:rsidR="00BA458C" w:rsidRPr="00AF58EC" w:rsidRDefault="00594A33">
            <w:pPr>
              <w:spacing w:line="276" w:lineRule="auto"/>
              <w:jc w:val="center"/>
              <w:rPr>
                <w:rFonts w:ascii="Times New Roman" w:hAnsi="Times New Roman"/>
                <w:highlight w:val="yellow"/>
              </w:rPr>
            </w:pPr>
            <w:r w:rsidRPr="00AF58EC">
              <w:rPr>
                <w:rFonts w:ascii="Times New Roman" w:hAnsi="Times New Roman"/>
                <w:highlight w:val="yellow"/>
              </w:rPr>
              <w:t>Espacial y</w:t>
            </w:r>
          </w:p>
          <w:p w:rsidR="00BA458C" w:rsidRPr="00AF58EC" w:rsidRDefault="00594A33">
            <w:pPr>
              <w:spacing w:line="276" w:lineRule="auto"/>
              <w:jc w:val="center"/>
              <w:rPr>
                <w:rFonts w:ascii="Times New Roman" w:hAnsi="Times New Roman"/>
                <w:highlight w:val="yellow"/>
              </w:rPr>
            </w:pPr>
            <w:r w:rsidRPr="00AF58EC">
              <w:rPr>
                <w:rFonts w:ascii="Times New Roman" w:hAnsi="Times New Roman"/>
                <w:highlight w:val="yellow"/>
              </w:rPr>
              <w:t>Sistemas</w:t>
            </w:r>
          </w:p>
          <w:p w:rsidR="00BA458C" w:rsidRPr="00AF58EC" w:rsidRDefault="00594A33">
            <w:pPr>
              <w:spacing w:line="276" w:lineRule="auto"/>
              <w:jc w:val="center"/>
              <w:rPr>
                <w:rFonts w:ascii="Times New Roman" w:hAnsi="Times New Roman"/>
                <w:highlight w:val="yellow"/>
              </w:rPr>
            </w:pPr>
            <w:r w:rsidRPr="00AF58EC">
              <w:rPr>
                <w:rFonts w:ascii="Times New Roman" w:hAnsi="Times New Roman"/>
                <w:highlight w:val="yellow"/>
              </w:rPr>
              <w:t>Geométricos</w:t>
            </w:r>
          </w:p>
        </w:tc>
        <w:tc>
          <w:tcPr>
            <w:tcW w:w="573" w:type="pct"/>
            <w:vMerge/>
            <w:tcBorders>
              <w:left w:val="single" w:sz="4" w:space="0" w:color="000000"/>
              <w:right w:val="single" w:sz="4" w:space="0" w:color="000000"/>
            </w:tcBorders>
            <w:shd w:val="clear" w:color="auto" w:fill="FFFFFF"/>
          </w:tcPr>
          <w:p w:rsidR="00BA458C" w:rsidRPr="00AF58EC" w:rsidRDefault="00BA458C">
            <w:pPr>
              <w:spacing w:line="276" w:lineRule="auto"/>
              <w:rPr>
                <w:rFonts w:ascii="Times New Roman" w:hAnsi="Times New Roman"/>
                <w:highlight w:val="yellow"/>
              </w:rPr>
            </w:pPr>
          </w:p>
        </w:tc>
        <w:tc>
          <w:tcPr>
            <w:tcW w:w="643" w:type="pct"/>
            <w:tcBorders>
              <w:top w:val="single" w:sz="4" w:space="0" w:color="000000"/>
              <w:left w:val="single" w:sz="4" w:space="0" w:color="000000"/>
              <w:bottom w:val="single" w:sz="4" w:space="0" w:color="000000"/>
              <w:right w:val="single" w:sz="4" w:space="0" w:color="000000"/>
            </w:tcBorders>
            <w:shd w:val="clear" w:color="auto" w:fill="FFFFFF"/>
          </w:tcPr>
          <w:p w:rsidR="00BA458C" w:rsidRPr="00AF58EC" w:rsidRDefault="00594A33">
            <w:pPr>
              <w:spacing w:line="276" w:lineRule="auto"/>
              <w:jc w:val="both"/>
              <w:rPr>
                <w:rFonts w:ascii="Times New Roman" w:hAnsi="Times New Roman"/>
                <w:highlight w:val="yellow"/>
              </w:rPr>
            </w:pPr>
            <w:r w:rsidRPr="00AF58EC">
              <w:rPr>
                <w:rFonts w:ascii="Times New Roman" w:hAnsi="Times New Roman"/>
                <w:highlight w:val="yellow"/>
              </w:rPr>
              <w:t>Uso representaciones geométricas para resolver y formular problemas en las matemáticas y en otras disciplinas.</w:t>
            </w:r>
          </w:p>
        </w:tc>
        <w:tc>
          <w:tcPr>
            <w:tcW w:w="687" w:type="pct"/>
            <w:tcBorders>
              <w:top w:val="single" w:sz="4" w:space="0" w:color="000000"/>
              <w:left w:val="single" w:sz="4" w:space="0" w:color="000000"/>
              <w:bottom w:val="single" w:sz="4" w:space="0" w:color="000000"/>
              <w:right w:val="single" w:sz="4" w:space="0" w:color="000000"/>
            </w:tcBorders>
            <w:shd w:val="clear" w:color="auto" w:fill="FFFFFF"/>
          </w:tcPr>
          <w:p w:rsidR="00BA458C" w:rsidRPr="00AF58EC" w:rsidRDefault="00594A33">
            <w:pPr>
              <w:spacing w:line="276" w:lineRule="auto"/>
              <w:jc w:val="both"/>
              <w:rPr>
                <w:rFonts w:ascii="Times New Roman" w:hAnsi="Times New Roman"/>
                <w:bCs/>
                <w:highlight w:val="yellow"/>
                <w:lang w:val="es-ES_tradnl"/>
              </w:rPr>
            </w:pPr>
            <w:r w:rsidRPr="00AF58EC">
              <w:rPr>
                <w:rFonts w:ascii="Times New Roman" w:hAnsi="Times New Roman"/>
                <w:highlight w:val="yellow"/>
              </w:rPr>
              <w:t>Conoce el teorema de Pitágoras y alguna prueba gráfica del mismo.</w:t>
            </w:r>
          </w:p>
        </w:tc>
        <w:tc>
          <w:tcPr>
            <w:tcW w:w="604" w:type="pct"/>
            <w:tcBorders>
              <w:top w:val="single" w:sz="4" w:space="0" w:color="000000"/>
              <w:left w:val="single" w:sz="4" w:space="0" w:color="000000"/>
              <w:bottom w:val="single" w:sz="4" w:space="0" w:color="000000"/>
              <w:right w:val="single" w:sz="4" w:space="0" w:color="000000"/>
            </w:tcBorders>
            <w:shd w:val="clear" w:color="auto" w:fill="FFFFFF"/>
          </w:tcPr>
          <w:p w:rsidR="00BA458C" w:rsidRPr="00AF58EC" w:rsidRDefault="00594A33">
            <w:pPr>
              <w:spacing w:line="276" w:lineRule="auto"/>
              <w:jc w:val="both"/>
              <w:rPr>
                <w:rFonts w:ascii="Times New Roman" w:hAnsi="Times New Roman"/>
                <w:highlight w:val="yellow"/>
              </w:rPr>
            </w:pPr>
            <w:r w:rsidRPr="00AF58EC">
              <w:rPr>
                <w:rFonts w:ascii="Times New Roman" w:hAnsi="Times New Roman"/>
                <w:bCs/>
                <w:highlight w:val="yellow"/>
                <w:lang w:val="es-ES_tradnl"/>
              </w:rPr>
              <w:t>Teorema de Pitágoras  Aplicaciones</w:t>
            </w:r>
          </w:p>
        </w:tc>
        <w:tc>
          <w:tcPr>
            <w:tcW w:w="667" w:type="pct"/>
            <w:tcBorders>
              <w:top w:val="single" w:sz="4" w:space="0" w:color="000000"/>
              <w:left w:val="single" w:sz="4" w:space="0" w:color="000000"/>
              <w:bottom w:val="single" w:sz="4" w:space="0" w:color="000000"/>
              <w:right w:val="single" w:sz="4" w:space="0" w:color="000000"/>
            </w:tcBorders>
            <w:shd w:val="clear" w:color="auto" w:fill="FFFFFF"/>
          </w:tcPr>
          <w:p w:rsidR="00BA458C" w:rsidRPr="00AF58EC" w:rsidRDefault="00594A33">
            <w:pPr>
              <w:spacing w:line="276" w:lineRule="auto"/>
              <w:rPr>
                <w:rFonts w:ascii="Times New Roman" w:hAnsi="Times New Roman"/>
                <w:highlight w:val="yellow"/>
              </w:rPr>
            </w:pPr>
            <w:r w:rsidRPr="00AF58EC">
              <w:rPr>
                <w:rFonts w:ascii="Times New Roman" w:hAnsi="Times New Roman"/>
                <w:highlight w:val="yellow"/>
              </w:rPr>
              <w:t>Reconocimiento de los diversos criterios en el tratamiento de los triángulos rectángulos.</w:t>
            </w:r>
          </w:p>
        </w:tc>
        <w:tc>
          <w:tcPr>
            <w:tcW w:w="733" w:type="pct"/>
            <w:tcBorders>
              <w:top w:val="single" w:sz="4" w:space="0" w:color="000000"/>
              <w:left w:val="single" w:sz="4" w:space="0" w:color="000000"/>
              <w:bottom w:val="single" w:sz="4" w:space="0" w:color="000000"/>
              <w:right w:val="single" w:sz="4" w:space="0" w:color="000000"/>
            </w:tcBorders>
            <w:shd w:val="clear" w:color="auto" w:fill="FFFFFF"/>
          </w:tcPr>
          <w:p w:rsidR="00BA458C" w:rsidRPr="00AF58EC" w:rsidRDefault="00594A33">
            <w:pPr>
              <w:spacing w:line="276" w:lineRule="auto"/>
              <w:rPr>
                <w:rFonts w:ascii="Times New Roman" w:hAnsi="Times New Roman"/>
                <w:highlight w:val="yellow"/>
              </w:rPr>
            </w:pPr>
            <w:r w:rsidRPr="00AF58EC">
              <w:rPr>
                <w:rFonts w:ascii="Times New Roman" w:hAnsi="Times New Roman"/>
                <w:highlight w:val="yellow"/>
              </w:rPr>
              <w:t>Aplicación de los diferentes criterios en la solución de triángulos rectángulos.</w:t>
            </w:r>
          </w:p>
        </w:tc>
        <w:tc>
          <w:tcPr>
            <w:tcW w:w="658" w:type="pct"/>
            <w:vMerge/>
            <w:tcBorders>
              <w:left w:val="single" w:sz="4" w:space="0" w:color="000000"/>
              <w:right w:val="single" w:sz="4" w:space="0" w:color="000000"/>
            </w:tcBorders>
            <w:shd w:val="clear" w:color="auto" w:fill="FFFFFF"/>
          </w:tcPr>
          <w:p w:rsidR="00BA458C" w:rsidRPr="00AF58EC" w:rsidRDefault="00BA458C">
            <w:pPr>
              <w:spacing w:line="276" w:lineRule="auto"/>
              <w:rPr>
                <w:rFonts w:ascii="Times New Roman" w:hAnsi="Times New Roman"/>
                <w:highlight w:val="yellow"/>
              </w:rPr>
            </w:pPr>
          </w:p>
        </w:tc>
      </w:tr>
      <w:tr w:rsidR="00BA458C" w:rsidRPr="00AF58EC">
        <w:trPr>
          <w:trHeight w:val="562"/>
        </w:trPr>
        <w:tc>
          <w:tcPr>
            <w:tcW w:w="435" w:type="pct"/>
            <w:tcBorders>
              <w:top w:val="single" w:sz="4" w:space="0" w:color="000000"/>
              <w:left w:val="single" w:sz="4" w:space="0" w:color="000000"/>
              <w:right w:val="single" w:sz="4" w:space="0" w:color="000000"/>
            </w:tcBorders>
            <w:shd w:val="clear" w:color="auto" w:fill="FFFFFF"/>
          </w:tcPr>
          <w:p w:rsidR="00BA458C" w:rsidRPr="00AF58EC" w:rsidRDefault="00594A33">
            <w:pPr>
              <w:spacing w:line="276" w:lineRule="auto"/>
              <w:jc w:val="center"/>
              <w:rPr>
                <w:rFonts w:ascii="Times New Roman" w:hAnsi="Times New Roman"/>
                <w:highlight w:val="yellow"/>
              </w:rPr>
            </w:pPr>
            <w:r w:rsidRPr="00AF58EC">
              <w:rPr>
                <w:rFonts w:ascii="Times New Roman" w:hAnsi="Times New Roman"/>
                <w:highlight w:val="yellow"/>
              </w:rPr>
              <w:t>Pensamiento</w:t>
            </w:r>
          </w:p>
          <w:p w:rsidR="00BA458C" w:rsidRPr="00AF58EC" w:rsidRDefault="00594A33">
            <w:pPr>
              <w:spacing w:line="276" w:lineRule="auto"/>
              <w:jc w:val="center"/>
              <w:rPr>
                <w:rFonts w:ascii="Times New Roman" w:hAnsi="Times New Roman"/>
                <w:highlight w:val="yellow"/>
              </w:rPr>
            </w:pPr>
            <w:r w:rsidRPr="00AF58EC">
              <w:rPr>
                <w:rFonts w:ascii="Times New Roman" w:hAnsi="Times New Roman"/>
                <w:highlight w:val="yellow"/>
              </w:rPr>
              <w:t>Aleatorio y</w:t>
            </w:r>
          </w:p>
          <w:p w:rsidR="00BA458C" w:rsidRPr="00AF58EC" w:rsidRDefault="00594A33">
            <w:pPr>
              <w:spacing w:line="276" w:lineRule="auto"/>
              <w:jc w:val="center"/>
              <w:rPr>
                <w:rFonts w:ascii="Times New Roman" w:hAnsi="Times New Roman"/>
                <w:highlight w:val="yellow"/>
              </w:rPr>
            </w:pPr>
            <w:r w:rsidRPr="00AF58EC">
              <w:rPr>
                <w:rFonts w:ascii="Times New Roman" w:hAnsi="Times New Roman"/>
                <w:highlight w:val="yellow"/>
              </w:rPr>
              <w:t>Sistemas de</w:t>
            </w:r>
          </w:p>
          <w:p w:rsidR="00BA458C" w:rsidRPr="00AF58EC" w:rsidRDefault="00594A33">
            <w:pPr>
              <w:spacing w:line="276" w:lineRule="auto"/>
              <w:jc w:val="center"/>
              <w:rPr>
                <w:rFonts w:ascii="Times New Roman" w:hAnsi="Times New Roman"/>
                <w:highlight w:val="yellow"/>
              </w:rPr>
            </w:pPr>
            <w:r w:rsidRPr="00AF58EC">
              <w:rPr>
                <w:rFonts w:ascii="Times New Roman" w:hAnsi="Times New Roman"/>
                <w:highlight w:val="yellow"/>
              </w:rPr>
              <w:t>Datos</w:t>
            </w:r>
          </w:p>
        </w:tc>
        <w:tc>
          <w:tcPr>
            <w:tcW w:w="573" w:type="pct"/>
            <w:vMerge/>
            <w:tcBorders>
              <w:left w:val="single" w:sz="4" w:space="0" w:color="000000"/>
              <w:right w:val="single" w:sz="4" w:space="0" w:color="000000"/>
            </w:tcBorders>
            <w:shd w:val="clear" w:color="auto" w:fill="FFFFFF"/>
          </w:tcPr>
          <w:p w:rsidR="00BA458C" w:rsidRPr="00AF58EC" w:rsidRDefault="00BA458C">
            <w:pPr>
              <w:spacing w:line="276" w:lineRule="auto"/>
              <w:rPr>
                <w:rFonts w:ascii="Times New Roman" w:hAnsi="Times New Roman"/>
                <w:highlight w:val="yellow"/>
              </w:rPr>
            </w:pPr>
          </w:p>
        </w:tc>
        <w:tc>
          <w:tcPr>
            <w:tcW w:w="643" w:type="pct"/>
            <w:tcBorders>
              <w:top w:val="single" w:sz="4" w:space="0" w:color="000000"/>
              <w:left w:val="single" w:sz="4" w:space="0" w:color="000000"/>
              <w:right w:val="single" w:sz="4" w:space="0" w:color="000000"/>
            </w:tcBorders>
            <w:shd w:val="clear" w:color="auto" w:fill="FFFFFF"/>
          </w:tcPr>
          <w:p w:rsidR="00BA458C" w:rsidRPr="00AF58EC" w:rsidRDefault="00594A33">
            <w:pPr>
              <w:spacing w:line="276" w:lineRule="auto"/>
              <w:jc w:val="both"/>
              <w:rPr>
                <w:rFonts w:ascii="Times New Roman" w:hAnsi="Times New Roman"/>
                <w:highlight w:val="yellow"/>
              </w:rPr>
            </w:pPr>
            <w:r w:rsidRPr="00AF58EC">
              <w:rPr>
                <w:rFonts w:ascii="Times New Roman" w:hAnsi="Times New Roman"/>
                <w:highlight w:val="yellow"/>
              </w:rPr>
              <w:t>Reconozco cómo diferentes maneras de presentación de información pueden originar distintas interpretaciones.</w:t>
            </w:r>
          </w:p>
          <w:p w:rsidR="00BA458C" w:rsidRPr="00AF58EC" w:rsidRDefault="00594A33">
            <w:pPr>
              <w:spacing w:line="276" w:lineRule="auto"/>
              <w:jc w:val="both"/>
              <w:rPr>
                <w:rFonts w:ascii="Times New Roman" w:hAnsi="Times New Roman"/>
                <w:highlight w:val="yellow"/>
              </w:rPr>
            </w:pPr>
            <w:r w:rsidRPr="00AF58EC">
              <w:rPr>
                <w:rFonts w:ascii="Times New Roman" w:hAnsi="Times New Roman"/>
                <w:highlight w:val="yellow"/>
              </w:rPr>
              <w:t>Interpreto analítica y críticamente información estadística proveniente de diversas fuentes (prensa, revistas, televisión, experimentos, consultas, entrevistas.</w:t>
            </w:r>
          </w:p>
          <w:p w:rsidR="00BA458C" w:rsidRPr="00AF58EC" w:rsidRDefault="00594A33">
            <w:pPr>
              <w:spacing w:line="276" w:lineRule="auto"/>
              <w:jc w:val="both"/>
              <w:rPr>
                <w:rFonts w:ascii="Times New Roman" w:hAnsi="Times New Roman"/>
                <w:highlight w:val="yellow"/>
              </w:rPr>
            </w:pPr>
            <w:r w:rsidRPr="00AF58EC">
              <w:rPr>
                <w:rFonts w:ascii="Times New Roman" w:hAnsi="Times New Roman"/>
                <w:highlight w:val="yellow"/>
              </w:rPr>
              <w:t>Calculo probabilidad de eventos simples usando métodos diversos (listados, diagramas de árbol, técnicas de conteo).</w:t>
            </w:r>
          </w:p>
          <w:p w:rsidR="00BA458C" w:rsidRPr="00AF58EC" w:rsidRDefault="00594A33">
            <w:pPr>
              <w:spacing w:line="276" w:lineRule="auto"/>
              <w:jc w:val="both"/>
              <w:rPr>
                <w:rFonts w:ascii="Times New Roman" w:hAnsi="Times New Roman"/>
                <w:highlight w:val="yellow"/>
              </w:rPr>
            </w:pPr>
            <w:r w:rsidRPr="00AF58EC">
              <w:rPr>
                <w:rFonts w:ascii="Times New Roman" w:hAnsi="Times New Roman"/>
                <w:highlight w:val="yellow"/>
              </w:rPr>
              <w:t>Uso conceptos básicos de probabilidad (espacio muestral, evento, independencia, etc.).</w:t>
            </w:r>
          </w:p>
        </w:tc>
        <w:tc>
          <w:tcPr>
            <w:tcW w:w="687" w:type="pct"/>
            <w:tcBorders>
              <w:top w:val="single" w:sz="4" w:space="0" w:color="000000"/>
              <w:left w:val="single" w:sz="4" w:space="0" w:color="000000"/>
              <w:right w:val="single" w:sz="4" w:space="0" w:color="000000"/>
            </w:tcBorders>
            <w:shd w:val="clear" w:color="auto" w:fill="FFFFFF"/>
          </w:tcPr>
          <w:p w:rsidR="00BA458C" w:rsidRPr="00AF58EC" w:rsidRDefault="00594A33">
            <w:pPr>
              <w:snapToGrid w:val="0"/>
              <w:spacing w:line="276" w:lineRule="auto"/>
              <w:rPr>
                <w:rFonts w:ascii="Times New Roman" w:hAnsi="Times New Roman"/>
                <w:highlight w:val="yellow"/>
              </w:rPr>
            </w:pPr>
            <w:r w:rsidRPr="00AF58EC">
              <w:rPr>
                <w:rFonts w:ascii="Times New Roman" w:hAnsi="Times New Roman"/>
                <w:highlight w:val="yellow"/>
              </w:rPr>
              <w:t>Comprende que distintas representaciones de los mismos datos se prestan para distintas interpretaciones.</w:t>
            </w:r>
          </w:p>
        </w:tc>
        <w:tc>
          <w:tcPr>
            <w:tcW w:w="604" w:type="pct"/>
            <w:tcBorders>
              <w:top w:val="single" w:sz="4" w:space="0" w:color="000000"/>
              <w:left w:val="single" w:sz="4" w:space="0" w:color="000000"/>
              <w:right w:val="single" w:sz="4" w:space="0" w:color="000000"/>
            </w:tcBorders>
            <w:shd w:val="clear" w:color="auto" w:fill="FFFFFF"/>
          </w:tcPr>
          <w:p w:rsidR="00BA458C" w:rsidRPr="00AF58EC" w:rsidRDefault="00594A33">
            <w:pPr>
              <w:snapToGrid w:val="0"/>
              <w:spacing w:line="276" w:lineRule="auto"/>
              <w:rPr>
                <w:rFonts w:ascii="Times New Roman" w:hAnsi="Times New Roman"/>
                <w:highlight w:val="yellow"/>
              </w:rPr>
            </w:pPr>
            <w:r w:rsidRPr="00AF58EC">
              <w:rPr>
                <w:rFonts w:ascii="Times New Roman" w:hAnsi="Times New Roman"/>
                <w:highlight w:val="yellow"/>
              </w:rPr>
              <w:t>Gráficas estadísticas.</w:t>
            </w:r>
          </w:p>
          <w:p w:rsidR="00BA458C" w:rsidRPr="00AF58EC" w:rsidRDefault="00BA458C">
            <w:pPr>
              <w:snapToGrid w:val="0"/>
              <w:spacing w:line="276" w:lineRule="auto"/>
              <w:rPr>
                <w:rFonts w:ascii="Times New Roman" w:hAnsi="Times New Roman"/>
                <w:highlight w:val="yellow"/>
              </w:rPr>
            </w:pPr>
          </w:p>
          <w:p w:rsidR="00BA458C" w:rsidRPr="00AF58EC" w:rsidRDefault="00BA458C">
            <w:pPr>
              <w:snapToGrid w:val="0"/>
              <w:spacing w:line="276" w:lineRule="auto"/>
              <w:rPr>
                <w:rFonts w:ascii="Times New Roman" w:hAnsi="Times New Roman"/>
                <w:highlight w:val="yellow"/>
              </w:rPr>
            </w:pPr>
          </w:p>
          <w:p w:rsidR="00BA458C" w:rsidRPr="00AF58EC" w:rsidRDefault="00BA458C">
            <w:pPr>
              <w:snapToGrid w:val="0"/>
              <w:spacing w:line="276" w:lineRule="auto"/>
              <w:rPr>
                <w:rFonts w:ascii="Times New Roman" w:hAnsi="Times New Roman"/>
                <w:highlight w:val="yellow"/>
              </w:rPr>
            </w:pPr>
          </w:p>
          <w:p w:rsidR="00BA458C" w:rsidRPr="00AF58EC" w:rsidRDefault="00BA458C">
            <w:pPr>
              <w:snapToGrid w:val="0"/>
              <w:spacing w:line="276" w:lineRule="auto"/>
              <w:rPr>
                <w:rFonts w:ascii="Times New Roman" w:hAnsi="Times New Roman"/>
                <w:highlight w:val="yellow"/>
              </w:rPr>
            </w:pPr>
          </w:p>
          <w:p w:rsidR="00BA458C" w:rsidRPr="00AF58EC" w:rsidRDefault="00BA458C">
            <w:pPr>
              <w:snapToGrid w:val="0"/>
              <w:spacing w:line="276" w:lineRule="auto"/>
              <w:rPr>
                <w:rFonts w:ascii="Times New Roman" w:hAnsi="Times New Roman"/>
                <w:highlight w:val="yellow"/>
              </w:rPr>
            </w:pPr>
          </w:p>
          <w:p w:rsidR="00BA458C" w:rsidRPr="00AF58EC" w:rsidRDefault="00BA458C">
            <w:pPr>
              <w:snapToGrid w:val="0"/>
              <w:spacing w:line="276" w:lineRule="auto"/>
              <w:rPr>
                <w:rFonts w:ascii="Times New Roman" w:hAnsi="Times New Roman"/>
                <w:highlight w:val="yellow"/>
              </w:rPr>
            </w:pPr>
          </w:p>
          <w:p w:rsidR="00BA458C" w:rsidRPr="00AF58EC" w:rsidRDefault="00BA458C">
            <w:pPr>
              <w:snapToGrid w:val="0"/>
              <w:spacing w:line="276" w:lineRule="auto"/>
              <w:rPr>
                <w:rFonts w:ascii="Times New Roman" w:hAnsi="Times New Roman"/>
                <w:highlight w:val="yellow"/>
              </w:rPr>
            </w:pPr>
          </w:p>
          <w:p w:rsidR="00BA458C" w:rsidRPr="00AF58EC" w:rsidRDefault="00BA458C">
            <w:pPr>
              <w:snapToGrid w:val="0"/>
              <w:spacing w:line="276" w:lineRule="auto"/>
              <w:rPr>
                <w:rFonts w:ascii="Times New Roman" w:hAnsi="Times New Roman"/>
                <w:highlight w:val="yellow"/>
              </w:rPr>
            </w:pPr>
          </w:p>
          <w:p w:rsidR="00BA458C" w:rsidRPr="00AF58EC" w:rsidRDefault="00594A33">
            <w:pPr>
              <w:snapToGrid w:val="0"/>
              <w:spacing w:line="276" w:lineRule="auto"/>
              <w:rPr>
                <w:rFonts w:ascii="Times New Roman" w:hAnsi="Times New Roman"/>
                <w:highlight w:val="yellow"/>
              </w:rPr>
            </w:pPr>
            <w:r w:rsidRPr="00AF58EC">
              <w:rPr>
                <w:rFonts w:ascii="Times New Roman" w:hAnsi="Times New Roman"/>
                <w:highlight w:val="yellow"/>
              </w:rPr>
              <w:t xml:space="preserve">Combinaciones y permutaciones </w:t>
            </w:r>
          </w:p>
          <w:p w:rsidR="00BA458C" w:rsidRPr="00AF58EC" w:rsidRDefault="00BA458C">
            <w:pPr>
              <w:snapToGrid w:val="0"/>
              <w:spacing w:line="276" w:lineRule="auto"/>
              <w:rPr>
                <w:rFonts w:ascii="Times New Roman" w:hAnsi="Times New Roman"/>
                <w:highlight w:val="yellow"/>
              </w:rPr>
            </w:pPr>
          </w:p>
          <w:p w:rsidR="00BA458C" w:rsidRPr="00AF58EC" w:rsidRDefault="00BA458C">
            <w:pPr>
              <w:snapToGrid w:val="0"/>
              <w:spacing w:line="276" w:lineRule="auto"/>
              <w:rPr>
                <w:rFonts w:ascii="Times New Roman" w:hAnsi="Times New Roman"/>
                <w:highlight w:val="yellow"/>
              </w:rPr>
            </w:pPr>
          </w:p>
          <w:p w:rsidR="00BA458C" w:rsidRPr="00AF58EC" w:rsidRDefault="00BA458C">
            <w:pPr>
              <w:snapToGrid w:val="0"/>
              <w:spacing w:line="276" w:lineRule="auto"/>
              <w:rPr>
                <w:rFonts w:ascii="Times New Roman" w:hAnsi="Times New Roman"/>
                <w:highlight w:val="yellow"/>
              </w:rPr>
            </w:pPr>
          </w:p>
          <w:p w:rsidR="00BA458C" w:rsidRPr="00AF58EC" w:rsidRDefault="00BA458C">
            <w:pPr>
              <w:snapToGrid w:val="0"/>
              <w:spacing w:line="276" w:lineRule="auto"/>
              <w:rPr>
                <w:rFonts w:ascii="Times New Roman" w:hAnsi="Times New Roman"/>
                <w:highlight w:val="yellow"/>
              </w:rPr>
            </w:pPr>
          </w:p>
          <w:p w:rsidR="00BA458C" w:rsidRPr="00AF58EC" w:rsidRDefault="00BA458C">
            <w:pPr>
              <w:snapToGrid w:val="0"/>
              <w:spacing w:line="276" w:lineRule="auto"/>
              <w:rPr>
                <w:rFonts w:ascii="Times New Roman" w:hAnsi="Times New Roman"/>
                <w:highlight w:val="yellow"/>
              </w:rPr>
            </w:pPr>
          </w:p>
          <w:p w:rsidR="00BA458C" w:rsidRPr="00AF58EC" w:rsidRDefault="00BA458C">
            <w:pPr>
              <w:snapToGrid w:val="0"/>
              <w:spacing w:line="276" w:lineRule="auto"/>
              <w:rPr>
                <w:rFonts w:ascii="Times New Roman" w:hAnsi="Times New Roman"/>
                <w:highlight w:val="yellow"/>
              </w:rPr>
            </w:pPr>
          </w:p>
          <w:p w:rsidR="00BA458C" w:rsidRPr="00AF58EC" w:rsidRDefault="00594A33">
            <w:pPr>
              <w:snapToGrid w:val="0"/>
              <w:spacing w:line="276" w:lineRule="auto"/>
              <w:rPr>
                <w:rFonts w:ascii="Times New Roman" w:hAnsi="Times New Roman"/>
                <w:highlight w:val="yellow"/>
              </w:rPr>
            </w:pPr>
            <w:r w:rsidRPr="00AF58EC">
              <w:rPr>
                <w:rFonts w:ascii="Times New Roman" w:hAnsi="Times New Roman"/>
                <w:highlight w:val="yellow"/>
              </w:rPr>
              <w:t>Probabilidad de eventos</w:t>
            </w:r>
          </w:p>
        </w:tc>
        <w:tc>
          <w:tcPr>
            <w:tcW w:w="667" w:type="pct"/>
            <w:tcBorders>
              <w:top w:val="single" w:sz="4" w:space="0" w:color="000000"/>
              <w:left w:val="single" w:sz="4" w:space="0" w:color="000000"/>
              <w:right w:val="single" w:sz="4" w:space="0" w:color="000000"/>
            </w:tcBorders>
            <w:shd w:val="clear" w:color="auto" w:fill="FFFFFF"/>
          </w:tcPr>
          <w:p w:rsidR="00BA458C" w:rsidRPr="00AF58EC" w:rsidRDefault="00594A33">
            <w:pPr>
              <w:spacing w:line="276" w:lineRule="auto"/>
              <w:rPr>
                <w:rFonts w:ascii="Times New Roman" w:hAnsi="Times New Roman"/>
                <w:highlight w:val="yellow"/>
              </w:rPr>
            </w:pPr>
            <w:r w:rsidRPr="00AF58EC">
              <w:rPr>
                <w:rFonts w:ascii="Times New Roman" w:hAnsi="Times New Roman"/>
                <w:highlight w:val="yellow"/>
              </w:rPr>
              <w:t>Clasificación de las diferentes representaciones graficas de información obtenida de un conjunto de datos.</w:t>
            </w:r>
          </w:p>
          <w:p w:rsidR="00BA458C" w:rsidRPr="00AF58EC" w:rsidRDefault="00BA458C">
            <w:pPr>
              <w:spacing w:line="276" w:lineRule="auto"/>
              <w:rPr>
                <w:rFonts w:ascii="Times New Roman" w:hAnsi="Times New Roman"/>
                <w:highlight w:val="yellow"/>
              </w:rPr>
            </w:pPr>
          </w:p>
          <w:p w:rsidR="00BA458C" w:rsidRPr="00AF58EC" w:rsidRDefault="00BA458C">
            <w:pPr>
              <w:spacing w:line="276" w:lineRule="auto"/>
              <w:rPr>
                <w:rFonts w:ascii="Times New Roman" w:hAnsi="Times New Roman"/>
                <w:highlight w:val="yellow"/>
              </w:rPr>
            </w:pPr>
          </w:p>
          <w:p w:rsidR="00BA458C" w:rsidRPr="00AF58EC" w:rsidRDefault="00BA458C">
            <w:pPr>
              <w:spacing w:line="276" w:lineRule="auto"/>
              <w:rPr>
                <w:rFonts w:ascii="Times New Roman" w:hAnsi="Times New Roman"/>
                <w:highlight w:val="yellow"/>
              </w:rPr>
            </w:pPr>
          </w:p>
          <w:p w:rsidR="00BA458C" w:rsidRPr="00AF58EC" w:rsidRDefault="00594A33">
            <w:pPr>
              <w:spacing w:line="276" w:lineRule="auto"/>
              <w:rPr>
                <w:rFonts w:ascii="Times New Roman" w:hAnsi="Times New Roman"/>
                <w:highlight w:val="yellow"/>
              </w:rPr>
            </w:pPr>
            <w:r w:rsidRPr="00AF58EC">
              <w:rPr>
                <w:rFonts w:ascii="Times New Roman" w:hAnsi="Times New Roman"/>
                <w:highlight w:val="yellow"/>
              </w:rPr>
              <w:t>Diferenciación de los conceptos de combinación y permutación.</w:t>
            </w:r>
          </w:p>
          <w:p w:rsidR="00BA458C" w:rsidRPr="00AF58EC" w:rsidRDefault="00BA458C">
            <w:pPr>
              <w:spacing w:line="276" w:lineRule="auto"/>
              <w:rPr>
                <w:rFonts w:ascii="Times New Roman" w:hAnsi="Times New Roman"/>
                <w:highlight w:val="yellow"/>
              </w:rPr>
            </w:pPr>
          </w:p>
          <w:p w:rsidR="00BA458C" w:rsidRPr="00AF58EC" w:rsidRDefault="00BA458C">
            <w:pPr>
              <w:spacing w:line="276" w:lineRule="auto"/>
              <w:rPr>
                <w:rFonts w:ascii="Times New Roman" w:hAnsi="Times New Roman"/>
                <w:highlight w:val="yellow"/>
              </w:rPr>
            </w:pPr>
          </w:p>
          <w:p w:rsidR="00BA458C" w:rsidRPr="00AF58EC" w:rsidRDefault="00BA458C">
            <w:pPr>
              <w:spacing w:line="276" w:lineRule="auto"/>
              <w:rPr>
                <w:rFonts w:ascii="Times New Roman" w:hAnsi="Times New Roman"/>
                <w:highlight w:val="yellow"/>
              </w:rPr>
            </w:pPr>
          </w:p>
          <w:p w:rsidR="00BA458C" w:rsidRPr="00AF58EC" w:rsidRDefault="00594A33">
            <w:pPr>
              <w:spacing w:line="276" w:lineRule="auto"/>
              <w:rPr>
                <w:rFonts w:ascii="Times New Roman" w:hAnsi="Times New Roman"/>
                <w:highlight w:val="yellow"/>
              </w:rPr>
            </w:pPr>
            <w:r w:rsidRPr="00AF58EC">
              <w:rPr>
                <w:rFonts w:ascii="Times New Roman" w:hAnsi="Times New Roman"/>
                <w:highlight w:val="yellow"/>
              </w:rPr>
              <w:t>Identificación de los conceptos básicos de la teoría de probabilidades.</w:t>
            </w:r>
          </w:p>
        </w:tc>
        <w:tc>
          <w:tcPr>
            <w:tcW w:w="733" w:type="pct"/>
            <w:tcBorders>
              <w:top w:val="single" w:sz="4" w:space="0" w:color="000000"/>
              <w:left w:val="single" w:sz="4" w:space="0" w:color="000000"/>
              <w:right w:val="single" w:sz="4" w:space="0" w:color="000000"/>
            </w:tcBorders>
            <w:shd w:val="clear" w:color="auto" w:fill="FFFFFF"/>
          </w:tcPr>
          <w:p w:rsidR="00BA458C" w:rsidRPr="00AF58EC" w:rsidRDefault="00594A33">
            <w:pPr>
              <w:spacing w:line="276" w:lineRule="auto"/>
              <w:rPr>
                <w:rFonts w:ascii="Times New Roman" w:hAnsi="Times New Roman"/>
                <w:highlight w:val="yellow"/>
              </w:rPr>
            </w:pPr>
            <w:r w:rsidRPr="00AF58EC">
              <w:rPr>
                <w:rFonts w:ascii="Times New Roman" w:hAnsi="Times New Roman"/>
                <w:highlight w:val="yellow"/>
              </w:rPr>
              <w:t>Representación gráfica de información recogida de diversas fuentes.</w:t>
            </w:r>
          </w:p>
          <w:p w:rsidR="00BA458C" w:rsidRPr="00AF58EC" w:rsidRDefault="00BA458C">
            <w:pPr>
              <w:spacing w:line="276" w:lineRule="auto"/>
              <w:rPr>
                <w:rFonts w:ascii="Times New Roman" w:hAnsi="Times New Roman"/>
                <w:highlight w:val="yellow"/>
              </w:rPr>
            </w:pPr>
          </w:p>
          <w:p w:rsidR="00BA458C" w:rsidRPr="00AF58EC" w:rsidRDefault="00BA458C">
            <w:pPr>
              <w:spacing w:line="276" w:lineRule="auto"/>
              <w:rPr>
                <w:rFonts w:ascii="Times New Roman" w:hAnsi="Times New Roman"/>
                <w:highlight w:val="yellow"/>
              </w:rPr>
            </w:pPr>
          </w:p>
          <w:p w:rsidR="00BA458C" w:rsidRPr="00AF58EC" w:rsidRDefault="00BA458C">
            <w:pPr>
              <w:spacing w:line="276" w:lineRule="auto"/>
              <w:rPr>
                <w:rFonts w:ascii="Times New Roman" w:hAnsi="Times New Roman"/>
                <w:highlight w:val="yellow"/>
              </w:rPr>
            </w:pPr>
          </w:p>
          <w:p w:rsidR="00BA458C" w:rsidRPr="00AF58EC" w:rsidRDefault="00BA458C">
            <w:pPr>
              <w:spacing w:line="276" w:lineRule="auto"/>
              <w:rPr>
                <w:rFonts w:ascii="Times New Roman" w:hAnsi="Times New Roman"/>
                <w:highlight w:val="yellow"/>
              </w:rPr>
            </w:pPr>
          </w:p>
          <w:p w:rsidR="00BA458C" w:rsidRPr="00AF58EC" w:rsidRDefault="00BA458C">
            <w:pPr>
              <w:spacing w:line="276" w:lineRule="auto"/>
              <w:rPr>
                <w:rFonts w:ascii="Times New Roman" w:hAnsi="Times New Roman"/>
                <w:highlight w:val="yellow"/>
              </w:rPr>
            </w:pPr>
          </w:p>
          <w:p w:rsidR="00BA458C" w:rsidRPr="00AF58EC" w:rsidRDefault="00BA458C">
            <w:pPr>
              <w:spacing w:line="276" w:lineRule="auto"/>
              <w:rPr>
                <w:rFonts w:ascii="Times New Roman" w:hAnsi="Times New Roman"/>
                <w:highlight w:val="yellow"/>
              </w:rPr>
            </w:pPr>
          </w:p>
          <w:p w:rsidR="00BA458C" w:rsidRPr="00AF58EC" w:rsidRDefault="00594A33">
            <w:pPr>
              <w:spacing w:line="276" w:lineRule="auto"/>
              <w:jc w:val="both"/>
              <w:rPr>
                <w:rFonts w:ascii="Times New Roman" w:hAnsi="Times New Roman"/>
                <w:highlight w:val="yellow"/>
              </w:rPr>
            </w:pPr>
            <w:r w:rsidRPr="00AF58EC">
              <w:rPr>
                <w:rFonts w:ascii="Times New Roman" w:hAnsi="Times New Roman"/>
                <w:highlight w:val="yellow"/>
              </w:rPr>
              <w:t>Resolución de situaciones problemas que requieren del uso de las combinaciones y las permutaciones.</w:t>
            </w:r>
          </w:p>
          <w:p w:rsidR="00BA458C" w:rsidRPr="00AF58EC" w:rsidRDefault="00BA458C">
            <w:pPr>
              <w:spacing w:line="276" w:lineRule="auto"/>
              <w:rPr>
                <w:rFonts w:ascii="Times New Roman" w:hAnsi="Times New Roman"/>
                <w:highlight w:val="yellow"/>
              </w:rPr>
            </w:pPr>
          </w:p>
          <w:p w:rsidR="00BA458C" w:rsidRPr="00AF58EC" w:rsidRDefault="00BA458C">
            <w:pPr>
              <w:spacing w:line="276" w:lineRule="auto"/>
              <w:rPr>
                <w:rFonts w:ascii="Times New Roman" w:hAnsi="Times New Roman"/>
                <w:highlight w:val="yellow"/>
              </w:rPr>
            </w:pPr>
          </w:p>
          <w:p w:rsidR="00BA458C" w:rsidRPr="00AF58EC" w:rsidRDefault="00594A33">
            <w:pPr>
              <w:spacing w:line="276" w:lineRule="auto"/>
              <w:rPr>
                <w:rFonts w:ascii="Times New Roman" w:hAnsi="Times New Roman"/>
                <w:highlight w:val="yellow"/>
              </w:rPr>
            </w:pPr>
            <w:r w:rsidRPr="00AF58EC">
              <w:rPr>
                <w:rFonts w:ascii="Times New Roman" w:hAnsi="Times New Roman"/>
                <w:highlight w:val="yellow"/>
              </w:rPr>
              <w:t>Anticipación de la probabilidad de ocurrencia de un evento.</w:t>
            </w:r>
          </w:p>
        </w:tc>
        <w:tc>
          <w:tcPr>
            <w:tcW w:w="658" w:type="pct"/>
            <w:vMerge/>
            <w:tcBorders>
              <w:left w:val="single" w:sz="4" w:space="0" w:color="000000"/>
              <w:right w:val="single" w:sz="4" w:space="0" w:color="000000"/>
            </w:tcBorders>
            <w:shd w:val="clear" w:color="auto" w:fill="FFFFFF"/>
          </w:tcPr>
          <w:p w:rsidR="00BA458C" w:rsidRPr="00AF58EC" w:rsidRDefault="00BA458C">
            <w:pPr>
              <w:spacing w:line="276" w:lineRule="auto"/>
              <w:rPr>
                <w:rFonts w:ascii="Times New Roman" w:hAnsi="Times New Roman"/>
                <w:highlight w:val="yellow"/>
              </w:rPr>
            </w:pPr>
          </w:p>
        </w:tc>
      </w:tr>
    </w:tbl>
    <w:p w:rsidR="00BA458C" w:rsidRPr="00AF58EC" w:rsidRDefault="00BA458C">
      <w:pPr>
        <w:spacing w:line="276" w:lineRule="auto"/>
        <w:rPr>
          <w:rFonts w:ascii="Times New Roman" w:hAnsi="Times New Roman"/>
          <w:highlight w:val="yellow"/>
        </w:rPr>
      </w:pPr>
    </w:p>
    <w:p w:rsidR="00BA458C" w:rsidRPr="00AF58EC" w:rsidRDefault="00BA458C">
      <w:pPr>
        <w:spacing w:line="276" w:lineRule="auto"/>
        <w:rPr>
          <w:rFonts w:ascii="Times New Roman" w:hAnsi="Times New Roman"/>
          <w:highlight w:val="yellow"/>
        </w:rPr>
      </w:pPr>
    </w:p>
    <w:tbl>
      <w:tblPr>
        <w:tblW w:w="5000" w:type="pct"/>
        <w:tblLook w:val="04A0" w:firstRow="1" w:lastRow="0" w:firstColumn="1" w:lastColumn="0" w:noHBand="0" w:noVBand="1"/>
      </w:tblPr>
      <w:tblGrid>
        <w:gridCol w:w="17960"/>
      </w:tblGrid>
      <w:tr w:rsidR="00BA458C" w:rsidRPr="00AF58EC">
        <w:tc>
          <w:tcPr>
            <w:tcW w:w="5000" w:type="pct"/>
          </w:tcPr>
          <w:p w:rsidR="00BA458C" w:rsidRPr="00AF58EC" w:rsidRDefault="00594A33">
            <w:pPr>
              <w:jc w:val="center"/>
              <w:rPr>
                <w:rFonts w:ascii="Times New Roman" w:hAnsi="Times New Roman"/>
                <w:b/>
                <w:highlight w:val="yellow"/>
              </w:rPr>
            </w:pPr>
            <w:r w:rsidRPr="00AF58EC">
              <w:rPr>
                <w:rFonts w:ascii="Times New Roman" w:hAnsi="Times New Roman"/>
                <w:b/>
                <w:highlight w:val="yellow"/>
              </w:rPr>
              <w:t>COMPETENCIAS PERIODO DOS</w:t>
            </w:r>
          </w:p>
        </w:tc>
      </w:tr>
      <w:tr w:rsidR="00BA458C" w:rsidRPr="00AF58EC">
        <w:tc>
          <w:tcPr>
            <w:tcW w:w="5000" w:type="pct"/>
          </w:tcPr>
          <w:p w:rsidR="00BA458C" w:rsidRPr="00AF58EC" w:rsidRDefault="00BA458C">
            <w:pPr>
              <w:pStyle w:val="Prrafodelista"/>
              <w:rPr>
                <w:rFonts w:ascii="Times New Roman" w:hAnsi="Times New Roman"/>
                <w:highlight w:val="yellow"/>
              </w:rPr>
            </w:pPr>
          </w:p>
          <w:p w:rsidR="00BA458C" w:rsidRPr="00AF58EC" w:rsidRDefault="00594A33" w:rsidP="00485DF0">
            <w:pPr>
              <w:pStyle w:val="Prrafodelista"/>
              <w:numPr>
                <w:ilvl w:val="0"/>
                <w:numId w:val="67"/>
              </w:numPr>
              <w:spacing w:before="0" w:after="200" w:line="276" w:lineRule="auto"/>
              <w:contextualSpacing/>
              <w:rPr>
                <w:rFonts w:ascii="Times New Roman" w:hAnsi="Times New Roman"/>
                <w:highlight w:val="yellow"/>
              </w:rPr>
            </w:pPr>
            <w:r w:rsidRPr="00AF58EC">
              <w:rPr>
                <w:rFonts w:ascii="Times New Roman" w:hAnsi="Times New Roman"/>
                <w:highlight w:val="yellow"/>
              </w:rPr>
              <w:t>Identifica los productos y cocientes notables para obtener los resultados por simple inspección.</w:t>
            </w:r>
          </w:p>
          <w:p w:rsidR="00BA458C" w:rsidRPr="00AF58EC" w:rsidRDefault="00594A33" w:rsidP="00485DF0">
            <w:pPr>
              <w:pStyle w:val="Prrafodelista"/>
              <w:numPr>
                <w:ilvl w:val="0"/>
                <w:numId w:val="67"/>
              </w:numPr>
              <w:spacing w:before="0" w:after="200" w:line="276" w:lineRule="auto"/>
              <w:contextualSpacing/>
              <w:rPr>
                <w:rFonts w:ascii="Times New Roman" w:hAnsi="Times New Roman"/>
                <w:highlight w:val="yellow"/>
              </w:rPr>
            </w:pPr>
            <w:r w:rsidRPr="00AF58EC">
              <w:rPr>
                <w:rFonts w:ascii="Times New Roman" w:hAnsi="Times New Roman"/>
                <w:highlight w:val="yellow"/>
              </w:rPr>
              <w:t>Representa correctamente gráficamente información estadística obtenida de diversas fuentes.</w:t>
            </w:r>
          </w:p>
          <w:p w:rsidR="00BA458C" w:rsidRPr="00AF58EC" w:rsidRDefault="00594A33" w:rsidP="00485DF0">
            <w:pPr>
              <w:pStyle w:val="Prrafodelista"/>
              <w:numPr>
                <w:ilvl w:val="0"/>
                <w:numId w:val="67"/>
              </w:numPr>
              <w:spacing w:before="0" w:after="200" w:line="276" w:lineRule="auto"/>
              <w:contextualSpacing/>
              <w:rPr>
                <w:rFonts w:ascii="Times New Roman" w:hAnsi="Times New Roman"/>
                <w:highlight w:val="yellow"/>
              </w:rPr>
            </w:pPr>
            <w:r w:rsidRPr="00AF58EC">
              <w:rPr>
                <w:rFonts w:ascii="Times New Roman" w:hAnsi="Times New Roman"/>
                <w:highlight w:val="yellow"/>
              </w:rPr>
              <w:t>Utiliza procedimientos algebraicos para resolver situaciones con sólidos geométricos.</w:t>
            </w:r>
          </w:p>
        </w:tc>
      </w:tr>
      <w:tr w:rsidR="00BA458C" w:rsidRPr="00AF58EC">
        <w:tc>
          <w:tcPr>
            <w:tcW w:w="5000" w:type="pct"/>
          </w:tcPr>
          <w:p w:rsidR="00BA458C" w:rsidRPr="00AF58EC" w:rsidRDefault="00594A33">
            <w:pPr>
              <w:jc w:val="center"/>
              <w:rPr>
                <w:rFonts w:ascii="Times New Roman" w:hAnsi="Times New Roman"/>
                <w:b/>
                <w:highlight w:val="yellow"/>
              </w:rPr>
            </w:pPr>
            <w:r w:rsidRPr="00AF58EC">
              <w:rPr>
                <w:rFonts w:ascii="Times New Roman" w:hAnsi="Times New Roman"/>
                <w:b/>
                <w:highlight w:val="yellow"/>
              </w:rPr>
              <w:t>INDICADORES.</w:t>
            </w:r>
          </w:p>
        </w:tc>
      </w:tr>
      <w:tr w:rsidR="00BA458C" w:rsidRPr="00AF58EC">
        <w:tc>
          <w:tcPr>
            <w:tcW w:w="5000" w:type="pct"/>
          </w:tcPr>
          <w:p w:rsidR="00BA458C" w:rsidRPr="00AF58EC" w:rsidRDefault="00594A33" w:rsidP="00485DF0">
            <w:pPr>
              <w:pStyle w:val="Prrafodelista"/>
              <w:numPr>
                <w:ilvl w:val="0"/>
                <w:numId w:val="68"/>
              </w:numPr>
              <w:spacing w:before="0" w:after="200" w:line="276" w:lineRule="auto"/>
              <w:contextualSpacing/>
              <w:rPr>
                <w:rFonts w:ascii="Times New Roman" w:hAnsi="Times New Roman"/>
                <w:highlight w:val="yellow"/>
              </w:rPr>
            </w:pPr>
            <w:r w:rsidRPr="00AF58EC">
              <w:rPr>
                <w:rFonts w:ascii="Times New Roman" w:hAnsi="Times New Roman"/>
                <w:highlight w:val="yellow"/>
              </w:rPr>
              <w:t>Reconocimiento y aplicación de los conceptos y las propiedades de los productos y cocientes notables.</w:t>
            </w:r>
          </w:p>
          <w:p w:rsidR="00BA458C" w:rsidRPr="00AF58EC" w:rsidRDefault="00594A33" w:rsidP="00485DF0">
            <w:pPr>
              <w:pStyle w:val="Prrafodelista"/>
              <w:numPr>
                <w:ilvl w:val="0"/>
                <w:numId w:val="68"/>
              </w:numPr>
              <w:spacing w:before="0" w:after="200" w:line="276" w:lineRule="auto"/>
              <w:contextualSpacing/>
              <w:rPr>
                <w:rFonts w:ascii="Times New Roman" w:hAnsi="Times New Roman"/>
                <w:highlight w:val="yellow"/>
              </w:rPr>
            </w:pPr>
            <w:r w:rsidRPr="00AF58EC">
              <w:rPr>
                <w:rFonts w:ascii="Times New Roman" w:hAnsi="Times New Roman"/>
                <w:highlight w:val="yellow"/>
              </w:rPr>
              <w:t>Aplicación de los productos y cocientes notables en el tratamiento de áreas y volúmenes.</w:t>
            </w:r>
          </w:p>
          <w:p w:rsidR="00BA458C" w:rsidRPr="00AF58EC" w:rsidRDefault="00594A33" w:rsidP="00485DF0">
            <w:pPr>
              <w:pStyle w:val="Prrafodelista"/>
              <w:numPr>
                <w:ilvl w:val="0"/>
                <w:numId w:val="68"/>
              </w:numPr>
              <w:spacing w:before="0" w:after="200" w:line="276" w:lineRule="auto"/>
              <w:contextualSpacing/>
              <w:rPr>
                <w:rFonts w:ascii="Times New Roman" w:hAnsi="Times New Roman"/>
                <w:highlight w:val="yellow"/>
              </w:rPr>
            </w:pPr>
            <w:r w:rsidRPr="00AF58EC">
              <w:rPr>
                <w:rFonts w:ascii="Times New Roman" w:hAnsi="Times New Roman"/>
                <w:highlight w:val="yellow"/>
              </w:rPr>
              <w:t>Reconocimiento y aplicación del teorema de Pitágoras en el trabajo con triángulos rectángulos.</w:t>
            </w:r>
          </w:p>
          <w:p w:rsidR="00BA458C" w:rsidRPr="00AF58EC" w:rsidRDefault="00594A33" w:rsidP="00485DF0">
            <w:pPr>
              <w:pStyle w:val="Prrafodelista"/>
              <w:numPr>
                <w:ilvl w:val="0"/>
                <w:numId w:val="68"/>
              </w:numPr>
              <w:spacing w:before="0" w:after="200" w:line="276" w:lineRule="auto"/>
              <w:contextualSpacing/>
              <w:rPr>
                <w:rFonts w:ascii="Times New Roman" w:hAnsi="Times New Roman"/>
                <w:highlight w:val="yellow"/>
              </w:rPr>
            </w:pPr>
            <w:r w:rsidRPr="00AF58EC">
              <w:rPr>
                <w:rFonts w:ascii="Times New Roman" w:hAnsi="Times New Roman"/>
                <w:highlight w:val="yellow"/>
              </w:rPr>
              <w:t>Interpretación de información proveniente de gráficos estadísticos.</w:t>
            </w:r>
          </w:p>
          <w:p w:rsidR="00BA458C" w:rsidRPr="00AF58EC" w:rsidRDefault="00594A33" w:rsidP="00485DF0">
            <w:pPr>
              <w:pStyle w:val="Prrafodelista"/>
              <w:numPr>
                <w:ilvl w:val="0"/>
                <w:numId w:val="68"/>
              </w:numPr>
              <w:spacing w:before="0" w:after="200" w:line="276" w:lineRule="auto"/>
              <w:contextualSpacing/>
              <w:rPr>
                <w:rFonts w:ascii="Times New Roman" w:hAnsi="Times New Roman"/>
                <w:highlight w:val="yellow"/>
              </w:rPr>
            </w:pPr>
            <w:r w:rsidRPr="00AF58EC">
              <w:rPr>
                <w:rFonts w:ascii="Times New Roman" w:hAnsi="Times New Roman"/>
                <w:highlight w:val="yellow"/>
              </w:rPr>
              <w:t>Reconocimiento y aplicación del concepto de probabilidad.</w:t>
            </w:r>
          </w:p>
          <w:p w:rsidR="00BA458C" w:rsidRPr="00AF58EC" w:rsidRDefault="00594A33" w:rsidP="00485DF0">
            <w:pPr>
              <w:pStyle w:val="Prrafodelista"/>
              <w:numPr>
                <w:ilvl w:val="0"/>
                <w:numId w:val="68"/>
              </w:numPr>
              <w:spacing w:before="0" w:after="200" w:line="276" w:lineRule="auto"/>
              <w:contextualSpacing/>
              <w:rPr>
                <w:rFonts w:ascii="Times New Roman" w:hAnsi="Times New Roman"/>
                <w:highlight w:val="yellow"/>
              </w:rPr>
            </w:pPr>
            <w:r w:rsidRPr="00AF58EC">
              <w:rPr>
                <w:rFonts w:ascii="Times New Roman" w:hAnsi="Times New Roman"/>
                <w:highlight w:val="yellow"/>
              </w:rPr>
              <w:t>Reconocimiento y aplicación de los conceptos y procesos de combinaciones y permutaciones.</w:t>
            </w:r>
          </w:p>
        </w:tc>
      </w:tr>
    </w:tbl>
    <w:p w:rsidR="00BA458C" w:rsidRPr="00AF58EC" w:rsidRDefault="00BA458C">
      <w:pPr>
        <w:spacing w:line="276" w:lineRule="auto"/>
        <w:rPr>
          <w:rFonts w:ascii="Times New Roman" w:hAnsi="Times New Roman"/>
          <w:highlight w:val="yellow"/>
        </w:rPr>
      </w:pPr>
    </w:p>
    <w:p w:rsidR="00BA458C" w:rsidRPr="00AF58EC" w:rsidRDefault="00BA458C">
      <w:pPr>
        <w:spacing w:line="276" w:lineRule="auto"/>
        <w:jc w:val="center"/>
        <w:rPr>
          <w:rFonts w:ascii="Times New Roman" w:eastAsia="Calibri" w:hAnsi="Times New Roman"/>
          <w:b/>
          <w:bCs/>
          <w:highlight w:val="yellow"/>
        </w:rPr>
      </w:pPr>
    </w:p>
    <w:p w:rsidR="00BA458C" w:rsidRPr="00AF58EC" w:rsidRDefault="00594A33">
      <w:pPr>
        <w:spacing w:line="276" w:lineRule="auto"/>
        <w:jc w:val="center"/>
        <w:rPr>
          <w:rFonts w:ascii="Times New Roman" w:eastAsia="Calibri" w:hAnsi="Times New Roman"/>
          <w:b/>
          <w:bCs/>
          <w:highlight w:val="yellow"/>
        </w:rPr>
      </w:pPr>
      <w:r w:rsidRPr="00AF58EC">
        <w:rPr>
          <w:rFonts w:ascii="Times New Roman" w:eastAsia="Calibri" w:hAnsi="Times New Roman"/>
          <w:b/>
          <w:bCs/>
          <w:highlight w:val="yellow"/>
        </w:rPr>
        <w:br w:type="page"/>
        <w:t>DISEÑO CURRICULAR POR COMPETENCIAS</w:t>
      </w:r>
    </w:p>
    <w:p w:rsidR="00BA458C" w:rsidRPr="00AF58EC" w:rsidRDefault="00594A33">
      <w:pPr>
        <w:spacing w:line="276" w:lineRule="auto"/>
        <w:jc w:val="center"/>
        <w:rPr>
          <w:rFonts w:ascii="Times New Roman" w:eastAsia="Calibri" w:hAnsi="Times New Roman"/>
          <w:b/>
          <w:bCs/>
          <w:highlight w:val="yellow"/>
        </w:rPr>
      </w:pPr>
      <w:r w:rsidRPr="00AF58EC">
        <w:rPr>
          <w:rFonts w:ascii="Times New Roman" w:eastAsia="Calibri" w:hAnsi="Times New Roman"/>
          <w:b/>
          <w:bCs/>
          <w:highlight w:val="yellow"/>
        </w:rPr>
        <w:t>DISTRIBUCIÓN DE ESTÁNDARES Y CONTENIDOS POR GRADO Y PERÍODO</w:t>
      </w:r>
    </w:p>
    <w:p w:rsidR="00BA458C" w:rsidRPr="00AF58EC" w:rsidRDefault="00594A33">
      <w:pPr>
        <w:spacing w:line="276" w:lineRule="auto"/>
        <w:rPr>
          <w:rFonts w:ascii="Times New Roman" w:eastAsia="Calibri" w:hAnsi="Times New Roman"/>
          <w:b/>
          <w:bCs/>
          <w:highlight w:val="yellow"/>
        </w:rPr>
      </w:pPr>
      <w:r w:rsidRPr="00AF58EC">
        <w:rPr>
          <w:rFonts w:ascii="Times New Roman" w:eastAsia="Calibri" w:hAnsi="Times New Roman"/>
          <w:b/>
          <w:highlight w:val="yellow"/>
        </w:rPr>
        <w:t>ÁREA: MATEMATICAS                                                                       PERIODO: TRES</w:t>
      </w:r>
      <w:r w:rsidRPr="00AF58EC">
        <w:rPr>
          <w:rFonts w:ascii="Times New Roman" w:eastAsia="Calibri" w:hAnsi="Times New Roman"/>
          <w:b/>
          <w:highlight w:val="yellow"/>
        </w:rPr>
        <w:tab/>
      </w:r>
      <w:r w:rsidRPr="00AF58EC">
        <w:rPr>
          <w:rFonts w:ascii="Times New Roman" w:eastAsia="Calibri" w:hAnsi="Times New Roman"/>
          <w:b/>
          <w:highlight w:val="yellow"/>
        </w:rPr>
        <w:tab/>
      </w:r>
      <w:r w:rsidRPr="00AF58EC">
        <w:rPr>
          <w:rFonts w:ascii="Times New Roman" w:eastAsia="Calibri" w:hAnsi="Times New Roman"/>
          <w:b/>
          <w:highlight w:val="yellow"/>
        </w:rPr>
        <w:tab/>
        <w:t>GRADO: OCTAVO</w:t>
      </w:r>
      <w:r w:rsidRPr="00AF58EC">
        <w:rPr>
          <w:rFonts w:ascii="Times New Roman" w:eastAsia="Calibri" w:hAnsi="Times New Roman"/>
          <w:b/>
          <w:highlight w:val="yellow"/>
        </w:rPr>
        <w:tab/>
      </w:r>
      <w:r w:rsidRPr="00AF58EC">
        <w:rPr>
          <w:rFonts w:ascii="Times New Roman" w:eastAsia="Calibri" w:hAnsi="Times New Roman"/>
          <w:b/>
          <w:highlight w:val="yellow"/>
        </w:rPr>
        <w:tab/>
      </w:r>
      <w:r w:rsidRPr="00AF58EC">
        <w:rPr>
          <w:rFonts w:ascii="Times New Roman" w:eastAsia="Calibri" w:hAnsi="Times New Roman"/>
          <w:b/>
          <w:highlight w:val="yellow"/>
        </w:rPr>
        <w:tab/>
      </w:r>
      <w:r w:rsidRPr="00AF58EC">
        <w:rPr>
          <w:rFonts w:ascii="Times New Roman" w:eastAsia="Calibri" w:hAnsi="Times New Roman"/>
          <w:b/>
          <w:highlight w:val="yellow"/>
        </w:rPr>
        <w:tab/>
      </w:r>
      <w:r w:rsidRPr="00AF58EC">
        <w:rPr>
          <w:rFonts w:ascii="Times New Roman" w:eastAsia="Calibri" w:hAnsi="Times New Roman"/>
          <w:b/>
          <w:bCs/>
          <w:highlight w:val="yellow"/>
        </w:rPr>
        <w:t>I.H.S: 4 horas</w:t>
      </w:r>
    </w:p>
    <w:p w:rsidR="00BA458C" w:rsidRPr="00AF58EC" w:rsidRDefault="00594A33">
      <w:pPr>
        <w:spacing w:line="276" w:lineRule="auto"/>
        <w:rPr>
          <w:rFonts w:ascii="Times New Roman" w:hAnsi="Times New Roman"/>
          <w:highlight w:val="yellow"/>
        </w:rPr>
      </w:pPr>
      <w:r w:rsidRPr="00AF58EC">
        <w:rPr>
          <w:rFonts w:ascii="Times New Roman" w:hAnsi="Times New Roman"/>
          <w:b/>
          <w:bCs/>
          <w:highlight w:val="yellow"/>
        </w:rPr>
        <w:t xml:space="preserve">META POR GRADO: </w:t>
      </w:r>
      <w:r w:rsidRPr="00AF58EC">
        <w:rPr>
          <w:rFonts w:ascii="Times New Roman" w:hAnsi="Times New Roman"/>
          <w:highlight w:val="yellow"/>
        </w:rPr>
        <w:t>Al finalizar el grado octavo los estudiantes deben estar en capacidad de resolver diversas situaciones problema en el conjunto de los reales donde aplican la factorización, las ecuaciones lineales, los teoremas de Tales y Pitágoras, la congruencia y semejanza de triángulos, área y volúmenes de algunos sólidos geométricos con sus respectivas unidades de medida, el análisis y representación de tablas, gráficas y medidas estadísticas, desarrollando el pensamiento numérico, geométrico, métrico, variacional y aleatorio.</w:t>
      </w:r>
    </w:p>
    <w:p w:rsidR="00BA458C" w:rsidRPr="00AF58EC" w:rsidRDefault="00594A33">
      <w:pPr>
        <w:spacing w:line="276" w:lineRule="auto"/>
        <w:rPr>
          <w:rFonts w:ascii="Times New Roman" w:hAnsi="Times New Roman"/>
          <w:highlight w:val="yellow"/>
        </w:rPr>
      </w:pPr>
      <w:r w:rsidRPr="00AF58EC">
        <w:rPr>
          <w:rFonts w:ascii="Times New Roman" w:hAnsi="Times New Roman"/>
          <w:b/>
          <w:bCs/>
          <w:highlight w:val="yellow"/>
        </w:rPr>
        <w:t xml:space="preserve">OBJETIVO POR PERIODO: </w:t>
      </w:r>
      <w:r w:rsidRPr="00AF58EC">
        <w:rPr>
          <w:rFonts w:ascii="Times New Roman" w:hAnsi="Times New Roman"/>
          <w:highlight w:val="yellow"/>
        </w:rPr>
        <w:t>Utilizar los números reales en sus diferentes representaciones y en diversos contextos, empleando expresiones algebraicas de manera particular la descomposición factorial, analizando congruencia y semejanza de figuras planas y las medidas de tendencia central.</w:t>
      </w:r>
    </w:p>
    <w:tbl>
      <w:tblPr>
        <w:tblW w:w="17546" w:type="dxa"/>
        <w:tblInd w:w="-10" w:type="dxa"/>
        <w:tblCellMar>
          <w:left w:w="103" w:type="dxa"/>
          <w:right w:w="0" w:type="dxa"/>
        </w:tblCellMar>
        <w:tblLook w:val="0000" w:firstRow="0" w:lastRow="0" w:firstColumn="0" w:lastColumn="0" w:noHBand="0" w:noVBand="0"/>
      </w:tblPr>
      <w:tblGrid>
        <w:gridCol w:w="1507"/>
        <w:gridCol w:w="1984"/>
        <w:gridCol w:w="2712"/>
        <w:gridCol w:w="2419"/>
        <w:gridCol w:w="1692"/>
        <w:gridCol w:w="2343"/>
        <w:gridCol w:w="2577"/>
        <w:gridCol w:w="2312"/>
      </w:tblGrid>
      <w:tr w:rsidR="00BA458C" w:rsidRPr="00AF58EC">
        <w:tc>
          <w:tcPr>
            <w:tcW w:w="1507" w:type="dxa"/>
            <w:tcBorders>
              <w:top w:val="single" w:sz="4" w:space="0" w:color="000000"/>
              <w:left w:val="single" w:sz="4" w:space="0" w:color="000000"/>
              <w:bottom w:val="single" w:sz="4" w:space="0" w:color="000000"/>
              <w:right w:val="single" w:sz="4" w:space="0" w:color="000000"/>
            </w:tcBorders>
            <w:shd w:val="clear" w:color="auto" w:fill="FFFFFF"/>
          </w:tcPr>
          <w:p w:rsidR="00BA458C" w:rsidRPr="00AF58EC" w:rsidRDefault="00594A33">
            <w:pPr>
              <w:pStyle w:val="Encabezadodelatabla"/>
              <w:spacing w:line="276" w:lineRule="auto"/>
              <w:rPr>
                <w:rFonts w:ascii="Times New Roman" w:hAnsi="Times New Roman"/>
                <w:sz w:val="22"/>
                <w:szCs w:val="22"/>
                <w:highlight w:val="yellow"/>
              </w:rPr>
            </w:pPr>
            <w:r w:rsidRPr="00AF58EC">
              <w:rPr>
                <w:rFonts w:ascii="Times New Roman" w:hAnsi="Times New Roman"/>
                <w:sz w:val="22"/>
                <w:szCs w:val="22"/>
                <w:highlight w:val="yellow"/>
              </w:rPr>
              <w:t>EJES TEMÁTICOS</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rsidR="00BA458C" w:rsidRPr="00AF58EC" w:rsidRDefault="00594A33">
            <w:pPr>
              <w:pStyle w:val="Encabezadodelatabla"/>
              <w:spacing w:line="276" w:lineRule="auto"/>
              <w:rPr>
                <w:rFonts w:ascii="Times New Roman" w:hAnsi="Times New Roman"/>
                <w:sz w:val="22"/>
                <w:szCs w:val="22"/>
                <w:highlight w:val="yellow"/>
              </w:rPr>
            </w:pPr>
            <w:r w:rsidRPr="00AF58EC">
              <w:rPr>
                <w:rFonts w:ascii="Times New Roman" w:hAnsi="Times New Roman"/>
                <w:sz w:val="22"/>
                <w:szCs w:val="22"/>
                <w:highlight w:val="yellow"/>
              </w:rPr>
              <w:t>COMPETENCIAS DEL ÁREA</w:t>
            </w:r>
          </w:p>
        </w:tc>
        <w:tc>
          <w:tcPr>
            <w:tcW w:w="2712" w:type="dxa"/>
            <w:tcBorders>
              <w:top w:val="single" w:sz="4" w:space="0" w:color="000000"/>
              <w:left w:val="single" w:sz="4" w:space="0" w:color="000000"/>
              <w:bottom w:val="single" w:sz="4" w:space="0" w:color="000000"/>
              <w:right w:val="single" w:sz="4" w:space="0" w:color="000000"/>
            </w:tcBorders>
            <w:shd w:val="clear" w:color="auto" w:fill="FFFFFF"/>
          </w:tcPr>
          <w:p w:rsidR="00BA458C" w:rsidRPr="00AF58EC" w:rsidRDefault="00594A33">
            <w:pPr>
              <w:pStyle w:val="Encabezadodelatabla"/>
              <w:spacing w:line="276" w:lineRule="auto"/>
              <w:rPr>
                <w:rFonts w:ascii="Times New Roman" w:hAnsi="Times New Roman"/>
                <w:sz w:val="22"/>
                <w:szCs w:val="22"/>
                <w:highlight w:val="yellow"/>
              </w:rPr>
            </w:pPr>
            <w:r w:rsidRPr="00AF58EC">
              <w:rPr>
                <w:rFonts w:ascii="Times New Roman" w:hAnsi="Times New Roman"/>
                <w:sz w:val="22"/>
                <w:szCs w:val="22"/>
                <w:highlight w:val="yellow"/>
              </w:rPr>
              <w:t>ESTÁNDARES</w:t>
            </w:r>
          </w:p>
        </w:tc>
        <w:tc>
          <w:tcPr>
            <w:tcW w:w="2419" w:type="dxa"/>
            <w:tcBorders>
              <w:top w:val="single" w:sz="4" w:space="0" w:color="000000"/>
              <w:left w:val="single" w:sz="4" w:space="0" w:color="000000"/>
              <w:bottom w:val="single" w:sz="4" w:space="0" w:color="000000"/>
              <w:right w:val="single" w:sz="4" w:space="0" w:color="000000"/>
            </w:tcBorders>
            <w:shd w:val="clear" w:color="auto" w:fill="FFFFFF"/>
          </w:tcPr>
          <w:p w:rsidR="00BA458C" w:rsidRPr="00AF58EC" w:rsidRDefault="00594A33">
            <w:pPr>
              <w:suppressLineNumbers/>
              <w:spacing w:line="276" w:lineRule="auto"/>
              <w:jc w:val="center"/>
              <w:rPr>
                <w:rFonts w:ascii="Times New Roman" w:eastAsia="Times New Roman" w:hAnsi="Times New Roman"/>
                <w:b/>
                <w:bCs/>
                <w:highlight w:val="yellow"/>
                <w:lang w:eastAsia="ar-SA"/>
              </w:rPr>
            </w:pPr>
            <w:r w:rsidRPr="00AF58EC">
              <w:rPr>
                <w:rFonts w:ascii="Times New Roman" w:eastAsia="Times New Roman" w:hAnsi="Times New Roman"/>
                <w:b/>
                <w:bCs/>
                <w:highlight w:val="yellow"/>
                <w:lang w:eastAsia="ar-SA"/>
              </w:rPr>
              <w:t>DERECHOS BÁSICOS DE APRENDIZAJE</w:t>
            </w:r>
          </w:p>
        </w:tc>
        <w:tc>
          <w:tcPr>
            <w:tcW w:w="1692" w:type="dxa"/>
            <w:tcBorders>
              <w:top w:val="single" w:sz="4" w:space="0" w:color="000000"/>
              <w:left w:val="single" w:sz="4" w:space="0" w:color="000000"/>
              <w:bottom w:val="single" w:sz="4" w:space="0" w:color="000000"/>
              <w:right w:val="single" w:sz="4" w:space="0" w:color="000000"/>
            </w:tcBorders>
            <w:shd w:val="clear" w:color="auto" w:fill="FFFFFF"/>
          </w:tcPr>
          <w:p w:rsidR="00BA458C" w:rsidRPr="00AF58EC" w:rsidRDefault="00594A33">
            <w:pPr>
              <w:pStyle w:val="Encabezadodelatabla"/>
              <w:spacing w:line="276" w:lineRule="auto"/>
              <w:rPr>
                <w:rFonts w:ascii="Times New Roman" w:hAnsi="Times New Roman"/>
                <w:sz w:val="22"/>
                <w:szCs w:val="22"/>
                <w:highlight w:val="yellow"/>
              </w:rPr>
            </w:pPr>
            <w:r w:rsidRPr="00AF58EC">
              <w:rPr>
                <w:rFonts w:ascii="Times New Roman" w:hAnsi="Times New Roman"/>
                <w:sz w:val="22"/>
                <w:szCs w:val="22"/>
                <w:highlight w:val="yellow"/>
              </w:rPr>
              <w:t>CONTENIDOS</w:t>
            </w:r>
          </w:p>
          <w:p w:rsidR="00BA458C" w:rsidRPr="00AF58EC" w:rsidRDefault="00594A33">
            <w:pPr>
              <w:pStyle w:val="Encabezadodelatabla"/>
              <w:spacing w:line="276" w:lineRule="auto"/>
              <w:rPr>
                <w:rFonts w:ascii="Times New Roman" w:hAnsi="Times New Roman"/>
                <w:sz w:val="22"/>
                <w:szCs w:val="22"/>
                <w:highlight w:val="yellow"/>
              </w:rPr>
            </w:pPr>
            <w:r w:rsidRPr="00AF58EC">
              <w:rPr>
                <w:rFonts w:ascii="Times New Roman" w:hAnsi="Times New Roman"/>
                <w:sz w:val="22"/>
                <w:szCs w:val="22"/>
                <w:highlight w:val="yellow"/>
              </w:rPr>
              <w:t>TEMÁTICOS</w:t>
            </w:r>
          </w:p>
        </w:tc>
        <w:tc>
          <w:tcPr>
            <w:tcW w:w="2343" w:type="dxa"/>
            <w:tcBorders>
              <w:top w:val="single" w:sz="4" w:space="0" w:color="000000"/>
              <w:left w:val="single" w:sz="4" w:space="0" w:color="000000"/>
              <w:bottom w:val="single" w:sz="4" w:space="0" w:color="000000"/>
              <w:right w:val="single" w:sz="4" w:space="0" w:color="000000"/>
            </w:tcBorders>
            <w:shd w:val="clear" w:color="auto" w:fill="FFFFFF"/>
          </w:tcPr>
          <w:p w:rsidR="00BA458C" w:rsidRPr="00AF58EC" w:rsidRDefault="00594A33">
            <w:pPr>
              <w:pStyle w:val="Encabezadodelatabla"/>
              <w:spacing w:line="276" w:lineRule="auto"/>
              <w:rPr>
                <w:rFonts w:ascii="Times New Roman" w:hAnsi="Times New Roman"/>
                <w:sz w:val="22"/>
                <w:szCs w:val="22"/>
                <w:highlight w:val="yellow"/>
              </w:rPr>
            </w:pPr>
            <w:r w:rsidRPr="00AF58EC">
              <w:rPr>
                <w:rFonts w:ascii="Times New Roman" w:hAnsi="Times New Roman"/>
                <w:sz w:val="22"/>
                <w:szCs w:val="22"/>
                <w:highlight w:val="yellow"/>
              </w:rPr>
              <w:t>CONCEPTUALES</w:t>
            </w:r>
          </w:p>
        </w:tc>
        <w:tc>
          <w:tcPr>
            <w:tcW w:w="2577" w:type="dxa"/>
            <w:tcBorders>
              <w:top w:val="single" w:sz="4" w:space="0" w:color="000000"/>
              <w:left w:val="single" w:sz="4" w:space="0" w:color="000000"/>
              <w:bottom w:val="single" w:sz="4" w:space="0" w:color="000000"/>
              <w:right w:val="single" w:sz="4" w:space="0" w:color="000000"/>
            </w:tcBorders>
            <w:shd w:val="clear" w:color="auto" w:fill="FFFFFF"/>
          </w:tcPr>
          <w:p w:rsidR="00BA458C" w:rsidRPr="00AF58EC" w:rsidRDefault="00594A33">
            <w:pPr>
              <w:pStyle w:val="Encabezadodelatabla"/>
              <w:spacing w:line="276" w:lineRule="auto"/>
              <w:rPr>
                <w:rFonts w:ascii="Times New Roman" w:hAnsi="Times New Roman"/>
                <w:sz w:val="22"/>
                <w:szCs w:val="22"/>
                <w:highlight w:val="yellow"/>
              </w:rPr>
            </w:pPr>
            <w:r w:rsidRPr="00AF58EC">
              <w:rPr>
                <w:rFonts w:ascii="Times New Roman" w:hAnsi="Times New Roman"/>
                <w:sz w:val="22"/>
                <w:szCs w:val="22"/>
                <w:highlight w:val="yellow"/>
              </w:rPr>
              <w:t>PROCEDIMENTALES</w:t>
            </w:r>
          </w:p>
        </w:tc>
        <w:tc>
          <w:tcPr>
            <w:tcW w:w="2312" w:type="dxa"/>
            <w:tcBorders>
              <w:top w:val="single" w:sz="4" w:space="0" w:color="000000"/>
              <w:left w:val="single" w:sz="4" w:space="0" w:color="000000"/>
              <w:bottom w:val="single" w:sz="4" w:space="0" w:color="000000"/>
              <w:right w:val="single" w:sz="4" w:space="0" w:color="000000"/>
            </w:tcBorders>
            <w:shd w:val="clear" w:color="auto" w:fill="FFFFFF"/>
          </w:tcPr>
          <w:p w:rsidR="00BA458C" w:rsidRPr="00AF58EC" w:rsidRDefault="00594A33">
            <w:pPr>
              <w:pStyle w:val="Encabezadodelatabla"/>
              <w:spacing w:line="276" w:lineRule="auto"/>
              <w:rPr>
                <w:rFonts w:ascii="Times New Roman" w:hAnsi="Times New Roman"/>
                <w:sz w:val="22"/>
                <w:szCs w:val="22"/>
                <w:highlight w:val="yellow"/>
                <w:lang w:eastAsia="es-CO"/>
              </w:rPr>
            </w:pPr>
            <w:r w:rsidRPr="00AF58EC">
              <w:rPr>
                <w:rFonts w:ascii="Times New Roman" w:hAnsi="Times New Roman"/>
                <w:sz w:val="22"/>
                <w:szCs w:val="22"/>
                <w:highlight w:val="yellow"/>
              </w:rPr>
              <w:t>ACTITUDINALES</w:t>
            </w:r>
          </w:p>
        </w:tc>
      </w:tr>
      <w:tr w:rsidR="00BA458C" w:rsidRPr="00AF58EC">
        <w:tc>
          <w:tcPr>
            <w:tcW w:w="1507" w:type="dxa"/>
            <w:tcBorders>
              <w:top w:val="single" w:sz="4" w:space="0" w:color="000000"/>
              <w:left w:val="single" w:sz="4" w:space="0" w:color="000000"/>
              <w:bottom w:val="single" w:sz="4" w:space="0" w:color="auto"/>
              <w:right w:val="single" w:sz="4" w:space="0" w:color="000000"/>
            </w:tcBorders>
            <w:shd w:val="clear" w:color="auto" w:fill="FFFFFF"/>
            <w:vAlign w:val="center"/>
          </w:tcPr>
          <w:p w:rsidR="00BA458C" w:rsidRPr="00AF58EC" w:rsidRDefault="00594A33">
            <w:pPr>
              <w:spacing w:line="276" w:lineRule="auto"/>
              <w:jc w:val="center"/>
              <w:rPr>
                <w:rFonts w:ascii="Times New Roman" w:hAnsi="Times New Roman"/>
                <w:highlight w:val="yellow"/>
              </w:rPr>
            </w:pPr>
            <w:r w:rsidRPr="00AF58EC">
              <w:rPr>
                <w:rFonts w:ascii="Times New Roman" w:hAnsi="Times New Roman"/>
                <w:highlight w:val="yellow"/>
              </w:rPr>
              <w:t>Pensamiento</w:t>
            </w:r>
          </w:p>
          <w:p w:rsidR="00BA458C" w:rsidRPr="00AF58EC" w:rsidRDefault="00594A33">
            <w:pPr>
              <w:spacing w:line="276" w:lineRule="auto"/>
              <w:jc w:val="center"/>
              <w:rPr>
                <w:rFonts w:ascii="Times New Roman" w:hAnsi="Times New Roman"/>
                <w:highlight w:val="yellow"/>
              </w:rPr>
            </w:pPr>
            <w:r w:rsidRPr="00AF58EC">
              <w:rPr>
                <w:rFonts w:ascii="Times New Roman" w:hAnsi="Times New Roman"/>
                <w:highlight w:val="yellow"/>
              </w:rPr>
              <w:t>Numérico y</w:t>
            </w:r>
          </w:p>
          <w:p w:rsidR="00BA458C" w:rsidRPr="00AF58EC" w:rsidRDefault="00594A33">
            <w:pPr>
              <w:spacing w:line="276" w:lineRule="auto"/>
              <w:jc w:val="center"/>
              <w:rPr>
                <w:rFonts w:ascii="Times New Roman" w:hAnsi="Times New Roman"/>
                <w:highlight w:val="yellow"/>
              </w:rPr>
            </w:pPr>
            <w:r w:rsidRPr="00AF58EC">
              <w:rPr>
                <w:rFonts w:ascii="Times New Roman" w:hAnsi="Times New Roman"/>
                <w:highlight w:val="yellow"/>
              </w:rPr>
              <w:t>Sistemas</w:t>
            </w:r>
          </w:p>
          <w:p w:rsidR="00BA458C" w:rsidRPr="00AF58EC" w:rsidRDefault="00594A33">
            <w:pPr>
              <w:spacing w:line="276" w:lineRule="auto"/>
              <w:jc w:val="center"/>
              <w:rPr>
                <w:rFonts w:ascii="Times New Roman" w:hAnsi="Times New Roman"/>
                <w:highlight w:val="yellow"/>
              </w:rPr>
            </w:pPr>
            <w:r w:rsidRPr="00AF58EC">
              <w:rPr>
                <w:rFonts w:ascii="Times New Roman" w:hAnsi="Times New Roman"/>
                <w:highlight w:val="yellow"/>
              </w:rPr>
              <w:t>Numéricos</w:t>
            </w:r>
          </w:p>
        </w:tc>
        <w:tc>
          <w:tcPr>
            <w:tcW w:w="1984" w:type="dxa"/>
            <w:vMerge w:val="restart"/>
            <w:tcBorders>
              <w:top w:val="single" w:sz="4" w:space="0" w:color="000000"/>
              <w:left w:val="single" w:sz="4" w:space="0" w:color="000000"/>
              <w:right w:val="single" w:sz="4" w:space="0" w:color="000000"/>
            </w:tcBorders>
            <w:shd w:val="clear" w:color="auto" w:fill="FFFFFF"/>
          </w:tcPr>
          <w:p w:rsidR="00BA458C" w:rsidRPr="00AF58EC" w:rsidRDefault="00BA458C">
            <w:pPr>
              <w:spacing w:line="276" w:lineRule="auto"/>
              <w:jc w:val="center"/>
              <w:rPr>
                <w:rFonts w:ascii="Times New Roman" w:hAnsi="Times New Roman"/>
                <w:highlight w:val="yellow"/>
              </w:rPr>
            </w:pPr>
          </w:p>
          <w:p w:rsidR="00BA458C" w:rsidRPr="00AF58EC" w:rsidRDefault="00BA458C">
            <w:pPr>
              <w:spacing w:line="276" w:lineRule="auto"/>
              <w:jc w:val="center"/>
              <w:rPr>
                <w:rFonts w:ascii="Times New Roman" w:hAnsi="Times New Roman"/>
                <w:highlight w:val="yellow"/>
              </w:rPr>
            </w:pPr>
          </w:p>
          <w:p w:rsidR="00BA458C" w:rsidRPr="00AF58EC" w:rsidRDefault="00BA458C">
            <w:pPr>
              <w:spacing w:line="276" w:lineRule="auto"/>
              <w:jc w:val="center"/>
              <w:rPr>
                <w:rFonts w:ascii="Times New Roman" w:hAnsi="Times New Roman"/>
                <w:highlight w:val="yellow"/>
              </w:rPr>
            </w:pPr>
          </w:p>
          <w:p w:rsidR="00BA458C" w:rsidRPr="00AF58EC" w:rsidRDefault="00BA458C">
            <w:pPr>
              <w:spacing w:line="276" w:lineRule="auto"/>
              <w:jc w:val="center"/>
              <w:rPr>
                <w:rFonts w:ascii="Times New Roman" w:hAnsi="Times New Roman"/>
                <w:highlight w:val="yellow"/>
              </w:rPr>
            </w:pPr>
          </w:p>
          <w:p w:rsidR="00BA458C" w:rsidRPr="00AF58EC" w:rsidRDefault="00594A33">
            <w:pPr>
              <w:spacing w:line="276" w:lineRule="auto"/>
              <w:jc w:val="center"/>
              <w:rPr>
                <w:rFonts w:ascii="Times New Roman" w:hAnsi="Times New Roman"/>
                <w:highlight w:val="yellow"/>
              </w:rPr>
            </w:pPr>
            <w:r w:rsidRPr="00AF58EC">
              <w:rPr>
                <w:rFonts w:ascii="Times New Roman" w:hAnsi="Times New Roman"/>
                <w:highlight w:val="yellow"/>
              </w:rPr>
              <w:t>Razona.</w:t>
            </w:r>
          </w:p>
          <w:p w:rsidR="00BA458C" w:rsidRPr="00AF58EC" w:rsidRDefault="00BA458C">
            <w:pPr>
              <w:spacing w:line="276" w:lineRule="auto"/>
              <w:rPr>
                <w:rFonts w:ascii="Times New Roman" w:hAnsi="Times New Roman"/>
                <w:highlight w:val="yellow"/>
              </w:rPr>
            </w:pPr>
          </w:p>
          <w:p w:rsidR="00BA458C" w:rsidRPr="00AF58EC" w:rsidRDefault="00594A33">
            <w:pPr>
              <w:spacing w:line="276" w:lineRule="auto"/>
              <w:jc w:val="center"/>
              <w:rPr>
                <w:rFonts w:ascii="Times New Roman" w:hAnsi="Times New Roman"/>
                <w:highlight w:val="yellow"/>
              </w:rPr>
            </w:pPr>
            <w:r w:rsidRPr="00AF58EC">
              <w:rPr>
                <w:rFonts w:ascii="Times New Roman" w:hAnsi="Times New Roman"/>
                <w:highlight w:val="yellow"/>
              </w:rPr>
              <w:t xml:space="preserve"> Formula y resuelve problemas.</w:t>
            </w:r>
          </w:p>
          <w:p w:rsidR="00BA458C" w:rsidRPr="00AF58EC" w:rsidRDefault="00BA458C">
            <w:pPr>
              <w:spacing w:line="276" w:lineRule="auto"/>
              <w:jc w:val="center"/>
              <w:rPr>
                <w:rFonts w:ascii="Times New Roman" w:hAnsi="Times New Roman"/>
                <w:highlight w:val="yellow"/>
              </w:rPr>
            </w:pPr>
          </w:p>
          <w:p w:rsidR="00BA458C" w:rsidRPr="00AF58EC" w:rsidRDefault="00594A33">
            <w:pPr>
              <w:spacing w:line="276" w:lineRule="auto"/>
              <w:jc w:val="center"/>
              <w:rPr>
                <w:rFonts w:ascii="Times New Roman" w:hAnsi="Times New Roman"/>
                <w:highlight w:val="yellow"/>
              </w:rPr>
            </w:pPr>
            <w:r w:rsidRPr="00AF58EC">
              <w:rPr>
                <w:rFonts w:ascii="Times New Roman" w:hAnsi="Times New Roman"/>
                <w:highlight w:val="yellow"/>
              </w:rPr>
              <w:t>Modela procesos y fenómenos de la realidad.</w:t>
            </w:r>
          </w:p>
          <w:p w:rsidR="00BA458C" w:rsidRPr="00AF58EC" w:rsidRDefault="00BA458C">
            <w:pPr>
              <w:spacing w:line="276" w:lineRule="auto"/>
              <w:jc w:val="center"/>
              <w:rPr>
                <w:rFonts w:ascii="Times New Roman" w:hAnsi="Times New Roman"/>
                <w:highlight w:val="yellow"/>
              </w:rPr>
            </w:pPr>
          </w:p>
          <w:p w:rsidR="00BA458C" w:rsidRPr="00AF58EC" w:rsidRDefault="00594A33">
            <w:pPr>
              <w:spacing w:line="276" w:lineRule="auto"/>
              <w:jc w:val="center"/>
              <w:rPr>
                <w:rFonts w:ascii="Times New Roman" w:hAnsi="Times New Roman"/>
                <w:highlight w:val="yellow"/>
              </w:rPr>
            </w:pPr>
            <w:r w:rsidRPr="00AF58EC">
              <w:rPr>
                <w:rFonts w:ascii="Times New Roman" w:hAnsi="Times New Roman"/>
                <w:highlight w:val="yellow"/>
              </w:rPr>
              <w:t>Comunica.</w:t>
            </w:r>
          </w:p>
          <w:p w:rsidR="00BA458C" w:rsidRPr="00AF58EC" w:rsidRDefault="00BA458C">
            <w:pPr>
              <w:spacing w:line="276" w:lineRule="auto"/>
              <w:rPr>
                <w:rFonts w:ascii="Times New Roman" w:hAnsi="Times New Roman"/>
                <w:highlight w:val="yellow"/>
              </w:rPr>
            </w:pPr>
          </w:p>
        </w:tc>
        <w:tc>
          <w:tcPr>
            <w:tcW w:w="2712" w:type="dxa"/>
            <w:tcBorders>
              <w:top w:val="single" w:sz="4" w:space="0" w:color="000000"/>
              <w:left w:val="single" w:sz="4" w:space="0" w:color="000000"/>
              <w:bottom w:val="single" w:sz="4" w:space="0" w:color="000000"/>
              <w:right w:val="single" w:sz="4" w:space="0" w:color="000000"/>
            </w:tcBorders>
            <w:shd w:val="clear" w:color="auto" w:fill="FFFFFF"/>
          </w:tcPr>
          <w:p w:rsidR="00BA458C" w:rsidRPr="00AF58EC" w:rsidRDefault="00594A33">
            <w:pPr>
              <w:spacing w:line="276" w:lineRule="auto"/>
              <w:jc w:val="both"/>
              <w:rPr>
                <w:rFonts w:ascii="Times New Roman" w:hAnsi="Times New Roman"/>
                <w:highlight w:val="yellow"/>
              </w:rPr>
            </w:pPr>
            <w:r w:rsidRPr="00AF58EC">
              <w:rPr>
                <w:rFonts w:ascii="Times New Roman" w:hAnsi="Times New Roman"/>
                <w:highlight w:val="yellow"/>
              </w:rPr>
              <w:t>Construyo expresiones algebraicas equivalentes a una expresión algebraica dada.</w:t>
            </w:r>
          </w:p>
          <w:p w:rsidR="00BA458C" w:rsidRPr="00AF58EC" w:rsidRDefault="00BA458C">
            <w:pPr>
              <w:spacing w:line="276" w:lineRule="auto"/>
              <w:jc w:val="both"/>
              <w:rPr>
                <w:rFonts w:ascii="Times New Roman" w:hAnsi="Times New Roman"/>
                <w:highlight w:val="yellow"/>
              </w:rPr>
            </w:pPr>
          </w:p>
        </w:tc>
        <w:tc>
          <w:tcPr>
            <w:tcW w:w="2419" w:type="dxa"/>
            <w:tcBorders>
              <w:top w:val="single" w:sz="4" w:space="0" w:color="000000"/>
              <w:left w:val="single" w:sz="4" w:space="0" w:color="000000"/>
              <w:bottom w:val="single" w:sz="4" w:space="0" w:color="000000"/>
              <w:right w:val="single" w:sz="4" w:space="0" w:color="000000"/>
            </w:tcBorders>
            <w:shd w:val="clear" w:color="auto" w:fill="FFFFFF"/>
          </w:tcPr>
          <w:p w:rsidR="00BA458C" w:rsidRPr="00AF58EC" w:rsidRDefault="00594A33">
            <w:pPr>
              <w:spacing w:line="276" w:lineRule="auto"/>
              <w:jc w:val="center"/>
              <w:rPr>
                <w:rFonts w:ascii="Times New Roman" w:hAnsi="Times New Roman"/>
                <w:highlight w:val="yellow"/>
              </w:rPr>
            </w:pPr>
            <w:r w:rsidRPr="00AF58EC">
              <w:rPr>
                <w:rFonts w:ascii="Times New Roman" w:hAnsi="Times New Roman"/>
                <w:highlight w:val="yellow"/>
              </w:rPr>
              <w:t xml:space="preserve">Utiliza identidades como: </w:t>
            </w:r>
          </w:p>
          <w:p w:rsidR="00BA458C" w:rsidRPr="00AF58EC" w:rsidRDefault="00CD1366">
            <w:pPr>
              <w:spacing w:line="276" w:lineRule="auto"/>
              <w:jc w:val="center"/>
              <w:rPr>
                <w:rFonts w:ascii="Times New Roman" w:hAnsi="Times New Roman"/>
                <w:highlight w:val="yellow"/>
              </w:rPr>
            </w:pPr>
            <w:r w:rsidRPr="00AF58EC">
              <w:rPr>
                <w:rFonts w:ascii="Times New Roman" w:hAnsi="Times New Roman"/>
                <w:noProof/>
                <w:highlight w:val="yellow"/>
                <w:lang w:bidi="ar-SA"/>
              </w:rPr>
              <mc:AlternateContent>
                <mc:Choice Requires="wps">
                  <w:drawing>
                    <wp:anchor distT="0" distB="0" distL="114300" distR="114300" simplePos="0" relativeHeight="9" behindDoc="0" locked="0" layoutInCell="1" allowOverlap="1">
                      <wp:simplePos x="0" y="0"/>
                      <wp:positionH relativeFrom="column">
                        <wp:posOffset>0</wp:posOffset>
                      </wp:positionH>
                      <wp:positionV relativeFrom="paragraph">
                        <wp:posOffset>0</wp:posOffset>
                      </wp:positionV>
                      <wp:extent cx="635000" cy="635000"/>
                      <wp:effectExtent l="9525" t="9525" r="12700" b="12700"/>
                      <wp:wrapNone/>
                      <wp:docPr id="1" name="AutoShape 3"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0 w 21600"/>
                                  <a:gd name="T1" fmla="*/ 0 h 21600"/>
                                  <a:gd name="T2" fmla="*/ 21600 w 21600"/>
                                  <a:gd name="T3" fmla="*/ 0 h 21600"/>
                                  <a:gd name="T4" fmla="*/ 21600 w 21600"/>
                                  <a:gd name="T5" fmla="*/ 21600 h 21600"/>
                                  <a:gd name="T6" fmla="*/ 0 w 21600"/>
                                  <a:gd name="T7" fmla="*/ 21600 h 21600"/>
                                </a:gdLst>
                                <a:ahLst/>
                                <a:cxnLst>
                                  <a:cxn ang="0">
                                    <a:pos x="T0" y="T1"/>
                                  </a:cxn>
                                  <a:cxn ang="0">
                                    <a:pos x="T2" y="T3"/>
                                  </a:cxn>
                                  <a:cxn ang="0">
                                    <a:pos x="T4" y="T5"/>
                                  </a:cxn>
                                  <a:cxn ang="0">
                                    <a:pos x="T6" y="T7"/>
                                  </a:cxn>
                                </a:cxnLst>
                                <a:rect l="0" t="0" r="r" b="b"/>
                                <a:pathLst>
                                  <a:path w="21600" h="21600">
                                    <a:moveTo>
                                      <a:pt x="0" y="0"/>
                                    </a:moveTo>
                                    <a:lnTo>
                                      <a:pt x="21600" y="0"/>
                                    </a:lnTo>
                                    <a:lnTo>
                                      <a:pt x="21600" y="21600"/>
                                    </a:lnTo>
                                    <a:lnTo>
                                      <a:pt x="0" y="21600"/>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3DDCF4" id="AutoShape 3" o:spid="_x0000_s1026" style="position:absolute;margin-left:0;margin-top:0;width:50pt;height:50pt;z-index:9;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MCa+gIAAGMHAAAOAAAAZHJzL2Uyb0RvYy54bWysVVFP2zAQfp+0/2D5cdJIW1oYESlCMKZJ&#10;bEOi+wGu7TTRHJ9nu03Zr9/ZTkoKlE3T+pCec58/3313OZ9fbBtFNtK6GnRBx0cjSqTmIGq9Kuj3&#10;xc37D5Q4z7RgCrQs6IN09GL+9s15a3I5gQqUkJYgiXZ5awpaeW/yLHO8kg1zR2CkRmcJtmEel3aV&#10;CctaZG9UNhmNTrIWrDAWuHQO314nJ51H/rKU3H8rSyc9UQXF2Hx82vhchmc2P2f5yjJT1bwLg/1D&#10;FA2rNR66o7pmnpG1rZ9RNTW34KD0RxyaDMqy5jLmgNmMR0+yua+YkTEXFMeZnUzu/9Hyr5s7S2qB&#10;taNEswZLdLn2EE8mx5RUtRAyVDYo1RqX44Z7c2dDrs7cAv/hiIZ7qVDpxAFXFdMreWkttJVkAoON&#10;m7O93WHhkIcs2y8g8FSGp0YFt6VtAjtqQ7axUA+7QsmtJxxfnhzPRiMsJ0dXZ2N4Gcv7zXzt/CcJ&#10;kYhtbp1PdRZoxSqJLtcFkpSNwpK/y8iItGQyPkHiDt2DUJoBqHoZNBmAIsshNlT1z2zTAehVttkz&#10;4IH4TgbAg5meDkDp2AEb6rvqFWRVLyrf6k5VtAiWPlQriGzAhQIGibFMi9QELEdU8B4Ao4oBfBxK&#10;gOe9DkaRAnj2V2DMP4BPh+B0Qhe+xRZ+OiYsJTgmlqkhDPMh65gbmqQtaGoXUvVW8DWwkQuIKP+k&#10;g/G8R6/SQ1THhCHG9kNk7+//TWR7xCUr6dRj+v+ETcq/hOMKnExbQ1ZR6116QZXB9+NA1eKmViqk&#10;5OxqeaUs2TAcqDfx1wm6B1M6qHM2m8xiK+z59ijwMw5fcgplD2ZhrQW+Z3mYIh8727NaJTsqhIH3&#10;kySNpyWIB5wqFtKkx5sJjQrsL0panPIFdT/XzEpK1GeNk+lsPJ2iSj4uprPTCS7s0LMcepjmSFVQ&#10;T7HPg3nl01WyNrZeVXEAhoA1hBla1mHqxPhSVN0CJ3nUu7t1wlUxXEfU4904/w0AAP//AwBQSwME&#10;FAAGAAgAAAAhALII4oDaAAAABQEAAA8AAABkcnMvZG93bnJldi54bWxMj0FLAzEQhe+C/yGM4EXa&#10;ZAW1rpstoogHsWLbg8fpZtwsJpNlk7arv95UBL0M83jDm+9V89E7saMhdoE1FFMFgrgJpuNWw3r1&#10;MJmBiAnZoAtMGj4pwrw+PqqwNGHPr7RbplbkEI4larAp9aWUsbHkMU5DT5y99zB4TFkOrTQD7nO4&#10;d/JcqUvpseP8wWJPd5aaj+XWa/i6WjcvdnaxcG/3Z6p9eiyun7nQ+vRkvL0BkWhMf8dwwM/oUGem&#10;TdiyicJpyEXSzzx4SmW5+V1kXcn/9PU3AAAA//8DAFBLAQItABQABgAIAAAAIQC2gziS/gAAAOEB&#10;AAATAAAAAAAAAAAAAAAAAAAAAABbQ29udGVudF9UeXBlc10ueG1sUEsBAi0AFAAGAAgAAAAhADj9&#10;If/WAAAAlAEAAAsAAAAAAAAAAAAAAAAALwEAAF9yZWxzLy5yZWxzUEsBAi0AFAAGAAgAAAAhAABA&#10;wJr6AgAAYwcAAA4AAAAAAAAAAAAAAAAALgIAAGRycy9lMm9Eb2MueG1sUEsBAi0AFAAGAAgAAAAh&#10;ALII4oDaAAAABQEAAA8AAAAAAAAAAAAAAAAAVAUAAGRycy9kb3ducmV2LnhtbFBLBQYAAAAABAAE&#10;APMAAABbBgAAAAA=&#10;" path="m,l21600,r,21600l,21600,,xe">
                      <v:path o:connecttype="custom" o:connectlocs="0,0;635000,0;635000,635000;0,635000" o:connectangles="0,0,0,0"/>
                      <o:lock v:ext="edit" selection="t"/>
                    </v:shape>
                  </w:pict>
                </mc:Fallback>
              </mc:AlternateContent>
            </w:r>
            <w:r w:rsidR="00594A33" w:rsidRPr="00AF58EC">
              <w:rPr>
                <w:rFonts w:ascii="Times New Roman" w:hAnsi="Times New Roman"/>
                <w:highlight w:val="yellow"/>
              </w:rPr>
              <w:object w:dxaOrig="2185" w:dyaOrig="894">
                <v:shape id="1054" o:spid="_x0000_i1026" type="#_x0000_t75" style="width:109.5pt;height:45pt;visibility:visible;mso-wrap-style:none;mso-position-vertical-relative:line" o:ole="">
                  <v:imagedata r:id="rId19" o:title=""/>
                </v:shape>
                <o:OLEObject Type="Embed" ProgID="PBrush" ShapeID="1054" DrawAspect="Content" ObjectID="_1820222314" r:id="rId21"/>
              </w:object>
            </w:r>
          </w:p>
          <w:p w:rsidR="00BA458C" w:rsidRPr="00AF58EC" w:rsidRDefault="00594A33">
            <w:pPr>
              <w:spacing w:line="276" w:lineRule="auto"/>
              <w:jc w:val="both"/>
              <w:rPr>
                <w:rFonts w:ascii="Times New Roman" w:eastAsia="Calibri" w:hAnsi="Times New Roman"/>
                <w:b/>
                <w:highlight w:val="yellow"/>
              </w:rPr>
            </w:pPr>
            <w:r w:rsidRPr="00AF58EC">
              <w:rPr>
                <w:rFonts w:ascii="Times New Roman" w:hAnsi="Times New Roman"/>
                <w:highlight w:val="yellow"/>
              </w:rPr>
              <w:t>Para resolver problemas y las justifica algebraica o geométricamente</w:t>
            </w:r>
          </w:p>
        </w:tc>
        <w:tc>
          <w:tcPr>
            <w:tcW w:w="1692" w:type="dxa"/>
            <w:tcBorders>
              <w:top w:val="single" w:sz="4" w:space="0" w:color="000000"/>
              <w:left w:val="single" w:sz="4" w:space="0" w:color="000000"/>
              <w:bottom w:val="single" w:sz="4" w:space="0" w:color="000000"/>
              <w:right w:val="single" w:sz="4" w:space="0" w:color="000000"/>
            </w:tcBorders>
            <w:shd w:val="clear" w:color="auto" w:fill="FFFFFF"/>
          </w:tcPr>
          <w:p w:rsidR="00BA458C" w:rsidRPr="00AF58EC" w:rsidRDefault="00594A33">
            <w:pPr>
              <w:spacing w:line="276" w:lineRule="auto"/>
              <w:jc w:val="both"/>
              <w:rPr>
                <w:rFonts w:ascii="Times New Roman" w:hAnsi="Times New Roman"/>
                <w:highlight w:val="yellow"/>
              </w:rPr>
            </w:pPr>
            <w:r w:rsidRPr="00AF58EC">
              <w:rPr>
                <w:rFonts w:ascii="Times New Roman" w:eastAsia="Calibri" w:hAnsi="Times New Roman"/>
                <w:b/>
                <w:highlight w:val="yellow"/>
              </w:rPr>
              <w:t>*</w:t>
            </w:r>
            <w:r w:rsidRPr="00AF58EC">
              <w:rPr>
                <w:rFonts w:ascii="Times New Roman" w:hAnsi="Times New Roman"/>
                <w:highlight w:val="yellow"/>
              </w:rPr>
              <w:t>Factorización.</w:t>
            </w:r>
          </w:p>
          <w:p w:rsidR="00BA458C" w:rsidRPr="00AF58EC" w:rsidRDefault="00BA458C">
            <w:pPr>
              <w:spacing w:line="276" w:lineRule="auto"/>
              <w:jc w:val="both"/>
              <w:rPr>
                <w:rFonts w:ascii="Times New Roman" w:hAnsi="Times New Roman"/>
                <w:highlight w:val="yellow"/>
              </w:rPr>
            </w:pPr>
          </w:p>
          <w:p w:rsidR="00BA458C" w:rsidRPr="00AF58EC" w:rsidRDefault="00BA458C">
            <w:pPr>
              <w:spacing w:line="276" w:lineRule="auto"/>
              <w:jc w:val="both"/>
              <w:rPr>
                <w:rFonts w:ascii="Times New Roman" w:hAnsi="Times New Roman"/>
                <w:highlight w:val="yellow"/>
              </w:rPr>
            </w:pPr>
          </w:p>
          <w:p w:rsidR="00BA458C" w:rsidRPr="00AF58EC" w:rsidRDefault="00594A33">
            <w:pPr>
              <w:spacing w:line="276" w:lineRule="auto"/>
              <w:jc w:val="both"/>
              <w:rPr>
                <w:rFonts w:ascii="Times New Roman" w:hAnsi="Times New Roman"/>
                <w:highlight w:val="yellow"/>
              </w:rPr>
            </w:pPr>
            <w:r w:rsidRPr="00AF58EC">
              <w:rPr>
                <w:rFonts w:ascii="Times New Roman" w:hAnsi="Times New Roman"/>
                <w:highlight w:val="yellow"/>
              </w:rPr>
              <w:t>Aplicaciones de factorización, desigualdades.</w:t>
            </w:r>
          </w:p>
        </w:tc>
        <w:tc>
          <w:tcPr>
            <w:tcW w:w="2343" w:type="dxa"/>
            <w:tcBorders>
              <w:top w:val="single" w:sz="4" w:space="0" w:color="000000"/>
              <w:left w:val="single" w:sz="4" w:space="0" w:color="000000"/>
              <w:bottom w:val="single" w:sz="4" w:space="0" w:color="000000"/>
              <w:right w:val="single" w:sz="4" w:space="0" w:color="000000"/>
            </w:tcBorders>
            <w:shd w:val="clear" w:color="auto" w:fill="FFFFFF"/>
          </w:tcPr>
          <w:p w:rsidR="00BA458C" w:rsidRPr="00AF58EC" w:rsidRDefault="00594A33">
            <w:pPr>
              <w:pStyle w:val="Prrafodelista"/>
              <w:ind w:left="20"/>
              <w:rPr>
                <w:rFonts w:ascii="Times New Roman" w:hAnsi="Times New Roman"/>
                <w:highlight w:val="yellow"/>
              </w:rPr>
            </w:pPr>
            <w:r w:rsidRPr="00AF58EC">
              <w:rPr>
                <w:rFonts w:ascii="Times New Roman" w:hAnsi="Times New Roman"/>
                <w:highlight w:val="yellow"/>
              </w:rPr>
              <w:t xml:space="preserve">Identificación y clasificación de  expresiones algebraicas y polinomios según el grado </w:t>
            </w:r>
          </w:p>
          <w:p w:rsidR="00BA458C" w:rsidRPr="00AF58EC" w:rsidRDefault="00BA458C">
            <w:pPr>
              <w:spacing w:line="276" w:lineRule="auto"/>
              <w:rPr>
                <w:rFonts w:ascii="Times New Roman" w:hAnsi="Times New Roman"/>
                <w:highlight w:val="yellow"/>
              </w:rPr>
            </w:pPr>
          </w:p>
          <w:p w:rsidR="00BA458C" w:rsidRPr="00AF58EC" w:rsidRDefault="00594A33">
            <w:pPr>
              <w:spacing w:line="276" w:lineRule="auto"/>
              <w:rPr>
                <w:rFonts w:ascii="Times New Roman" w:hAnsi="Times New Roman"/>
                <w:highlight w:val="yellow"/>
              </w:rPr>
            </w:pPr>
            <w:r w:rsidRPr="00AF58EC">
              <w:rPr>
                <w:rFonts w:ascii="Times New Roman" w:hAnsi="Times New Roman"/>
                <w:highlight w:val="yellow"/>
                <w:shd w:val="clear" w:color="auto" w:fill="FFFFFF"/>
              </w:rPr>
              <w:t>Identificación de la factorización como una herramienta para simplificar expresiones algebraicas</w:t>
            </w:r>
          </w:p>
          <w:p w:rsidR="00BA458C" w:rsidRPr="00AF58EC" w:rsidRDefault="00BA458C">
            <w:pPr>
              <w:pStyle w:val="Prrafodelista"/>
              <w:ind w:left="20"/>
              <w:rPr>
                <w:rFonts w:ascii="Times New Roman" w:hAnsi="Times New Roman"/>
                <w:highlight w:val="yellow"/>
              </w:rPr>
            </w:pPr>
          </w:p>
        </w:tc>
        <w:tc>
          <w:tcPr>
            <w:tcW w:w="2577" w:type="dxa"/>
            <w:tcBorders>
              <w:top w:val="single" w:sz="4" w:space="0" w:color="000000"/>
              <w:left w:val="single" w:sz="4" w:space="0" w:color="000000"/>
              <w:bottom w:val="single" w:sz="4" w:space="0" w:color="000000"/>
              <w:right w:val="single" w:sz="4" w:space="0" w:color="000000"/>
            </w:tcBorders>
            <w:shd w:val="clear" w:color="auto" w:fill="FFFFFF"/>
          </w:tcPr>
          <w:p w:rsidR="00BA458C" w:rsidRPr="00AF58EC" w:rsidRDefault="00594A33">
            <w:pPr>
              <w:pStyle w:val="Prrafodelista"/>
              <w:ind w:left="0"/>
              <w:rPr>
                <w:rFonts w:ascii="Times New Roman" w:hAnsi="Times New Roman"/>
                <w:highlight w:val="yellow"/>
              </w:rPr>
            </w:pPr>
            <w:r w:rsidRPr="00AF58EC">
              <w:rPr>
                <w:rFonts w:ascii="Times New Roman" w:hAnsi="Times New Roman"/>
                <w:highlight w:val="yellow"/>
              </w:rPr>
              <w:t xml:space="preserve"> Simplificación de los términos semejantes en   expresiones algebraicas aplicando reglas de reducción.</w:t>
            </w:r>
          </w:p>
          <w:p w:rsidR="00BA458C" w:rsidRPr="00AF58EC" w:rsidRDefault="00BA458C">
            <w:pPr>
              <w:pStyle w:val="Prrafodelista"/>
              <w:ind w:left="0"/>
              <w:rPr>
                <w:rFonts w:ascii="Times New Roman" w:hAnsi="Times New Roman"/>
                <w:highlight w:val="yellow"/>
              </w:rPr>
            </w:pPr>
          </w:p>
          <w:p w:rsidR="00BA458C" w:rsidRPr="00AF58EC" w:rsidRDefault="00594A33">
            <w:pPr>
              <w:pStyle w:val="Prrafodelista"/>
              <w:ind w:left="0"/>
              <w:rPr>
                <w:rFonts w:ascii="Times New Roman" w:hAnsi="Times New Roman"/>
                <w:highlight w:val="yellow"/>
              </w:rPr>
            </w:pPr>
            <w:r w:rsidRPr="00AF58EC">
              <w:rPr>
                <w:rFonts w:ascii="Times New Roman" w:hAnsi="Times New Roman"/>
                <w:highlight w:val="yellow"/>
              </w:rPr>
              <w:t>Aplicación de los casos de factorización en la solución de ejercicios</w:t>
            </w:r>
          </w:p>
        </w:tc>
        <w:tc>
          <w:tcPr>
            <w:tcW w:w="2312" w:type="dxa"/>
            <w:vMerge w:val="restart"/>
            <w:tcBorders>
              <w:top w:val="single" w:sz="4" w:space="0" w:color="000000"/>
              <w:left w:val="single" w:sz="4" w:space="0" w:color="000000"/>
              <w:right w:val="single" w:sz="4" w:space="0" w:color="000000"/>
            </w:tcBorders>
            <w:shd w:val="clear" w:color="auto" w:fill="FFFFFF"/>
          </w:tcPr>
          <w:p w:rsidR="00BA458C" w:rsidRPr="00AF58EC" w:rsidRDefault="00BA458C">
            <w:pPr>
              <w:pStyle w:val="Prrafodelista"/>
              <w:ind w:left="0"/>
              <w:rPr>
                <w:rFonts w:ascii="Times New Roman" w:hAnsi="Times New Roman"/>
                <w:highlight w:val="yellow"/>
                <w:shd w:val="clear" w:color="auto" w:fill="FFFFFF"/>
              </w:rPr>
            </w:pPr>
          </w:p>
          <w:p w:rsidR="00BA458C" w:rsidRPr="00AF58EC" w:rsidRDefault="00BA458C">
            <w:pPr>
              <w:pStyle w:val="Prrafodelista"/>
              <w:ind w:left="0"/>
              <w:rPr>
                <w:rFonts w:ascii="Times New Roman" w:hAnsi="Times New Roman"/>
                <w:highlight w:val="yellow"/>
                <w:shd w:val="clear" w:color="auto" w:fill="FFFFFF"/>
              </w:rPr>
            </w:pPr>
          </w:p>
          <w:p w:rsidR="00BA458C" w:rsidRPr="00AF58EC" w:rsidRDefault="00BA458C">
            <w:pPr>
              <w:pStyle w:val="Prrafodelista"/>
              <w:ind w:left="0"/>
              <w:rPr>
                <w:rFonts w:ascii="Times New Roman" w:hAnsi="Times New Roman"/>
                <w:highlight w:val="yellow"/>
                <w:shd w:val="clear" w:color="auto" w:fill="FFFFFF"/>
              </w:rPr>
            </w:pPr>
          </w:p>
          <w:p w:rsidR="00BA458C" w:rsidRPr="00AF58EC" w:rsidRDefault="00BA458C">
            <w:pPr>
              <w:pStyle w:val="Prrafodelista"/>
              <w:ind w:left="0"/>
              <w:rPr>
                <w:rFonts w:ascii="Times New Roman" w:hAnsi="Times New Roman"/>
                <w:highlight w:val="yellow"/>
                <w:shd w:val="clear" w:color="auto" w:fill="FFFFFF"/>
              </w:rPr>
            </w:pPr>
          </w:p>
          <w:p w:rsidR="00BA458C" w:rsidRPr="00AF58EC" w:rsidRDefault="00BA458C">
            <w:pPr>
              <w:pStyle w:val="Prrafodelista"/>
              <w:ind w:left="0"/>
              <w:rPr>
                <w:rFonts w:ascii="Times New Roman" w:hAnsi="Times New Roman"/>
                <w:highlight w:val="yellow"/>
                <w:shd w:val="clear" w:color="auto" w:fill="FFFFFF"/>
              </w:rPr>
            </w:pPr>
          </w:p>
          <w:p w:rsidR="00BA458C" w:rsidRPr="00AF58EC" w:rsidRDefault="00BA458C">
            <w:pPr>
              <w:pStyle w:val="Prrafodelista"/>
              <w:ind w:left="0"/>
              <w:rPr>
                <w:rFonts w:ascii="Times New Roman" w:hAnsi="Times New Roman"/>
                <w:highlight w:val="yellow"/>
                <w:shd w:val="clear" w:color="auto" w:fill="FFFFFF"/>
              </w:rPr>
            </w:pPr>
          </w:p>
          <w:p w:rsidR="00BA458C" w:rsidRPr="00AF58EC" w:rsidRDefault="00594A33">
            <w:pPr>
              <w:pStyle w:val="Prrafodelista"/>
              <w:ind w:left="0"/>
              <w:rPr>
                <w:rFonts w:ascii="Times New Roman" w:hAnsi="Times New Roman"/>
                <w:highlight w:val="yellow"/>
              </w:rPr>
            </w:pPr>
            <w:r w:rsidRPr="00AF58EC">
              <w:rPr>
                <w:rFonts w:ascii="Times New Roman" w:hAnsi="Times New Roman"/>
                <w:highlight w:val="yellow"/>
                <w:shd w:val="clear" w:color="auto" w:fill="FFFFFF"/>
              </w:rPr>
              <w:t>Es ordenado y conciso a la hora de entregar sus talleres y evaluaciones y Valora el uso de las propiedades geométricas y del manejo de datos estadísticos.</w:t>
            </w:r>
          </w:p>
          <w:p w:rsidR="00BA458C" w:rsidRPr="00AF58EC" w:rsidRDefault="00594A33">
            <w:pPr>
              <w:spacing w:line="276" w:lineRule="auto"/>
              <w:rPr>
                <w:rFonts w:ascii="Times New Roman" w:hAnsi="Times New Roman"/>
                <w:highlight w:val="yellow"/>
              </w:rPr>
            </w:pPr>
            <w:r w:rsidRPr="00AF58EC">
              <w:rPr>
                <w:rFonts w:ascii="Times New Roman" w:hAnsi="Times New Roman"/>
                <w:highlight w:val="yellow"/>
              </w:rPr>
              <w:t>.</w:t>
            </w:r>
          </w:p>
          <w:p w:rsidR="00BA458C" w:rsidRPr="00AF58EC" w:rsidRDefault="00BA458C">
            <w:pPr>
              <w:spacing w:line="276" w:lineRule="auto"/>
              <w:rPr>
                <w:rFonts w:ascii="Times New Roman" w:hAnsi="Times New Roman"/>
                <w:highlight w:val="yellow"/>
              </w:rPr>
            </w:pPr>
          </w:p>
          <w:p w:rsidR="00BA458C" w:rsidRPr="00AF58EC" w:rsidRDefault="00BA458C">
            <w:pPr>
              <w:spacing w:line="276" w:lineRule="auto"/>
              <w:rPr>
                <w:rFonts w:ascii="Times New Roman" w:hAnsi="Times New Roman"/>
                <w:highlight w:val="yellow"/>
              </w:rPr>
            </w:pPr>
          </w:p>
          <w:p w:rsidR="00BA458C" w:rsidRPr="00AF58EC" w:rsidRDefault="00BA458C">
            <w:pPr>
              <w:spacing w:line="276" w:lineRule="auto"/>
              <w:rPr>
                <w:rFonts w:ascii="Times New Roman" w:hAnsi="Times New Roman"/>
                <w:highlight w:val="yellow"/>
              </w:rPr>
            </w:pPr>
          </w:p>
          <w:p w:rsidR="00BA458C" w:rsidRPr="00AF58EC" w:rsidRDefault="00BA458C">
            <w:pPr>
              <w:spacing w:line="276" w:lineRule="auto"/>
              <w:rPr>
                <w:rFonts w:ascii="Times New Roman" w:hAnsi="Times New Roman"/>
                <w:highlight w:val="yellow"/>
              </w:rPr>
            </w:pPr>
          </w:p>
          <w:p w:rsidR="00BA458C" w:rsidRPr="00AF58EC" w:rsidRDefault="00594A33">
            <w:pPr>
              <w:spacing w:line="276" w:lineRule="auto"/>
              <w:rPr>
                <w:rFonts w:ascii="Times New Roman" w:hAnsi="Times New Roman"/>
                <w:highlight w:val="yellow"/>
              </w:rPr>
            </w:pPr>
            <w:r w:rsidRPr="00AF58EC">
              <w:rPr>
                <w:rFonts w:ascii="Times New Roman" w:hAnsi="Times New Roman"/>
                <w:highlight w:val="yellow"/>
              </w:rPr>
              <w:t>.</w:t>
            </w:r>
          </w:p>
          <w:p w:rsidR="00BA458C" w:rsidRPr="00AF58EC" w:rsidRDefault="00594A33">
            <w:pPr>
              <w:spacing w:line="276" w:lineRule="auto"/>
              <w:rPr>
                <w:rFonts w:ascii="Times New Roman" w:hAnsi="Times New Roman"/>
                <w:highlight w:val="yellow"/>
              </w:rPr>
            </w:pPr>
            <w:r w:rsidRPr="00AF58EC">
              <w:rPr>
                <w:rFonts w:ascii="Times New Roman" w:hAnsi="Times New Roman"/>
                <w:highlight w:val="yellow"/>
              </w:rPr>
              <w:t>.</w:t>
            </w:r>
          </w:p>
        </w:tc>
      </w:tr>
      <w:tr w:rsidR="00BA458C" w:rsidRPr="00AF58EC">
        <w:tc>
          <w:tcPr>
            <w:tcW w:w="1507" w:type="dxa"/>
            <w:tcBorders>
              <w:top w:val="single" w:sz="4" w:space="0" w:color="auto"/>
              <w:left w:val="single" w:sz="4" w:space="0" w:color="000000"/>
              <w:bottom w:val="single" w:sz="4" w:space="0" w:color="auto"/>
              <w:right w:val="single" w:sz="4" w:space="0" w:color="000000"/>
            </w:tcBorders>
            <w:shd w:val="clear" w:color="auto" w:fill="FFFFFF"/>
          </w:tcPr>
          <w:p w:rsidR="00BA458C" w:rsidRPr="00AF58EC" w:rsidRDefault="00594A33">
            <w:pPr>
              <w:spacing w:line="276" w:lineRule="auto"/>
              <w:jc w:val="center"/>
              <w:rPr>
                <w:rFonts w:ascii="Times New Roman" w:hAnsi="Times New Roman"/>
                <w:highlight w:val="yellow"/>
              </w:rPr>
            </w:pPr>
            <w:r w:rsidRPr="00AF58EC">
              <w:rPr>
                <w:rFonts w:ascii="Times New Roman" w:hAnsi="Times New Roman"/>
                <w:highlight w:val="yellow"/>
              </w:rPr>
              <w:t>Pensamiento</w:t>
            </w:r>
          </w:p>
          <w:p w:rsidR="00BA458C" w:rsidRPr="00AF58EC" w:rsidRDefault="00594A33">
            <w:pPr>
              <w:spacing w:line="276" w:lineRule="auto"/>
              <w:jc w:val="center"/>
              <w:rPr>
                <w:rFonts w:ascii="Times New Roman" w:hAnsi="Times New Roman"/>
                <w:highlight w:val="yellow"/>
              </w:rPr>
            </w:pPr>
            <w:r w:rsidRPr="00AF58EC">
              <w:rPr>
                <w:rFonts w:ascii="Times New Roman" w:hAnsi="Times New Roman"/>
                <w:highlight w:val="yellow"/>
              </w:rPr>
              <w:t>Aleatorio y</w:t>
            </w:r>
          </w:p>
          <w:p w:rsidR="00BA458C" w:rsidRPr="00AF58EC" w:rsidRDefault="00594A33">
            <w:pPr>
              <w:spacing w:line="276" w:lineRule="auto"/>
              <w:jc w:val="center"/>
              <w:rPr>
                <w:rFonts w:ascii="Times New Roman" w:hAnsi="Times New Roman"/>
                <w:highlight w:val="yellow"/>
              </w:rPr>
            </w:pPr>
            <w:r w:rsidRPr="00AF58EC">
              <w:rPr>
                <w:rFonts w:ascii="Times New Roman" w:hAnsi="Times New Roman"/>
                <w:highlight w:val="yellow"/>
              </w:rPr>
              <w:t>Sistemas de</w:t>
            </w:r>
          </w:p>
          <w:p w:rsidR="00BA458C" w:rsidRPr="00AF58EC" w:rsidRDefault="00594A33">
            <w:pPr>
              <w:spacing w:line="276" w:lineRule="auto"/>
              <w:jc w:val="center"/>
              <w:rPr>
                <w:rFonts w:ascii="Times New Roman" w:hAnsi="Times New Roman"/>
                <w:highlight w:val="yellow"/>
              </w:rPr>
            </w:pPr>
            <w:r w:rsidRPr="00AF58EC">
              <w:rPr>
                <w:rFonts w:ascii="Times New Roman" w:hAnsi="Times New Roman"/>
                <w:highlight w:val="yellow"/>
              </w:rPr>
              <w:t>Datos</w:t>
            </w:r>
          </w:p>
        </w:tc>
        <w:tc>
          <w:tcPr>
            <w:tcW w:w="1984" w:type="dxa"/>
            <w:vMerge/>
            <w:tcBorders>
              <w:left w:val="single" w:sz="4" w:space="0" w:color="000000"/>
              <w:right w:val="single" w:sz="4" w:space="0" w:color="000000"/>
            </w:tcBorders>
            <w:shd w:val="clear" w:color="auto" w:fill="FFFFFF"/>
          </w:tcPr>
          <w:p w:rsidR="00BA458C" w:rsidRPr="00AF58EC" w:rsidRDefault="00BA458C">
            <w:pPr>
              <w:spacing w:line="276" w:lineRule="auto"/>
              <w:rPr>
                <w:rFonts w:ascii="Times New Roman" w:hAnsi="Times New Roman"/>
                <w:highlight w:val="yellow"/>
              </w:rPr>
            </w:pPr>
          </w:p>
        </w:tc>
        <w:tc>
          <w:tcPr>
            <w:tcW w:w="2712" w:type="dxa"/>
            <w:tcBorders>
              <w:top w:val="single" w:sz="4" w:space="0" w:color="000000"/>
              <w:left w:val="single" w:sz="4" w:space="0" w:color="000000"/>
              <w:bottom w:val="single" w:sz="4" w:space="0" w:color="000000"/>
              <w:right w:val="single" w:sz="4" w:space="0" w:color="000000"/>
            </w:tcBorders>
            <w:shd w:val="clear" w:color="auto" w:fill="FFFFFF"/>
          </w:tcPr>
          <w:p w:rsidR="00BA458C" w:rsidRPr="00AF58EC" w:rsidRDefault="00594A33">
            <w:pPr>
              <w:spacing w:line="276" w:lineRule="auto"/>
              <w:jc w:val="both"/>
              <w:rPr>
                <w:rFonts w:ascii="Times New Roman" w:hAnsi="Times New Roman"/>
                <w:highlight w:val="yellow"/>
              </w:rPr>
            </w:pPr>
            <w:r w:rsidRPr="00AF58EC">
              <w:rPr>
                <w:rFonts w:ascii="Times New Roman" w:hAnsi="Times New Roman"/>
                <w:highlight w:val="yellow"/>
              </w:rPr>
              <w:t>Uso procesos inductivos y lenguaje algebraico para formular y poner a prueba conjeturas.</w:t>
            </w:r>
          </w:p>
          <w:p w:rsidR="00BA458C" w:rsidRPr="00AF58EC" w:rsidRDefault="00594A33">
            <w:pPr>
              <w:spacing w:line="276" w:lineRule="auto"/>
              <w:jc w:val="both"/>
              <w:rPr>
                <w:rFonts w:ascii="Times New Roman" w:hAnsi="Times New Roman"/>
                <w:highlight w:val="yellow"/>
              </w:rPr>
            </w:pPr>
            <w:r w:rsidRPr="00AF58EC">
              <w:rPr>
                <w:rFonts w:ascii="Times New Roman" w:hAnsi="Times New Roman"/>
                <w:highlight w:val="yellow"/>
              </w:rPr>
              <w:t>Modelo situaciones de variación con funciones polinómicas.</w:t>
            </w:r>
          </w:p>
        </w:tc>
        <w:tc>
          <w:tcPr>
            <w:tcW w:w="2419" w:type="dxa"/>
            <w:tcBorders>
              <w:top w:val="single" w:sz="4" w:space="0" w:color="000000"/>
              <w:left w:val="single" w:sz="4" w:space="0" w:color="000000"/>
              <w:bottom w:val="single" w:sz="4" w:space="0" w:color="000000"/>
              <w:right w:val="single" w:sz="4" w:space="0" w:color="000000"/>
            </w:tcBorders>
            <w:shd w:val="clear" w:color="auto" w:fill="FFFFFF"/>
          </w:tcPr>
          <w:p w:rsidR="00BA458C" w:rsidRPr="00AF58EC" w:rsidRDefault="00594A33">
            <w:pPr>
              <w:snapToGrid w:val="0"/>
              <w:spacing w:line="276" w:lineRule="auto"/>
              <w:rPr>
                <w:rFonts w:ascii="Times New Roman" w:hAnsi="Times New Roman"/>
                <w:highlight w:val="yellow"/>
              </w:rPr>
            </w:pPr>
            <w:r w:rsidRPr="00AF58EC">
              <w:rPr>
                <w:rFonts w:ascii="Times New Roman" w:hAnsi="Times New Roman"/>
                <w:highlight w:val="yellow"/>
              </w:rPr>
              <w:t>Multiplica, divide, suma y resta fracciones que involucran varia- bles (fracciones algebraicas) en la resolución de problemas.</w:t>
            </w:r>
          </w:p>
        </w:tc>
        <w:tc>
          <w:tcPr>
            <w:tcW w:w="1692" w:type="dxa"/>
            <w:tcBorders>
              <w:top w:val="single" w:sz="4" w:space="0" w:color="000000"/>
              <w:left w:val="single" w:sz="4" w:space="0" w:color="000000"/>
              <w:bottom w:val="single" w:sz="4" w:space="0" w:color="000000"/>
              <w:right w:val="single" w:sz="4" w:space="0" w:color="000000"/>
            </w:tcBorders>
            <w:shd w:val="clear" w:color="auto" w:fill="FFFFFF"/>
          </w:tcPr>
          <w:p w:rsidR="00BA458C" w:rsidRPr="00AF58EC" w:rsidRDefault="00594A33">
            <w:pPr>
              <w:spacing w:line="276" w:lineRule="auto"/>
              <w:jc w:val="both"/>
              <w:rPr>
                <w:rFonts w:ascii="Times New Roman" w:eastAsia="Calibri" w:hAnsi="Times New Roman"/>
                <w:b/>
                <w:highlight w:val="yellow"/>
              </w:rPr>
            </w:pPr>
            <w:r w:rsidRPr="00AF58EC">
              <w:rPr>
                <w:rFonts w:ascii="Times New Roman" w:hAnsi="Times New Roman"/>
                <w:highlight w:val="yellow"/>
              </w:rPr>
              <w:t>Fracciones algebraicas.</w:t>
            </w:r>
          </w:p>
        </w:tc>
        <w:tc>
          <w:tcPr>
            <w:tcW w:w="2343" w:type="dxa"/>
            <w:tcBorders>
              <w:top w:val="single" w:sz="4" w:space="0" w:color="000000"/>
              <w:left w:val="single" w:sz="4" w:space="0" w:color="000000"/>
              <w:bottom w:val="single" w:sz="4" w:space="0" w:color="000000"/>
              <w:right w:val="single" w:sz="4" w:space="0" w:color="000000"/>
            </w:tcBorders>
            <w:shd w:val="clear" w:color="auto" w:fill="FFFFFF"/>
          </w:tcPr>
          <w:p w:rsidR="00BA458C" w:rsidRPr="00AF58EC" w:rsidRDefault="00594A33">
            <w:pPr>
              <w:spacing w:line="276" w:lineRule="auto"/>
              <w:rPr>
                <w:rFonts w:ascii="Times New Roman" w:hAnsi="Times New Roman"/>
                <w:highlight w:val="yellow"/>
              </w:rPr>
            </w:pPr>
            <w:r w:rsidRPr="00AF58EC">
              <w:rPr>
                <w:rFonts w:ascii="Times New Roman" w:hAnsi="Times New Roman"/>
                <w:highlight w:val="yellow"/>
                <w:shd w:val="clear" w:color="auto" w:fill="FFFFFF"/>
              </w:rPr>
              <w:t>Identificación de la factorización como una herramienta para simplificar fracciones algebraicas</w:t>
            </w:r>
          </w:p>
        </w:tc>
        <w:tc>
          <w:tcPr>
            <w:tcW w:w="2577" w:type="dxa"/>
            <w:tcBorders>
              <w:top w:val="single" w:sz="4" w:space="0" w:color="000000"/>
              <w:left w:val="single" w:sz="4" w:space="0" w:color="000000"/>
              <w:bottom w:val="single" w:sz="4" w:space="0" w:color="000000"/>
              <w:right w:val="single" w:sz="4" w:space="0" w:color="000000"/>
            </w:tcBorders>
            <w:shd w:val="clear" w:color="auto" w:fill="FFFFFF"/>
          </w:tcPr>
          <w:p w:rsidR="00BA458C" w:rsidRPr="00AF58EC" w:rsidRDefault="00594A33">
            <w:pPr>
              <w:spacing w:line="276" w:lineRule="auto"/>
              <w:rPr>
                <w:rFonts w:ascii="Times New Roman" w:hAnsi="Times New Roman"/>
                <w:highlight w:val="yellow"/>
              </w:rPr>
            </w:pPr>
            <w:r w:rsidRPr="00AF58EC">
              <w:rPr>
                <w:rFonts w:ascii="Times New Roman" w:hAnsi="Times New Roman"/>
                <w:highlight w:val="yellow"/>
                <w:shd w:val="clear" w:color="auto" w:fill="FFFFFF"/>
              </w:rPr>
              <w:t>Aplicación de las propiedades de la aritmética y de la factorización para solucionar fracciones algebraicas.</w:t>
            </w:r>
          </w:p>
        </w:tc>
        <w:tc>
          <w:tcPr>
            <w:tcW w:w="2312" w:type="dxa"/>
            <w:vMerge/>
            <w:tcBorders>
              <w:left w:val="single" w:sz="4" w:space="0" w:color="000000"/>
              <w:right w:val="single" w:sz="4" w:space="0" w:color="000000"/>
            </w:tcBorders>
            <w:shd w:val="clear" w:color="auto" w:fill="FFFFFF"/>
          </w:tcPr>
          <w:p w:rsidR="00BA458C" w:rsidRPr="00AF58EC" w:rsidRDefault="00BA458C">
            <w:pPr>
              <w:spacing w:line="276" w:lineRule="auto"/>
              <w:rPr>
                <w:rFonts w:ascii="Times New Roman" w:hAnsi="Times New Roman"/>
                <w:highlight w:val="yellow"/>
              </w:rPr>
            </w:pPr>
          </w:p>
        </w:tc>
      </w:tr>
      <w:tr w:rsidR="00BA458C" w:rsidRPr="00AF58EC">
        <w:tc>
          <w:tcPr>
            <w:tcW w:w="1507" w:type="dxa"/>
            <w:tcBorders>
              <w:top w:val="single" w:sz="4" w:space="0" w:color="auto"/>
              <w:left w:val="single" w:sz="4" w:space="0" w:color="000000"/>
              <w:bottom w:val="single" w:sz="4" w:space="0" w:color="auto"/>
              <w:right w:val="single" w:sz="4" w:space="0" w:color="000000"/>
            </w:tcBorders>
            <w:shd w:val="clear" w:color="auto" w:fill="FFFFFF"/>
          </w:tcPr>
          <w:p w:rsidR="00BA458C" w:rsidRPr="00AF58EC" w:rsidRDefault="00594A33">
            <w:pPr>
              <w:spacing w:line="276" w:lineRule="auto"/>
              <w:jc w:val="center"/>
              <w:rPr>
                <w:rFonts w:ascii="Times New Roman" w:hAnsi="Times New Roman"/>
                <w:highlight w:val="yellow"/>
              </w:rPr>
            </w:pPr>
            <w:r w:rsidRPr="00AF58EC">
              <w:rPr>
                <w:rFonts w:ascii="Times New Roman" w:hAnsi="Times New Roman"/>
                <w:highlight w:val="yellow"/>
              </w:rPr>
              <w:t>Pensamiento</w:t>
            </w:r>
          </w:p>
          <w:p w:rsidR="00BA458C" w:rsidRPr="00AF58EC" w:rsidRDefault="00594A33">
            <w:pPr>
              <w:spacing w:line="276" w:lineRule="auto"/>
              <w:jc w:val="center"/>
              <w:rPr>
                <w:rFonts w:ascii="Times New Roman" w:hAnsi="Times New Roman"/>
                <w:highlight w:val="yellow"/>
              </w:rPr>
            </w:pPr>
            <w:r w:rsidRPr="00AF58EC">
              <w:rPr>
                <w:rFonts w:ascii="Times New Roman" w:hAnsi="Times New Roman"/>
                <w:highlight w:val="yellow"/>
              </w:rPr>
              <w:t>Espacial y</w:t>
            </w:r>
          </w:p>
          <w:p w:rsidR="00BA458C" w:rsidRPr="00AF58EC" w:rsidRDefault="00594A33">
            <w:pPr>
              <w:spacing w:line="276" w:lineRule="auto"/>
              <w:jc w:val="center"/>
              <w:rPr>
                <w:rFonts w:ascii="Times New Roman" w:hAnsi="Times New Roman"/>
                <w:highlight w:val="yellow"/>
              </w:rPr>
            </w:pPr>
            <w:r w:rsidRPr="00AF58EC">
              <w:rPr>
                <w:rFonts w:ascii="Times New Roman" w:hAnsi="Times New Roman"/>
                <w:highlight w:val="yellow"/>
              </w:rPr>
              <w:t>Sistemas</w:t>
            </w:r>
          </w:p>
          <w:p w:rsidR="00BA458C" w:rsidRPr="00AF58EC" w:rsidRDefault="00594A33">
            <w:pPr>
              <w:spacing w:line="276" w:lineRule="auto"/>
              <w:jc w:val="center"/>
              <w:rPr>
                <w:rFonts w:ascii="Times New Roman" w:hAnsi="Times New Roman"/>
                <w:highlight w:val="yellow"/>
              </w:rPr>
            </w:pPr>
            <w:r w:rsidRPr="00AF58EC">
              <w:rPr>
                <w:rFonts w:ascii="Times New Roman" w:hAnsi="Times New Roman"/>
                <w:highlight w:val="yellow"/>
              </w:rPr>
              <w:t>Geométricos</w:t>
            </w:r>
          </w:p>
        </w:tc>
        <w:tc>
          <w:tcPr>
            <w:tcW w:w="1984" w:type="dxa"/>
            <w:vMerge/>
            <w:tcBorders>
              <w:left w:val="single" w:sz="4" w:space="0" w:color="000000"/>
              <w:right w:val="single" w:sz="4" w:space="0" w:color="000000"/>
            </w:tcBorders>
            <w:shd w:val="clear" w:color="auto" w:fill="FFFFFF"/>
          </w:tcPr>
          <w:p w:rsidR="00BA458C" w:rsidRPr="00AF58EC" w:rsidRDefault="00BA458C">
            <w:pPr>
              <w:spacing w:line="276" w:lineRule="auto"/>
              <w:rPr>
                <w:rFonts w:ascii="Times New Roman" w:hAnsi="Times New Roman"/>
                <w:highlight w:val="yellow"/>
              </w:rPr>
            </w:pPr>
          </w:p>
        </w:tc>
        <w:tc>
          <w:tcPr>
            <w:tcW w:w="2712" w:type="dxa"/>
            <w:tcBorders>
              <w:top w:val="single" w:sz="4" w:space="0" w:color="000000"/>
              <w:left w:val="single" w:sz="4" w:space="0" w:color="000000"/>
              <w:bottom w:val="single" w:sz="4" w:space="0" w:color="000000"/>
              <w:right w:val="single" w:sz="4" w:space="0" w:color="000000"/>
            </w:tcBorders>
            <w:shd w:val="clear" w:color="auto" w:fill="FFFFFF"/>
          </w:tcPr>
          <w:p w:rsidR="00BA458C" w:rsidRPr="00AF58EC" w:rsidRDefault="00594A33">
            <w:pPr>
              <w:spacing w:line="276" w:lineRule="auto"/>
              <w:jc w:val="both"/>
              <w:rPr>
                <w:rFonts w:ascii="Times New Roman" w:hAnsi="Times New Roman"/>
                <w:highlight w:val="yellow"/>
              </w:rPr>
            </w:pPr>
            <w:r w:rsidRPr="00AF58EC">
              <w:rPr>
                <w:rFonts w:ascii="Times New Roman" w:hAnsi="Times New Roman"/>
                <w:highlight w:val="yellow"/>
              </w:rPr>
              <w:t>Conjeturo y verifico propiedades de congruencias y semejanzas entre figuras bidimensionales y entre objetos tridimensionales en la solución de problemas.</w:t>
            </w:r>
          </w:p>
          <w:p w:rsidR="00BA458C" w:rsidRPr="00AF58EC" w:rsidRDefault="00594A33">
            <w:pPr>
              <w:spacing w:line="276" w:lineRule="auto"/>
              <w:jc w:val="both"/>
              <w:rPr>
                <w:rFonts w:ascii="Times New Roman" w:hAnsi="Times New Roman"/>
                <w:highlight w:val="yellow"/>
              </w:rPr>
            </w:pPr>
            <w:r w:rsidRPr="00AF58EC">
              <w:rPr>
                <w:rFonts w:ascii="Times New Roman" w:hAnsi="Times New Roman"/>
                <w:highlight w:val="yellow"/>
              </w:rPr>
              <w:t>Reconozco y contrasto propiedades y relaciones geométricas utilizadas en demostración de teoremas básicos (Pitágoras y Tales).</w:t>
            </w:r>
          </w:p>
          <w:p w:rsidR="00BA458C" w:rsidRPr="00AF58EC" w:rsidRDefault="00594A33">
            <w:pPr>
              <w:spacing w:line="276" w:lineRule="auto"/>
              <w:jc w:val="both"/>
              <w:rPr>
                <w:rFonts w:ascii="Times New Roman" w:hAnsi="Times New Roman"/>
                <w:highlight w:val="yellow"/>
              </w:rPr>
            </w:pPr>
            <w:r w:rsidRPr="00AF58EC">
              <w:rPr>
                <w:rFonts w:ascii="Times New Roman" w:hAnsi="Times New Roman"/>
                <w:highlight w:val="yellow"/>
              </w:rPr>
              <w:t>Aplico y justifico criterios de congruencias y semejanza entre triángulos en la resolución y formulación de problemas.</w:t>
            </w:r>
          </w:p>
        </w:tc>
        <w:tc>
          <w:tcPr>
            <w:tcW w:w="2419" w:type="dxa"/>
            <w:tcBorders>
              <w:top w:val="single" w:sz="4" w:space="0" w:color="000000"/>
              <w:left w:val="single" w:sz="4" w:space="0" w:color="000000"/>
              <w:bottom w:val="single" w:sz="4" w:space="0" w:color="000000"/>
              <w:right w:val="single" w:sz="4" w:space="0" w:color="000000"/>
            </w:tcBorders>
            <w:shd w:val="clear" w:color="auto" w:fill="FFFFFF"/>
          </w:tcPr>
          <w:p w:rsidR="00BA458C" w:rsidRPr="00AF58EC" w:rsidRDefault="00BA458C">
            <w:pPr>
              <w:spacing w:line="276" w:lineRule="auto"/>
              <w:jc w:val="both"/>
              <w:rPr>
                <w:rFonts w:ascii="Times New Roman" w:eastAsia="Calibri" w:hAnsi="Times New Roman"/>
                <w:b/>
                <w:highlight w:val="yellow"/>
              </w:rPr>
            </w:pPr>
          </w:p>
        </w:tc>
        <w:tc>
          <w:tcPr>
            <w:tcW w:w="1692" w:type="dxa"/>
            <w:tcBorders>
              <w:top w:val="single" w:sz="4" w:space="0" w:color="000000"/>
              <w:left w:val="single" w:sz="4" w:space="0" w:color="000000"/>
              <w:bottom w:val="single" w:sz="4" w:space="0" w:color="000000"/>
              <w:right w:val="single" w:sz="4" w:space="0" w:color="000000"/>
            </w:tcBorders>
            <w:shd w:val="clear" w:color="auto" w:fill="FFFFFF"/>
          </w:tcPr>
          <w:p w:rsidR="00BA458C" w:rsidRPr="00AF58EC" w:rsidRDefault="00594A33">
            <w:pPr>
              <w:spacing w:line="276" w:lineRule="auto"/>
              <w:jc w:val="both"/>
              <w:rPr>
                <w:rFonts w:ascii="Times New Roman" w:hAnsi="Times New Roman"/>
                <w:highlight w:val="yellow"/>
              </w:rPr>
            </w:pPr>
            <w:r w:rsidRPr="00AF58EC">
              <w:rPr>
                <w:rFonts w:ascii="Times New Roman" w:eastAsia="Calibri" w:hAnsi="Times New Roman"/>
                <w:b/>
                <w:highlight w:val="yellow"/>
              </w:rPr>
              <w:t>*</w:t>
            </w:r>
            <w:r w:rsidRPr="00AF58EC">
              <w:rPr>
                <w:rFonts w:ascii="Times New Roman" w:hAnsi="Times New Roman"/>
                <w:highlight w:val="yellow"/>
                <w:lang w:val="es-ES_tradnl"/>
              </w:rPr>
              <w:t>Circunferencia y círculo, superficies y cuerpos de revolución, cilindro, cono y esfera.</w:t>
            </w:r>
          </w:p>
        </w:tc>
        <w:tc>
          <w:tcPr>
            <w:tcW w:w="2343" w:type="dxa"/>
            <w:tcBorders>
              <w:top w:val="single" w:sz="4" w:space="0" w:color="000000"/>
              <w:left w:val="single" w:sz="4" w:space="0" w:color="000000"/>
              <w:bottom w:val="single" w:sz="4" w:space="0" w:color="000000"/>
              <w:right w:val="single" w:sz="4" w:space="0" w:color="000000"/>
            </w:tcBorders>
            <w:shd w:val="clear" w:color="auto" w:fill="FFFFFF"/>
          </w:tcPr>
          <w:p w:rsidR="00BA458C" w:rsidRPr="00AF58EC" w:rsidRDefault="00594A33" w:rsidP="00594A33">
            <w:pPr>
              <w:spacing w:afterLines="120" w:after="288" w:line="276" w:lineRule="auto"/>
              <w:rPr>
                <w:rFonts w:ascii="Times New Roman" w:hAnsi="Times New Roman"/>
                <w:highlight w:val="yellow"/>
              </w:rPr>
            </w:pPr>
            <w:r w:rsidRPr="00AF58EC">
              <w:rPr>
                <w:rFonts w:ascii="Times New Roman" w:hAnsi="Times New Roman"/>
                <w:highlight w:val="yellow"/>
              </w:rPr>
              <w:t>Diferenciación entre los conceptos de circunferencia y círculo.</w:t>
            </w:r>
          </w:p>
          <w:p w:rsidR="00BA458C" w:rsidRPr="00AF58EC" w:rsidRDefault="00594A33" w:rsidP="00594A33">
            <w:pPr>
              <w:spacing w:afterLines="120" w:after="288" w:line="276" w:lineRule="auto"/>
              <w:rPr>
                <w:rFonts w:ascii="Times New Roman" w:hAnsi="Times New Roman"/>
                <w:highlight w:val="yellow"/>
              </w:rPr>
            </w:pPr>
            <w:r w:rsidRPr="00AF58EC">
              <w:rPr>
                <w:rFonts w:ascii="Times New Roman" w:hAnsi="Times New Roman"/>
                <w:highlight w:val="yellow"/>
              </w:rPr>
              <w:t>Identificación  y clasificación de cuerpos de revolución</w:t>
            </w:r>
          </w:p>
          <w:p w:rsidR="00BA458C" w:rsidRPr="00AF58EC" w:rsidRDefault="00BA458C" w:rsidP="00594A33">
            <w:pPr>
              <w:spacing w:afterLines="120" w:after="288" w:line="276" w:lineRule="auto"/>
              <w:ind w:left="20"/>
              <w:rPr>
                <w:rFonts w:ascii="Times New Roman" w:hAnsi="Times New Roman"/>
                <w:highlight w:val="yellow"/>
              </w:rPr>
            </w:pPr>
          </w:p>
        </w:tc>
        <w:tc>
          <w:tcPr>
            <w:tcW w:w="2577" w:type="dxa"/>
            <w:tcBorders>
              <w:top w:val="single" w:sz="4" w:space="0" w:color="000000"/>
              <w:left w:val="single" w:sz="4" w:space="0" w:color="000000"/>
              <w:bottom w:val="single" w:sz="4" w:space="0" w:color="000000"/>
              <w:right w:val="single" w:sz="4" w:space="0" w:color="000000"/>
            </w:tcBorders>
            <w:shd w:val="clear" w:color="auto" w:fill="FFFFFF"/>
          </w:tcPr>
          <w:p w:rsidR="00BA458C" w:rsidRPr="00AF58EC" w:rsidRDefault="00594A33">
            <w:pPr>
              <w:pStyle w:val="Prrafodelista"/>
              <w:ind w:left="0"/>
              <w:rPr>
                <w:rFonts w:ascii="Times New Roman" w:hAnsi="Times New Roman"/>
                <w:highlight w:val="yellow"/>
              </w:rPr>
            </w:pPr>
            <w:r w:rsidRPr="00AF58EC">
              <w:rPr>
                <w:rFonts w:ascii="Times New Roman" w:hAnsi="Times New Roman"/>
                <w:highlight w:val="yellow"/>
              </w:rPr>
              <w:t>Construcción de cuerpos de revolución en diversos materiales.</w:t>
            </w:r>
          </w:p>
        </w:tc>
        <w:tc>
          <w:tcPr>
            <w:tcW w:w="2312" w:type="dxa"/>
            <w:vMerge/>
            <w:tcBorders>
              <w:left w:val="single" w:sz="4" w:space="0" w:color="000000"/>
              <w:right w:val="single" w:sz="4" w:space="0" w:color="000000"/>
            </w:tcBorders>
            <w:shd w:val="clear" w:color="auto" w:fill="FFFFFF"/>
          </w:tcPr>
          <w:p w:rsidR="00BA458C" w:rsidRPr="00AF58EC" w:rsidRDefault="00BA458C">
            <w:pPr>
              <w:spacing w:line="276" w:lineRule="auto"/>
              <w:rPr>
                <w:rFonts w:ascii="Times New Roman" w:hAnsi="Times New Roman"/>
                <w:highlight w:val="yellow"/>
              </w:rPr>
            </w:pPr>
          </w:p>
        </w:tc>
      </w:tr>
      <w:tr w:rsidR="00BA458C" w:rsidRPr="00AF58EC">
        <w:trPr>
          <w:trHeight w:val="562"/>
        </w:trPr>
        <w:tc>
          <w:tcPr>
            <w:tcW w:w="1507" w:type="dxa"/>
            <w:tcBorders>
              <w:top w:val="single" w:sz="4" w:space="0" w:color="auto"/>
              <w:left w:val="single" w:sz="4" w:space="0" w:color="000000"/>
              <w:bottom w:val="single" w:sz="4" w:space="0" w:color="000000"/>
              <w:right w:val="single" w:sz="4" w:space="0" w:color="000000"/>
            </w:tcBorders>
            <w:shd w:val="clear" w:color="auto" w:fill="FFFFFF"/>
          </w:tcPr>
          <w:p w:rsidR="00BA458C" w:rsidRPr="00AF58EC" w:rsidRDefault="00594A33">
            <w:pPr>
              <w:spacing w:line="276" w:lineRule="auto"/>
              <w:jc w:val="center"/>
              <w:rPr>
                <w:rFonts w:ascii="Times New Roman" w:hAnsi="Times New Roman"/>
                <w:highlight w:val="yellow"/>
              </w:rPr>
            </w:pPr>
            <w:r w:rsidRPr="00AF58EC">
              <w:rPr>
                <w:rFonts w:ascii="Times New Roman" w:hAnsi="Times New Roman"/>
                <w:highlight w:val="yellow"/>
              </w:rPr>
              <w:t>Pensamiento</w:t>
            </w:r>
          </w:p>
          <w:p w:rsidR="00BA458C" w:rsidRPr="00AF58EC" w:rsidRDefault="00594A33">
            <w:pPr>
              <w:spacing w:line="276" w:lineRule="auto"/>
              <w:jc w:val="center"/>
              <w:rPr>
                <w:rFonts w:ascii="Times New Roman" w:hAnsi="Times New Roman"/>
                <w:highlight w:val="yellow"/>
              </w:rPr>
            </w:pPr>
            <w:r w:rsidRPr="00AF58EC">
              <w:rPr>
                <w:rFonts w:ascii="Times New Roman" w:hAnsi="Times New Roman"/>
                <w:highlight w:val="yellow"/>
              </w:rPr>
              <w:t>Métrico y</w:t>
            </w:r>
          </w:p>
          <w:p w:rsidR="00BA458C" w:rsidRPr="00AF58EC" w:rsidRDefault="00594A33">
            <w:pPr>
              <w:spacing w:line="276" w:lineRule="auto"/>
              <w:jc w:val="center"/>
              <w:rPr>
                <w:rFonts w:ascii="Times New Roman" w:hAnsi="Times New Roman"/>
                <w:highlight w:val="yellow"/>
              </w:rPr>
            </w:pPr>
            <w:r w:rsidRPr="00AF58EC">
              <w:rPr>
                <w:rFonts w:ascii="Times New Roman" w:hAnsi="Times New Roman"/>
                <w:highlight w:val="yellow"/>
              </w:rPr>
              <w:t>Sistemas de</w:t>
            </w:r>
          </w:p>
          <w:p w:rsidR="00BA458C" w:rsidRPr="00AF58EC" w:rsidRDefault="00594A33">
            <w:pPr>
              <w:spacing w:line="276" w:lineRule="auto"/>
              <w:jc w:val="center"/>
              <w:rPr>
                <w:rFonts w:ascii="Times New Roman" w:hAnsi="Times New Roman"/>
                <w:highlight w:val="yellow"/>
              </w:rPr>
            </w:pPr>
            <w:r w:rsidRPr="00AF58EC">
              <w:rPr>
                <w:rFonts w:ascii="Times New Roman" w:hAnsi="Times New Roman"/>
                <w:highlight w:val="yellow"/>
              </w:rPr>
              <w:t>Medida</w:t>
            </w:r>
          </w:p>
        </w:tc>
        <w:tc>
          <w:tcPr>
            <w:tcW w:w="1984" w:type="dxa"/>
            <w:vMerge/>
            <w:tcBorders>
              <w:left w:val="single" w:sz="4" w:space="0" w:color="000000"/>
              <w:right w:val="single" w:sz="4" w:space="0" w:color="000000"/>
            </w:tcBorders>
            <w:shd w:val="clear" w:color="auto" w:fill="FFFFFF"/>
          </w:tcPr>
          <w:p w:rsidR="00BA458C" w:rsidRPr="00AF58EC" w:rsidRDefault="00BA458C">
            <w:pPr>
              <w:spacing w:line="276" w:lineRule="auto"/>
              <w:rPr>
                <w:rFonts w:ascii="Times New Roman" w:hAnsi="Times New Roman"/>
                <w:highlight w:val="yellow"/>
              </w:rPr>
            </w:pPr>
          </w:p>
        </w:tc>
        <w:tc>
          <w:tcPr>
            <w:tcW w:w="2712" w:type="dxa"/>
            <w:tcBorders>
              <w:top w:val="single" w:sz="4" w:space="0" w:color="000000"/>
              <w:left w:val="single" w:sz="4" w:space="0" w:color="000000"/>
              <w:right w:val="single" w:sz="4" w:space="0" w:color="000000"/>
            </w:tcBorders>
            <w:shd w:val="clear" w:color="auto" w:fill="FFFFFF"/>
          </w:tcPr>
          <w:p w:rsidR="00BA458C" w:rsidRPr="00AF58EC" w:rsidRDefault="00594A33">
            <w:pPr>
              <w:spacing w:line="276" w:lineRule="auto"/>
              <w:jc w:val="both"/>
              <w:rPr>
                <w:rFonts w:ascii="Times New Roman" w:hAnsi="Times New Roman"/>
                <w:highlight w:val="yellow"/>
              </w:rPr>
            </w:pPr>
            <w:r w:rsidRPr="00AF58EC">
              <w:rPr>
                <w:rFonts w:ascii="Times New Roman" w:hAnsi="Times New Roman"/>
                <w:highlight w:val="yellow"/>
              </w:rPr>
              <w:t>Generalizo procedimientos de cálculo válidos para encontrar el área de regiones planas y el volumen de sólidos.</w:t>
            </w:r>
          </w:p>
          <w:p w:rsidR="00BA458C" w:rsidRPr="00AF58EC" w:rsidRDefault="00594A33">
            <w:pPr>
              <w:spacing w:line="276" w:lineRule="auto"/>
              <w:jc w:val="both"/>
              <w:rPr>
                <w:rFonts w:ascii="Times New Roman" w:hAnsi="Times New Roman"/>
                <w:highlight w:val="yellow"/>
              </w:rPr>
            </w:pPr>
            <w:r w:rsidRPr="00AF58EC">
              <w:rPr>
                <w:rFonts w:ascii="Times New Roman" w:hAnsi="Times New Roman"/>
                <w:highlight w:val="yellow"/>
              </w:rPr>
              <w:t>Selecciono y uso técnicas e instrumentos para medir longitudes, áreas de superficies, volúmenes y ángulos con niveles de precisión apropiados.</w:t>
            </w:r>
          </w:p>
          <w:p w:rsidR="00BA458C" w:rsidRPr="00AF58EC" w:rsidRDefault="00594A33">
            <w:pPr>
              <w:spacing w:line="276" w:lineRule="auto"/>
              <w:jc w:val="both"/>
              <w:rPr>
                <w:rFonts w:ascii="Times New Roman" w:hAnsi="Times New Roman"/>
                <w:highlight w:val="yellow"/>
              </w:rPr>
            </w:pPr>
            <w:r w:rsidRPr="00AF58EC">
              <w:rPr>
                <w:rFonts w:ascii="Times New Roman" w:hAnsi="Times New Roman"/>
                <w:highlight w:val="yellow"/>
              </w:rPr>
              <w:t>Justifico la pertinencia de utilizar unidades de medida estandarizadas en situaciones tomadas de distintas ciencias.</w:t>
            </w:r>
          </w:p>
        </w:tc>
        <w:tc>
          <w:tcPr>
            <w:tcW w:w="2419" w:type="dxa"/>
            <w:tcBorders>
              <w:top w:val="single" w:sz="4" w:space="0" w:color="000000"/>
              <w:left w:val="single" w:sz="4" w:space="0" w:color="000000"/>
              <w:right w:val="single" w:sz="4" w:space="0" w:color="000000"/>
            </w:tcBorders>
            <w:shd w:val="clear" w:color="auto" w:fill="FFFFFF"/>
          </w:tcPr>
          <w:p w:rsidR="00BA458C" w:rsidRPr="00AF58EC" w:rsidRDefault="00594A33">
            <w:pPr>
              <w:spacing w:line="276" w:lineRule="auto"/>
              <w:jc w:val="center"/>
              <w:rPr>
                <w:rFonts w:ascii="Times New Roman" w:hAnsi="Times New Roman"/>
                <w:highlight w:val="yellow"/>
              </w:rPr>
            </w:pPr>
            <w:r w:rsidRPr="00AF58EC">
              <w:rPr>
                <w:rFonts w:ascii="Times New Roman" w:hAnsi="Times New Roman"/>
                <w:highlight w:val="yellow"/>
              </w:rPr>
              <w:t>Conoce las fórmulas para calcular áreas de superficie y volúmenes de cilindros y prismas.</w:t>
            </w:r>
          </w:p>
          <w:p w:rsidR="00BA458C" w:rsidRPr="00AF58EC" w:rsidRDefault="00594A33">
            <w:pPr>
              <w:spacing w:line="276" w:lineRule="auto"/>
              <w:jc w:val="center"/>
              <w:rPr>
                <w:rFonts w:ascii="Times New Roman" w:eastAsia="Calibri" w:hAnsi="Times New Roman"/>
                <w:b/>
                <w:highlight w:val="yellow"/>
              </w:rPr>
            </w:pPr>
            <w:r w:rsidRPr="00AF58EC">
              <w:rPr>
                <w:rFonts w:ascii="Times New Roman" w:hAnsi="Times New Roman"/>
                <w:highlight w:val="yellow"/>
              </w:rPr>
              <w:t>Usa representaciones bidimensionales de objetos tridimensionales para solucionar problemas geométricos.</w:t>
            </w:r>
          </w:p>
        </w:tc>
        <w:tc>
          <w:tcPr>
            <w:tcW w:w="1692" w:type="dxa"/>
            <w:tcBorders>
              <w:top w:val="single" w:sz="4" w:space="0" w:color="000000"/>
              <w:left w:val="single" w:sz="4" w:space="0" w:color="000000"/>
              <w:right w:val="single" w:sz="4" w:space="0" w:color="000000"/>
            </w:tcBorders>
            <w:shd w:val="clear" w:color="auto" w:fill="FFFFFF"/>
          </w:tcPr>
          <w:p w:rsidR="00BA458C" w:rsidRPr="00AF58EC" w:rsidRDefault="00594A33">
            <w:pPr>
              <w:spacing w:line="276" w:lineRule="auto"/>
              <w:jc w:val="both"/>
              <w:rPr>
                <w:rFonts w:ascii="Times New Roman" w:hAnsi="Times New Roman"/>
                <w:highlight w:val="yellow"/>
                <w:lang w:val="es-ES_tradnl"/>
              </w:rPr>
            </w:pPr>
            <w:r w:rsidRPr="00AF58EC">
              <w:rPr>
                <w:rFonts w:ascii="Times New Roman" w:eastAsia="Calibri" w:hAnsi="Times New Roman"/>
                <w:b/>
                <w:highlight w:val="yellow"/>
              </w:rPr>
              <w:t>*</w:t>
            </w:r>
            <w:r w:rsidRPr="00AF58EC">
              <w:rPr>
                <w:rFonts w:ascii="Times New Roman" w:hAnsi="Times New Roman"/>
                <w:highlight w:val="yellow"/>
                <w:lang w:val="es-ES_tradnl"/>
              </w:rPr>
              <w:t>Volúmenes de cuerpos geométricos, unidades de volumen y capacidad.</w:t>
            </w:r>
          </w:p>
          <w:p w:rsidR="00BA458C" w:rsidRPr="00AF58EC" w:rsidRDefault="00BA458C">
            <w:pPr>
              <w:spacing w:line="276" w:lineRule="auto"/>
              <w:jc w:val="both"/>
              <w:rPr>
                <w:rFonts w:ascii="Times New Roman" w:hAnsi="Times New Roman"/>
                <w:highlight w:val="yellow"/>
                <w:lang w:val="es-ES_tradnl"/>
              </w:rPr>
            </w:pPr>
          </w:p>
        </w:tc>
        <w:tc>
          <w:tcPr>
            <w:tcW w:w="2343" w:type="dxa"/>
            <w:tcBorders>
              <w:top w:val="single" w:sz="4" w:space="0" w:color="000000"/>
              <w:left w:val="single" w:sz="4" w:space="0" w:color="000000"/>
              <w:right w:val="single" w:sz="4" w:space="0" w:color="000000"/>
            </w:tcBorders>
            <w:shd w:val="clear" w:color="auto" w:fill="FFFFFF"/>
          </w:tcPr>
          <w:p w:rsidR="00BA458C" w:rsidRPr="00AF58EC" w:rsidRDefault="00594A33">
            <w:pPr>
              <w:spacing w:line="276" w:lineRule="auto"/>
              <w:rPr>
                <w:rFonts w:ascii="Times New Roman" w:hAnsi="Times New Roman"/>
                <w:highlight w:val="yellow"/>
              </w:rPr>
            </w:pPr>
            <w:r w:rsidRPr="00AF58EC">
              <w:rPr>
                <w:rFonts w:ascii="Times New Roman" w:hAnsi="Times New Roman"/>
                <w:highlight w:val="yellow"/>
              </w:rPr>
              <w:t>Diferenciación y conversión entre medidas de volumen y capacidad.</w:t>
            </w:r>
          </w:p>
        </w:tc>
        <w:tc>
          <w:tcPr>
            <w:tcW w:w="2577" w:type="dxa"/>
            <w:tcBorders>
              <w:top w:val="single" w:sz="4" w:space="0" w:color="000000"/>
              <w:left w:val="single" w:sz="4" w:space="0" w:color="000000"/>
              <w:right w:val="single" w:sz="4" w:space="0" w:color="000000"/>
            </w:tcBorders>
            <w:shd w:val="clear" w:color="auto" w:fill="FFFFFF"/>
          </w:tcPr>
          <w:p w:rsidR="00BA458C" w:rsidRPr="00AF58EC" w:rsidRDefault="00594A33">
            <w:pPr>
              <w:spacing w:line="276" w:lineRule="auto"/>
              <w:rPr>
                <w:rFonts w:ascii="Times New Roman" w:hAnsi="Times New Roman"/>
                <w:highlight w:val="yellow"/>
              </w:rPr>
            </w:pPr>
            <w:r w:rsidRPr="00AF58EC">
              <w:rPr>
                <w:rFonts w:ascii="Times New Roman" w:hAnsi="Times New Roman"/>
                <w:highlight w:val="yellow"/>
              </w:rPr>
              <w:t>Cálculo del volumen de los cuerpos geométricos.</w:t>
            </w:r>
          </w:p>
        </w:tc>
        <w:tc>
          <w:tcPr>
            <w:tcW w:w="2312" w:type="dxa"/>
            <w:vMerge/>
            <w:tcBorders>
              <w:left w:val="single" w:sz="4" w:space="0" w:color="000000"/>
              <w:right w:val="single" w:sz="4" w:space="0" w:color="000000"/>
            </w:tcBorders>
            <w:shd w:val="clear" w:color="auto" w:fill="FFFFFF"/>
          </w:tcPr>
          <w:p w:rsidR="00BA458C" w:rsidRPr="00AF58EC" w:rsidRDefault="00BA458C">
            <w:pPr>
              <w:spacing w:line="276" w:lineRule="auto"/>
              <w:rPr>
                <w:rFonts w:ascii="Times New Roman" w:hAnsi="Times New Roman"/>
                <w:highlight w:val="yellow"/>
              </w:rPr>
            </w:pPr>
          </w:p>
        </w:tc>
      </w:tr>
      <w:tr w:rsidR="00BA458C" w:rsidRPr="00AF58EC">
        <w:trPr>
          <w:trHeight w:val="562"/>
        </w:trPr>
        <w:tc>
          <w:tcPr>
            <w:tcW w:w="1507" w:type="dxa"/>
            <w:tcBorders>
              <w:top w:val="single" w:sz="4" w:space="0" w:color="000000"/>
              <w:left w:val="single" w:sz="4" w:space="0" w:color="000000"/>
              <w:right w:val="single" w:sz="4" w:space="0" w:color="000000"/>
            </w:tcBorders>
            <w:shd w:val="clear" w:color="auto" w:fill="FFFFFF"/>
          </w:tcPr>
          <w:p w:rsidR="00BA458C" w:rsidRPr="00AF58EC" w:rsidRDefault="00594A33">
            <w:pPr>
              <w:spacing w:line="276" w:lineRule="auto"/>
              <w:jc w:val="center"/>
              <w:rPr>
                <w:rFonts w:ascii="Times New Roman" w:hAnsi="Times New Roman"/>
                <w:highlight w:val="yellow"/>
              </w:rPr>
            </w:pPr>
            <w:r w:rsidRPr="00AF58EC">
              <w:rPr>
                <w:rFonts w:ascii="Times New Roman" w:hAnsi="Times New Roman"/>
                <w:highlight w:val="yellow"/>
              </w:rPr>
              <w:t>Pensamiento</w:t>
            </w:r>
          </w:p>
          <w:p w:rsidR="00BA458C" w:rsidRPr="00AF58EC" w:rsidRDefault="00594A33">
            <w:pPr>
              <w:spacing w:line="276" w:lineRule="auto"/>
              <w:jc w:val="center"/>
              <w:rPr>
                <w:rFonts w:ascii="Times New Roman" w:hAnsi="Times New Roman"/>
                <w:highlight w:val="yellow"/>
              </w:rPr>
            </w:pPr>
            <w:r w:rsidRPr="00AF58EC">
              <w:rPr>
                <w:rFonts w:ascii="Times New Roman" w:hAnsi="Times New Roman"/>
                <w:highlight w:val="yellow"/>
              </w:rPr>
              <w:t>Aleatorio y</w:t>
            </w:r>
          </w:p>
          <w:p w:rsidR="00BA458C" w:rsidRPr="00AF58EC" w:rsidRDefault="00594A33">
            <w:pPr>
              <w:spacing w:line="276" w:lineRule="auto"/>
              <w:jc w:val="center"/>
              <w:rPr>
                <w:rFonts w:ascii="Times New Roman" w:hAnsi="Times New Roman"/>
                <w:highlight w:val="yellow"/>
              </w:rPr>
            </w:pPr>
            <w:r w:rsidRPr="00AF58EC">
              <w:rPr>
                <w:rFonts w:ascii="Times New Roman" w:hAnsi="Times New Roman"/>
                <w:highlight w:val="yellow"/>
              </w:rPr>
              <w:t>Sistemas de</w:t>
            </w:r>
          </w:p>
          <w:p w:rsidR="00BA458C" w:rsidRPr="00AF58EC" w:rsidRDefault="00594A33">
            <w:pPr>
              <w:spacing w:line="276" w:lineRule="auto"/>
              <w:jc w:val="center"/>
              <w:rPr>
                <w:rFonts w:ascii="Times New Roman" w:hAnsi="Times New Roman"/>
                <w:highlight w:val="yellow"/>
              </w:rPr>
            </w:pPr>
            <w:r w:rsidRPr="00AF58EC">
              <w:rPr>
                <w:rFonts w:ascii="Times New Roman" w:hAnsi="Times New Roman"/>
                <w:highlight w:val="yellow"/>
              </w:rPr>
              <w:t>Datos</w:t>
            </w:r>
          </w:p>
        </w:tc>
        <w:tc>
          <w:tcPr>
            <w:tcW w:w="1984" w:type="dxa"/>
            <w:vMerge/>
            <w:tcBorders>
              <w:left w:val="single" w:sz="4" w:space="0" w:color="000000"/>
              <w:right w:val="single" w:sz="4" w:space="0" w:color="000000"/>
            </w:tcBorders>
            <w:shd w:val="clear" w:color="auto" w:fill="FFFFFF"/>
          </w:tcPr>
          <w:p w:rsidR="00BA458C" w:rsidRPr="00AF58EC" w:rsidRDefault="00BA458C">
            <w:pPr>
              <w:spacing w:line="276" w:lineRule="auto"/>
              <w:rPr>
                <w:rFonts w:ascii="Times New Roman" w:hAnsi="Times New Roman"/>
                <w:highlight w:val="yellow"/>
              </w:rPr>
            </w:pPr>
          </w:p>
        </w:tc>
        <w:tc>
          <w:tcPr>
            <w:tcW w:w="2712" w:type="dxa"/>
            <w:tcBorders>
              <w:top w:val="single" w:sz="4" w:space="0" w:color="000000"/>
              <w:left w:val="single" w:sz="4" w:space="0" w:color="000000"/>
              <w:right w:val="single" w:sz="4" w:space="0" w:color="000000"/>
            </w:tcBorders>
            <w:shd w:val="clear" w:color="auto" w:fill="FFFFFF"/>
          </w:tcPr>
          <w:p w:rsidR="00BA458C" w:rsidRPr="00AF58EC" w:rsidRDefault="00594A33">
            <w:pPr>
              <w:spacing w:line="276" w:lineRule="auto"/>
              <w:jc w:val="both"/>
              <w:rPr>
                <w:rFonts w:ascii="Times New Roman" w:eastAsia="SymbolMT" w:hAnsi="Times New Roman"/>
                <w:highlight w:val="yellow"/>
              </w:rPr>
            </w:pPr>
            <w:r w:rsidRPr="00AF58EC">
              <w:rPr>
                <w:rFonts w:ascii="Times New Roman" w:eastAsia="SymbolMT" w:hAnsi="Times New Roman"/>
                <w:highlight w:val="yellow"/>
              </w:rPr>
              <w:t>Interpreto analítica y críticamente información estadística proveniente de diversas fuentes (prensa, revistas, televisión, experimentos, consultas, entrevistas.</w:t>
            </w:r>
          </w:p>
          <w:p w:rsidR="00BA458C" w:rsidRPr="00AF58EC" w:rsidRDefault="00594A33">
            <w:pPr>
              <w:spacing w:line="276" w:lineRule="auto"/>
              <w:jc w:val="both"/>
              <w:rPr>
                <w:rFonts w:ascii="Times New Roman" w:eastAsia="SymbolMT" w:hAnsi="Times New Roman"/>
                <w:highlight w:val="yellow"/>
              </w:rPr>
            </w:pPr>
            <w:r w:rsidRPr="00AF58EC">
              <w:rPr>
                <w:rFonts w:ascii="Times New Roman" w:eastAsia="SymbolMT" w:hAnsi="Times New Roman"/>
                <w:highlight w:val="yellow"/>
              </w:rPr>
              <w:t>Interpreto y utilizo conceptos de media, mediana y moda y explicito sus diferencias en distribuciones de distinta dispersión y asimetría.</w:t>
            </w:r>
          </w:p>
        </w:tc>
        <w:tc>
          <w:tcPr>
            <w:tcW w:w="2419" w:type="dxa"/>
            <w:tcBorders>
              <w:top w:val="single" w:sz="4" w:space="0" w:color="000000"/>
              <w:left w:val="single" w:sz="4" w:space="0" w:color="000000"/>
              <w:right w:val="single" w:sz="4" w:space="0" w:color="000000"/>
            </w:tcBorders>
            <w:shd w:val="clear" w:color="auto" w:fill="FFFFFF"/>
          </w:tcPr>
          <w:p w:rsidR="00BA458C" w:rsidRPr="00AF58EC" w:rsidRDefault="00594A33">
            <w:pPr>
              <w:snapToGrid w:val="0"/>
              <w:spacing w:line="276" w:lineRule="auto"/>
              <w:jc w:val="both"/>
              <w:rPr>
                <w:rFonts w:ascii="Times New Roman" w:hAnsi="Times New Roman"/>
                <w:highlight w:val="yellow"/>
              </w:rPr>
            </w:pPr>
            <w:r w:rsidRPr="00AF58EC">
              <w:rPr>
                <w:rFonts w:ascii="Times New Roman" w:hAnsi="Times New Roman"/>
                <w:highlight w:val="yellow"/>
              </w:rPr>
              <w:t>Calcula la media de datos agrupados e identifica la mediana y la moda.</w:t>
            </w:r>
          </w:p>
        </w:tc>
        <w:tc>
          <w:tcPr>
            <w:tcW w:w="1692" w:type="dxa"/>
            <w:tcBorders>
              <w:top w:val="single" w:sz="4" w:space="0" w:color="000000"/>
              <w:left w:val="single" w:sz="4" w:space="0" w:color="000000"/>
              <w:right w:val="single" w:sz="4" w:space="0" w:color="000000"/>
            </w:tcBorders>
            <w:shd w:val="clear" w:color="auto" w:fill="FFFFFF"/>
          </w:tcPr>
          <w:p w:rsidR="00BA458C" w:rsidRPr="00AF58EC" w:rsidRDefault="00594A33">
            <w:pPr>
              <w:snapToGrid w:val="0"/>
              <w:spacing w:line="276" w:lineRule="auto"/>
              <w:jc w:val="both"/>
              <w:rPr>
                <w:rFonts w:ascii="Times New Roman" w:hAnsi="Times New Roman"/>
                <w:highlight w:val="yellow"/>
              </w:rPr>
            </w:pPr>
            <w:r w:rsidRPr="00AF58EC">
              <w:rPr>
                <w:rFonts w:ascii="Times New Roman" w:hAnsi="Times New Roman"/>
                <w:highlight w:val="yellow"/>
              </w:rPr>
              <w:t>Medidas de tendencia central de datos agrupados.</w:t>
            </w:r>
          </w:p>
          <w:p w:rsidR="00BA458C" w:rsidRPr="00AF58EC" w:rsidRDefault="00BA458C">
            <w:pPr>
              <w:snapToGrid w:val="0"/>
              <w:spacing w:line="276" w:lineRule="auto"/>
              <w:jc w:val="both"/>
              <w:rPr>
                <w:rFonts w:ascii="Times New Roman" w:hAnsi="Times New Roman"/>
                <w:highlight w:val="yellow"/>
              </w:rPr>
            </w:pPr>
          </w:p>
        </w:tc>
        <w:tc>
          <w:tcPr>
            <w:tcW w:w="2343" w:type="dxa"/>
            <w:tcBorders>
              <w:top w:val="single" w:sz="4" w:space="0" w:color="000000"/>
              <w:left w:val="single" w:sz="4" w:space="0" w:color="000000"/>
              <w:right w:val="single" w:sz="4" w:space="0" w:color="000000"/>
            </w:tcBorders>
            <w:shd w:val="clear" w:color="auto" w:fill="FFFFFF"/>
          </w:tcPr>
          <w:p w:rsidR="00BA458C" w:rsidRPr="00AF58EC" w:rsidRDefault="00594A33">
            <w:pPr>
              <w:spacing w:line="276" w:lineRule="auto"/>
              <w:rPr>
                <w:rFonts w:ascii="Times New Roman" w:hAnsi="Times New Roman"/>
                <w:highlight w:val="yellow"/>
              </w:rPr>
            </w:pPr>
            <w:r w:rsidRPr="00AF58EC">
              <w:rPr>
                <w:rFonts w:ascii="Times New Roman" w:hAnsi="Times New Roman"/>
                <w:highlight w:val="yellow"/>
              </w:rPr>
              <w:t>Interpretación de los conceptos de media moda y mediana de un conjunto de datos agrupados y no agrupados.</w:t>
            </w:r>
          </w:p>
          <w:p w:rsidR="00BA458C" w:rsidRPr="00AF58EC" w:rsidRDefault="00BA458C">
            <w:pPr>
              <w:spacing w:line="276" w:lineRule="auto"/>
              <w:rPr>
                <w:rFonts w:ascii="Times New Roman" w:hAnsi="Times New Roman"/>
                <w:highlight w:val="yellow"/>
              </w:rPr>
            </w:pPr>
          </w:p>
          <w:p w:rsidR="00BA458C" w:rsidRPr="00AF58EC" w:rsidRDefault="00BA458C">
            <w:pPr>
              <w:spacing w:line="276" w:lineRule="auto"/>
              <w:rPr>
                <w:rFonts w:ascii="Times New Roman" w:hAnsi="Times New Roman"/>
                <w:highlight w:val="yellow"/>
              </w:rPr>
            </w:pPr>
          </w:p>
          <w:p w:rsidR="00BA458C" w:rsidRPr="00AF58EC" w:rsidRDefault="00BA458C">
            <w:pPr>
              <w:spacing w:line="276" w:lineRule="auto"/>
              <w:rPr>
                <w:rFonts w:ascii="Times New Roman" w:hAnsi="Times New Roman"/>
                <w:highlight w:val="yellow"/>
              </w:rPr>
            </w:pPr>
          </w:p>
          <w:p w:rsidR="00BA458C" w:rsidRPr="00AF58EC" w:rsidRDefault="00BA458C">
            <w:pPr>
              <w:spacing w:line="276" w:lineRule="auto"/>
              <w:rPr>
                <w:rFonts w:ascii="Times New Roman" w:hAnsi="Times New Roman"/>
                <w:highlight w:val="yellow"/>
              </w:rPr>
            </w:pPr>
          </w:p>
          <w:p w:rsidR="00BA458C" w:rsidRPr="00AF58EC" w:rsidRDefault="00BA458C">
            <w:pPr>
              <w:spacing w:line="276" w:lineRule="auto"/>
              <w:rPr>
                <w:rFonts w:ascii="Times New Roman" w:hAnsi="Times New Roman"/>
                <w:highlight w:val="yellow"/>
              </w:rPr>
            </w:pPr>
          </w:p>
          <w:p w:rsidR="00BA458C" w:rsidRPr="00AF58EC" w:rsidRDefault="00BA458C">
            <w:pPr>
              <w:spacing w:line="276" w:lineRule="auto"/>
              <w:rPr>
                <w:rFonts w:ascii="Times New Roman" w:hAnsi="Times New Roman"/>
                <w:highlight w:val="yellow"/>
              </w:rPr>
            </w:pPr>
          </w:p>
          <w:p w:rsidR="00BA458C" w:rsidRPr="00AF58EC" w:rsidRDefault="00BA458C">
            <w:pPr>
              <w:spacing w:line="276" w:lineRule="auto"/>
              <w:rPr>
                <w:rFonts w:ascii="Times New Roman" w:hAnsi="Times New Roman"/>
                <w:highlight w:val="yellow"/>
              </w:rPr>
            </w:pPr>
          </w:p>
          <w:p w:rsidR="00BA458C" w:rsidRPr="00AF58EC" w:rsidRDefault="00BA458C">
            <w:pPr>
              <w:spacing w:line="276" w:lineRule="auto"/>
              <w:rPr>
                <w:rFonts w:ascii="Times New Roman" w:hAnsi="Times New Roman"/>
                <w:highlight w:val="yellow"/>
              </w:rPr>
            </w:pPr>
          </w:p>
        </w:tc>
        <w:tc>
          <w:tcPr>
            <w:tcW w:w="2577" w:type="dxa"/>
            <w:tcBorders>
              <w:top w:val="single" w:sz="4" w:space="0" w:color="000000"/>
              <w:left w:val="single" w:sz="4" w:space="0" w:color="000000"/>
              <w:right w:val="single" w:sz="4" w:space="0" w:color="000000"/>
            </w:tcBorders>
            <w:shd w:val="clear" w:color="auto" w:fill="FFFFFF"/>
          </w:tcPr>
          <w:p w:rsidR="00BA458C" w:rsidRPr="00AF58EC" w:rsidRDefault="00594A33">
            <w:pPr>
              <w:spacing w:line="276" w:lineRule="auto"/>
              <w:rPr>
                <w:rFonts w:ascii="Times New Roman" w:hAnsi="Times New Roman"/>
                <w:highlight w:val="yellow"/>
              </w:rPr>
            </w:pPr>
            <w:r w:rsidRPr="00AF58EC">
              <w:rPr>
                <w:rFonts w:ascii="Times New Roman" w:hAnsi="Times New Roman"/>
                <w:highlight w:val="yellow"/>
              </w:rPr>
              <w:t>Utilización de los resultados obtenidos del cálculo de medidas de tendencia central.</w:t>
            </w:r>
          </w:p>
          <w:p w:rsidR="00BA458C" w:rsidRPr="00AF58EC" w:rsidRDefault="00BA458C">
            <w:pPr>
              <w:spacing w:line="276" w:lineRule="auto"/>
              <w:rPr>
                <w:rFonts w:ascii="Times New Roman" w:hAnsi="Times New Roman"/>
                <w:highlight w:val="yellow"/>
              </w:rPr>
            </w:pPr>
          </w:p>
          <w:p w:rsidR="00BA458C" w:rsidRPr="00AF58EC" w:rsidRDefault="00BA458C">
            <w:pPr>
              <w:spacing w:line="276" w:lineRule="auto"/>
              <w:rPr>
                <w:rFonts w:ascii="Times New Roman" w:hAnsi="Times New Roman"/>
                <w:highlight w:val="yellow"/>
              </w:rPr>
            </w:pPr>
          </w:p>
          <w:p w:rsidR="00BA458C" w:rsidRPr="00AF58EC" w:rsidRDefault="00BA458C">
            <w:pPr>
              <w:spacing w:line="276" w:lineRule="auto"/>
              <w:rPr>
                <w:rFonts w:ascii="Times New Roman" w:hAnsi="Times New Roman"/>
                <w:highlight w:val="yellow"/>
              </w:rPr>
            </w:pPr>
          </w:p>
          <w:p w:rsidR="00BA458C" w:rsidRPr="00AF58EC" w:rsidRDefault="00BA458C">
            <w:pPr>
              <w:spacing w:line="276" w:lineRule="auto"/>
              <w:rPr>
                <w:rFonts w:ascii="Times New Roman" w:hAnsi="Times New Roman"/>
                <w:highlight w:val="yellow"/>
              </w:rPr>
            </w:pPr>
          </w:p>
          <w:p w:rsidR="00BA458C" w:rsidRPr="00AF58EC" w:rsidRDefault="00BA458C">
            <w:pPr>
              <w:spacing w:line="276" w:lineRule="auto"/>
              <w:rPr>
                <w:rFonts w:ascii="Times New Roman" w:hAnsi="Times New Roman"/>
                <w:highlight w:val="yellow"/>
              </w:rPr>
            </w:pPr>
          </w:p>
          <w:p w:rsidR="00BA458C" w:rsidRPr="00AF58EC" w:rsidRDefault="00BA458C">
            <w:pPr>
              <w:spacing w:line="276" w:lineRule="auto"/>
              <w:rPr>
                <w:rFonts w:ascii="Times New Roman" w:hAnsi="Times New Roman"/>
                <w:highlight w:val="yellow"/>
              </w:rPr>
            </w:pPr>
          </w:p>
          <w:p w:rsidR="00BA458C" w:rsidRPr="00AF58EC" w:rsidRDefault="00BA458C">
            <w:pPr>
              <w:spacing w:line="276" w:lineRule="auto"/>
              <w:rPr>
                <w:rFonts w:ascii="Times New Roman" w:hAnsi="Times New Roman"/>
                <w:highlight w:val="yellow"/>
              </w:rPr>
            </w:pPr>
          </w:p>
          <w:p w:rsidR="00BA458C" w:rsidRPr="00AF58EC" w:rsidRDefault="00BA458C">
            <w:pPr>
              <w:spacing w:line="276" w:lineRule="auto"/>
              <w:rPr>
                <w:rFonts w:ascii="Times New Roman" w:hAnsi="Times New Roman"/>
                <w:highlight w:val="yellow"/>
              </w:rPr>
            </w:pPr>
          </w:p>
          <w:p w:rsidR="00BA458C" w:rsidRPr="00AF58EC" w:rsidRDefault="00BA458C">
            <w:pPr>
              <w:spacing w:line="276" w:lineRule="auto"/>
              <w:rPr>
                <w:rFonts w:ascii="Times New Roman" w:hAnsi="Times New Roman"/>
                <w:highlight w:val="yellow"/>
              </w:rPr>
            </w:pPr>
          </w:p>
          <w:p w:rsidR="00BA458C" w:rsidRPr="00AF58EC" w:rsidRDefault="00BA458C">
            <w:pPr>
              <w:spacing w:line="276" w:lineRule="auto"/>
              <w:rPr>
                <w:rFonts w:ascii="Times New Roman" w:hAnsi="Times New Roman"/>
                <w:highlight w:val="yellow"/>
              </w:rPr>
            </w:pPr>
          </w:p>
        </w:tc>
        <w:tc>
          <w:tcPr>
            <w:tcW w:w="2312" w:type="dxa"/>
            <w:vMerge/>
            <w:tcBorders>
              <w:left w:val="single" w:sz="4" w:space="0" w:color="000000"/>
              <w:right w:val="single" w:sz="4" w:space="0" w:color="000000"/>
            </w:tcBorders>
            <w:shd w:val="clear" w:color="auto" w:fill="FFFFFF"/>
          </w:tcPr>
          <w:p w:rsidR="00BA458C" w:rsidRPr="00AF58EC" w:rsidRDefault="00BA458C">
            <w:pPr>
              <w:spacing w:line="276" w:lineRule="auto"/>
              <w:rPr>
                <w:rFonts w:ascii="Times New Roman" w:hAnsi="Times New Roman"/>
                <w:highlight w:val="yellow"/>
              </w:rPr>
            </w:pPr>
          </w:p>
        </w:tc>
      </w:tr>
    </w:tbl>
    <w:p w:rsidR="00BA458C" w:rsidRPr="00AF58EC" w:rsidRDefault="00BA458C">
      <w:pPr>
        <w:spacing w:line="276" w:lineRule="auto"/>
        <w:rPr>
          <w:rFonts w:ascii="Times New Roman" w:hAnsi="Times New Roman"/>
          <w:highlight w:val="yellow"/>
        </w:rPr>
      </w:pPr>
    </w:p>
    <w:p w:rsidR="00BA458C" w:rsidRPr="00AF58EC" w:rsidRDefault="00BA458C">
      <w:pPr>
        <w:spacing w:line="276" w:lineRule="auto"/>
        <w:rPr>
          <w:rFonts w:ascii="Times New Roman" w:hAnsi="Times New Roman"/>
          <w:highlight w:val="yellow"/>
        </w:rPr>
      </w:pPr>
    </w:p>
    <w:p w:rsidR="00BA458C" w:rsidRPr="00AF58EC" w:rsidRDefault="00BA458C">
      <w:pPr>
        <w:spacing w:line="276" w:lineRule="auto"/>
        <w:rPr>
          <w:rFonts w:ascii="Times New Roman" w:hAnsi="Times New Roman"/>
          <w:highlight w:val="yellow"/>
        </w:rPr>
      </w:pPr>
    </w:p>
    <w:tbl>
      <w:tblPr>
        <w:tblW w:w="5000" w:type="pct"/>
        <w:tblLook w:val="04A0" w:firstRow="1" w:lastRow="0" w:firstColumn="1" w:lastColumn="0" w:noHBand="0" w:noVBand="1"/>
      </w:tblPr>
      <w:tblGrid>
        <w:gridCol w:w="17960"/>
      </w:tblGrid>
      <w:tr w:rsidR="00BA458C" w:rsidRPr="00AF58EC">
        <w:tc>
          <w:tcPr>
            <w:tcW w:w="5000" w:type="pct"/>
          </w:tcPr>
          <w:p w:rsidR="00BA458C" w:rsidRPr="00AF58EC" w:rsidRDefault="00594A33">
            <w:pPr>
              <w:jc w:val="center"/>
              <w:rPr>
                <w:rFonts w:ascii="Times New Roman" w:hAnsi="Times New Roman"/>
                <w:b/>
                <w:highlight w:val="yellow"/>
              </w:rPr>
            </w:pPr>
            <w:r w:rsidRPr="00AF58EC">
              <w:rPr>
                <w:rFonts w:ascii="Times New Roman" w:hAnsi="Times New Roman"/>
                <w:b/>
                <w:highlight w:val="yellow"/>
              </w:rPr>
              <w:t>COMPETENCIAS</w:t>
            </w:r>
          </w:p>
        </w:tc>
      </w:tr>
      <w:tr w:rsidR="00BA458C" w:rsidRPr="00AF58EC">
        <w:tc>
          <w:tcPr>
            <w:tcW w:w="5000" w:type="pct"/>
          </w:tcPr>
          <w:p w:rsidR="00BA458C" w:rsidRPr="00AF58EC" w:rsidRDefault="00BA458C">
            <w:pPr>
              <w:tabs>
                <w:tab w:val="left" w:pos="5295"/>
              </w:tabs>
              <w:spacing w:line="276" w:lineRule="auto"/>
              <w:rPr>
                <w:rFonts w:ascii="Times New Roman" w:hAnsi="Times New Roman"/>
                <w:b/>
                <w:highlight w:val="yellow"/>
              </w:rPr>
            </w:pPr>
          </w:p>
          <w:p w:rsidR="00BA458C" w:rsidRPr="00AF58EC" w:rsidRDefault="00594A33" w:rsidP="00485DF0">
            <w:pPr>
              <w:pStyle w:val="Prrafodelista"/>
              <w:numPr>
                <w:ilvl w:val="0"/>
                <w:numId w:val="69"/>
              </w:numPr>
              <w:tabs>
                <w:tab w:val="left" w:pos="5295"/>
              </w:tabs>
              <w:spacing w:before="0" w:line="276" w:lineRule="auto"/>
              <w:contextualSpacing/>
              <w:rPr>
                <w:rFonts w:ascii="Times New Roman" w:hAnsi="Times New Roman"/>
                <w:highlight w:val="yellow"/>
              </w:rPr>
            </w:pPr>
            <w:r w:rsidRPr="00AF58EC">
              <w:rPr>
                <w:rFonts w:ascii="Times New Roman" w:hAnsi="Times New Roman"/>
                <w:highlight w:val="yellow"/>
              </w:rPr>
              <w:t>Reconoce procedimientos equivalentes para la solución de problemas relacionados con la factorización de polinomios.</w:t>
            </w:r>
          </w:p>
          <w:p w:rsidR="00BA458C" w:rsidRPr="00AF58EC" w:rsidRDefault="00594A33" w:rsidP="00485DF0">
            <w:pPr>
              <w:pStyle w:val="Prrafodelista"/>
              <w:numPr>
                <w:ilvl w:val="0"/>
                <w:numId w:val="69"/>
              </w:numPr>
              <w:tabs>
                <w:tab w:val="left" w:pos="5295"/>
              </w:tabs>
              <w:spacing w:before="0" w:line="276" w:lineRule="auto"/>
              <w:contextualSpacing/>
              <w:rPr>
                <w:rFonts w:ascii="Times New Roman" w:hAnsi="Times New Roman"/>
                <w:highlight w:val="yellow"/>
              </w:rPr>
            </w:pPr>
            <w:r w:rsidRPr="00AF58EC">
              <w:rPr>
                <w:rFonts w:ascii="Times New Roman" w:hAnsi="Times New Roman"/>
                <w:highlight w:val="yellow"/>
              </w:rPr>
              <w:t>Utiliza procedimientos algebraicos para resolver situaciones con sólidos geométricos.</w:t>
            </w:r>
          </w:p>
          <w:p w:rsidR="00BA458C" w:rsidRPr="00AF58EC" w:rsidRDefault="00594A33" w:rsidP="00485DF0">
            <w:pPr>
              <w:pStyle w:val="Prrafodelista"/>
              <w:numPr>
                <w:ilvl w:val="0"/>
                <w:numId w:val="69"/>
              </w:numPr>
              <w:tabs>
                <w:tab w:val="left" w:pos="5295"/>
              </w:tabs>
              <w:spacing w:before="0" w:line="276" w:lineRule="auto"/>
              <w:contextualSpacing/>
              <w:rPr>
                <w:rFonts w:ascii="Times New Roman" w:hAnsi="Times New Roman"/>
                <w:highlight w:val="yellow"/>
              </w:rPr>
            </w:pPr>
            <w:r w:rsidRPr="00AF58EC">
              <w:rPr>
                <w:rFonts w:ascii="Times New Roman" w:hAnsi="Times New Roman"/>
                <w:highlight w:val="yellow"/>
              </w:rPr>
              <w:t>Selecciona la medida estadística adecuada para resolver problemas asociados a un conjunto de datos</w:t>
            </w:r>
          </w:p>
          <w:p w:rsidR="00BA458C" w:rsidRPr="00AF58EC" w:rsidRDefault="00594A33" w:rsidP="00485DF0">
            <w:pPr>
              <w:pStyle w:val="Prrafodelista"/>
              <w:numPr>
                <w:ilvl w:val="0"/>
                <w:numId w:val="69"/>
              </w:numPr>
              <w:tabs>
                <w:tab w:val="left" w:pos="5295"/>
              </w:tabs>
              <w:spacing w:before="0" w:line="276" w:lineRule="auto"/>
              <w:contextualSpacing/>
              <w:rPr>
                <w:rFonts w:ascii="Times New Roman" w:hAnsi="Times New Roman"/>
                <w:highlight w:val="yellow"/>
              </w:rPr>
            </w:pPr>
            <w:r w:rsidRPr="00AF58EC">
              <w:rPr>
                <w:rFonts w:ascii="Times New Roman" w:hAnsi="Times New Roman"/>
                <w:highlight w:val="yellow"/>
              </w:rPr>
              <w:t>Describe los elementos de un modelo y reconoce las relaciones entre sus diferentes elementos.</w:t>
            </w:r>
          </w:p>
          <w:p w:rsidR="00BA458C" w:rsidRPr="00AF58EC" w:rsidRDefault="00594A33" w:rsidP="00485DF0">
            <w:pPr>
              <w:pStyle w:val="Prrafodelista"/>
              <w:numPr>
                <w:ilvl w:val="0"/>
                <w:numId w:val="69"/>
              </w:numPr>
              <w:tabs>
                <w:tab w:val="left" w:pos="5295"/>
              </w:tabs>
              <w:spacing w:before="0" w:line="276" w:lineRule="auto"/>
              <w:contextualSpacing/>
              <w:rPr>
                <w:rFonts w:ascii="Times New Roman" w:hAnsi="Times New Roman"/>
                <w:b/>
                <w:highlight w:val="yellow"/>
              </w:rPr>
            </w:pPr>
            <w:r w:rsidRPr="00AF58EC">
              <w:rPr>
                <w:rFonts w:ascii="Times New Roman" w:hAnsi="Times New Roman"/>
                <w:highlight w:val="yellow"/>
              </w:rPr>
              <w:t>Utiliza adecuadamente criterios de congruencia y semejanza para resolver problemas.</w:t>
            </w:r>
          </w:p>
        </w:tc>
      </w:tr>
      <w:tr w:rsidR="00BA458C" w:rsidRPr="00AF58EC">
        <w:tc>
          <w:tcPr>
            <w:tcW w:w="5000" w:type="pct"/>
          </w:tcPr>
          <w:p w:rsidR="00BA458C" w:rsidRPr="00AF58EC" w:rsidRDefault="00594A33">
            <w:pPr>
              <w:jc w:val="center"/>
              <w:rPr>
                <w:rFonts w:ascii="Times New Roman" w:hAnsi="Times New Roman"/>
                <w:b/>
                <w:highlight w:val="yellow"/>
              </w:rPr>
            </w:pPr>
            <w:r w:rsidRPr="00AF58EC">
              <w:rPr>
                <w:rFonts w:ascii="Times New Roman" w:hAnsi="Times New Roman"/>
                <w:b/>
                <w:highlight w:val="yellow"/>
              </w:rPr>
              <w:t>INDICADORES.</w:t>
            </w:r>
          </w:p>
        </w:tc>
      </w:tr>
      <w:tr w:rsidR="00BA458C" w:rsidRPr="00AF58EC">
        <w:tc>
          <w:tcPr>
            <w:tcW w:w="5000" w:type="pct"/>
          </w:tcPr>
          <w:p w:rsidR="00BA458C" w:rsidRPr="00AF58EC" w:rsidRDefault="00594A33" w:rsidP="00485DF0">
            <w:pPr>
              <w:pStyle w:val="Prrafodelista"/>
              <w:numPr>
                <w:ilvl w:val="0"/>
                <w:numId w:val="70"/>
              </w:numPr>
              <w:spacing w:before="0" w:after="200" w:line="276" w:lineRule="auto"/>
              <w:contextualSpacing/>
              <w:rPr>
                <w:rFonts w:ascii="Times New Roman" w:hAnsi="Times New Roman"/>
                <w:highlight w:val="yellow"/>
              </w:rPr>
            </w:pPr>
            <w:r w:rsidRPr="00AF58EC">
              <w:rPr>
                <w:rFonts w:ascii="Times New Roman" w:hAnsi="Times New Roman"/>
                <w:highlight w:val="yellow"/>
              </w:rPr>
              <w:t xml:space="preserve">Reconocimiento del concepto de factorización como proceso para la simplificación de expresiones algebraicas. </w:t>
            </w:r>
          </w:p>
          <w:p w:rsidR="00BA458C" w:rsidRPr="00AF58EC" w:rsidRDefault="00594A33" w:rsidP="00485DF0">
            <w:pPr>
              <w:pStyle w:val="Prrafodelista"/>
              <w:numPr>
                <w:ilvl w:val="0"/>
                <w:numId w:val="70"/>
              </w:numPr>
              <w:spacing w:before="0" w:after="200" w:line="276" w:lineRule="auto"/>
              <w:contextualSpacing/>
              <w:rPr>
                <w:rFonts w:ascii="Times New Roman" w:hAnsi="Times New Roman"/>
                <w:highlight w:val="yellow"/>
              </w:rPr>
            </w:pPr>
            <w:r w:rsidRPr="00AF58EC">
              <w:rPr>
                <w:rFonts w:ascii="Times New Roman" w:hAnsi="Times New Roman"/>
                <w:highlight w:val="yellow"/>
              </w:rPr>
              <w:t xml:space="preserve">Aplicación de los casos de factorización en operaciones con fracciones algebraicas. </w:t>
            </w:r>
          </w:p>
          <w:p w:rsidR="00BA458C" w:rsidRPr="00AF58EC" w:rsidRDefault="00594A33" w:rsidP="00485DF0">
            <w:pPr>
              <w:pStyle w:val="Prrafodelista"/>
              <w:numPr>
                <w:ilvl w:val="0"/>
                <w:numId w:val="70"/>
              </w:numPr>
              <w:spacing w:before="0" w:after="200" w:line="276" w:lineRule="auto"/>
              <w:contextualSpacing/>
              <w:rPr>
                <w:rFonts w:ascii="Times New Roman" w:hAnsi="Times New Roman"/>
                <w:highlight w:val="yellow"/>
              </w:rPr>
            </w:pPr>
            <w:r w:rsidRPr="00AF58EC">
              <w:rPr>
                <w:rFonts w:ascii="Times New Roman" w:hAnsi="Times New Roman"/>
                <w:highlight w:val="yellow"/>
              </w:rPr>
              <w:t xml:space="preserve">Reconocimiento de los conceptos y las cualidades de circulo, circunferencia y cuerpo redondo </w:t>
            </w:r>
          </w:p>
          <w:p w:rsidR="00BA458C" w:rsidRPr="00AF58EC" w:rsidRDefault="00594A33" w:rsidP="00485DF0">
            <w:pPr>
              <w:pStyle w:val="Prrafodelista"/>
              <w:numPr>
                <w:ilvl w:val="0"/>
                <w:numId w:val="70"/>
              </w:numPr>
              <w:spacing w:before="0" w:after="200" w:line="276" w:lineRule="auto"/>
              <w:contextualSpacing/>
              <w:rPr>
                <w:rFonts w:ascii="Times New Roman" w:hAnsi="Times New Roman"/>
                <w:highlight w:val="yellow"/>
              </w:rPr>
            </w:pPr>
            <w:r w:rsidRPr="00AF58EC">
              <w:rPr>
                <w:rFonts w:ascii="Times New Roman" w:hAnsi="Times New Roman"/>
                <w:highlight w:val="yellow"/>
              </w:rPr>
              <w:t xml:space="preserve">Reconocimiento del concepto de volumen </w:t>
            </w:r>
          </w:p>
          <w:p w:rsidR="00BA458C" w:rsidRPr="00AF58EC" w:rsidRDefault="00594A33" w:rsidP="00485DF0">
            <w:pPr>
              <w:pStyle w:val="Prrafodelista"/>
              <w:numPr>
                <w:ilvl w:val="0"/>
                <w:numId w:val="70"/>
              </w:numPr>
              <w:spacing w:before="0" w:after="200" w:line="276" w:lineRule="auto"/>
              <w:contextualSpacing/>
              <w:rPr>
                <w:rFonts w:ascii="Times New Roman" w:hAnsi="Times New Roman"/>
                <w:highlight w:val="yellow"/>
              </w:rPr>
            </w:pPr>
            <w:r w:rsidRPr="00AF58EC">
              <w:rPr>
                <w:rFonts w:ascii="Times New Roman" w:hAnsi="Times New Roman"/>
                <w:highlight w:val="yellow"/>
              </w:rPr>
              <w:t xml:space="preserve">Reconocimiento y aplicación de las expresiones para determinar volúmenes de cuerpos geométricos. </w:t>
            </w:r>
          </w:p>
          <w:p w:rsidR="00BA458C" w:rsidRPr="00AF58EC" w:rsidRDefault="00594A33" w:rsidP="00485DF0">
            <w:pPr>
              <w:pStyle w:val="Prrafodelista"/>
              <w:numPr>
                <w:ilvl w:val="0"/>
                <w:numId w:val="70"/>
              </w:numPr>
              <w:spacing w:before="0" w:after="200" w:line="276" w:lineRule="auto"/>
              <w:contextualSpacing/>
              <w:rPr>
                <w:rFonts w:ascii="Times New Roman" w:hAnsi="Times New Roman"/>
                <w:highlight w:val="yellow"/>
              </w:rPr>
            </w:pPr>
            <w:r w:rsidRPr="00AF58EC">
              <w:rPr>
                <w:rFonts w:ascii="Times New Roman" w:hAnsi="Times New Roman"/>
                <w:highlight w:val="yellow"/>
              </w:rPr>
              <w:t>Reconocimiento e interpretación de las medidas de tendencia central en el tratamiento de información agrupada.</w:t>
            </w:r>
          </w:p>
          <w:p w:rsidR="00BA458C" w:rsidRPr="00AF58EC" w:rsidRDefault="00BA458C">
            <w:pPr>
              <w:ind w:left="360"/>
              <w:rPr>
                <w:rFonts w:ascii="Times New Roman" w:hAnsi="Times New Roman"/>
                <w:highlight w:val="yellow"/>
              </w:rPr>
            </w:pPr>
          </w:p>
        </w:tc>
      </w:tr>
    </w:tbl>
    <w:p w:rsidR="00BA458C" w:rsidRPr="00AF58EC" w:rsidRDefault="00BA458C">
      <w:pPr>
        <w:spacing w:line="276" w:lineRule="auto"/>
        <w:rPr>
          <w:rFonts w:ascii="Times New Roman" w:hAnsi="Times New Roman"/>
          <w:highlight w:val="yellow"/>
        </w:rPr>
      </w:pPr>
    </w:p>
    <w:p w:rsidR="00BA458C" w:rsidRPr="00AF58EC" w:rsidRDefault="00594A33">
      <w:pPr>
        <w:widowControl/>
        <w:rPr>
          <w:rFonts w:ascii="Times New Roman" w:eastAsia="Calibri" w:hAnsi="Times New Roman"/>
          <w:b/>
          <w:bCs/>
          <w:highlight w:val="yellow"/>
        </w:rPr>
      </w:pPr>
      <w:r w:rsidRPr="00AF58EC">
        <w:rPr>
          <w:rFonts w:ascii="Times New Roman" w:eastAsia="Calibri" w:hAnsi="Times New Roman"/>
          <w:b/>
          <w:bCs/>
          <w:highlight w:val="yellow"/>
        </w:rPr>
        <w:br w:type="page"/>
      </w:r>
    </w:p>
    <w:p w:rsidR="00BA458C" w:rsidRPr="00AF58EC" w:rsidRDefault="00BA458C">
      <w:pPr>
        <w:spacing w:line="276" w:lineRule="auto"/>
        <w:rPr>
          <w:rFonts w:ascii="Times New Roman" w:hAnsi="Times New Roman"/>
          <w:highlight w:val="yellow"/>
        </w:rPr>
      </w:pPr>
    </w:p>
    <w:p w:rsidR="00BA458C" w:rsidRPr="00AF58EC" w:rsidRDefault="00594A33">
      <w:pPr>
        <w:spacing w:line="276" w:lineRule="auto"/>
        <w:jc w:val="center"/>
        <w:rPr>
          <w:rFonts w:ascii="Times New Roman" w:hAnsi="Times New Roman"/>
          <w:b/>
          <w:bCs/>
          <w:highlight w:val="yellow"/>
        </w:rPr>
      </w:pPr>
      <w:r w:rsidRPr="00AF58EC">
        <w:rPr>
          <w:rFonts w:ascii="Times New Roman" w:hAnsi="Times New Roman"/>
          <w:highlight w:val="yellow"/>
        </w:rPr>
        <w:tab/>
      </w:r>
      <w:r w:rsidRPr="00AF58EC">
        <w:rPr>
          <w:rFonts w:ascii="Times New Roman" w:hAnsi="Times New Roman"/>
          <w:b/>
          <w:bCs/>
          <w:highlight w:val="yellow"/>
        </w:rPr>
        <w:t xml:space="preserve">PLAN DE APOYO POR PERIODO </w:t>
      </w:r>
    </w:p>
    <w:p w:rsidR="00BA458C" w:rsidRPr="00AF58EC" w:rsidRDefault="00BA458C">
      <w:pPr>
        <w:spacing w:line="276" w:lineRule="auto"/>
        <w:rPr>
          <w:rFonts w:ascii="Times New Roman" w:hAnsi="Times New Roman"/>
          <w:b/>
          <w:bCs/>
          <w:highlight w:val="yellow"/>
        </w:rPr>
      </w:pPr>
    </w:p>
    <w:p w:rsidR="00BA458C" w:rsidRPr="00AF58EC" w:rsidRDefault="00594A33">
      <w:pPr>
        <w:spacing w:line="276" w:lineRule="auto"/>
        <w:rPr>
          <w:rFonts w:ascii="Times New Roman" w:hAnsi="Times New Roman"/>
          <w:b/>
          <w:bCs/>
          <w:highlight w:val="yellow"/>
        </w:rPr>
      </w:pPr>
      <w:r w:rsidRPr="00AF58EC">
        <w:rPr>
          <w:rFonts w:ascii="Times New Roman" w:hAnsi="Times New Roman"/>
          <w:b/>
          <w:bCs/>
          <w:highlight w:val="yellow"/>
        </w:rPr>
        <w:t>NIVELACIÓN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77"/>
        <w:gridCol w:w="11140"/>
        <w:gridCol w:w="3633"/>
      </w:tblGrid>
      <w:tr w:rsidR="00BA458C" w:rsidRPr="00AF58EC">
        <w:tc>
          <w:tcPr>
            <w:tcW w:w="885" w:type="pct"/>
            <w:shd w:val="clear" w:color="auto" w:fill="auto"/>
          </w:tcPr>
          <w:p w:rsidR="00BA458C" w:rsidRPr="00AF58EC" w:rsidRDefault="00594A33">
            <w:pPr>
              <w:spacing w:line="276" w:lineRule="auto"/>
              <w:jc w:val="center"/>
              <w:rPr>
                <w:rFonts w:ascii="Times New Roman" w:hAnsi="Times New Roman"/>
                <w:b/>
                <w:bCs/>
                <w:highlight w:val="yellow"/>
              </w:rPr>
            </w:pPr>
            <w:r w:rsidRPr="00AF58EC">
              <w:rPr>
                <w:rFonts w:ascii="Times New Roman" w:hAnsi="Times New Roman"/>
                <w:b/>
                <w:bCs/>
                <w:highlight w:val="yellow"/>
              </w:rPr>
              <w:t>CRITERIOS</w:t>
            </w:r>
          </w:p>
        </w:tc>
        <w:tc>
          <w:tcPr>
            <w:tcW w:w="3103" w:type="pct"/>
            <w:shd w:val="clear" w:color="auto" w:fill="auto"/>
          </w:tcPr>
          <w:p w:rsidR="00BA458C" w:rsidRPr="00AF58EC" w:rsidRDefault="00594A33">
            <w:pPr>
              <w:spacing w:line="276" w:lineRule="auto"/>
              <w:jc w:val="center"/>
              <w:rPr>
                <w:rFonts w:ascii="Times New Roman" w:hAnsi="Times New Roman"/>
                <w:b/>
                <w:bCs/>
                <w:highlight w:val="yellow"/>
              </w:rPr>
            </w:pPr>
            <w:r w:rsidRPr="00AF58EC">
              <w:rPr>
                <w:rFonts w:ascii="Times New Roman" w:hAnsi="Times New Roman"/>
                <w:b/>
                <w:bCs/>
                <w:highlight w:val="yellow"/>
              </w:rPr>
              <w:t>PROCEDIMIENTO</w:t>
            </w:r>
          </w:p>
        </w:tc>
        <w:tc>
          <w:tcPr>
            <w:tcW w:w="1012" w:type="pct"/>
            <w:shd w:val="clear" w:color="auto" w:fill="auto"/>
          </w:tcPr>
          <w:p w:rsidR="00BA458C" w:rsidRPr="00AF58EC" w:rsidRDefault="00594A33">
            <w:pPr>
              <w:spacing w:line="276" w:lineRule="auto"/>
              <w:jc w:val="center"/>
              <w:rPr>
                <w:rFonts w:ascii="Times New Roman" w:hAnsi="Times New Roman"/>
                <w:b/>
                <w:bCs/>
                <w:highlight w:val="yellow"/>
              </w:rPr>
            </w:pPr>
            <w:r w:rsidRPr="00AF58EC">
              <w:rPr>
                <w:rFonts w:ascii="Times New Roman" w:hAnsi="Times New Roman"/>
                <w:b/>
                <w:bCs/>
                <w:highlight w:val="yellow"/>
              </w:rPr>
              <w:t>FRECUENCIA</w:t>
            </w:r>
          </w:p>
        </w:tc>
      </w:tr>
      <w:tr w:rsidR="00BA458C" w:rsidRPr="00AF58EC">
        <w:tc>
          <w:tcPr>
            <w:tcW w:w="885" w:type="pct"/>
            <w:shd w:val="clear" w:color="auto" w:fill="auto"/>
          </w:tcPr>
          <w:p w:rsidR="00BA458C" w:rsidRPr="00AF58EC" w:rsidRDefault="00594A33">
            <w:pPr>
              <w:pStyle w:val="Prrafodelista"/>
              <w:numPr>
                <w:ilvl w:val="0"/>
                <w:numId w:val="23"/>
              </w:numPr>
              <w:suppressAutoHyphens/>
              <w:autoSpaceDE/>
              <w:autoSpaceDN/>
              <w:spacing w:before="0" w:line="276" w:lineRule="auto"/>
              <w:contextualSpacing/>
              <w:jc w:val="both"/>
              <w:rPr>
                <w:rFonts w:ascii="Times New Roman" w:hAnsi="Times New Roman"/>
                <w:b/>
                <w:bCs/>
                <w:highlight w:val="yellow"/>
              </w:rPr>
            </w:pPr>
            <w:r w:rsidRPr="00AF58EC">
              <w:rPr>
                <w:rFonts w:ascii="Times New Roman" w:hAnsi="Times New Roman"/>
                <w:b/>
                <w:bCs/>
                <w:highlight w:val="yellow"/>
              </w:rPr>
              <w:t>Entrega de temas a repasar</w:t>
            </w:r>
          </w:p>
        </w:tc>
        <w:tc>
          <w:tcPr>
            <w:tcW w:w="3103" w:type="pct"/>
            <w:shd w:val="clear" w:color="auto" w:fill="auto"/>
          </w:tcPr>
          <w:p w:rsidR="00BA458C" w:rsidRPr="00AF58EC" w:rsidRDefault="00BA458C">
            <w:pPr>
              <w:spacing w:line="276" w:lineRule="auto"/>
              <w:jc w:val="both"/>
              <w:rPr>
                <w:rFonts w:ascii="Times New Roman" w:hAnsi="Times New Roman"/>
                <w:b/>
                <w:bCs/>
                <w:highlight w:val="yellow"/>
              </w:rPr>
            </w:pPr>
          </w:p>
        </w:tc>
        <w:tc>
          <w:tcPr>
            <w:tcW w:w="1012" w:type="pct"/>
            <w:shd w:val="clear" w:color="auto" w:fill="auto"/>
          </w:tcPr>
          <w:p w:rsidR="00BA458C" w:rsidRPr="00AF58EC" w:rsidRDefault="00594A33">
            <w:pPr>
              <w:spacing w:line="276" w:lineRule="auto"/>
              <w:jc w:val="both"/>
              <w:rPr>
                <w:rFonts w:ascii="Times New Roman" w:hAnsi="Times New Roman"/>
                <w:b/>
                <w:bCs/>
                <w:highlight w:val="yellow"/>
              </w:rPr>
            </w:pPr>
            <w:r w:rsidRPr="00AF58EC">
              <w:rPr>
                <w:rFonts w:ascii="Times New Roman" w:hAnsi="Times New Roman"/>
                <w:b/>
                <w:bCs/>
                <w:highlight w:val="yellow"/>
              </w:rPr>
              <w:t xml:space="preserve">Una vez </w:t>
            </w:r>
          </w:p>
        </w:tc>
      </w:tr>
      <w:tr w:rsidR="00BA458C" w:rsidRPr="00AF58EC">
        <w:tc>
          <w:tcPr>
            <w:tcW w:w="885" w:type="pct"/>
            <w:shd w:val="clear" w:color="auto" w:fill="auto"/>
          </w:tcPr>
          <w:p w:rsidR="00BA458C" w:rsidRPr="00AF58EC" w:rsidRDefault="00594A33">
            <w:pPr>
              <w:widowControl/>
              <w:numPr>
                <w:ilvl w:val="0"/>
                <w:numId w:val="24"/>
              </w:numPr>
              <w:autoSpaceDE/>
              <w:autoSpaceDN/>
              <w:spacing w:line="276" w:lineRule="auto"/>
              <w:ind w:left="360"/>
              <w:rPr>
                <w:rFonts w:ascii="Times New Roman" w:eastAsia="Calibri" w:hAnsi="Times New Roman"/>
                <w:b/>
                <w:highlight w:val="yellow"/>
              </w:rPr>
            </w:pPr>
            <w:r w:rsidRPr="00AF58EC">
              <w:rPr>
                <w:rFonts w:ascii="Times New Roman" w:eastAsia="Calibri" w:hAnsi="Times New Roman"/>
                <w:b/>
                <w:highlight w:val="yellow"/>
              </w:rPr>
              <w:t>Repaso de conceptos por parte del docente.</w:t>
            </w:r>
          </w:p>
          <w:p w:rsidR="00BA458C" w:rsidRPr="00AF58EC" w:rsidRDefault="00594A33">
            <w:pPr>
              <w:widowControl/>
              <w:numPr>
                <w:ilvl w:val="0"/>
                <w:numId w:val="24"/>
              </w:numPr>
              <w:autoSpaceDE/>
              <w:autoSpaceDN/>
              <w:spacing w:line="276" w:lineRule="auto"/>
              <w:ind w:left="360"/>
              <w:rPr>
                <w:rFonts w:ascii="Times New Roman" w:eastAsia="Calibri" w:hAnsi="Times New Roman"/>
                <w:b/>
                <w:highlight w:val="yellow"/>
              </w:rPr>
            </w:pPr>
            <w:r w:rsidRPr="00AF58EC">
              <w:rPr>
                <w:rFonts w:ascii="Times New Roman" w:eastAsia="Calibri" w:hAnsi="Times New Roman"/>
                <w:b/>
                <w:highlight w:val="yellow"/>
              </w:rPr>
              <w:t>Taller diagnóstico.</w:t>
            </w:r>
          </w:p>
          <w:p w:rsidR="00BA458C" w:rsidRPr="00AF58EC" w:rsidRDefault="00594A33">
            <w:pPr>
              <w:widowControl/>
              <w:numPr>
                <w:ilvl w:val="0"/>
                <w:numId w:val="24"/>
              </w:numPr>
              <w:autoSpaceDE/>
              <w:autoSpaceDN/>
              <w:spacing w:line="276" w:lineRule="auto"/>
              <w:ind w:left="360"/>
              <w:rPr>
                <w:rFonts w:ascii="Times New Roman" w:eastAsia="Calibri" w:hAnsi="Times New Roman"/>
                <w:b/>
                <w:highlight w:val="yellow"/>
              </w:rPr>
            </w:pPr>
            <w:r w:rsidRPr="00AF58EC">
              <w:rPr>
                <w:rFonts w:ascii="Times New Roman" w:eastAsia="Calibri" w:hAnsi="Times New Roman"/>
                <w:b/>
                <w:highlight w:val="yellow"/>
              </w:rPr>
              <w:t>Evaluación.</w:t>
            </w:r>
          </w:p>
        </w:tc>
        <w:tc>
          <w:tcPr>
            <w:tcW w:w="3103" w:type="pct"/>
            <w:shd w:val="clear" w:color="auto" w:fill="auto"/>
          </w:tcPr>
          <w:p w:rsidR="00BA458C" w:rsidRPr="00AF58EC" w:rsidRDefault="00594A33">
            <w:pPr>
              <w:spacing w:line="276" w:lineRule="auto"/>
              <w:jc w:val="both"/>
              <w:rPr>
                <w:rFonts w:ascii="Times New Roman" w:eastAsia="Calibri" w:hAnsi="Times New Roman"/>
                <w:highlight w:val="yellow"/>
              </w:rPr>
            </w:pPr>
            <w:r w:rsidRPr="00AF58EC">
              <w:rPr>
                <w:rFonts w:ascii="Times New Roman" w:eastAsia="Calibri" w:hAnsi="Times New Roman"/>
                <w:highlight w:val="yellow"/>
              </w:rPr>
              <w:t>Se comparte tutoriales con los temas vistos durante el periodo con la finalidad que los estudiantes adquieran el aprendizaje y alcancen los logros deficitados, de esta manera tanto el estudiante como sus padres o acudientes tendrán una orientación a cerca de los procesos a desarrollar en cada tema, además serán aplicables a la solución de problemas, con esto se espera igualmente involucrar a la familia en el proceso de enseñanza aprendizaje del estudiante.</w:t>
            </w:r>
          </w:p>
        </w:tc>
        <w:tc>
          <w:tcPr>
            <w:tcW w:w="1012" w:type="pct"/>
            <w:shd w:val="clear" w:color="auto" w:fill="auto"/>
          </w:tcPr>
          <w:p w:rsidR="00BA458C" w:rsidRPr="00AF58EC" w:rsidRDefault="00594A33">
            <w:pPr>
              <w:spacing w:line="276" w:lineRule="auto"/>
              <w:jc w:val="both"/>
              <w:rPr>
                <w:rFonts w:ascii="Times New Roman" w:hAnsi="Times New Roman"/>
                <w:b/>
                <w:bCs/>
                <w:highlight w:val="yellow"/>
              </w:rPr>
            </w:pPr>
            <w:r w:rsidRPr="00AF58EC">
              <w:rPr>
                <w:rFonts w:ascii="Times New Roman" w:hAnsi="Times New Roman"/>
                <w:b/>
                <w:bCs/>
                <w:highlight w:val="yellow"/>
              </w:rPr>
              <w:t>De acuerdo a las necesidades (estudiantes nuevos, bajo rendimiento académico) al principio y al final del año escolar</w:t>
            </w:r>
          </w:p>
        </w:tc>
      </w:tr>
    </w:tbl>
    <w:p w:rsidR="00BA458C" w:rsidRPr="00AF58EC" w:rsidRDefault="00BA458C">
      <w:pPr>
        <w:spacing w:line="276" w:lineRule="auto"/>
        <w:jc w:val="both"/>
        <w:rPr>
          <w:rFonts w:ascii="Times New Roman" w:hAnsi="Times New Roman"/>
          <w:b/>
          <w:bCs/>
          <w:highlight w:val="yellow"/>
        </w:rPr>
      </w:pPr>
    </w:p>
    <w:p w:rsidR="00BA458C" w:rsidRPr="00AF58EC" w:rsidRDefault="00BA458C">
      <w:pPr>
        <w:spacing w:line="276" w:lineRule="auto"/>
        <w:rPr>
          <w:rFonts w:ascii="Times New Roman" w:hAnsi="Times New Roman"/>
          <w:b/>
          <w:bCs/>
          <w:highlight w:val="yellow"/>
        </w:rPr>
      </w:pPr>
    </w:p>
    <w:p w:rsidR="00BA458C" w:rsidRPr="00AF58EC" w:rsidRDefault="00594A33">
      <w:pPr>
        <w:pStyle w:val="Sinespaciado"/>
        <w:spacing w:line="276" w:lineRule="auto"/>
        <w:rPr>
          <w:rFonts w:ascii="Times New Roman" w:hAnsi="Times New Roman"/>
          <w:b/>
          <w:sz w:val="22"/>
          <w:szCs w:val="22"/>
          <w:highlight w:val="yellow"/>
        </w:rPr>
      </w:pPr>
      <w:r w:rsidRPr="00AF58EC">
        <w:rPr>
          <w:rFonts w:ascii="Times New Roman" w:hAnsi="Times New Roman"/>
          <w:b/>
          <w:sz w:val="22"/>
          <w:szCs w:val="22"/>
          <w:highlight w:val="yellow"/>
        </w:rPr>
        <w:t>PROFUNDIZACIÓN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77"/>
        <w:gridCol w:w="11140"/>
        <w:gridCol w:w="3633"/>
      </w:tblGrid>
      <w:tr w:rsidR="00BA458C" w:rsidRPr="00AF58EC">
        <w:tc>
          <w:tcPr>
            <w:tcW w:w="885" w:type="pct"/>
            <w:shd w:val="clear" w:color="auto" w:fill="auto"/>
          </w:tcPr>
          <w:p w:rsidR="00BA458C" w:rsidRPr="00AF58EC" w:rsidRDefault="00594A33">
            <w:pPr>
              <w:widowControl/>
              <w:spacing w:line="276" w:lineRule="auto"/>
              <w:jc w:val="center"/>
              <w:rPr>
                <w:rFonts w:ascii="Times New Roman" w:hAnsi="Times New Roman"/>
                <w:b/>
                <w:bCs/>
                <w:highlight w:val="yellow"/>
              </w:rPr>
            </w:pPr>
            <w:r w:rsidRPr="00AF58EC">
              <w:rPr>
                <w:rFonts w:ascii="Times New Roman" w:hAnsi="Times New Roman"/>
                <w:b/>
                <w:bCs/>
                <w:highlight w:val="yellow"/>
              </w:rPr>
              <w:t>CRITERIOS</w:t>
            </w:r>
          </w:p>
        </w:tc>
        <w:tc>
          <w:tcPr>
            <w:tcW w:w="3103" w:type="pct"/>
            <w:shd w:val="clear" w:color="auto" w:fill="auto"/>
          </w:tcPr>
          <w:p w:rsidR="00BA458C" w:rsidRPr="00AF58EC" w:rsidRDefault="00594A33">
            <w:pPr>
              <w:widowControl/>
              <w:spacing w:line="276" w:lineRule="auto"/>
              <w:jc w:val="center"/>
              <w:rPr>
                <w:rFonts w:ascii="Times New Roman" w:hAnsi="Times New Roman"/>
                <w:b/>
                <w:bCs/>
                <w:highlight w:val="yellow"/>
              </w:rPr>
            </w:pPr>
            <w:r w:rsidRPr="00AF58EC">
              <w:rPr>
                <w:rFonts w:ascii="Times New Roman" w:hAnsi="Times New Roman"/>
                <w:b/>
                <w:bCs/>
                <w:highlight w:val="yellow"/>
              </w:rPr>
              <w:t>PROCEDIMIENTO</w:t>
            </w:r>
          </w:p>
        </w:tc>
        <w:tc>
          <w:tcPr>
            <w:tcW w:w="1012" w:type="pct"/>
            <w:shd w:val="clear" w:color="auto" w:fill="auto"/>
          </w:tcPr>
          <w:p w:rsidR="00BA458C" w:rsidRPr="00AF58EC" w:rsidRDefault="00594A33">
            <w:pPr>
              <w:widowControl/>
              <w:spacing w:line="276" w:lineRule="auto"/>
              <w:jc w:val="center"/>
              <w:rPr>
                <w:rFonts w:ascii="Times New Roman" w:hAnsi="Times New Roman"/>
                <w:b/>
                <w:bCs/>
                <w:highlight w:val="yellow"/>
              </w:rPr>
            </w:pPr>
            <w:r w:rsidRPr="00AF58EC">
              <w:rPr>
                <w:rFonts w:ascii="Times New Roman" w:hAnsi="Times New Roman"/>
                <w:b/>
                <w:bCs/>
                <w:highlight w:val="yellow"/>
              </w:rPr>
              <w:t>FRECUENCIA</w:t>
            </w:r>
          </w:p>
        </w:tc>
      </w:tr>
      <w:tr w:rsidR="00BA458C" w:rsidRPr="00AF58EC">
        <w:tc>
          <w:tcPr>
            <w:tcW w:w="885" w:type="pct"/>
            <w:shd w:val="clear" w:color="auto" w:fill="auto"/>
          </w:tcPr>
          <w:p w:rsidR="00BA458C" w:rsidRPr="00AF58EC" w:rsidRDefault="00594A33">
            <w:pPr>
              <w:widowControl/>
              <w:spacing w:line="276" w:lineRule="auto"/>
              <w:jc w:val="both"/>
              <w:rPr>
                <w:rFonts w:ascii="Times New Roman" w:hAnsi="Times New Roman"/>
                <w:b/>
                <w:bCs/>
                <w:highlight w:val="yellow"/>
              </w:rPr>
            </w:pPr>
            <w:r w:rsidRPr="00AF58EC">
              <w:rPr>
                <w:rFonts w:ascii="Times New Roman" w:hAnsi="Times New Roman"/>
                <w:b/>
                <w:bCs/>
                <w:highlight w:val="yellow"/>
              </w:rPr>
              <w:t>Asignación de actividades extracurriculares</w:t>
            </w:r>
          </w:p>
        </w:tc>
        <w:tc>
          <w:tcPr>
            <w:tcW w:w="3103" w:type="pct"/>
            <w:shd w:val="clear" w:color="auto" w:fill="auto"/>
          </w:tcPr>
          <w:p w:rsidR="00BA458C" w:rsidRPr="00AF58EC" w:rsidRDefault="00BA458C">
            <w:pPr>
              <w:widowControl/>
              <w:spacing w:line="276" w:lineRule="auto"/>
              <w:jc w:val="both"/>
              <w:rPr>
                <w:rFonts w:ascii="Times New Roman" w:hAnsi="Times New Roman"/>
                <w:b/>
                <w:bCs/>
                <w:highlight w:val="yellow"/>
              </w:rPr>
            </w:pPr>
          </w:p>
        </w:tc>
        <w:tc>
          <w:tcPr>
            <w:tcW w:w="1012" w:type="pct"/>
            <w:shd w:val="clear" w:color="auto" w:fill="auto"/>
          </w:tcPr>
          <w:p w:rsidR="00BA458C" w:rsidRPr="00AF58EC" w:rsidRDefault="00594A33">
            <w:pPr>
              <w:spacing w:line="276" w:lineRule="auto"/>
              <w:jc w:val="both"/>
              <w:rPr>
                <w:rFonts w:ascii="Times New Roman" w:hAnsi="Times New Roman"/>
                <w:b/>
                <w:bCs/>
                <w:highlight w:val="yellow"/>
              </w:rPr>
            </w:pPr>
            <w:r w:rsidRPr="00AF58EC">
              <w:rPr>
                <w:rFonts w:ascii="Times New Roman" w:hAnsi="Times New Roman"/>
                <w:b/>
                <w:bCs/>
                <w:highlight w:val="yellow"/>
              </w:rPr>
              <w:t xml:space="preserve">Una vez </w:t>
            </w:r>
          </w:p>
        </w:tc>
      </w:tr>
      <w:tr w:rsidR="00BA458C" w:rsidRPr="00AF58EC">
        <w:tc>
          <w:tcPr>
            <w:tcW w:w="885" w:type="pct"/>
            <w:shd w:val="clear" w:color="auto" w:fill="auto"/>
          </w:tcPr>
          <w:p w:rsidR="00BA458C" w:rsidRPr="00AF58EC" w:rsidRDefault="00594A33">
            <w:pPr>
              <w:widowControl/>
              <w:numPr>
                <w:ilvl w:val="0"/>
                <w:numId w:val="25"/>
              </w:numPr>
              <w:autoSpaceDE/>
              <w:autoSpaceDN/>
              <w:spacing w:line="276" w:lineRule="auto"/>
              <w:ind w:left="360"/>
              <w:rPr>
                <w:rFonts w:ascii="Times New Roman" w:eastAsia="Calibri" w:hAnsi="Times New Roman"/>
                <w:b/>
                <w:highlight w:val="yellow"/>
              </w:rPr>
            </w:pPr>
            <w:r w:rsidRPr="00AF58EC">
              <w:rPr>
                <w:rFonts w:ascii="Times New Roman" w:eastAsia="Calibri" w:hAnsi="Times New Roman"/>
                <w:b/>
                <w:highlight w:val="yellow"/>
              </w:rPr>
              <w:t>Apadrinamiento en la solución de talleres.</w:t>
            </w:r>
          </w:p>
          <w:p w:rsidR="00BA458C" w:rsidRPr="00AF58EC" w:rsidRDefault="00594A33">
            <w:pPr>
              <w:widowControl/>
              <w:numPr>
                <w:ilvl w:val="0"/>
                <w:numId w:val="25"/>
              </w:numPr>
              <w:autoSpaceDE/>
              <w:autoSpaceDN/>
              <w:spacing w:line="276" w:lineRule="auto"/>
              <w:ind w:left="360"/>
              <w:rPr>
                <w:rFonts w:ascii="Times New Roman" w:eastAsia="Calibri" w:hAnsi="Times New Roman"/>
                <w:b/>
                <w:highlight w:val="yellow"/>
              </w:rPr>
            </w:pPr>
            <w:r w:rsidRPr="00AF58EC">
              <w:rPr>
                <w:rFonts w:ascii="Times New Roman" w:eastAsia="Calibri" w:hAnsi="Times New Roman"/>
                <w:b/>
                <w:highlight w:val="yellow"/>
              </w:rPr>
              <w:t>Consultas usando tics.</w:t>
            </w:r>
          </w:p>
        </w:tc>
        <w:tc>
          <w:tcPr>
            <w:tcW w:w="3103" w:type="pct"/>
            <w:shd w:val="clear" w:color="auto" w:fill="auto"/>
          </w:tcPr>
          <w:p w:rsidR="00BA458C" w:rsidRPr="00AF58EC" w:rsidRDefault="00594A33">
            <w:pPr>
              <w:spacing w:line="276" w:lineRule="auto"/>
              <w:jc w:val="both"/>
              <w:rPr>
                <w:rFonts w:ascii="Times New Roman" w:eastAsia="Calibri" w:hAnsi="Times New Roman"/>
                <w:highlight w:val="yellow"/>
                <w:lang w:val="es-MX"/>
              </w:rPr>
            </w:pPr>
            <w:r w:rsidRPr="00AF58EC">
              <w:rPr>
                <w:rFonts w:ascii="Times New Roman" w:eastAsia="Calibri" w:hAnsi="Times New Roman"/>
                <w:highlight w:val="yellow"/>
                <w:lang w:val="es-MX"/>
              </w:rPr>
              <w:t>Se desarrollaran procesos de trabajo colaborativo y cooperativo, solución de problemas donde intervengan los conceptos trabajados y la socialización de los mismos.</w:t>
            </w:r>
          </w:p>
          <w:p w:rsidR="00BA458C" w:rsidRPr="00AF58EC" w:rsidRDefault="00BA458C">
            <w:pPr>
              <w:widowControl/>
              <w:spacing w:line="276" w:lineRule="auto"/>
              <w:jc w:val="both"/>
              <w:rPr>
                <w:rFonts w:ascii="Times New Roman" w:hAnsi="Times New Roman"/>
                <w:b/>
                <w:bCs/>
                <w:highlight w:val="yellow"/>
                <w:lang w:val="es-MX"/>
              </w:rPr>
            </w:pPr>
          </w:p>
        </w:tc>
        <w:tc>
          <w:tcPr>
            <w:tcW w:w="1012" w:type="pct"/>
            <w:shd w:val="clear" w:color="auto" w:fill="auto"/>
          </w:tcPr>
          <w:p w:rsidR="00BA458C" w:rsidRPr="00AF58EC" w:rsidRDefault="00594A33">
            <w:pPr>
              <w:spacing w:line="276" w:lineRule="auto"/>
              <w:jc w:val="both"/>
              <w:rPr>
                <w:rFonts w:ascii="Times New Roman" w:hAnsi="Times New Roman"/>
                <w:b/>
                <w:bCs/>
                <w:highlight w:val="yellow"/>
              </w:rPr>
            </w:pPr>
            <w:r w:rsidRPr="00AF58EC">
              <w:rPr>
                <w:rFonts w:ascii="Times New Roman" w:hAnsi="Times New Roman"/>
                <w:b/>
                <w:bCs/>
                <w:highlight w:val="yellow"/>
              </w:rPr>
              <w:t>De acuerdo a las necesidades (estudiantes nuevos, buen rendimiento académico)</w:t>
            </w:r>
          </w:p>
        </w:tc>
      </w:tr>
    </w:tbl>
    <w:p w:rsidR="00BA458C" w:rsidRPr="00AF58EC" w:rsidRDefault="00BA458C">
      <w:pPr>
        <w:widowControl/>
        <w:spacing w:line="276" w:lineRule="auto"/>
        <w:rPr>
          <w:rFonts w:ascii="Times New Roman" w:hAnsi="Times New Roman"/>
          <w:b/>
          <w:bCs/>
          <w:highlight w:val="yellow"/>
        </w:rPr>
      </w:pPr>
    </w:p>
    <w:p w:rsidR="00BA458C" w:rsidRPr="00AF58EC" w:rsidRDefault="00594A33">
      <w:pPr>
        <w:widowControl/>
        <w:spacing w:line="276" w:lineRule="auto"/>
        <w:rPr>
          <w:rFonts w:ascii="Times New Roman" w:hAnsi="Times New Roman"/>
          <w:b/>
          <w:bCs/>
          <w:highlight w:val="yellow"/>
        </w:rPr>
      </w:pPr>
      <w:r w:rsidRPr="00AF58EC">
        <w:rPr>
          <w:rFonts w:ascii="Times New Roman" w:hAnsi="Times New Roman"/>
          <w:b/>
          <w:bCs/>
          <w:highlight w:val="yellow"/>
        </w:rPr>
        <w:t>RECUPERACIÓN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77"/>
        <w:gridCol w:w="11140"/>
        <w:gridCol w:w="3633"/>
      </w:tblGrid>
      <w:tr w:rsidR="00BA458C" w:rsidRPr="00AF58EC">
        <w:tc>
          <w:tcPr>
            <w:tcW w:w="885" w:type="pct"/>
            <w:shd w:val="clear" w:color="auto" w:fill="auto"/>
          </w:tcPr>
          <w:p w:rsidR="00BA458C" w:rsidRPr="00AF58EC" w:rsidRDefault="00594A33">
            <w:pPr>
              <w:widowControl/>
              <w:spacing w:line="276" w:lineRule="auto"/>
              <w:jc w:val="center"/>
              <w:rPr>
                <w:rFonts w:ascii="Times New Roman" w:hAnsi="Times New Roman"/>
                <w:b/>
                <w:bCs/>
                <w:highlight w:val="yellow"/>
              </w:rPr>
            </w:pPr>
            <w:r w:rsidRPr="00AF58EC">
              <w:rPr>
                <w:rFonts w:ascii="Times New Roman" w:hAnsi="Times New Roman"/>
                <w:b/>
                <w:bCs/>
                <w:highlight w:val="yellow"/>
              </w:rPr>
              <w:t>CRITERIOS</w:t>
            </w:r>
          </w:p>
        </w:tc>
        <w:tc>
          <w:tcPr>
            <w:tcW w:w="3103" w:type="pct"/>
            <w:shd w:val="clear" w:color="auto" w:fill="auto"/>
          </w:tcPr>
          <w:p w:rsidR="00BA458C" w:rsidRPr="00AF58EC" w:rsidRDefault="00594A33">
            <w:pPr>
              <w:widowControl/>
              <w:spacing w:line="276" w:lineRule="auto"/>
              <w:jc w:val="center"/>
              <w:rPr>
                <w:rFonts w:ascii="Times New Roman" w:hAnsi="Times New Roman"/>
                <w:b/>
                <w:bCs/>
                <w:highlight w:val="yellow"/>
              </w:rPr>
            </w:pPr>
            <w:r w:rsidRPr="00AF58EC">
              <w:rPr>
                <w:rFonts w:ascii="Times New Roman" w:hAnsi="Times New Roman"/>
                <w:b/>
                <w:bCs/>
                <w:highlight w:val="yellow"/>
              </w:rPr>
              <w:t>PROCEDIMIENTO</w:t>
            </w:r>
          </w:p>
        </w:tc>
        <w:tc>
          <w:tcPr>
            <w:tcW w:w="1012" w:type="pct"/>
            <w:shd w:val="clear" w:color="auto" w:fill="auto"/>
          </w:tcPr>
          <w:p w:rsidR="00BA458C" w:rsidRPr="00AF58EC" w:rsidRDefault="00594A33">
            <w:pPr>
              <w:widowControl/>
              <w:spacing w:line="276" w:lineRule="auto"/>
              <w:jc w:val="center"/>
              <w:rPr>
                <w:rFonts w:ascii="Times New Roman" w:hAnsi="Times New Roman"/>
                <w:b/>
                <w:bCs/>
                <w:highlight w:val="yellow"/>
              </w:rPr>
            </w:pPr>
            <w:r w:rsidRPr="00AF58EC">
              <w:rPr>
                <w:rFonts w:ascii="Times New Roman" w:hAnsi="Times New Roman"/>
                <w:b/>
                <w:bCs/>
                <w:highlight w:val="yellow"/>
              </w:rPr>
              <w:t>FRECUENCIA</w:t>
            </w:r>
          </w:p>
        </w:tc>
      </w:tr>
      <w:tr w:rsidR="00BA458C">
        <w:tc>
          <w:tcPr>
            <w:tcW w:w="885" w:type="pct"/>
            <w:shd w:val="clear" w:color="auto" w:fill="auto"/>
          </w:tcPr>
          <w:p w:rsidR="00BA458C" w:rsidRPr="00AF58EC" w:rsidRDefault="00594A33">
            <w:pPr>
              <w:widowControl/>
              <w:numPr>
                <w:ilvl w:val="0"/>
                <w:numId w:val="26"/>
              </w:numPr>
              <w:autoSpaceDE/>
              <w:autoSpaceDN/>
              <w:spacing w:line="276" w:lineRule="auto"/>
              <w:ind w:left="360"/>
              <w:rPr>
                <w:rFonts w:ascii="Times New Roman" w:eastAsia="Calibri" w:hAnsi="Times New Roman"/>
                <w:b/>
                <w:highlight w:val="yellow"/>
              </w:rPr>
            </w:pPr>
            <w:r w:rsidRPr="00AF58EC">
              <w:rPr>
                <w:rFonts w:ascii="Times New Roman" w:eastAsia="Calibri" w:hAnsi="Times New Roman"/>
                <w:b/>
                <w:highlight w:val="yellow"/>
              </w:rPr>
              <w:t>Taller de repaso.</w:t>
            </w:r>
          </w:p>
          <w:p w:rsidR="00BA458C" w:rsidRPr="00AF58EC" w:rsidRDefault="00594A33">
            <w:pPr>
              <w:widowControl/>
              <w:numPr>
                <w:ilvl w:val="0"/>
                <w:numId w:val="26"/>
              </w:numPr>
              <w:autoSpaceDE/>
              <w:autoSpaceDN/>
              <w:spacing w:line="276" w:lineRule="auto"/>
              <w:ind w:left="360"/>
              <w:rPr>
                <w:rFonts w:ascii="Times New Roman" w:eastAsia="Calibri" w:hAnsi="Times New Roman"/>
                <w:b/>
                <w:highlight w:val="yellow"/>
              </w:rPr>
            </w:pPr>
            <w:r w:rsidRPr="00AF58EC">
              <w:rPr>
                <w:rFonts w:ascii="Times New Roman" w:eastAsia="Calibri" w:hAnsi="Times New Roman"/>
                <w:b/>
                <w:highlight w:val="yellow"/>
              </w:rPr>
              <w:t>Sustentación del taller</w:t>
            </w:r>
          </w:p>
        </w:tc>
        <w:tc>
          <w:tcPr>
            <w:tcW w:w="3103" w:type="pct"/>
            <w:shd w:val="clear" w:color="auto" w:fill="auto"/>
          </w:tcPr>
          <w:p w:rsidR="00BA458C" w:rsidRPr="00AF58EC" w:rsidRDefault="00594A33">
            <w:pPr>
              <w:spacing w:line="276" w:lineRule="auto"/>
              <w:jc w:val="both"/>
              <w:rPr>
                <w:rFonts w:ascii="Times New Roman" w:eastAsia="Calibri" w:hAnsi="Times New Roman"/>
                <w:b/>
                <w:highlight w:val="yellow"/>
              </w:rPr>
            </w:pPr>
            <w:r w:rsidRPr="00AF58EC">
              <w:rPr>
                <w:rFonts w:ascii="Times New Roman" w:eastAsia="Calibri" w:hAnsi="Times New Roman"/>
                <w:highlight w:val="yellow"/>
              </w:rPr>
              <w:t>La recuperación de los logros se realizara de forma continua, se emplearan estrategias como la observación, exámenes orales, escritos, salidas al tablero, tareas y talleres con sustentación, revisión del cuaderno, entrega oportuna de trabajos.</w:t>
            </w:r>
          </w:p>
        </w:tc>
        <w:tc>
          <w:tcPr>
            <w:tcW w:w="1012" w:type="pct"/>
            <w:shd w:val="clear" w:color="auto" w:fill="auto"/>
          </w:tcPr>
          <w:p w:rsidR="00BA458C" w:rsidRDefault="00594A33">
            <w:pPr>
              <w:widowControl/>
              <w:spacing w:line="276" w:lineRule="auto"/>
              <w:jc w:val="both"/>
              <w:rPr>
                <w:rFonts w:ascii="Times New Roman" w:hAnsi="Times New Roman"/>
                <w:b/>
                <w:bCs/>
              </w:rPr>
            </w:pPr>
            <w:r w:rsidRPr="00AF58EC">
              <w:rPr>
                <w:rFonts w:ascii="Times New Roman" w:hAnsi="Times New Roman"/>
                <w:highlight w:val="yellow"/>
              </w:rPr>
              <w:t>1 vez (finalizando período)</w:t>
            </w:r>
          </w:p>
        </w:tc>
      </w:tr>
    </w:tbl>
    <w:p w:rsidR="00BA458C" w:rsidRDefault="00BA458C">
      <w:pPr>
        <w:spacing w:line="276" w:lineRule="auto"/>
        <w:jc w:val="center"/>
        <w:rPr>
          <w:rFonts w:ascii="Times New Roman" w:hAnsi="Times New Roman"/>
        </w:rPr>
      </w:pPr>
    </w:p>
    <w:p w:rsidR="00BA458C" w:rsidRDefault="00594A33">
      <w:pPr>
        <w:widowControl/>
        <w:spacing w:line="276" w:lineRule="auto"/>
        <w:jc w:val="center"/>
        <w:rPr>
          <w:rFonts w:ascii="Times New Roman" w:eastAsia="Calibri" w:hAnsi="Times New Roman"/>
          <w:b/>
          <w:bCs/>
        </w:rPr>
      </w:pPr>
      <w:r>
        <w:rPr>
          <w:rFonts w:ascii="Times New Roman" w:eastAsia="Calibri" w:hAnsi="Times New Roman"/>
          <w:b/>
          <w:bCs/>
        </w:rPr>
        <w:br w:type="page"/>
        <w:t>DISEÑO CURRICULAR POR COMPETENCIAS</w:t>
      </w:r>
    </w:p>
    <w:p w:rsidR="00BA458C" w:rsidRDefault="00594A33">
      <w:pPr>
        <w:spacing w:line="276" w:lineRule="auto"/>
        <w:jc w:val="center"/>
        <w:rPr>
          <w:rFonts w:ascii="Times New Roman" w:eastAsia="Calibri" w:hAnsi="Times New Roman"/>
          <w:b/>
          <w:bCs/>
        </w:rPr>
      </w:pPr>
      <w:r>
        <w:rPr>
          <w:rFonts w:ascii="Times New Roman" w:eastAsia="Calibri" w:hAnsi="Times New Roman"/>
          <w:b/>
          <w:bCs/>
        </w:rPr>
        <w:t>DISTRIBUCIÓN DE ESTÁNDARES Y CONTENIDOS POR GRADO Y PERÍODO</w:t>
      </w:r>
    </w:p>
    <w:p w:rsidR="00BA458C" w:rsidRDefault="00594A33">
      <w:pPr>
        <w:spacing w:line="276" w:lineRule="auto"/>
        <w:rPr>
          <w:rFonts w:ascii="Times New Roman" w:eastAsia="Calibri" w:hAnsi="Times New Roman"/>
          <w:b/>
          <w:bCs/>
        </w:rPr>
      </w:pPr>
      <w:r>
        <w:rPr>
          <w:rFonts w:ascii="Times New Roman" w:eastAsia="Calibri" w:hAnsi="Times New Roman"/>
          <w:b/>
        </w:rPr>
        <w:t>ÁREA: MATEMATICAS                                                                     PERIODO: UNO</w:t>
      </w:r>
      <w:r>
        <w:rPr>
          <w:rFonts w:ascii="Times New Roman" w:eastAsia="Calibri" w:hAnsi="Times New Roman"/>
          <w:b/>
        </w:rPr>
        <w:tab/>
      </w:r>
      <w:r>
        <w:rPr>
          <w:rFonts w:ascii="Times New Roman" w:eastAsia="Calibri" w:hAnsi="Times New Roman"/>
          <w:b/>
        </w:rPr>
        <w:tab/>
      </w:r>
      <w:r>
        <w:rPr>
          <w:rFonts w:ascii="Times New Roman" w:eastAsia="Calibri" w:hAnsi="Times New Roman"/>
          <w:b/>
        </w:rPr>
        <w:tab/>
      </w:r>
      <w:r>
        <w:rPr>
          <w:rFonts w:ascii="Times New Roman" w:eastAsia="Calibri" w:hAnsi="Times New Roman"/>
          <w:b/>
        </w:rPr>
        <w:tab/>
        <w:t>GRADO: NOVENO</w:t>
      </w:r>
      <w:r>
        <w:rPr>
          <w:rFonts w:ascii="Times New Roman" w:eastAsia="Calibri" w:hAnsi="Times New Roman"/>
          <w:b/>
        </w:rPr>
        <w:tab/>
      </w:r>
      <w:r>
        <w:rPr>
          <w:rFonts w:ascii="Times New Roman" w:eastAsia="Calibri" w:hAnsi="Times New Roman"/>
          <w:b/>
        </w:rPr>
        <w:tab/>
      </w:r>
      <w:r>
        <w:rPr>
          <w:rFonts w:ascii="Times New Roman" w:eastAsia="Calibri" w:hAnsi="Times New Roman"/>
          <w:b/>
        </w:rPr>
        <w:tab/>
      </w:r>
      <w:r>
        <w:rPr>
          <w:rFonts w:ascii="Times New Roman" w:eastAsia="Calibri" w:hAnsi="Times New Roman"/>
          <w:b/>
        </w:rPr>
        <w:tab/>
      </w:r>
      <w:r>
        <w:rPr>
          <w:rFonts w:ascii="Times New Roman" w:eastAsia="Calibri" w:hAnsi="Times New Roman"/>
          <w:b/>
          <w:bCs/>
        </w:rPr>
        <w:t>I.H.S: 4 horas</w:t>
      </w:r>
    </w:p>
    <w:p w:rsidR="00BA458C" w:rsidRDefault="00594A33">
      <w:pPr>
        <w:spacing w:line="276" w:lineRule="auto"/>
        <w:rPr>
          <w:rFonts w:ascii="Times New Roman" w:hAnsi="Times New Roman"/>
          <w:bCs/>
        </w:rPr>
      </w:pPr>
      <w:r>
        <w:rPr>
          <w:rFonts w:ascii="Times New Roman" w:hAnsi="Times New Roman"/>
          <w:b/>
          <w:bCs/>
        </w:rPr>
        <w:t xml:space="preserve">META POR GRADO: </w:t>
      </w:r>
      <w:r>
        <w:rPr>
          <w:rFonts w:ascii="Times New Roman" w:hAnsi="Times New Roman"/>
          <w:bCs/>
        </w:rPr>
        <w:t>Al finalizar el grado noveno, el estudiante estará en la capacidad de resolver situaciones problemas que involucren la aplicación de número reales, sistemas de ecuaciones y representación de funciones, en diferentes contextos.</w:t>
      </w:r>
    </w:p>
    <w:p w:rsidR="00BA458C" w:rsidRDefault="00594A33">
      <w:pPr>
        <w:spacing w:line="276" w:lineRule="auto"/>
        <w:rPr>
          <w:rFonts w:ascii="Times New Roman" w:hAnsi="Times New Roman"/>
          <w:b/>
          <w:bCs/>
        </w:rPr>
      </w:pPr>
      <w:r>
        <w:rPr>
          <w:rFonts w:ascii="Times New Roman" w:hAnsi="Times New Roman"/>
          <w:b/>
          <w:bCs/>
        </w:rPr>
        <w:t xml:space="preserve">OBJETIVO POR PERIODO: </w:t>
      </w:r>
      <w:r>
        <w:rPr>
          <w:rFonts w:ascii="Times New Roman" w:hAnsi="Times New Roman"/>
          <w:bCs/>
        </w:rPr>
        <w:t>Identificar y aplicar los número reales, medición de ángulos, triángulos y representación de datos en diferentes contextos.</w:t>
      </w:r>
    </w:p>
    <w:tbl>
      <w:tblPr>
        <w:tblW w:w="17546" w:type="dxa"/>
        <w:tblInd w:w="-10" w:type="dxa"/>
        <w:tblCellMar>
          <w:left w:w="103" w:type="dxa"/>
          <w:right w:w="0" w:type="dxa"/>
        </w:tblCellMar>
        <w:tblLook w:val="0000" w:firstRow="0" w:lastRow="0" w:firstColumn="0" w:lastColumn="0" w:noHBand="0" w:noVBand="0"/>
      </w:tblPr>
      <w:tblGrid>
        <w:gridCol w:w="1508"/>
        <w:gridCol w:w="1984"/>
        <w:gridCol w:w="3000"/>
        <w:gridCol w:w="2585"/>
        <w:gridCol w:w="1985"/>
        <w:gridCol w:w="2092"/>
        <w:gridCol w:w="2408"/>
        <w:gridCol w:w="1984"/>
      </w:tblGrid>
      <w:tr w:rsidR="00BA458C">
        <w:tc>
          <w:tcPr>
            <w:tcW w:w="1508" w:type="dxa"/>
            <w:tcBorders>
              <w:top w:val="single" w:sz="4" w:space="0" w:color="000000"/>
              <w:left w:val="single" w:sz="4" w:space="0" w:color="000000"/>
              <w:bottom w:val="single" w:sz="4" w:space="0" w:color="000000"/>
              <w:right w:val="single" w:sz="4" w:space="0" w:color="000000"/>
            </w:tcBorders>
            <w:shd w:val="clear" w:color="auto" w:fill="FFFFFF"/>
          </w:tcPr>
          <w:p w:rsidR="00BA458C" w:rsidRDefault="00594A33">
            <w:pPr>
              <w:pStyle w:val="Encabezadodelatabla"/>
              <w:spacing w:line="276" w:lineRule="auto"/>
              <w:rPr>
                <w:rFonts w:ascii="Times New Roman" w:hAnsi="Times New Roman"/>
                <w:sz w:val="22"/>
                <w:szCs w:val="22"/>
              </w:rPr>
            </w:pPr>
            <w:r>
              <w:rPr>
                <w:rFonts w:ascii="Times New Roman" w:hAnsi="Times New Roman"/>
                <w:sz w:val="22"/>
                <w:szCs w:val="22"/>
              </w:rPr>
              <w:t>EJES TEMÁTICOS</w:t>
            </w:r>
          </w:p>
        </w:tc>
        <w:tc>
          <w:tcPr>
            <w:tcW w:w="1984" w:type="dxa"/>
            <w:tcBorders>
              <w:top w:val="single" w:sz="4" w:space="0" w:color="000000"/>
              <w:left w:val="single" w:sz="4" w:space="0" w:color="000000"/>
              <w:bottom w:val="single" w:sz="4" w:space="0" w:color="auto"/>
              <w:right w:val="single" w:sz="4" w:space="0" w:color="000000"/>
            </w:tcBorders>
            <w:shd w:val="clear" w:color="auto" w:fill="FFFFFF"/>
          </w:tcPr>
          <w:p w:rsidR="00BA458C" w:rsidRDefault="00594A33">
            <w:pPr>
              <w:pStyle w:val="Encabezadodelatabla"/>
              <w:spacing w:line="276" w:lineRule="auto"/>
              <w:rPr>
                <w:rFonts w:ascii="Times New Roman" w:hAnsi="Times New Roman"/>
                <w:sz w:val="22"/>
                <w:szCs w:val="22"/>
              </w:rPr>
            </w:pPr>
            <w:r>
              <w:rPr>
                <w:rFonts w:ascii="Times New Roman" w:hAnsi="Times New Roman"/>
                <w:sz w:val="22"/>
                <w:szCs w:val="22"/>
              </w:rPr>
              <w:t>COMPETENCIAS DEL ÁREA</w:t>
            </w:r>
          </w:p>
        </w:tc>
        <w:tc>
          <w:tcPr>
            <w:tcW w:w="3000" w:type="dxa"/>
            <w:tcBorders>
              <w:top w:val="single" w:sz="4" w:space="0" w:color="000000"/>
              <w:left w:val="single" w:sz="4" w:space="0" w:color="000000"/>
              <w:bottom w:val="single" w:sz="4" w:space="0" w:color="000000"/>
              <w:right w:val="single" w:sz="4" w:space="0" w:color="000000"/>
            </w:tcBorders>
            <w:shd w:val="clear" w:color="auto" w:fill="FFFFFF"/>
          </w:tcPr>
          <w:p w:rsidR="00BA458C" w:rsidRDefault="00594A33">
            <w:pPr>
              <w:pStyle w:val="Encabezadodelatabla"/>
              <w:spacing w:line="276" w:lineRule="auto"/>
              <w:rPr>
                <w:rFonts w:ascii="Times New Roman" w:hAnsi="Times New Roman"/>
                <w:sz w:val="22"/>
                <w:szCs w:val="22"/>
              </w:rPr>
            </w:pPr>
            <w:r>
              <w:rPr>
                <w:rFonts w:ascii="Times New Roman" w:hAnsi="Times New Roman"/>
                <w:sz w:val="22"/>
                <w:szCs w:val="22"/>
              </w:rPr>
              <w:t>ESTÁNDARES</w:t>
            </w:r>
          </w:p>
        </w:tc>
        <w:tc>
          <w:tcPr>
            <w:tcW w:w="2585" w:type="dxa"/>
            <w:tcBorders>
              <w:top w:val="single" w:sz="4" w:space="0" w:color="000000"/>
              <w:left w:val="single" w:sz="4" w:space="0" w:color="000000"/>
              <w:bottom w:val="single" w:sz="4" w:space="0" w:color="000000"/>
              <w:right w:val="single" w:sz="4" w:space="0" w:color="000000"/>
            </w:tcBorders>
            <w:shd w:val="clear" w:color="auto" w:fill="FFFFFF"/>
          </w:tcPr>
          <w:p w:rsidR="00BA458C" w:rsidRDefault="00594A33">
            <w:pPr>
              <w:suppressLineNumbers/>
              <w:spacing w:line="276" w:lineRule="auto"/>
              <w:jc w:val="center"/>
              <w:rPr>
                <w:rFonts w:ascii="Times New Roman" w:eastAsia="Times New Roman" w:hAnsi="Times New Roman"/>
                <w:b/>
                <w:bCs/>
                <w:lang w:eastAsia="ar-SA"/>
              </w:rPr>
            </w:pPr>
            <w:r>
              <w:rPr>
                <w:rFonts w:ascii="Times New Roman" w:eastAsia="Times New Roman" w:hAnsi="Times New Roman"/>
                <w:b/>
                <w:bCs/>
                <w:lang w:eastAsia="ar-SA"/>
              </w:rPr>
              <w:t>DERECHOS BÁSICOS DE APRENDIZAJE</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cPr>
          <w:p w:rsidR="00BA458C" w:rsidRDefault="00594A33">
            <w:pPr>
              <w:pStyle w:val="Encabezadodelatabla"/>
              <w:spacing w:line="276" w:lineRule="auto"/>
              <w:rPr>
                <w:rFonts w:ascii="Times New Roman" w:hAnsi="Times New Roman"/>
                <w:sz w:val="22"/>
                <w:szCs w:val="22"/>
              </w:rPr>
            </w:pPr>
            <w:r>
              <w:rPr>
                <w:rFonts w:ascii="Times New Roman" w:hAnsi="Times New Roman"/>
                <w:sz w:val="22"/>
                <w:szCs w:val="22"/>
              </w:rPr>
              <w:t>CONTENIDOS</w:t>
            </w:r>
          </w:p>
          <w:p w:rsidR="00BA458C" w:rsidRDefault="00594A33">
            <w:pPr>
              <w:pStyle w:val="Encabezadodelatabla"/>
              <w:spacing w:line="276" w:lineRule="auto"/>
              <w:rPr>
                <w:rFonts w:ascii="Times New Roman" w:hAnsi="Times New Roman"/>
                <w:sz w:val="22"/>
                <w:szCs w:val="22"/>
              </w:rPr>
            </w:pPr>
            <w:r>
              <w:rPr>
                <w:rFonts w:ascii="Times New Roman" w:hAnsi="Times New Roman"/>
                <w:sz w:val="22"/>
                <w:szCs w:val="22"/>
              </w:rPr>
              <w:t>TEMÁTICOS</w:t>
            </w:r>
          </w:p>
        </w:tc>
        <w:tc>
          <w:tcPr>
            <w:tcW w:w="2092" w:type="dxa"/>
            <w:tcBorders>
              <w:top w:val="single" w:sz="4" w:space="0" w:color="000000"/>
              <w:left w:val="single" w:sz="4" w:space="0" w:color="000000"/>
              <w:bottom w:val="single" w:sz="4" w:space="0" w:color="000000"/>
              <w:right w:val="single" w:sz="4" w:space="0" w:color="000000"/>
            </w:tcBorders>
            <w:shd w:val="clear" w:color="auto" w:fill="FFFFFF"/>
          </w:tcPr>
          <w:p w:rsidR="00BA458C" w:rsidRDefault="00594A33">
            <w:pPr>
              <w:pStyle w:val="Encabezadodelatabla"/>
              <w:spacing w:line="276" w:lineRule="auto"/>
              <w:rPr>
                <w:rFonts w:ascii="Times New Roman" w:hAnsi="Times New Roman"/>
                <w:sz w:val="22"/>
                <w:szCs w:val="22"/>
              </w:rPr>
            </w:pPr>
            <w:r>
              <w:rPr>
                <w:rFonts w:ascii="Times New Roman" w:hAnsi="Times New Roman"/>
                <w:sz w:val="22"/>
                <w:szCs w:val="22"/>
              </w:rPr>
              <w:t>CONCEPTUALES</w:t>
            </w:r>
          </w:p>
        </w:tc>
        <w:tc>
          <w:tcPr>
            <w:tcW w:w="2408" w:type="dxa"/>
            <w:tcBorders>
              <w:top w:val="single" w:sz="4" w:space="0" w:color="000000"/>
              <w:left w:val="single" w:sz="4" w:space="0" w:color="000000"/>
              <w:bottom w:val="single" w:sz="4" w:space="0" w:color="000000"/>
              <w:right w:val="single" w:sz="4" w:space="0" w:color="000000"/>
            </w:tcBorders>
            <w:shd w:val="clear" w:color="auto" w:fill="FFFFFF"/>
          </w:tcPr>
          <w:p w:rsidR="00BA458C" w:rsidRDefault="00594A33">
            <w:pPr>
              <w:pStyle w:val="Encabezadodelatabla"/>
              <w:spacing w:line="276" w:lineRule="auto"/>
              <w:rPr>
                <w:rFonts w:ascii="Times New Roman" w:hAnsi="Times New Roman"/>
                <w:sz w:val="22"/>
                <w:szCs w:val="22"/>
              </w:rPr>
            </w:pPr>
            <w:r>
              <w:rPr>
                <w:rFonts w:ascii="Times New Roman" w:hAnsi="Times New Roman"/>
                <w:sz w:val="22"/>
                <w:szCs w:val="22"/>
              </w:rPr>
              <w:t>PROCEDIMENTALES</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rsidR="00BA458C" w:rsidRDefault="00594A33">
            <w:pPr>
              <w:pStyle w:val="Encabezadodelatabla"/>
              <w:spacing w:line="276" w:lineRule="auto"/>
              <w:rPr>
                <w:rFonts w:ascii="Times New Roman" w:hAnsi="Times New Roman"/>
                <w:sz w:val="22"/>
                <w:szCs w:val="22"/>
                <w:lang w:eastAsia="es-CO"/>
              </w:rPr>
            </w:pPr>
            <w:r>
              <w:rPr>
                <w:rFonts w:ascii="Times New Roman" w:hAnsi="Times New Roman"/>
                <w:sz w:val="22"/>
                <w:szCs w:val="22"/>
              </w:rPr>
              <w:t>ACTITUDINALES</w:t>
            </w:r>
          </w:p>
        </w:tc>
      </w:tr>
      <w:tr w:rsidR="00BA458C">
        <w:tc>
          <w:tcPr>
            <w:tcW w:w="1508" w:type="dxa"/>
            <w:tcBorders>
              <w:top w:val="single" w:sz="4" w:space="0" w:color="000000"/>
              <w:left w:val="single" w:sz="4" w:space="0" w:color="000000"/>
              <w:bottom w:val="single" w:sz="4" w:space="0" w:color="auto"/>
              <w:right w:val="single" w:sz="4" w:space="0" w:color="auto"/>
            </w:tcBorders>
            <w:shd w:val="clear" w:color="auto" w:fill="FFFFFF"/>
            <w:vAlign w:val="center"/>
          </w:tcPr>
          <w:p w:rsidR="00BA458C" w:rsidRDefault="00594A33">
            <w:pPr>
              <w:spacing w:line="276" w:lineRule="auto"/>
              <w:jc w:val="center"/>
              <w:rPr>
                <w:rFonts w:ascii="Times New Roman" w:hAnsi="Times New Roman"/>
              </w:rPr>
            </w:pPr>
            <w:r>
              <w:rPr>
                <w:rFonts w:ascii="Times New Roman" w:hAnsi="Times New Roman"/>
              </w:rPr>
              <w:t>Pensamiento</w:t>
            </w:r>
          </w:p>
          <w:p w:rsidR="00BA458C" w:rsidRDefault="00594A33">
            <w:pPr>
              <w:spacing w:line="276" w:lineRule="auto"/>
              <w:jc w:val="center"/>
              <w:rPr>
                <w:rFonts w:ascii="Times New Roman" w:hAnsi="Times New Roman"/>
              </w:rPr>
            </w:pPr>
            <w:r>
              <w:rPr>
                <w:rFonts w:ascii="Times New Roman" w:hAnsi="Times New Roman"/>
              </w:rPr>
              <w:t>Numérico y</w:t>
            </w:r>
          </w:p>
          <w:p w:rsidR="00BA458C" w:rsidRDefault="00594A33">
            <w:pPr>
              <w:spacing w:line="276" w:lineRule="auto"/>
              <w:jc w:val="center"/>
              <w:rPr>
                <w:rFonts w:ascii="Times New Roman" w:hAnsi="Times New Roman"/>
              </w:rPr>
            </w:pPr>
            <w:r>
              <w:rPr>
                <w:rFonts w:ascii="Times New Roman" w:hAnsi="Times New Roman"/>
              </w:rPr>
              <w:t>Sistemas</w:t>
            </w:r>
          </w:p>
          <w:p w:rsidR="00BA458C" w:rsidRDefault="00594A33">
            <w:pPr>
              <w:spacing w:line="276" w:lineRule="auto"/>
              <w:jc w:val="center"/>
              <w:rPr>
                <w:rFonts w:ascii="Times New Roman" w:hAnsi="Times New Roman"/>
              </w:rPr>
            </w:pPr>
            <w:r>
              <w:rPr>
                <w:rFonts w:ascii="Times New Roman" w:hAnsi="Times New Roman"/>
              </w:rPr>
              <w:t>Numéricos</w:t>
            </w:r>
          </w:p>
        </w:tc>
        <w:tc>
          <w:tcPr>
            <w:tcW w:w="1984" w:type="dxa"/>
            <w:vMerge w:val="restart"/>
            <w:tcBorders>
              <w:top w:val="single" w:sz="4" w:space="0" w:color="auto"/>
              <w:left w:val="single" w:sz="4" w:space="0" w:color="auto"/>
              <w:bottom w:val="single" w:sz="4" w:space="0" w:color="auto"/>
              <w:right w:val="single" w:sz="4" w:space="0" w:color="auto"/>
            </w:tcBorders>
            <w:shd w:val="clear" w:color="auto" w:fill="FFFFFF"/>
          </w:tcPr>
          <w:p w:rsidR="00BA458C" w:rsidRDefault="00BA458C">
            <w:pPr>
              <w:spacing w:line="276" w:lineRule="auto"/>
              <w:jc w:val="center"/>
              <w:rPr>
                <w:rFonts w:ascii="Times New Roman" w:hAnsi="Times New Roman"/>
              </w:rPr>
            </w:pPr>
          </w:p>
          <w:p w:rsidR="00BA458C" w:rsidRDefault="00BA458C">
            <w:pPr>
              <w:spacing w:line="276" w:lineRule="auto"/>
              <w:jc w:val="center"/>
              <w:rPr>
                <w:rFonts w:ascii="Times New Roman" w:hAnsi="Times New Roman"/>
              </w:rPr>
            </w:pPr>
          </w:p>
          <w:p w:rsidR="00BA458C" w:rsidRDefault="00BA458C">
            <w:pPr>
              <w:spacing w:line="276" w:lineRule="auto"/>
              <w:jc w:val="center"/>
              <w:rPr>
                <w:rFonts w:ascii="Times New Roman" w:hAnsi="Times New Roman"/>
              </w:rPr>
            </w:pPr>
          </w:p>
          <w:p w:rsidR="00BA458C" w:rsidRDefault="00BA458C">
            <w:pPr>
              <w:spacing w:line="276" w:lineRule="auto"/>
              <w:jc w:val="center"/>
              <w:rPr>
                <w:rFonts w:ascii="Times New Roman" w:hAnsi="Times New Roman"/>
              </w:rPr>
            </w:pPr>
          </w:p>
          <w:p w:rsidR="00BA458C" w:rsidRDefault="00594A33">
            <w:pPr>
              <w:spacing w:line="276" w:lineRule="auto"/>
              <w:jc w:val="center"/>
              <w:rPr>
                <w:rFonts w:ascii="Times New Roman" w:hAnsi="Times New Roman"/>
              </w:rPr>
            </w:pPr>
            <w:r>
              <w:rPr>
                <w:rFonts w:ascii="Times New Roman" w:hAnsi="Times New Roman"/>
              </w:rPr>
              <w:t>Razona.</w:t>
            </w:r>
          </w:p>
          <w:p w:rsidR="00BA458C" w:rsidRDefault="00BA458C">
            <w:pPr>
              <w:spacing w:line="276" w:lineRule="auto"/>
              <w:rPr>
                <w:rFonts w:ascii="Times New Roman" w:hAnsi="Times New Roman"/>
              </w:rPr>
            </w:pPr>
          </w:p>
          <w:p w:rsidR="00BA458C" w:rsidRDefault="00594A33">
            <w:pPr>
              <w:spacing w:line="276" w:lineRule="auto"/>
              <w:jc w:val="center"/>
              <w:rPr>
                <w:rFonts w:ascii="Times New Roman" w:hAnsi="Times New Roman"/>
              </w:rPr>
            </w:pPr>
            <w:r>
              <w:rPr>
                <w:rFonts w:ascii="Times New Roman" w:hAnsi="Times New Roman"/>
              </w:rPr>
              <w:t xml:space="preserve"> Formula y resuelve problemas.</w:t>
            </w:r>
          </w:p>
          <w:p w:rsidR="00BA458C" w:rsidRDefault="00BA458C">
            <w:pPr>
              <w:spacing w:line="276" w:lineRule="auto"/>
              <w:jc w:val="center"/>
              <w:rPr>
                <w:rFonts w:ascii="Times New Roman" w:hAnsi="Times New Roman"/>
              </w:rPr>
            </w:pPr>
          </w:p>
          <w:p w:rsidR="00BA458C" w:rsidRDefault="00594A33">
            <w:pPr>
              <w:spacing w:line="276" w:lineRule="auto"/>
              <w:jc w:val="center"/>
              <w:rPr>
                <w:rFonts w:ascii="Times New Roman" w:hAnsi="Times New Roman"/>
              </w:rPr>
            </w:pPr>
            <w:r>
              <w:rPr>
                <w:rFonts w:ascii="Times New Roman" w:hAnsi="Times New Roman"/>
              </w:rPr>
              <w:t>Modela procesos y fenómenos de la realidad.</w:t>
            </w:r>
          </w:p>
          <w:p w:rsidR="00BA458C" w:rsidRDefault="00BA458C">
            <w:pPr>
              <w:spacing w:line="276" w:lineRule="auto"/>
              <w:jc w:val="center"/>
              <w:rPr>
                <w:rFonts w:ascii="Times New Roman" w:hAnsi="Times New Roman"/>
              </w:rPr>
            </w:pPr>
          </w:p>
          <w:p w:rsidR="00BA458C" w:rsidRDefault="00594A33">
            <w:pPr>
              <w:spacing w:line="276" w:lineRule="auto"/>
              <w:jc w:val="center"/>
              <w:rPr>
                <w:rFonts w:ascii="Times New Roman" w:hAnsi="Times New Roman"/>
              </w:rPr>
            </w:pPr>
            <w:r>
              <w:rPr>
                <w:rFonts w:ascii="Times New Roman" w:hAnsi="Times New Roman"/>
              </w:rPr>
              <w:t>Comunica.</w:t>
            </w:r>
          </w:p>
          <w:p w:rsidR="00BA458C" w:rsidRDefault="00BA458C">
            <w:pPr>
              <w:spacing w:line="276" w:lineRule="auto"/>
              <w:rPr>
                <w:rFonts w:ascii="Times New Roman" w:hAnsi="Times New Roman"/>
              </w:rPr>
            </w:pPr>
          </w:p>
        </w:tc>
        <w:tc>
          <w:tcPr>
            <w:tcW w:w="3000" w:type="dxa"/>
            <w:tcBorders>
              <w:top w:val="single" w:sz="4" w:space="0" w:color="000000"/>
              <w:left w:val="single" w:sz="4" w:space="0" w:color="auto"/>
              <w:bottom w:val="single" w:sz="4" w:space="0" w:color="000000"/>
              <w:right w:val="single" w:sz="4" w:space="0" w:color="000000"/>
            </w:tcBorders>
            <w:shd w:val="clear" w:color="auto" w:fill="FFFFFF"/>
          </w:tcPr>
          <w:p w:rsidR="00BA458C" w:rsidRDefault="00594A33">
            <w:pPr>
              <w:spacing w:line="276" w:lineRule="auto"/>
              <w:rPr>
                <w:rFonts w:ascii="Times New Roman" w:hAnsi="Times New Roman"/>
              </w:rPr>
            </w:pPr>
            <w:r>
              <w:rPr>
                <w:rFonts w:ascii="Times New Roman" w:hAnsi="Times New Roman"/>
              </w:rPr>
              <w:t>Utilizo números reales en sus diferentes representaciones y en diversos contextos.</w:t>
            </w:r>
          </w:p>
          <w:p w:rsidR="00BA458C" w:rsidRDefault="00BA458C">
            <w:pPr>
              <w:spacing w:line="276" w:lineRule="auto"/>
              <w:rPr>
                <w:rFonts w:ascii="Times New Roman" w:hAnsi="Times New Roman"/>
              </w:rPr>
            </w:pPr>
          </w:p>
          <w:p w:rsidR="00BA458C" w:rsidRDefault="00594A33">
            <w:pPr>
              <w:spacing w:line="276" w:lineRule="auto"/>
              <w:jc w:val="both"/>
              <w:rPr>
                <w:rFonts w:ascii="Times New Roman" w:hAnsi="Times New Roman"/>
              </w:rPr>
            </w:pPr>
            <w:r>
              <w:rPr>
                <w:rFonts w:ascii="Times New Roman" w:eastAsia="Calibri" w:hAnsi="Times New Roman"/>
              </w:rPr>
              <w:t>Identifico y utilizo la potenciación, la radicación y la logaritmación para representar situaciones matemáticas y no matemáticas y para resolver problemas.</w:t>
            </w:r>
          </w:p>
        </w:tc>
        <w:tc>
          <w:tcPr>
            <w:tcW w:w="2585" w:type="dxa"/>
            <w:tcBorders>
              <w:top w:val="single" w:sz="4" w:space="0" w:color="000000"/>
              <w:left w:val="single" w:sz="4" w:space="0" w:color="000000"/>
              <w:bottom w:val="single" w:sz="4" w:space="0" w:color="000000"/>
              <w:right w:val="single" w:sz="4" w:space="0" w:color="000000"/>
            </w:tcBorders>
            <w:shd w:val="clear" w:color="auto" w:fill="FFFFFF"/>
          </w:tcPr>
          <w:p w:rsidR="00BA458C" w:rsidRDefault="00594A33">
            <w:pPr>
              <w:pStyle w:val="Prrafodelista"/>
              <w:ind w:left="0"/>
              <w:rPr>
                <w:rFonts w:ascii="Times New Roman" w:hAnsi="Times New Roman"/>
              </w:rPr>
            </w:pPr>
            <w:r>
              <w:rPr>
                <w:rFonts w:ascii="Times New Roman" w:hAnsi="Times New Roman"/>
              </w:rPr>
              <w:t>Reconoce el significado de los exponentes racionales positivos y negativos, y utiliza las leyes de los exponentes.</w:t>
            </w:r>
          </w:p>
          <w:p w:rsidR="00BA458C" w:rsidRDefault="00594A33">
            <w:pPr>
              <w:pStyle w:val="Prrafodelista"/>
              <w:ind w:left="0"/>
              <w:rPr>
                <w:rFonts w:ascii="Times New Roman" w:eastAsia="Calibri" w:hAnsi="Times New Roman"/>
                <w:b/>
              </w:rPr>
            </w:pPr>
            <w:r>
              <w:rPr>
                <w:rFonts w:ascii="Times New Roman" w:hAnsi="Times New Roman"/>
              </w:rPr>
              <w:t>Reconoce el significado del logaritmo de un número positivo en cualquier base y lo calcula sin calculadora en casos simples y con calculadora cuando es necesario, utilizando la relación con el logaritmo en base 10 (log) o el logaritmo en base e (ln).</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cPr>
          <w:p w:rsidR="00BA458C" w:rsidRDefault="00594A33">
            <w:pPr>
              <w:rPr>
                <w:rFonts w:ascii="Times New Roman" w:hAnsi="Times New Roman"/>
              </w:rPr>
            </w:pPr>
            <w:r>
              <w:rPr>
                <w:rFonts w:ascii="Times New Roman" w:eastAsia="Calibri" w:hAnsi="Times New Roman"/>
                <w:b/>
              </w:rPr>
              <w:t>Repaso de operaciones de los diferentes sistemas numéricos; racionales y enteros.*</w:t>
            </w:r>
          </w:p>
          <w:p w:rsidR="00BA458C" w:rsidRDefault="00BA458C">
            <w:pPr>
              <w:pStyle w:val="Prrafodelista"/>
              <w:ind w:left="253"/>
              <w:rPr>
                <w:rFonts w:ascii="Times New Roman" w:hAnsi="Times New Roman"/>
              </w:rPr>
            </w:pPr>
          </w:p>
          <w:p w:rsidR="00BA458C" w:rsidRDefault="00594A33">
            <w:pPr>
              <w:rPr>
                <w:rFonts w:ascii="Times New Roman" w:hAnsi="Times New Roman"/>
              </w:rPr>
            </w:pPr>
            <w:r>
              <w:rPr>
                <w:rFonts w:ascii="Times New Roman" w:hAnsi="Times New Roman"/>
              </w:rPr>
              <w:t xml:space="preserve">Potenciación, logaritmación y radicación. </w:t>
            </w:r>
          </w:p>
          <w:p w:rsidR="00BA458C" w:rsidRDefault="00594A33">
            <w:pPr>
              <w:spacing w:line="276" w:lineRule="auto"/>
              <w:jc w:val="both"/>
              <w:rPr>
                <w:rFonts w:ascii="Times New Roman" w:hAnsi="Times New Roman"/>
              </w:rPr>
            </w:pPr>
            <w:r>
              <w:rPr>
                <w:rFonts w:ascii="Times New Roman" w:hAnsi="Times New Roman"/>
              </w:rPr>
              <w:t xml:space="preserve">Concepto y </w:t>
            </w:r>
          </w:p>
          <w:p w:rsidR="00BA458C" w:rsidRDefault="00594A33">
            <w:pPr>
              <w:spacing w:line="276" w:lineRule="auto"/>
              <w:jc w:val="both"/>
              <w:rPr>
                <w:rFonts w:ascii="Times New Roman" w:hAnsi="Times New Roman"/>
              </w:rPr>
            </w:pPr>
            <w:r>
              <w:rPr>
                <w:rFonts w:ascii="Times New Roman" w:hAnsi="Times New Roman"/>
              </w:rPr>
              <w:t>Operaciones con números imaginarios y complejos.</w:t>
            </w:r>
          </w:p>
        </w:tc>
        <w:tc>
          <w:tcPr>
            <w:tcW w:w="2092" w:type="dxa"/>
            <w:tcBorders>
              <w:top w:val="single" w:sz="4" w:space="0" w:color="000000"/>
              <w:left w:val="single" w:sz="4" w:space="0" w:color="000000"/>
              <w:bottom w:val="single" w:sz="4" w:space="0" w:color="000000"/>
              <w:right w:val="single" w:sz="4" w:space="0" w:color="000000"/>
            </w:tcBorders>
            <w:shd w:val="clear" w:color="auto" w:fill="FFFFFF"/>
          </w:tcPr>
          <w:p w:rsidR="00BA458C" w:rsidRDefault="00594A33">
            <w:pPr>
              <w:spacing w:line="276" w:lineRule="auto"/>
              <w:rPr>
                <w:rFonts w:ascii="Times New Roman" w:hAnsi="Times New Roman"/>
              </w:rPr>
            </w:pPr>
            <w:r>
              <w:rPr>
                <w:rFonts w:ascii="Times New Roman" w:hAnsi="Times New Roman"/>
              </w:rPr>
              <w:t>Utilización de los números los reales en sus diferentes representaciones y en diversos contextos.</w:t>
            </w:r>
          </w:p>
        </w:tc>
        <w:tc>
          <w:tcPr>
            <w:tcW w:w="2408" w:type="dxa"/>
            <w:tcBorders>
              <w:top w:val="single" w:sz="4" w:space="0" w:color="000000"/>
              <w:left w:val="single" w:sz="4" w:space="0" w:color="000000"/>
              <w:bottom w:val="single" w:sz="4" w:space="0" w:color="000000"/>
              <w:right w:val="single" w:sz="4" w:space="0" w:color="000000"/>
            </w:tcBorders>
            <w:shd w:val="clear" w:color="auto" w:fill="FFFFFF"/>
          </w:tcPr>
          <w:p w:rsidR="00BA458C" w:rsidRDefault="00594A33">
            <w:pPr>
              <w:spacing w:line="276" w:lineRule="auto"/>
              <w:rPr>
                <w:rFonts w:ascii="Times New Roman" w:hAnsi="Times New Roman"/>
              </w:rPr>
            </w:pPr>
            <w:r>
              <w:rPr>
                <w:rFonts w:ascii="Times New Roman" w:hAnsi="Times New Roman"/>
              </w:rPr>
              <w:t>Aplicación de los números reales en sus diferentes representaciones y en diversos contextos.</w:t>
            </w:r>
          </w:p>
        </w:tc>
        <w:tc>
          <w:tcPr>
            <w:tcW w:w="1984" w:type="dxa"/>
            <w:vMerge w:val="restart"/>
            <w:tcBorders>
              <w:top w:val="single" w:sz="4" w:space="0" w:color="000000"/>
              <w:left w:val="single" w:sz="4" w:space="0" w:color="000000"/>
              <w:right w:val="single" w:sz="4" w:space="0" w:color="000000"/>
            </w:tcBorders>
            <w:shd w:val="clear" w:color="auto" w:fill="FFFFFF"/>
          </w:tcPr>
          <w:p w:rsidR="00BA458C" w:rsidRDefault="00BA458C">
            <w:pPr>
              <w:spacing w:line="276" w:lineRule="auto"/>
              <w:jc w:val="both"/>
              <w:rPr>
                <w:rFonts w:ascii="Times New Roman" w:hAnsi="Times New Roman"/>
              </w:rPr>
            </w:pPr>
          </w:p>
          <w:p w:rsidR="00BA458C" w:rsidRDefault="00BA458C">
            <w:pPr>
              <w:spacing w:line="276" w:lineRule="auto"/>
              <w:jc w:val="both"/>
              <w:rPr>
                <w:rFonts w:ascii="Times New Roman" w:hAnsi="Times New Roman"/>
              </w:rPr>
            </w:pPr>
          </w:p>
          <w:p w:rsidR="00BA458C" w:rsidRDefault="00BA458C">
            <w:pPr>
              <w:spacing w:line="276" w:lineRule="auto"/>
              <w:jc w:val="both"/>
              <w:rPr>
                <w:rFonts w:ascii="Times New Roman" w:hAnsi="Times New Roman"/>
              </w:rPr>
            </w:pPr>
          </w:p>
          <w:p w:rsidR="00BA458C" w:rsidRDefault="00BA458C">
            <w:pPr>
              <w:spacing w:line="276" w:lineRule="auto"/>
              <w:jc w:val="both"/>
              <w:rPr>
                <w:rFonts w:ascii="Times New Roman" w:hAnsi="Times New Roman"/>
              </w:rPr>
            </w:pPr>
          </w:p>
          <w:p w:rsidR="00BA458C" w:rsidRDefault="00BA458C">
            <w:pPr>
              <w:spacing w:line="276" w:lineRule="auto"/>
              <w:jc w:val="both"/>
              <w:rPr>
                <w:rFonts w:ascii="Times New Roman" w:hAnsi="Times New Roman"/>
              </w:rPr>
            </w:pPr>
          </w:p>
          <w:p w:rsidR="00BA458C" w:rsidRDefault="00BA458C">
            <w:pPr>
              <w:spacing w:line="276" w:lineRule="auto"/>
              <w:jc w:val="both"/>
              <w:rPr>
                <w:rFonts w:ascii="Times New Roman" w:hAnsi="Times New Roman"/>
              </w:rPr>
            </w:pPr>
          </w:p>
          <w:p w:rsidR="00BA458C" w:rsidRDefault="00BA458C">
            <w:pPr>
              <w:spacing w:line="276" w:lineRule="auto"/>
              <w:jc w:val="both"/>
              <w:rPr>
                <w:rFonts w:ascii="Times New Roman" w:hAnsi="Times New Roman"/>
              </w:rPr>
            </w:pPr>
          </w:p>
          <w:p w:rsidR="00BA458C" w:rsidRDefault="00BA458C">
            <w:pPr>
              <w:spacing w:line="276" w:lineRule="auto"/>
              <w:jc w:val="both"/>
              <w:rPr>
                <w:rFonts w:ascii="Times New Roman" w:hAnsi="Times New Roman"/>
              </w:rPr>
            </w:pPr>
          </w:p>
          <w:p w:rsidR="00BA458C" w:rsidRDefault="00BA458C">
            <w:pPr>
              <w:spacing w:line="276" w:lineRule="auto"/>
              <w:jc w:val="both"/>
              <w:rPr>
                <w:rFonts w:ascii="Times New Roman" w:hAnsi="Times New Roman"/>
              </w:rPr>
            </w:pPr>
          </w:p>
          <w:p w:rsidR="00BA458C" w:rsidRDefault="00BA458C">
            <w:pPr>
              <w:spacing w:line="276" w:lineRule="auto"/>
              <w:jc w:val="both"/>
              <w:rPr>
                <w:rFonts w:ascii="Times New Roman" w:hAnsi="Times New Roman"/>
              </w:rPr>
            </w:pPr>
          </w:p>
          <w:p w:rsidR="00BA458C" w:rsidRDefault="00BA458C">
            <w:pPr>
              <w:spacing w:line="276" w:lineRule="auto"/>
              <w:jc w:val="both"/>
              <w:rPr>
                <w:rFonts w:ascii="Times New Roman" w:hAnsi="Times New Roman"/>
              </w:rPr>
            </w:pPr>
          </w:p>
          <w:p w:rsidR="00BA458C" w:rsidRDefault="00BA458C">
            <w:pPr>
              <w:spacing w:line="276" w:lineRule="auto"/>
              <w:jc w:val="both"/>
              <w:rPr>
                <w:rFonts w:ascii="Times New Roman" w:hAnsi="Times New Roman"/>
              </w:rPr>
            </w:pPr>
          </w:p>
          <w:p w:rsidR="00BA458C" w:rsidRDefault="00BA458C">
            <w:pPr>
              <w:spacing w:line="276" w:lineRule="auto"/>
              <w:jc w:val="both"/>
              <w:rPr>
                <w:rFonts w:ascii="Times New Roman" w:hAnsi="Times New Roman"/>
              </w:rPr>
            </w:pPr>
          </w:p>
          <w:p w:rsidR="00BA458C" w:rsidRDefault="00BA458C">
            <w:pPr>
              <w:spacing w:line="276" w:lineRule="auto"/>
              <w:jc w:val="both"/>
              <w:rPr>
                <w:rFonts w:ascii="Times New Roman" w:hAnsi="Times New Roman"/>
              </w:rPr>
            </w:pPr>
          </w:p>
          <w:p w:rsidR="00BA458C" w:rsidRDefault="00BA458C">
            <w:pPr>
              <w:spacing w:line="276" w:lineRule="auto"/>
              <w:jc w:val="both"/>
              <w:rPr>
                <w:rFonts w:ascii="Times New Roman" w:hAnsi="Times New Roman"/>
              </w:rPr>
            </w:pPr>
          </w:p>
          <w:p w:rsidR="00BA458C" w:rsidRDefault="00BA458C">
            <w:pPr>
              <w:spacing w:line="276" w:lineRule="auto"/>
              <w:jc w:val="both"/>
              <w:rPr>
                <w:rFonts w:ascii="Times New Roman" w:hAnsi="Times New Roman"/>
              </w:rPr>
            </w:pPr>
          </w:p>
          <w:p w:rsidR="00BA458C" w:rsidRDefault="00594A33">
            <w:pPr>
              <w:spacing w:line="276" w:lineRule="auto"/>
              <w:jc w:val="both"/>
              <w:rPr>
                <w:rFonts w:ascii="Times New Roman" w:hAnsi="Times New Roman"/>
              </w:rPr>
            </w:pPr>
            <w:r>
              <w:rPr>
                <w:rFonts w:ascii="Times New Roman" w:hAnsi="Times New Roman"/>
              </w:rPr>
              <w:t>Posee actitud positiva frente al área (respeto, participación, presentación personal, puntualidad, cuidado de enseres y compromiso institucional).</w:t>
            </w:r>
          </w:p>
          <w:p w:rsidR="00BA458C" w:rsidRDefault="00BA458C">
            <w:pPr>
              <w:spacing w:line="276" w:lineRule="auto"/>
              <w:rPr>
                <w:rFonts w:ascii="Times New Roman" w:hAnsi="Times New Roman"/>
              </w:rPr>
            </w:pPr>
          </w:p>
        </w:tc>
      </w:tr>
      <w:tr w:rsidR="00BA458C">
        <w:tc>
          <w:tcPr>
            <w:tcW w:w="1508" w:type="dxa"/>
            <w:tcBorders>
              <w:top w:val="single" w:sz="4" w:space="0" w:color="000000"/>
              <w:left w:val="single" w:sz="4" w:space="0" w:color="000000"/>
              <w:bottom w:val="single" w:sz="4" w:space="0" w:color="auto"/>
              <w:right w:val="single" w:sz="4" w:space="0" w:color="auto"/>
            </w:tcBorders>
            <w:shd w:val="clear" w:color="auto" w:fill="FFFFFF"/>
            <w:vAlign w:val="center"/>
          </w:tcPr>
          <w:p w:rsidR="00BA458C" w:rsidRDefault="00594A33">
            <w:pPr>
              <w:spacing w:line="276" w:lineRule="auto"/>
              <w:jc w:val="center"/>
              <w:rPr>
                <w:rFonts w:ascii="Times New Roman" w:hAnsi="Times New Roman"/>
              </w:rPr>
            </w:pPr>
            <w:r>
              <w:rPr>
                <w:rFonts w:ascii="Times New Roman" w:hAnsi="Times New Roman"/>
              </w:rPr>
              <w:t>Pensamiento</w:t>
            </w:r>
          </w:p>
          <w:p w:rsidR="00BA458C" w:rsidRDefault="00594A33">
            <w:pPr>
              <w:spacing w:line="276" w:lineRule="auto"/>
              <w:jc w:val="center"/>
              <w:rPr>
                <w:rFonts w:ascii="Times New Roman" w:hAnsi="Times New Roman"/>
              </w:rPr>
            </w:pPr>
            <w:r>
              <w:rPr>
                <w:rFonts w:ascii="Times New Roman" w:hAnsi="Times New Roman"/>
              </w:rPr>
              <w:t>Métrico y</w:t>
            </w:r>
          </w:p>
          <w:p w:rsidR="00BA458C" w:rsidRDefault="00594A33">
            <w:pPr>
              <w:spacing w:line="276" w:lineRule="auto"/>
              <w:jc w:val="center"/>
              <w:rPr>
                <w:rFonts w:ascii="Times New Roman" w:hAnsi="Times New Roman"/>
              </w:rPr>
            </w:pPr>
            <w:r>
              <w:rPr>
                <w:rFonts w:ascii="Times New Roman" w:hAnsi="Times New Roman"/>
              </w:rPr>
              <w:t>Sistemas de</w:t>
            </w:r>
          </w:p>
          <w:p w:rsidR="00BA458C" w:rsidRDefault="00594A33">
            <w:pPr>
              <w:spacing w:line="276" w:lineRule="auto"/>
              <w:jc w:val="center"/>
              <w:rPr>
                <w:rFonts w:ascii="Times New Roman" w:hAnsi="Times New Roman"/>
              </w:rPr>
            </w:pPr>
            <w:r>
              <w:rPr>
                <w:rFonts w:ascii="Times New Roman" w:hAnsi="Times New Roman"/>
              </w:rPr>
              <w:t>Medida</w:t>
            </w:r>
          </w:p>
        </w:tc>
        <w:tc>
          <w:tcPr>
            <w:tcW w:w="1984" w:type="dxa"/>
            <w:vMerge/>
            <w:tcBorders>
              <w:top w:val="single" w:sz="4" w:space="0" w:color="auto"/>
              <w:left w:val="single" w:sz="4" w:space="0" w:color="auto"/>
              <w:bottom w:val="single" w:sz="4" w:space="0" w:color="auto"/>
              <w:right w:val="single" w:sz="4" w:space="0" w:color="auto"/>
            </w:tcBorders>
            <w:shd w:val="clear" w:color="auto" w:fill="FFFFFF"/>
          </w:tcPr>
          <w:p w:rsidR="00BA458C" w:rsidRDefault="00BA458C">
            <w:pPr>
              <w:spacing w:line="276" w:lineRule="auto"/>
              <w:jc w:val="center"/>
              <w:rPr>
                <w:rFonts w:ascii="Times New Roman" w:hAnsi="Times New Roman"/>
              </w:rPr>
            </w:pPr>
          </w:p>
        </w:tc>
        <w:tc>
          <w:tcPr>
            <w:tcW w:w="3000" w:type="dxa"/>
            <w:tcBorders>
              <w:top w:val="single" w:sz="4" w:space="0" w:color="000000"/>
              <w:left w:val="single" w:sz="4" w:space="0" w:color="auto"/>
              <w:bottom w:val="single" w:sz="4" w:space="0" w:color="000000"/>
              <w:right w:val="single" w:sz="4" w:space="0" w:color="000000"/>
            </w:tcBorders>
            <w:shd w:val="clear" w:color="auto" w:fill="FFFFFF"/>
          </w:tcPr>
          <w:p w:rsidR="00BA458C" w:rsidRDefault="00594A33">
            <w:pPr>
              <w:spacing w:line="276" w:lineRule="auto"/>
              <w:jc w:val="both"/>
              <w:rPr>
                <w:rFonts w:ascii="Times New Roman" w:hAnsi="Times New Roman"/>
              </w:rPr>
            </w:pPr>
            <w:r>
              <w:rPr>
                <w:rFonts w:ascii="Times New Roman" w:hAnsi="Times New Roman"/>
              </w:rPr>
              <w:t>Justifico la pertinencia de utilizar unidades de medida estandarizadas en situaciones tomadas de distintas ciencias.</w:t>
            </w:r>
          </w:p>
          <w:p w:rsidR="00BA458C" w:rsidRDefault="00BA458C">
            <w:pPr>
              <w:spacing w:line="276" w:lineRule="auto"/>
              <w:jc w:val="both"/>
              <w:rPr>
                <w:rFonts w:ascii="Times New Roman" w:hAnsi="Times New Roman"/>
              </w:rPr>
            </w:pPr>
          </w:p>
        </w:tc>
        <w:tc>
          <w:tcPr>
            <w:tcW w:w="2585" w:type="dxa"/>
            <w:tcBorders>
              <w:top w:val="single" w:sz="4" w:space="0" w:color="000000"/>
              <w:left w:val="single" w:sz="4" w:space="0" w:color="000000"/>
              <w:bottom w:val="single" w:sz="4" w:space="0" w:color="000000"/>
              <w:right w:val="single" w:sz="4" w:space="0" w:color="000000"/>
            </w:tcBorders>
            <w:shd w:val="clear" w:color="auto" w:fill="FFFFFF"/>
          </w:tcPr>
          <w:p w:rsidR="00BA458C" w:rsidRDefault="00BA458C">
            <w:pPr>
              <w:spacing w:line="276" w:lineRule="auto"/>
              <w:rPr>
                <w:rFonts w:ascii="Times New Roman" w:eastAsia="Calibri" w:hAnsi="Times New Roman"/>
                <w:b/>
              </w:rPr>
            </w:pPr>
          </w:p>
        </w:tc>
        <w:tc>
          <w:tcPr>
            <w:tcW w:w="1985" w:type="dxa"/>
            <w:tcBorders>
              <w:top w:val="single" w:sz="4" w:space="0" w:color="000000"/>
              <w:left w:val="single" w:sz="4" w:space="0" w:color="000000"/>
              <w:bottom w:val="single" w:sz="4" w:space="0" w:color="000000"/>
              <w:right w:val="single" w:sz="4" w:space="0" w:color="000000"/>
            </w:tcBorders>
            <w:shd w:val="clear" w:color="auto" w:fill="FFFFFF"/>
          </w:tcPr>
          <w:p w:rsidR="00BA458C" w:rsidRDefault="00594A33">
            <w:pPr>
              <w:spacing w:line="276" w:lineRule="auto"/>
              <w:rPr>
                <w:rFonts w:ascii="Times New Roman" w:eastAsia="Calibri" w:hAnsi="Times New Roman"/>
              </w:rPr>
            </w:pPr>
            <w:r>
              <w:rPr>
                <w:rFonts w:ascii="Times New Roman" w:eastAsia="Calibri" w:hAnsi="Times New Roman"/>
              </w:rPr>
              <w:t xml:space="preserve">Concepto de ángulo, clasificación, tipos de sistemas de medición y conversión. </w:t>
            </w:r>
          </w:p>
          <w:p w:rsidR="00BA458C" w:rsidRDefault="00594A33">
            <w:pPr>
              <w:spacing w:line="276" w:lineRule="auto"/>
              <w:rPr>
                <w:rFonts w:ascii="Times New Roman" w:hAnsi="Times New Roman"/>
                <w:lang w:val="es-ES_tradnl"/>
              </w:rPr>
            </w:pPr>
            <w:r>
              <w:rPr>
                <w:rFonts w:ascii="Times New Roman" w:hAnsi="Times New Roman"/>
                <w:lang w:val="es-ES_tradnl"/>
              </w:rPr>
              <w:t>.</w:t>
            </w:r>
          </w:p>
          <w:p w:rsidR="00BA458C" w:rsidRDefault="00BA458C">
            <w:pPr>
              <w:spacing w:line="276" w:lineRule="auto"/>
              <w:jc w:val="both"/>
              <w:rPr>
                <w:rFonts w:ascii="Times New Roman" w:hAnsi="Times New Roman"/>
                <w:lang w:val="es-ES_tradnl"/>
              </w:rPr>
            </w:pPr>
          </w:p>
        </w:tc>
        <w:tc>
          <w:tcPr>
            <w:tcW w:w="2092" w:type="dxa"/>
            <w:tcBorders>
              <w:top w:val="single" w:sz="4" w:space="0" w:color="000000"/>
              <w:left w:val="single" w:sz="4" w:space="0" w:color="000000"/>
              <w:bottom w:val="single" w:sz="4" w:space="0" w:color="000000"/>
              <w:right w:val="single" w:sz="4" w:space="0" w:color="000000"/>
            </w:tcBorders>
            <w:shd w:val="clear" w:color="auto" w:fill="FFFFFF"/>
          </w:tcPr>
          <w:p w:rsidR="00BA458C" w:rsidRDefault="00594A33">
            <w:pPr>
              <w:spacing w:line="276" w:lineRule="auto"/>
              <w:jc w:val="both"/>
              <w:rPr>
                <w:rFonts w:ascii="Times New Roman" w:hAnsi="Times New Roman"/>
              </w:rPr>
            </w:pPr>
            <w:r>
              <w:rPr>
                <w:rFonts w:ascii="Times New Roman" w:hAnsi="Times New Roman"/>
              </w:rPr>
              <w:t>Clasificación de los diferentes tipos de ángulos e identificación de los sistemas de medición.</w:t>
            </w:r>
          </w:p>
          <w:p w:rsidR="00BA458C" w:rsidRDefault="00BA458C">
            <w:pPr>
              <w:spacing w:line="276" w:lineRule="auto"/>
              <w:jc w:val="both"/>
              <w:rPr>
                <w:rFonts w:ascii="Times New Roman" w:hAnsi="Times New Roman"/>
              </w:rPr>
            </w:pPr>
          </w:p>
        </w:tc>
        <w:tc>
          <w:tcPr>
            <w:tcW w:w="2408" w:type="dxa"/>
            <w:tcBorders>
              <w:top w:val="single" w:sz="4" w:space="0" w:color="000000"/>
              <w:left w:val="single" w:sz="4" w:space="0" w:color="000000"/>
              <w:bottom w:val="single" w:sz="4" w:space="0" w:color="000000"/>
              <w:right w:val="single" w:sz="4" w:space="0" w:color="000000"/>
            </w:tcBorders>
            <w:shd w:val="clear" w:color="auto" w:fill="FFFFFF"/>
          </w:tcPr>
          <w:p w:rsidR="00BA458C" w:rsidRDefault="00594A33">
            <w:pPr>
              <w:spacing w:line="276" w:lineRule="auto"/>
              <w:jc w:val="both"/>
              <w:rPr>
                <w:rFonts w:ascii="Times New Roman" w:hAnsi="Times New Roman"/>
              </w:rPr>
            </w:pPr>
            <w:r>
              <w:rPr>
                <w:rFonts w:ascii="Times New Roman" w:hAnsi="Times New Roman"/>
              </w:rPr>
              <w:t>Construcción de los diferentes tipos de ángulos, utilizando los instrumentos adecuados para su medida.</w:t>
            </w:r>
          </w:p>
        </w:tc>
        <w:tc>
          <w:tcPr>
            <w:tcW w:w="1984" w:type="dxa"/>
            <w:vMerge/>
            <w:tcBorders>
              <w:left w:val="single" w:sz="4" w:space="0" w:color="000000"/>
              <w:right w:val="single" w:sz="4" w:space="0" w:color="000000"/>
            </w:tcBorders>
            <w:shd w:val="clear" w:color="auto" w:fill="FFFFFF"/>
          </w:tcPr>
          <w:p w:rsidR="00BA458C" w:rsidRDefault="00BA458C">
            <w:pPr>
              <w:spacing w:line="276" w:lineRule="auto"/>
              <w:rPr>
                <w:rFonts w:ascii="Times New Roman" w:hAnsi="Times New Roman"/>
              </w:rPr>
            </w:pPr>
          </w:p>
        </w:tc>
      </w:tr>
      <w:tr w:rsidR="00BA458C">
        <w:tc>
          <w:tcPr>
            <w:tcW w:w="1508" w:type="dxa"/>
            <w:tcBorders>
              <w:top w:val="single" w:sz="4" w:space="0" w:color="auto"/>
              <w:left w:val="single" w:sz="4" w:space="0" w:color="000000"/>
              <w:bottom w:val="single" w:sz="4" w:space="0" w:color="auto"/>
              <w:right w:val="single" w:sz="4" w:space="0" w:color="auto"/>
            </w:tcBorders>
            <w:shd w:val="clear" w:color="auto" w:fill="FFFFFF"/>
          </w:tcPr>
          <w:p w:rsidR="00BA458C" w:rsidRDefault="00594A33">
            <w:pPr>
              <w:spacing w:line="276" w:lineRule="auto"/>
              <w:jc w:val="center"/>
              <w:rPr>
                <w:rFonts w:ascii="Times New Roman" w:hAnsi="Times New Roman"/>
              </w:rPr>
            </w:pPr>
            <w:r>
              <w:rPr>
                <w:rFonts w:ascii="Times New Roman" w:hAnsi="Times New Roman"/>
              </w:rPr>
              <w:t>Pensamiento</w:t>
            </w:r>
          </w:p>
          <w:p w:rsidR="00BA458C" w:rsidRDefault="00594A33">
            <w:pPr>
              <w:spacing w:line="276" w:lineRule="auto"/>
              <w:jc w:val="center"/>
              <w:rPr>
                <w:rFonts w:ascii="Times New Roman" w:hAnsi="Times New Roman"/>
              </w:rPr>
            </w:pPr>
            <w:r>
              <w:rPr>
                <w:rFonts w:ascii="Times New Roman" w:hAnsi="Times New Roman"/>
              </w:rPr>
              <w:t>Espacial y</w:t>
            </w:r>
          </w:p>
          <w:p w:rsidR="00BA458C" w:rsidRDefault="00594A33">
            <w:pPr>
              <w:spacing w:line="276" w:lineRule="auto"/>
              <w:jc w:val="center"/>
              <w:rPr>
                <w:rFonts w:ascii="Times New Roman" w:hAnsi="Times New Roman"/>
              </w:rPr>
            </w:pPr>
            <w:r>
              <w:rPr>
                <w:rFonts w:ascii="Times New Roman" w:hAnsi="Times New Roman"/>
              </w:rPr>
              <w:t>Sistemas</w:t>
            </w:r>
          </w:p>
          <w:p w:rsidR="00BA458C" w:rsidRDefault="00594A33">
            <w:pPr>
              <w:spacing w:line="276" w:lineRule="auto"/>
              <w:jc w:val="center"/>
              <w:rPr>
                <w:rFonts w:ascii="Times New Roman" w:hAnsi="Times New Roman"/>
              </w:rPr>
            </w:pPr>
            <w:r>
              <w:rPr>
                <w:rFonts w:ascii="Times New Roman" w:hAnsi="Times New Roman"/>
              </w:rPr>
              <w:t>Geométricos</w:t>
            </w:r>
          </w:p>
        </w:tc>
        <w:tc>
          <w:tcPr>
            <w:tcW w:w="1984" w:type="dxa"/>
            <w:vMerge/>
            <w:tcBorders>
              <w:top w:val="single" w:sz="4" w:space="0" w:color="auto"/>
              <w:left w:val="single" w:sz="4" w:space="0" w:color="auto"/>
              <w:bottom w:val="single" w:sz="4" w:space="0" w:color="auto"/>
              <w:right w:val="single" w:sz="4" w:space="0" w:color="auto"/>
            </w:tcBorders>
            <w:shd w:val="clear" w:color="auto" w:fill="FFFFFF"/>
          </w:tcPr>
          <w:p w:rsidR="00BA458C" w:rsidRDefault="00BA458C">
            <w:pPr>
              <w:spacing w:line="276" w:lineRule="auto"/>
              <w:rPr>
                <w:rFonts w:ascii="Times New Roman" w:hAnsi="Times New Roman"/>
              </w:rPr>
            </w:pPr>
          </w:p>
        </w:tc>
        <w:tc>
          <w:tcPr>
            <w:tcW w:w="3000" w:type="dxa"/>
            <w:tcBorders>
              <w:top w:val="single" w:sz="4" w:space="0" w:color="000000"/>
              <w:left w:val="single" w:sz="4" w:space="0" w:color="auto"/>
              <w:bottom w:val="single" w:sz="4" w:space="0" w:color="auto"/>
              <w:right w:val="single" w:sz="4" w:space="0" w:color="000000"/>
            </w:tcBorders>
            <w:shd w:val="clear" w:color="auto" w:fill="FFFFFF"/>
          </w:tcPr>
          <w:p w:rsidR="00BA458C" w:rsidRDefault="00594A33">
            <w:pPr>
              <w:spacing w:line="276" w:lineRule="auto"/>
              <w:jc w:val="both"/>
              <w:rPr>
                <w:rFonts w:ascii="Times New Roman" w:hAnsi="Times New Roman"/>
              </w:rPr>
            </w:pPr>
            <w:r>
              <w:rPr>
                <w:rFonts w:ascii="Times New Roman" w:hAnsi="Times New Roman"/>
              </w:rPr>
              <w:t>Aplico y justifico criterios de congruencias y semejanza entre triángulos en la resolución y formulación de problemas.</w:t>
            </w:r>
          </w:p>
          <w:p w:rsidR="00BA458C" w:rsidRDefault="00BA458C">
            <w:pPr>
              <w:spacing w:line="276" w:lineRule="auto"/>
              <w:jc w:val="both"/>
              <w:rPr>
                <w:rFonts w:ascii="Times New Roman" w:hAnsi="Times New Roman"/>
              </w:rPr>
            </w:pPr>
          </w:p>
        </w:tc>
        <w:tc>
          <w:tcPr>
            <w:tcW w:w="2585" w:type="dxa"/>
            <w:tcBorders>
              <w:top w:val="single" w:sz="4" w:space="0" w:color="000000"/>
              <w:left w:val="single" w:sz="4" w:space="0" w:color="000000"/>
              <w:bottom w:val="single" w:sz="4" w:space="0" w:color="auto"/>
              <w:right w:val="single" w:sz="4" w:space="0" w:color="000000"/>
            </w:tcBorders>
            <w:shd w:val="clear" w:color="auto" w:fill="FFFFFF"/>
          </w:tcPr>
          <w:p w:rsidR="00BA458C" w:rsidRDefault="00BA458C">
            <w:pPr>
              <w:spacing w:line="276" w:lineRule="auto"/>
              <w:rPr>
                <w:rFonts w:ascii="Times New Roman" w:hAnsi="Times New Roman"/>
              </w:rPr>
            </w:pPr>
          </w:p>
        </w:tc>
        <w:tc>
          <w:tcPr>
            <w:tcW w:w="1985" w:type="dxa"/>
            <w:tcBorders>
              <w:top w:val="single" w:sz="4" w:space="0" w:color="000000"/>
              <w:left w:val="single" w:sz="4" w:space="0" w:color="000000"/>
              <w:bottom w:val="single" w:sz="4" w:space="0" w:color="auto"/>
              <w:right w:val="single" w:sz="4" w:space="0" w:color="000000"/>
            </w:tcBorders>
            <w:shd w:val="clear" w:color="auto" w:fill="FFFFFF"/>
          </w:tcPr>
          <w:p w:rsidR="00BA458C" w:rsidRDefault="00594A33">
            <w:pPr>
              <w:spacing w:line="276" w:lineRule="auto"/>
              <w:rPr>
                <w:rFonts w:ascii="Times New Roman" w:hAnsi="Times New Roman"/>
              </w:rPr>
            </w:pPr>
            <w:r>
              <w:rPr>
                <w:rFonts w:ascii="Times New Roman" w:hAnsi="Times New Roman"/>
              </w:rPr>
              <w:t>Congruencias y semejanzas de Triángulos, solución de problemas.</w:t>
            </w:r>
          </w:p>
        </w:tc>
        <w:tc>
          <w:tcPr>
            <w:tcW w:w="2092" w:type="dxa"/>
            <w:tcBorders>
              <w:top w:val="single" w:sz="4" w:space="0" w:color="000000"/>
              <w:left w:val="single" w:sz="4" w:space="0" w:color="000000"/>
              <w:bottom w:val="single" w:sz="4" w:space="0" w:color="auto"/>
              <w:right w:val="single" w:sz="4" w:space="0" w:color="000000"/>
            </w:tcBorders>
            <w:shd w:val="clear" w:color="auto" w:fill="FFFFFF"/>
          </w:tcPr>
          <w:p w:rsidR="00BA458C" w:rsidRDefault="00594A33">
            <w:pPr>
              <w:spacing w:line="276" w:lineRule="auto"/>
              <w:jc w:val="both"/>
              <w:rPr>
                <w:rFonts w:ascii="Times New Roman" w:hAnsi="Times New Roman"/>
              </w:rPr>
            </w:pPr>
            <w:r>
              <w:rPr>
                <w:rFonts w:ascii="Times New Roman" w:hAnsi="Times New Roman"/>
              </w:rPr>
              <w:t>Descripción de las propiedades de congruencias y semejanzas entre figuras bidimensionales y entre objetos tridimensionales en la solución de problemas.</w:t>
            </w:r>
          </w:p>
        </w:tc>
        <w:tc>
          <w:tcPr>
            <w:tcW w:w="2408" w:type="dxa"/>
            <w:tcBorders>
              <w:top w:val="single" w:sz="4" w:space="0" w:color="000000"/>
              <w:left w:val="single" w:sz="4" w:space="0" w:color="000000"/>
              <w:bottom w:val="single" w:sz="4" w:space="0" w:color="auto"/>
              <w:right w:val="single" w:sz="4" w:space="0" w:color="000000"/>
            </w:tcBorders>
            <w:shd w:val="clear" w:color="auto" w:fill="FFFFFF"/>
          </w:tcPr>
          <w:p w:rsidR="00BA458C" w:rsidRDefault="00594A33">
            <w:pPr>
              <w:spacing w:line="276" w:lineRule="auto"/>
              <w:jc w:val="both"/>
              <w:rPr>
                <w:rFonts w:ascii="Times New Roman" w:hAnsi="Times New Roman"/>
              </w:rPr>
            </w:pPr>
            <w:r>
              <w:rPr>
                <w:rFonts w:ascii="Times New Roman" w:hAnsi="Times New Roman"/>
              </w:rPr>
              <w:t>Verificación de las propiedades de congruencias y semejanzas entre figuras bidimensionales y entre objetos tridimensionales en la solución de problemas.</w:t>
            </w:r>
          </w:p>
        </w:tc>
        <w:tc>
          <w:tcPr>
            <w:tcW w:w="1984" w:type="dxa"/>
            <w:vMerge/>
            <w:tcBorders>
              <w:left w:val="single" w:sz="4" w:space="0" w:color="000000"/>
              <w:right w:val="single" w:sz="4" w:space="0" w:color="000000"/>
            </w:tcBorders>
            <w:shd w:val="clear" w:color="auto" w:fill="FFFFFF"/>
          </w:tcPr>
          <w:p w:rsidR="00BA458C" w:rsidRDefault="00BA458C">
            <w:pPr>
              <w:spacing w:line="276" w:lineRule="auto"/>
              <w:rPr>
                <w:rFonts w:ascii="Times New Roman" w:hAnsi="Times New Roman"/>
              </w:rPr>
            </w:pPr>
          </w:p>
        </w:tc>
      </w:tr>
      <w:tr w:rsidR="00BA458C">
        <w:trPr>
          <w:trHeight w:val="562"/>
        </w:trPr>
        <w:tc>
          <w:tcPr>
            <w:tcW w:w="1508" w:type="dxa"/>
            <w:tcBorders>
              <w:top w:val="single" w:sz="4" w:space="0" w:color="auto"/>
              <w:left w:val="single" w:sz="4" w:space="0" w:color="auto"/>
              <w:bottom w:val="single" w:sz="4" w:space="0" w:color="auto"/>
              <w:right w:val="single" w:sz="4" w:space="0" w:color="auto"/>
            </w:tcBorders>
            <w:shd w:val="clear" w:color="auto" w:fill="FFFFFF"/>
          </w:tcPr>
          <w:p w:rsidR="00BA458C" w:rsidRDefault="00594A33">
            <w:pPr>
              <w:spacing w:line="276" w:lineRule="auto"/>
              <w:jc w:val="center"/>
              <w:rPr>
                <w:rFonts w:ascii="Times New Roman" w:hAnsi="Times New Roman"/>
              </w:rPr>
            </w:pPr>
            <w:r>
              <w:rPr>
                <w:rFonts w:ascii="Times New Roman" w:hAnsi="Times New Roman"/>
              </w:rPr>
              <w:t>Pensamiento</w:t>
            </w:r>
          </w:p>
          <w:p w:rsidR="00BA458C" w:rsidRDefault="00594A33">
            <w:pPr>
              <w:spacing w:line="276" w:lineRule="auto"/>
              <w:jc w:val="center"/>
              <w:rPr>
                <w:rFonts w:ascii="Times New Roman" w:hAnsi="Times New Roman"/>
              </w:rPr>
            </w:pPr>
            <w:r>
              <w:rPr>
                <w:rFonts w:ascii="Times New Roman" w:hAnsi="Times New Roman"/>
              </w:rPr>
              <w:t>Aleatorio y</w:t>
            </w:r>
          </w:p>
          <w:p w:rsidR="00BA458C" w:rsidRDefault="00594A33">
            <w:pPr>
              <w:spacing w:line="276" w:lineRule="auto"/>
              <w:jc w:val="center"/>
              <w:rPr>
                <w:rFonts w:ascii="Times New Roman" w:hAnsi="Times New Roman"/>
              </w:rPr>
            </w:pPr>
            <w:r>
              <w:rPr>
                <w:rFonts w:ascii="Times New Roman" w:hAnsi="Times New Roman"/>
              </w:rPr>
              <w:t>Sistemas de</w:t>
            </w:r>
          </w:p>
          <w:p w:rsidR="00BA458C" w:rsidRDefault="00594A33">
            <w:pPr>
              <w:spacing w:line="276" w:lineRule="auto"/>
              <w:jc w:val="center"/>
              <w:rPr>
                <w:rFonts w:ascii="Times New Roman" w:hAnsi="Times New Roman"/>
              </w:rPr>
            </w:pPr>
            <w:r>
              <w:rPr>
                <w:rFonts w:ascii="Times New Roman" w:hAnsi="Times New Roman"/>
              </w:rPr>
              <w:t>Datos</w:t>
            </w:r>
          </w:p>
        </w:tc>
        <w:tc>
          <w:tcPr>
            <w:tcW w:w="1984" w:type="dxa"/>
            <w:vMerge/>
            <w:tcBorders>
              <w:top w:val="single" w:sz="4" w:space="0" w:color="auto"/>
              <w:left w:val="single" w:sz="4" w:space="0" w:color="auto"/>
              <w:bottom w:val="single" w:sz="4" w:space="0" w:color="auto"/>
              <w:right w:val="single" w:sz="4" w:space="0" w:color="auto"/>
            </w:tcBorders>
            <w:shd w:val="clear" w:color="auto" w:fill="FFFFFF"/>
          </w:tcPr>
          <w:p w:rsidR="00BA458C" w:rsidRDefault="00BA458C">
            <w:pPr>
              <w:spacing w:line="276" w:lineRule="auto"/>
              <w:rPr>
                <w:rFonts w:ascii="Times New Roman" w:hAnsi="Times New Roman"/>
              </w:rPr>
            </w:pPr>
          </w:p>
        </w:tc>
        <w:tc>
          <w:tcPr>
            <w:tcW w:w="3000" w:type="dxa"/>
            <w:tcBorders>
              <w:top w:val="single" w:sz="4" w:space="0" w:color="auto"/>
              <w:left w:val="single" w:sz="4" w:space="0" w:color="auto"/>
              <w:bottom w:val="single" w:sz="4" w:space="0" w:color="auto"/>
              <w:right w:val="single" w:sz="4" w:space="0" w:color="auto"/>
            </w:tcBorders>
            <w:shd w:val="clear" w:color="auto" w:fill="FFFFFF"/>
          </w:tcPr>
          <w:p w:rsidR="00BA458C" w:rsidRDefault="00594A33">
            <w:pPr>
              <w:spacing w:line="276" w:lineRule="auto"/>
              <w:rPr>
                <w:rFonts w:ascii="Times New Roman" w:hAnsi="Times New Roman"/>
              </w:rPr>
            </w:pPr>
            <w:r>
              <w:rPr>
                <w:rFonts w:ascii="Times New Roman" w:hAnsi="Times New Roman"/>
              </w:rPr>
              <w:t>Reconozco cómo diferentes maneras de presentación de información pueden originar distintas interpretaciones.</w:t>
            </w:r>
          </w:p>
          <w:p w:rsidR="00BA458C" w:rsidRDefault="00594A33">
            <w:pPr>
              <w:spacing w:line="276" w:lineRule="auto"/>
              <w:jc w:val="both"/>
              <w:rPr>
                <w:rFonts w:ascii="Times New Roman" w:hAnsi="Times New Roman"/>
              </w:rPr>
            </w:pPr>
            <w:r>
              <w:rPr>
                <w:rFonts w:ascii="Times New Roman" w:eastAsia="SymbolMT" w:hAnsi="Times New Roman"/>
              </w:rPr>
              <w:t>Interpreto analítica y críticamente información estadística proveniente de diversas fuentes (prensa, revistas, televisión, experimentos, consultas, entrevistas.</w:t>
            </w:r>
          </w:p>
        </w:tc>
        <w:tc>
          <w:tcPr>
            <w:tcW w:w="2585" w:type="dxa"/>
            <w:tcBorders>
              <w:top w:val="single" w:sz="4" w:space="0" w:color="auto"/>
              <w:left w:val="single" w:sz="4" w:space="0" w:color="auto"/>
              <w:bottom w:val="single" w:sz="4" w:space="0" w:color="auto"/>
              <w:right w:val="single" w:sz="4" w:space="0" w:color="auto"/>
            </w:tcBorders>
            <w:shd w:val="clear" w:color="auto" w:fill="FFFFFF"/>
          </w:tcPr>
          <w:p w:rsidR="00BA458C" w:rsidRDefault="00BA458C">
            <w:pPr>
              <w:snapToGrid w:val="0"/>
              <w:spacing w:line="276" w:lineRule="auto"/>
              <w:jc w:val="both"/>
              <w:rPr>
                <w:rFonts w:ascii="Times New Roman" w:eastAsia="Calibri" w:hAnsi="Times New Roman"/>
                <w:b/>
              </w:rPr>
            </w:pP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BA458C" w:rsidRDefault="00594A33">
            <w:pPr>
              <w:snapToGrid w:val="0"/>
              <w:spacing w:line="276" w:lineRule="auto"/>
              <w:jc w:val="both"/>
              <w:rPr>
                <w:rFonts w:ascii="Times New Roman" w:hAnsi="Times New Roman"/>
              </w:rPr>
            </w:pPr>
            <w:r>
              <w:rPr>
                <w:rFonts w:ascii="Times New Roman" w:eastAsia="Calibri" w:hAnsi="Times New Roman"/>
                <w:b/>
              </w:rPr>
              <w:t>*</w:t>
            </w:r>
            <w:r>
              <w:rPr>
                <w:rFonts w:ascii="Times New Roman" w:hAnsi="Times New Roman"/>
              </w:rPr>
              <w:t>Tablas y gráficas estadísticas. Representación gráfica de datos, pictogramas e histogramas.</w:t>
            </w:r>
          </w:p>
        </w:tc>
        <w:tc>
          <w:tcPr>
            <w:tcW w:w="2092" w:type="dxa"/>
            <w:tcBorders>
              <w:top w:val="single" w:sz="4" w:space="0" w:color="auto"/>
              <w:left w:val="single" w:sz="4" w:space="0" w:color="auto"/>
              <w:bottom w:val="single" w:sz="4" w:space="0" w:color="auto"/>
              <w:right w:val="single" w:sz="4" w:space="0" w:color="auto"/>
            </w:tcBorders>
            <w:shd w:val="clear" w:color="auto" w:fill="FFFFFF"/>
          </w:tcPr>
          <w:p w:rsidR="00BA458C" w:rsidRDefault="00594A33">
            <w:pPr>
              <w:spacing w:line="276" w:lineRule="auto"/>
              <w:rPr>
                <w:rFonts w:ascii="Times New Roman" w:hAnsi="Times New Roman"/>
              </w:rPr>
            </w:pPr>
            <w:r>
              <w:rPr>
                <w:rFonts w:ascii="Times New Roman" w:hAnsi="Times New Roman"/>
              </w:rPr>
              <w:t>Identificación de las diferentes maneras de presentación de información pueden originar distintas interpretaciones.</w:t>
            </w:r>
          </w:p>
          <w:p w:rsidR="00BA458C" w:rsidRDefault="00594A33">
            <w:pPr>
              <w:spacing w:line="276" w:lineRule="auto"/>
              <w:jc w:val="both"/>
              <w:rPr>
                <w:rFonts w:ascii="Times New Roman" w:hAnsi="Times New Roman"/>
              </w:rPr>
            </w:pPr>
            <w:r>
              <w:rPr>
                <w:rFonts w:ascii="Times New Roman" w:eastAsia="SymbolMT" w:hAnsi="Times New Roman"/>
              </w:rPr>
              <w:t>Interpreto analítica y críticamente información estadística proveniente de diversas fuentes (prensa, revistas, televisión, experimentos, consultas, entrevistas.</w:t>
            </w:r>
          </w:p>
        </w:tc>
        <w:tc>
          <w:tcPr>
            <w:tcW w:w="2408" w:type="dxa"/>
            <w:tcBorders>
              <w:top w:val="single" w:sz="4" w:space="0" w:color="auto"/>
              <w:left w:val="single" w:sz="4" w:space="0" w:color="auto"/>
              <w:bottom w:val="single" w:sz="4" w:space="0" w:color="auto"/>
              <w:right w:val="single" w:sz="4" w:space="0" w:color="000000"/>
            </w:tcBorders>
            <w:shd w:val="clear" w:color="auto" w:fill="FFFFFF"/>
          </w:tcPr>
          <w:p w:rsidR="00BA458C" w:rsidRDefault="00594A33">
            <w:pPr>
              <w:spacing w:line="276" w:lineRule="auto"/>
              <w:rPr>
                <w:rFonts w:ascii="Times New Roman" w:hAnsi="Times New Roman"/>
              </w:rPr>
            </w:pPr>
            <w:r>
              <w:rPr>
                <w:rFonts w:ascii="Times New Roman" w:hAnsi="Times New Roman"/>
              </w:rPr>
              <w:t>Construcción y graficación de diferentes tablas estadísticas.</w:t>
            </w:r>
          </w:p>
        </w:tc>
        <w:tc>
          <w:tcPr>
            <w:tcW w:w="1984" w:type="dxa"/>
            <w:vMerge/>
            <w:tcBorders>
              <w:left w:val="single" w:sz="4" w:space="0" w:color="000000"/>
              <w:bottom w:val="single" w:sz="4" w:space="0" w:color="auto"/>
              <w:right w:val="single" w:sz="4" w:space="0" w:color="000000"/>
            </w:tcBorders>
            <w:shd w:val="clear" w:color="auto" w:fill="FFFFFF"/>
          </w:tcPr>
          <w:p w:rsidR="00BA458C" w:rsidRDefault="00BA458C">
            <w:pPr>
              <w:spacing w:line="276" w:lineRule="auto"/>
              <w:rPr>
                <w:rFonts w:ascii="Times New Roman" w:hAnsi="Times New Roman"/>
              </w:rPr>
            </w:pPr>
          </w:p>
        </w:tc>
      </w:tr>
    </w:tbl>
    <w:p w:rsidR="00BA458C" w:rsidRDefault="00BA458C">
      <w:pPr>
        <w:spacing w:line="276" w:lineRule="auto"/>
        <w:rPr>
          <w:rFonts w:ascii="Times New Roman" w:hAnsi="Times New Roman"/>
        </w:rPr>
      </w:pPr>
    </w:p>
    <w:tbl>
      <w:tblPr>
        <w:tblW w:w="5000" w:type="pct"/>
        <w:tblLook w:val="04A0" w:firstRow="1" w:lastRow="0" w:firstColumn="1" w:lastColumn="0" w:noHBand="0" w:noVBand="1"/>
      </w:tblPr>
      <w:tblGrid>
        <w:gridCol w:w="17960"/>
      </w:tblGrid>
      <w:tr w:rsidR="00BA458C">
        <w:tc>
          <w:tcPr>
            <w:tcW w:w="5000" w:type="pct"/>
          </w:tcPr>
          <w:p w:rsidR="00BA458C" w:rsidRDefault="00594A33">
            <w:pPr>
              <w:spacing w:line="276" w:lineRule="auto"/>
              <w:jc w:val="center"/>
              <w:rPr>
                <w:rFonts w:ascii="Times New Roman" w:hAnsi="Times New Roman"/>
                <w:b/>
              </w:rPr>
            </w:pPr>
            <w:r>
              <w:rPr>
                <w:rFonts w:ascii="Times New Roman" w:hAnsi="Times New Roman"/>
                <w:b/>
              </w:rPr>
              <w:t>COMPETENCIAS PERIODO UNO.</w:t>
            </w:r>
          </w:p>
        </w:tc>
      </w:tr>
      <w:tr w:rsidR="00BA458C">
        <w:tc>
          <w:tcPr>
            <w:tcW w:w="5000" w:type="pct"/>
          </w:tcPr>
          <w:p w:rsidR="00BA458C" w:rsidRDefault="00594A33" w:rsidP="00485DF0">
            <w:pPr>
              <w:pStyle w:val="Prrafodelista"/>
              <w:numPr>
                <w:ilvl w:val="0"/>
                <w:numId w:val="71"/>
              </w:numPr>
              <w:spacing w:before="0" w:after="200" w:line="276" w:lineRule="auto"/>
              <w:contextualSpacing/>
              <w:rPr>
                <w:rFonts w:ascii="Times New Roman" w:hAnsi="Times New Roman"/>
              </w:rPr>
            </w:pPr>
            <w:r>
              <w:rPr>
                <w:rFonts w:ascii="Times New Roman" w:hAnsi="Times New Roman"/>
              </w:rPr>
              <w:t>Identifica los números reales en contextos matemáticos de manera acertada.</w:t>
            </w:r>
          </w:p>
          <w:p w:rsidR="00BA458C" w:rsidRDefault="00594A33" w:rsidP="00485DF0">
            <w:pPr>
              <w:pStyle w:val="Prrafodelista"/>
              <w:numPr>
                <w:ilvl w:val="0"/>
                <w:numId w:val="71"/>
              </w:numPr>
              <w:spacing w:before="0" w:after="200" w:line="276" w:lineRule="auto"/>
              <w:contextualSpacing/>
              <w:rPr>
                <w:rFonts w:ascii="Times New Roman" w:hAnsi="Times New Roman"/>
              </w:rPr>
            </w:pPr>
            <w:r>
              <w:rPr>
                <w:rFonts w:ascii="Times New Roman" w:hAnsi="Times New Roman"/>
              </w:rPr>
              <w:t>Diferencia los casos de factorización en diferentes expresiones algebraicas de acuerdo a los esquemas establecidos.</w:t>
            </w:r>
          </w:p>
          <w:p w:rsidR="00BA458C" w:rsidRDefault="00594A33" w:rsidP="00485DF0">
            <w:pPr>
              <w:pStyle w:val="Prrafodelista"/>
              <w:numPr>
                <w:ilvl w:val="0"/>
                <w:numId w:val="71"/>
              </w:numPr>
              <w:spacing w:before="0" w:after="200" w:line="276" w:lineRule="auto"/>
              <w:contextualSpacing/>
              <w:rPr>
                <w:rFonts w:ascii="Times New Roman" w:hAnsi="Times New Roman"/>
              </w:rPr>
            </w:pPr>
            <w:r>
              <w:rPr>
                <w:rFonts w:ascii="Times New Roman" w:hAnsi="Times New Roman"/>
              </w:rPr>
              <w:t>Construye tablas de frecuencia en situaciones cotidianas con datos de agrupados y no agrupados.</w:t>
            </w:r>
          </w:p>
          <w:p w:rsidR="00BA458C" w:rsidRDefault="00BA458C">
            <w:pPr>
              <w:spacing w:line="276" w:lineRule="auto"/>
              <w:rPr>
                <w:rFonts w:ascii="Times New Roman" w:hAnsi="Times New Roman"/>
              </w:rPr>
            </w:pPr>
          </w:p>
        </w:tc>
      </w:tr>
      <w:tr w:rsidR="00BA458C">
        <w:tc>
          <w:tcPr>
            <w:tcW w:w="5000" w:type="pct"/>
          </w:tcPr>
          <w:p w:rsidR="00BA458C" w:rsidRDefault="00594A33">
            <w:pPr>
              <w:spacing w:line="276" w:lineRule="auto"/>
              <w:jc w:val="center"/>
              <w:rPr>
                <w:rFonts w:ascii="Times New Roman" w:hAnsi="Times New Roman"/>
                <w:b/>
              </w:rPr>
            </w:pPr>
            <w:r>
              <w:rPr>
                <w:rFonts w:ascii="Times New Roman" w:hAnsi="Times New Roman"/>
                <w:b/>
              </w:rPr>
              <w:t>INDICADORES PERIODO UNO</w:t>
            </w:r>
          </w:p>
        </w:tc>
      </w:tr>
      <w:tr w:rsidR="00BA458C">
        <w:tc>
          <w:tcPr>
            <w:tcW w:w="5000" w:type="pct"/>
          </w:tcPr>
          <w:p w:rsidR="00BA458C" w:rsidRDefault="00594A33" w:rsidP="00485DF0">
            <w:pPr>
              <w:pStyle w:val="Prrafodelista"/>
              <w:numPr>
                <w:ilvl w:val="0"/>
                <w:numId w:val="72"/>
              </w:numPr>
              <w:spacing w:before="0" w:after="200" w:line="276" w:lineRule="auto"/>
              <w:contextualSpacing/>
              <w:rPr>
                <w:rFonts w:ascii="Times New Roman" w:hAnsi="Times New Roman"/>
              </w:rPr>
            </w:pPr>
            <w:r>
              <w:rPr>
                <w:rFonts w:ascii="Times New Roman" w:hAnsi="Times New Roman"/>
              </w:rPr>
              <w:t>Repaso de propiedades y procesos en el tratamiento con los diferentes sistemas numéricos.</w:t>
            </w:r>
          </w:p>
          <w:p w:rsidR="00BA458C" w:rsidRDefault="00594A33" w:rsidP="00485DF0">
            <w:pPr>
              <w:pStyle w:val="Prrafodelista"/>
              <w:numPr>
                <w:ilvl w:val="0"/>
                <w:numId w:val="72"/>
              </w:numPr>
              <w:spacing w:before="0" w:after="200" w:line="276" w:lineRule="auto"/>
              <w:contextualSpacing/>
              <w:rPr>
                <w:rFonts w:ascii="Times New Roman" w:hAnsi="Times New Roman"/>
              </w:rPr>
            </w:pPr>
            <w:r>
              <w:rPr>
                <w:rFonts w:ascii="Times New Roman" w:hAnsi="Times New Roman"/>
              </w:rPr>
              <w:t>Reconocimiento e identificación de las relaciones entre Potenciación, Radicación y Logaritmación.</w:t>
            </w:r>
          </w:p>
          <w:p w:rsidR="00BA458C" w:rsidRDefault="00594A33" w:rsidP="00485DF0">
            <w:pPr>
              <w:pStyle w:val="Prrafodelista"/>
              <w:numPr>
                <w:ilvl w:val="0"/>
                <w:numId w:val="72"/>
              </w:numPr>
              <w:spacing w:before="0" w:after="200" w:line="276" w:lineRule="auto"/>
              <w:contextualSpacing/>
              <w:rPr>
                <w:rFonts w:ascii="Times New Roman" w:hAnsi="Times New Roman"/>
              </w:rPr>
            </w:pPr>
            <w:r>
              <w:rPr>
                <w:rFonts w:ascii="Times New Roman" w:hAnsi="Times New Roman"/>
              </w:rPr>
              <w:t>Reconocimiento de los conceptos de número imaginario y número complejo.</w:t>
            </w:r>
          </w:p>
          <w:p w:rsidR="00BA458C" w:rsidRDefault="00594A33" w:rsidP="00485DF0">
            <w:pPr>
              <w:pStyle w:val="Prrafodelista"/>
              <w:numPr>
                <w:ilvl w:val="0"/>
                <w:numId w:val="72"/>
              </w:numPr>
              <w:spacing w:before="0" w:after="200" w:line="276" w:lineRule="auto"/>
              <w:contextualSpacing/>
              <w:rPr>
                <w:rFonts w:ascii="Times New Roman" w:hAnsi="Times New Roman"/>
              </w:rPr>
            </w:pPr>
            <w:r>
              <w:rPr>
                <w:rFonts w:ascii="Times New Roman" w:hAnsi="Times New Roman"/>
              </w:rPr>
              <w:t>Aplicación de las propiedades en la resolución de ejercicios con números complejos e imaginarios.</w:t>
            </w:r>
          </w:p>
          <w:p w:rsidR="00BA458C" w:rsidRDefault="00594A33" w:rsidP="00485DF0">
            <w:pPr>
              <w:pStyle w:val="Prrafodelista"/>
              <w:numPr>
                <w:ilvl w:val="0"/>
                <w:numId w:val="72"/>
              </w:numPr>
              <w:spacing w:before="0" w:after="200" w:line="276" w:lineRule="auto"/>
              <w:contextualSpacing/>
              <w:rPr>
                <w:rFonts w:ascii="Times New Roman" w:hAnsi="Times New Roman"/>
              </w:rPr>
            </w:pPr>
            <w:r>
              <w:rPr>
                <w:rFonts w:ascii="Times New Roman" w:hAnsi="Times New Roman"/>
              </w:rPr>
              <w:t>Reconocimiento del concepto y la clasificación de los ángulos según su abertura.</w:t>
            </w:r>
          </w:p>
          <w:p w:rsidR="00BA458C" w:rsidRDefault="00594A33" w:rsidP="00485DF0">
            <w:pPr>
              <w:pStyle w:val="Prrafodelista"/>
              <w:numPr>
                <w:ilvl w:val="0"/>
                <w:numId w:val="72"/>
              </w:numPr>
              <w:spacing w:before="0" w:after="200" w:line="276" w:lineRule="auto"/>
              <w:contextualSpacing/>
              <w:rPr>
                <w:rFonts w:ascii="Times New Roman" w:hAnsi="Times New Roman"/>
              </w:rPr>
            </w:pPr>
            <w:r>
              <w:rPr>
                <w:rFonts w:ascii="Times New Roman" w:hAnsi="Times New Roman"/>
              </w:rPr>
              <w:t>Reconocimiento del concepto y las cualidades de la semejanza y la congruencia entre figuras geométricas.</w:t>
            </w:r>
          </w:p>
          <w:p w:rsidR="00BA458C" w:rsidRDefault="00594A33" w:rsidP="00485DF0">
            <w:pPr>
              <w:pStyle w:val="Prrafodelista"/>
              <w:numPr>
                <w:ilvl w:val="0"/>
                <w:numId w:val="72"/>
              </w:numPr>
              <w:spacing w:before="0" w:after="200" w:line="276" w:lineRule="auto"/>
              <w:contextualSpacing/>
              <w:rPr>
                <w:rFonts w:ascii="Times New Roman" w:hAnsi="Times New Roman"/>
              </w:rPr>
            </w:pPr>
            <w:r>
              <w:rPr>
                <w:rFonts w:ascii="Times New Roman" w:hAnsi="Times New Roman"/>
              </w:rPr>
              <w:t>Interpretación de información estadística presente en gráficas y tablas.</w:t>
            </w:r>
          </w:p>
          <w:p w:rsidR="00BA458C" w:rsidRDefault="00BA458C">
            <w:pPr>
              <w:ind w:left="360"/>
              <w:rPr>
                <w:rFonts w:ascii="Times New Roman" w:hAnsi="Times New Roman"/>
              </w:rPr>
            </w:pPr>
          </w:p>
        </w:tc>
      </w:tr>
    </w:tbl>
    <w:p w:rsidR="00BA458C" w:rsidRDefault="00BA458C">
      <w:pPr>
        <w:spacing w:line="276" w:lineRule="auto"/>
        <w:jc w:val="center"/>
        <w:rPr>
          <w:rFonts w:ascii="Times New Roman" w:hAnsi="Times New Roman"/>
          <w:b/>
          <w:bCs/>
        </w:rPr>
      </w:pPr>
    </w:p>
    <w:p w:rsidR="00BA458C" w:rsidRDefault="00594A33">
      <w:pPr>
        <w:widowControl/>
        <w:rPr>
          <w:rFonts w:ascii="Times New Roman" w:eastAsia="Calibri" w:hAnsi="Times New Roman"/>
          <w:b/>
          <w:bCs/>
        </w:rPr>
      </w:pPr>
      <w:r>
        <w:rPr>
          <w:rFonts w:ascii="Times New Roman" w:eastAsia="Calibri" w:hAnsi="Times New Roman"/>
          <w:b/>
          <w:bCs/>
        </w:rPr>
        <w:br w:type="page"/>
      </w:r>
    </w:p>
    <w:p w:rsidR="00BA458C" w:rsidRDefault="00594A33">
      <w:pPr>
        <w:spacing w:line="276" w:lineRule="auto"/>
        <w:jc w:val="center"/>
        <w:rPr>
          <w:rFonts w:ascii="Times New Roman" w:eastAsia="Calibri" w:hAnsi="Times New Roman"/>
          <w:b/>
          <w:bCs/>
        </w:rPr>
      </w:pPr>
      <w:r>
        <w:rPr>
          <w:rFonts w:ascii="Times New Roman" w:eastAsia="Calibri" w:hAnsi="Times New Roman"/>
          <w:b/>
          <w:bCs/>
        </w:rPr>
        <w:t>DISEÑO CURRICULAR POR COMPETENCIAS</w:t>
      </w:r>
    </w:p>
    <w:p w:rsidR="00BA458C" w:rsidRDefault="00594A33">
      <w:pPr>
        <w:spacing w:line="276" w:lineRule="auto"/>
        <w:jc w:val="center"/>
        <w:rPr>
          <w:rFonts w:ascii="Times New Roman" w:eastAsia="Calibri" w:hAnsi="Times New Roman"/>
        </w:rPr>
      </w:pPr>
      <w:r>
        <w:rPr>
          <w:rFonts w:ascii="Times New Roman" w:eastAsia="Calibri" w:hAnsi="Times New Roman"/>
          <w:b/>
          <w:bCs/>
        </w:rPr>
        <w:t>DISTRIBUCIÓN DE ESTÁNDARES Y CONTENIDOS POR GRADO Y PERÍODO</w:t>
      </w:r>
    </w:p>
    <w:p w:rsidR="00BA458C" w:rsidRDefault="00594A33">
      <w:pPr>
        <w:spacing w:line="276" w:lineRule="auto"/>
        <w:rPr>
          <w:rFonts w:ascii="Times New Roman" w:eastAsia="Calibri" w:hAnsi="Times New Roman"/>
          <w:b/>
          <w:bCs/>
        </w:rPr>
      </w:pPr>
      <w:r>
        <w:rPr>
          <w:rFonts w:ascii="Times New Roman" w:eastAsia="Calibri" w:hAnsi="Times New Roman"/>
          <w:b/>
        </w:rPr>
        <w:t xml:space="preserve"> ÁREA: MATEMATICAS                                                         PERIODO:  </w:t>
      </w:r>
      <w:r>
        <w:rPr>
          <w:rFonts w:ascii="Times New Roman" w:eastAsia="Calibri" w:hAnsi="Times New Roman"/>
          <w:b/>
        </w:rPr>
        <w:tab/>
        <w:t>DOS</w:t>
      </w:r>
      <w:r>
        <w:rPr>
          <w:rFonts w:ascii="Times New Roman" w:eastAsia="Calibri" w:hAnsi="Times New Roman"/>
          <w:b/>
        </w:rPr>
        <w:tab/>
      </w:r>
      <w:r>
        <w:rPr>
          <w:rFonts w:ascii="Times New Roman" w:eastAsia="Calibri" w:hAnsi="Times New Roman"/>
          <w:b/>
        </w:rPr>
        <w:tab/>
      </w:r>
      <w:r>
        <w:rPr>
          <w:rFonts w:ascii="Times New Roman" w:eastAsia="Calibri" w:hAnsi="Times New Roman"/>
          <w:b/>
        </w:rPr>
        <w:tab/>
        <w:t>GRADO: NOVENO</w:t>
      </w:r>
      <w:r>
        <w:rPr>
          <w:rFonts w:ascii="Times New Roman" w:eastAsia="Calibri" w:hAnsi="Times New Roman"/>
          <w:b/>
        </w:rPr>
        <w:tab/>
      </w:r>
      <w:r>
        <w:rPr>
          <w:rFonts w:ascii="Times New Roman" w:eastAsia="Calibri" w:hAnsi="Times New Roman"/>
          <w:b/>
        </w:rPr>
        <w:tab/>
      </w:r>
      <w:r>
        <w:rPr>
          <w:rFonts w:ascii="Times New Roman" w:eastAsia="Calibri" w:hAnsi="Times New Roman"/>
          <w:b/>
        </w:rPr>
        <w:tab/>
      </w:r>
      <w:r>
        <w:rPr>
          <w:rFonts w:ascii="Times New Roman" w:eastAsia="Calibri" w:hAnsi="Times New Roman"/>
          <w:b/>
          <w:bCs/>
        </w:rPr>
        <w:t>I.H.S: 4 horas</w:t>
      </w:r>
    </w:p>
    <w:p w:rsidR="00BA458C" w:rsidRDefault="00594A33">
      <w:pPr>
        <w:spacing w:line="276" w:lineRule="auto"/>
        <w:rPr>
          <w:rFonts w:ascii="Times New Roman" w:eastAsia="Calibri" w:hAnsi="Times New Roman"/>
          <w:bCs/>
        </w:rPr>
      </w:pPr>
      <w:r>
        <w:rPr>
          <w:rFonts w:ascii="Times New Roman" w:eastAsia="Calibri" w:hAnsi="Times New Roman"/>
          <w:b/>
          <w:bCs/>
        </w:rPr>
        <w:t xml:space="preserve">META POR GRADO: </w:t>
      </w:r>
      <w:r>
        <w:rPr>
          <w:rFonts w:ascii="Times New Roman" w:eastAsia="Calibri" w:hAnsi="Times New Roman"/>
          <w:bCs/>
        </w:rPr>
        <w:t>Al finalizar el grado noveno, el estudiante estará en la capacidad de resolver situaciones problemas que involucren la aplicación de número reales, sistemas de ecuaciones y representación de funciones, en diferentes contextos.</w:t>
      </w:r>
    </w:p>
    <w:p w:rsidR="00BA458C" w:rsidRDefault="00594A33">
      <w:pPr>
        <w:spacing w:line="276" w:lineRule="auto"/>
        <w:rPr>
          <w:rFonts w:ascii="Times New Roman" w:eastAsia="Calibri" w:hAnsi="Times New Roman"/>
          <w:b/>
          <w:bCs/>
        </w:rPr>
      </w:pPr>
      <w:r>
        <w:rPr>
          <w:rFonts w:ascii="Times New Roman" w:eastAsia="Calibri" w:hAnsi="Times New Roman"/>
          <w:b/>
          <w:bCs/>
        </w:rPr>
        <w:t xml:space="preserve">OBJETIVO POR PERIODO: </w:t>
      </w:r>
      <w:r>
        <w:rPr>
          <w:rFonts w:ascii="Times New Roman" w:eastAsia="Calibri" w:hAnsi="Times New Roman"/>
          <w:bCs/>
        </w:rPr>
        <w:t>aplicar los sistemas de ecuaciones e inecuaciones, demostraciones de teoremas, áreas y representación de datos en diferentes contextos.</w:t>
      </w:r>
    </w:p>
    <w:p w:rsidR="00BA458C" w:rsidRDefault="00BA458C">
      <w:pPr>
        <w:spacing w:line="276" w:lineRule="auto"/>
        <w:rPr>
          <w:rFonts w:ascii="Times New Roman" w:hAnsi="Times New Roman"/>
        </w:rPr>
      </w:pPr>
    </w:p>
    <w:tbl>
      <w:tblPr>
        <w:tblW w:w="17546" w:type="dxa"/>
        <w:tblInd w:w="-10" w:type="dxa"/>
        <w:tblCellMar>
          <w:left w:w="103" w:type="dxa"/>
          <w:right w:w="0" w:type="dxa"/>
        </w:tblCellMar>
        <w:tblLook w:val="0000" w:firstRow="0" w:lastRow="0" w:firstColumn="0" w:lastColumn="0" w:noHBand="0" w:noVBand="0"/>
      </w:tblPr>
      <w:tblGrid>
        <w:gridCol w:w="1508"/>
        <w:gridCol w:w="1984"/>
        <w:gridCol w:w="2297"/>
        <w:gridCol w:w="1899"/>
        <w:gridCol w:w="2350"/>
        <w:gridCol w:w="2449"/>
        <w:gridCol w:w="2635"/>
        <w:gridCol w:w="2424"/>
      </w:tblGrid>
      <w:tr w:rsidR="00BA458C">
        <w:tc>
          <w:tcPr>
            <w:tcW w:w="1508" w:type="dxa"/>
            <w:tcBorders>
              <w:top w:val="single" w:sz="4" w:space="0" w:color="000000"/>
              <w:left w:val="single" w:sz="4" w:space="0" w:color="000000"/>
              <w:bottom w:val="single" w:sz="4" w:space="0" w:color="000000"/>
              <w:right w:val="single" w:sz="4" w:space="0" w:color="000000"/>
            </w:tcBorders>
            <w:shd w:val="clear" w:color="auto" w:fill="FFFFFF"/>
          </w:tcPr>
          <w:p w:rsidR="00BA458C" w:rsidRDefault="00594A33">
            <w:pPr>
              <w:pStyle w:val="Encabezadodelatabla"/>
              <w:spacing w:line="276" w:lineRule="auto"/>
              <w:rPr>
                <w:rFonts w:ascii="Times New Roman" w:hAnsi="Times New Roman"/>
                <w:sz w:val="22"/>
                <w:szCs w:val="22"/>
              </w:rPr>
            </w:pPr>
            <w:r>
              <w:rPr>
                <w:rFonts w:ascii="Times New Roman" w:hAnsi="Times New Roman"/>
                <w:sz w:val="22"/>
                <w:szCs w:val="22"/>
              </w:rPr>
              <w:t>EJES TEMÁTICOS</w:t>
            </w:r>
          </w:p>
        </w:tc>
        <w:tc>
          <w:tcPr>
            <w:tcW w:w="1984" w:type="dxa"/>
            <w:tcBorders>
              <w:top w:val="single" w:sz="4" w:space="0" w:color="000000"/>
              <w:left w:val="single" w:sz="4" w:space="0" w:color="000000"/>
              <w:bottom w:val="single" w:sz="4" w:space="0" w:color="auto"/>
              <w:right w:val="single" w:sz="4" w:space="0" w:color="000000"/>
            </w:tcBorders>
            <w:shd w:val="clear" w:color="auto" w:fill="FFFFFF"/>
          </w:tcPr>
          <w:p w:rsidR="00BA458C" w:rsidRDefault="00594A33">
            <w:pPr>
              <w:pStyle w:val="Encabezadodelatabla"/>
              <w:spacing w:line="276" w:lineRule="auto"/>
              <w:rPr>
                <w:rFonts w:ascii="Times New Roman" w:hAnsi="Times New Roman"/>
                <w:sz w:val="22"/>
                <w:szCs w:val="22"/>
              </w:rPr>
            </w:pPr>
            <w:r>
              <w:rPr>
                <w:rFonts w:ascii="Times New Roman" w:hAnsi="Times New Roman"/>
                <w:sz w:val="22"/>
                <w:szCs w:val="22"/>
              </w:rPr>
              <w:t>COMPETENCIAS DEL ÁREA</w:t>
            </w:r>
          </w:p>
        </w:tc>
        <w:tc>
          <w:tcPr>
            <w:tcW w:w="2297" w:type="dxa"/>
            <w:tcBorders>
              <w:top w:val="single" w:sz="4" w:space="0" w:color="000000"/>
              <w:left w:val="single" w:sz="4" w:space="0" w:color="000000"/>
              <w:bottom w:val="single" w:sz="4" w:space="0" w:color="000000"/>
              <w:right w:val="single" w:sz="4" w:space="0" w:color="000000"/>
            </w:tcBorders>
            <w:shd w:val="clear" w:color="auto" w:fill="FFFFFF"/>
          </w:tcPr>
          <w:p w:rsidR="00BA458C" w:rsidRDefault="00594A33">
            <w:pPr>
              <w:pStyle w:val="Encabezadodelatabla"/>
              <w:spacing w:line="276" w:lineRule="auto"/>
              <w:rPr>
                <w:rFonts w:ascii="Times New Roman" w:hAnsi="Times New Roman"/>
                <w:sz w:val="22"/>
                <w:szCs w:val="22"/>
              </w:rPr>
            </w:pPr>
            <w:r>
              <w:rPr>
                <w:rFonts w:ascii="Times New Roman" w:hAnsi="Times New Roman"/>
                <w:sz w:val="22"/>
                <w:szCs w:val="22"/>
              </w:rPr>
              <w:t>ESTÁNDARES</w:t>
            </w:r>
          </w:p>
        </w:tc>
        <w:tc>
          <w:tcPr>
            <w:tcW w:w="1899" w:type="dxa"/>
            <w:tcBorders>
              <w:top w:val="single" w:sz="4" w:space="0" w:color="000000"/>
              <w:left w:val="single" w:sz="4" w:space="0" w:color="000000"/>
              <w:bottom w:val="single" w:sz="4" w:space="0" w:color="000000"/>
              <w:right w:val="single" w:sz="4" w:space="0" w:color="000000"/>
            </w:tcBorders>
            <w:shd w:val="clear" w:color="auto" w:fill="FFFFFF"/>
          </w:tcPr>
          <w:p w:rsidR="00BA458C" w:rsidRDefault="00594A33">
            <w:pPr>
              <w:suppressLineNumbers/>
              <w:spacing w:line="276" w:lineRule="auto"/>
              <w:jc w:val="center"/>
              <w:rPr>
                <w:rFonts w:ascii="Times New Roman" w:eastAsia="Times New Roman" w:hAnsi="Times New Roman"/>
                <w:b/>
                <w:bCs/>
                <w:lang w:eastAsia="ar-SA"/>
              </w:rPr>
            </w:pPr>
            <w:r>
              <w:rPr>
                <w:rFonts w:ascii="Times New Roman" w:eastAsia="Times New Roman" w:hAnsi="Times New Roman"/>
                <w:b/>
                <w:bCs/>
                <w:lang w:eastAsia="ar-SA"/>
              </w:rPr>
              <w:t>DERECHOS BÁSICOS DE APRENDIZAJE</w:t>
            </w:r>
          </w:p>
        </w:tc>
        <w:tc>
          <w:tcPr>
            <w:tcW w:w="2350" w:type="dxa"/>
            <w:tcBorders>
              <w:top w:val="single" w:sz="4" w:space="0" w:color="000000"/>
              <w:left w:val="single" w:sz="4" w:space="0" w:color="000000"/>
              <w:bottom w:val="single" w:sz="4" w:space="0" w:color="000000"/>
              <w:right w:val="single" w:sz="4" w:space="0" w:color="000000"/>
            </w:tcBorders>
            <w:shd w:val="clear" w:color="auto" w:fill="FFFFFF"/>
          </w:tcPr>
          <w:p w:rsidR="00BA458C" w:rsidRDefault="00594A33">
            <w:pPr>
              <w:pStyle w:val="Encabezadodelatabla"/>
              <w:spacing w:line="276" w:lineRule="auto"/>
              <w:rPr>
                <w:rFonts w:ascii="Times New Roman" w:hAnsi="Times New Roman"/>
                <w:sz w:val="22"/>
                <w:szCs w:val="22"/>
              </w:rPr>
            </w:pPr>
            <w:r>
              <w:rPr>
                <w:rFonts w:ascii="Times New Roman" w:hAnsi="Times New Roman"/>
                <w:sz w:val="22"/>
                <w:szCs w:val="22"/>
              </w:rPr>
              <w:t>CONTENIDOS</w:t>
            </w:r>
          </w:p>
          <w:p w:rsidR="00BA458C" w:rsidRDefault="00594A33">
            <w:pPr>
              <w:pStyle w:val="Encabezadodelatabla"/>
              <w:spacing w:line="276" w:lineRule="auto"/>
              <w:rPr>
                <w:rFonts w:ascii="Times New Roman" w:hAnsi="Times New Roman"/>
                <w:sz w:val="22"/>
                <w:szCs w:val="22"/>
              </w:rPr>
            </w:pPr>
            <w:r>
              <w:rPr>
                <w:rFonts w:ascii="Times New Roman" w:hAnsi="Times New Roman"/>
                <w:sz w:val="22"/>
                <w:szCs w:val="22"/>
              </w:rPr>
              <w:t>TEMÁTICOS</w:t>
            </w:r>
          </w:p>
        </w:tc>
        <w:tc>
          <w:tcPr>
            <w:tcW w:w="2449" w:type="dxa"/>
            <w:tcBorders>
              <w:top w:val="single" w:sz="4" w:space="0" w:color="000000"/>
              <w:left w:val="single" w:sz="4" w:space="0" w:color="000000"/>
              <w:bottom w:val="single" w:sz="4" w:space="0" w:color="000000"/>
              <w:right w:val="single" w:sz="4" w:space="0" w:color="000000"/>
            </w:tcBorders>
            <w:shd w:val="clear" w:color="auto" w:fill="FFFFFF"/>
          </w:tcPr>
          <w:p w:rsidR="00BA458C" w:rsidRDefault="00594A33">
            <w:pPr>
              <w:pStyle w:val="Encabezadodelatabla"/>
              <w:spacing w:line="276" w:lineRule="auto"/>
              <w:rPr>
                <w:rFonts w:ascii="Times New Roman" w:hAnsi="Times New Roman"/>
                <w:sz w:val="22"/>
                <w:szCs w:val="22"/>
              </w:rPr>
            </w:pPr>
            <w:r>
              <w:rPr>
                <w:rFonts w:ascii="Times New Roman" w:hAnsi="Times New Roman"/>
                <w:sz w:val="22"/>
                <w:szCs w:val="22"/>
              </w:rPr>
              <w:t>CONCEPTUALES</w:t>
            </w:r>
          </w:p>
        </w:tc>
        <w:tc>
          <w:tcPr>
            <w:tcW w:w="2635" w:type="dxa"/>
            <w:tcBorders>
              <w:top w:val="single" w:sz="4" w:space="0" w:color="000000"/>
              <w:left w:val="single" w:sz="4" w:space="0" w:color="000000"/>
              <w:bottom w:val="single" w:sz="4" w:space="0" w:color="000000"/>
              <w:right w:val="single" w:sz="4" w:space="0" w:color="000000"/>
            </w:tcBorders>
            <w:shd w:val="clear" w:color="auto" w:fill="FFFFFF"/>
          </w:tcPr>
          <w:p w:rsidR="00BA458C" w:rsidRDefault="00594A33">
            <w:pPr>
              <w:pStyle w:val="Encabezadodelatabla"/>
              <w:spacing w:line="276" w:lineRule="auto"/>
              <w:rPr>
                <w:rFonts w:ascii="Times New Roman" w:hAnsi="Times New Roman"/>
                <w:sz w:val="22"/>
                <w:szCs w:val="22"/>
              </w:rPr>
            </w:pPr>
            <w:r>
              <w:rPr>
                <w:rFonts w:ascii="Times New Roman" w:hAnsi="Times New Roman"/>
                <w:sz w:val="22"/>
                <w:szCs w:val="22"/>
              </w:rPr>
              <w:t>PROCEDIMENTALES</w:t>
            </w:r>
          </w:p>
        </w:tc>
        <w:tc>
          <w:tcPr>
            <w:tcW w:w="2424" w:type="dxa"/>
            <w:tcBorders>
              <w:top w:val="single" w:sz="4" w:space="0" w:color="000000"/>
              <w:left w:val="single" w:sz="4" w:space="0" w:color="000000"/>
              <w:bottom w:val="single" w:sz="4" w:space="0" w:color="000000"/>
              <w:right w:val="single" w:sz="4" w:space="0" w:color="000000"/>
            </w:tcBorders>
            <w:shd w:val="clear" w:color="auto" w:fill="FFFFFF"/>
          </w:tcPr>
          <w:p w:rsidR="00BA458C" w:rsidRDefault="00594A33">
            <w:pPr>
              <w:pStyle w:val="Encabezadodelatabla"/>
              <w:spacing w:line="276" w:lineRule="auto"/>
              <w:rPr>
                <w:rFonts w:ascii="Times New Roman" w:hAnsi="Times New Roman"/>
                <w:sz w:val="22"/>
                <w:szCs w:val="22"/>
                <w:lang w:eastAsia="es-CO"/>
              </w:rPr>
            </w:pPr>
            <w:r>
              <w:rPr>
                <w:rFonts w:ascii="Times New Roman" w:hAnsi="Times New Roman"/>
                <w:sz w:val="22"/>
                <w:szCs w:val="22"/>
              </w:rPr>
              <w:t>ACTITUDINALES</w:t>
            </w:r>
          </w:p>
        </w:tc>
      </w:tr>
      <w:tr w:rsidR="00BA458C">
        <w:tc>
          <w:tcPr>
            <w:tcW w:w="1508" w:type="dxa"/>
            <w:vMerge w:val="restart"/>
            <w:tcBorders>
              <w:top w:val="single" w:sz="4" w:space="0" w:color="000000"/>
              <w:left w:val="single" w:sz="4" w:space="0" w:color="000000"/>
              <w:right w:val="single" w:sz="4" w:space="0" w:color="auto"/>
            </w:tcBorders>
            <w:shd w:val="clear" w:color="auto" w:fill="FFFFFF"/>
            <w:vAlign w:val="center"/>
          </w:tcPr>
          <w:p w:rsidR="00BA458C" w:rsidRDefault="00594A33">
            <w:pPr>
              <w:spacing w:line="276" w:lineRule="auto"/>
              <w:jc w:val="center"/>
              <w:rPr>
                <w:rFonts w:ascii="Times New Roman" w:hAnsi="Times New Roman"/>
              </w:rPr>
            </w:pPr>
            <w:r>
              <w:rPr>
                <w:rFonts w:ascii="Times New Roman" w:hAnsi="Times New Roman"/>
              </w:rPr>
              <w:t>Pensamiento</w:t>
            </w:r>
          </w:p>
          <w:p w:rsidR="00BA458C" w:rsidRDefault="00594A33">
            <w:pPr>
              <w:spacing w:line="276" w:lineRule="auto"/>
              <w:jc w:val="center"/>
              <w:rPr>
                <w:rFonts w:ascii="Times New Roman" w:hAnsi="Times New Roman"/>
              </w:rPr>
            </w:pPr>
            <w:r>
              <w:rPr>
                <w:rFonts w:ascii="Times New Roman" w:hAnsi="Times New Roman"/>
              </w:rPr>
              <w:t>Numérico y</w:t>
            </w:r>
          </w:p>
          <w:p w:rsidR="00BA458C" w:rsidRDefault="00594A33">
            <w:pPr>
              <w:spacing w:line="276" w:lineRule="auto"/>
              <w:jc w:val="center"/>
              <w:rPr>
                <w:rFonts w:ascii="Times New Roman" w:hAnsi="Times New Roman"/>
              </w:rPr>
            </w:pPr>
            <w:r>
              <w:rPr>
                <w:rFonts w:ascii="Times New Roman" w:hAnsi="Times New Roman"/>
              </w:rPr>
              <w:t>Sistemas</w:t>
            </w:r>
          </w:p>
          <w:p w:rsidR="00BA458C" w:rsidRDefault="00594A33">
            <w:pPr>
              <w:spacing w:line="276" w:lineRule="auto"/>
              <w:jc w:val="center"/>
              <w:rPr>
                <w:rFonts w:ascii="Times New Roman" w:hAnsi="Times New Roman"/>
              </w:rPr>
            </w:pPr>
            <w:r>
              <w:rPr>
                <w:rFonts w:ascii="Times New Roman" w:hAnsi="Times New Roman"/>
              </w:rPr>
              <w:t>Numéricos</w:t>
            </w:r>
          </w:p>
          <w:p w:rsidR="00BA458C" w:rsidRDefault="00BA458C">
            <w:pPr>
              <w:spacing w:line="276" w:lineRule="auto"/>
              <w:jc w:val="center"/>
              <w:rPr>
                <w:rFonts w:ascii="Times New Roman" w:eastAsia="Calibri" w:hAnsi="Times New Roman"/>
              </w:rPr>
            </w:pPr>
          </w:p>
          <w:p w:rsidR="00BA458C" w:rsidRDefault="00BA458C">
            <w:pPr>
              <w:spacing w:line="276" w:lineRule="auto"/>
              <w:jc w:val="center"/>
              <w:rPr>
                <w:rFonts w:ascii="Times New Roman" w:eastAsia="Calibri" w:hAnsi="Times New Roman"/>
              </w:rPr>
            </w:pPr>
          </w:p>
          <w:p w:rsidR="00BA458C" w:rsidRDefault="00BA458C">
            <w:pPr>
              <w:spacing w:line="276" w:lineRule="auto"/>
              <w:jc w:val="center"/>
              <w:rPr>
                <w:rFonts w:ascii="Times New Roman" w:eastAsia="Calibri" w:hAnsi="Times New Roman"/>
              </w:rPr>
            </w:pPr>
          </w:p>
          <w:p w:rsidR="00BA458C" w:rsidRDefault="00BA458C">
            <w:pPr>
              <w:spacing w:line="276" w:lineRule="auto"/>
              <w:jc w:val="center"/>
              <w:rPr>
                <w:rFonts w:ascii="Times New Roman" w:eastAsia="Calibri" w:hAnsi="Times New Roman"/>
              </w:rPr>
            </w:pPr>
          </w:p>
          <w:p w:rsidR="00BA458C" w:rsidRDefault="00594A33">
            <w:pPr>
              <w:spacing w:line="276" w:lineRule="auto"/>
              <w:jc w:val="center"/>
              <w:rPr>
                <w:rFonts w:ascii="Times New Roman" w:eastAsia="Calibri" w:hAnsi="Times New Roman"/>
              </w:rPr>
            </w:pPr>
            <w:r>
              <w:rPr>
                <w:rFonts w:ascii="Times New Roman" w:eastAsia="Calibri" w:hAnsi="Times New Roman"/>
              </w:rPr>
              <w:t>Pensamiento</w:t>
            </w:r>
          </w:p>
          <w:p w:rsidR="00BA458C" w:rsidRDefault="00594A33">
            <w:pPr>
              <w:spacing w:line="276" w:lineRule="auto"/>
              <w:jc w:val="center"/>
              <w:rPr>
                <w:rFonts w:ascii="Times New Roman" w:eastAsia="Calibri" w:hAnsi="Times New Roman"/>
              </w:rPr>
            </w:pPr>
            <w:r>
              <w:rPr>
                <w:rFonts w:ascii="Times New Roman" w:eastAsia="Calibri" w:hAnsi="Times New Roman"/>
              </w:rPr>
              <w:t>Variacional y</w:t>
            </w:r>
          </w:p>
          <w:p w:rsidR="00BA458C" w:rsidRDefault="00594A33">
            <w:pPr>
              <w:spacing w:line="276" w:lineRule="auto"/>
              <w:jc w:val="center"/>
              <w:rPr>
                <w:rFonts w:ascii="Times New Roman" w:eastAsia="Calibri" w:hAnsi="Times New Roman"/>
              </w:rPr>
            </w:pPr>
            <w:r>
              <w:rPr>
                <w:rFonts w:ascii="Times New Roman" w:eastAsia="Calibri" w:hAnsi="Times New Roman"/>
              </w:rPr>
              <w:t>Sistemas</w:t>
            </w:r>
          </w:p>
          <w:p w:rsidR="00BA458C" w:rsidRDefault="00594A33">
            <w:pPr>
              <w:spacing w:line="276" w:lineRule="auto"/>
              <w:jc w:val="center"/>
              <w:rPr>
                <w:rFonts w:ascii="Times New Roman" w:eastAsia="Calibri" w:hAnsi="Times New Roman"/>
              </w:rPr>
            </w:pPr>
            <w:r>
              <w:rPr>
                <w:rFonts w:ascii="Times New Roman" w:eastAsia="Calibri" w:hAnsi="Times New Roman"/>
              </w:rPr>
              <w:t>Algebraicos y</w:t>
            </w:r>
          </w:p>
          <w:p w:rsidR="00BA458C" w:rsidRDefault="00594A33">
            <w:pPr>
              <w:spacing w:line="276" w:lineRule="auto"/>
              <w:jc w:val="center"/>
              <w:rPr>
                <w:rFonts w:ascii="Times New Roman" w:hAnsi="Times New Roman"/>
              </w:rPr>
            </w:pPr>
            <w:r>
              <w:rPr>
                <w:rFonts w:ascii="Times New Roman" w:eastAsia="Calibri" w:hAnsi="Times New Roman"/>
              </w:rPr>
              <w:t>Analíticos</w:t>
            </w:r>
          </w:p>
        </w:tc>
        <w:tc>
          <w:tcPr>
            <w:tcW w:w="1984" w:type="dxa"/>
            <w:vMerge w:val="restart"/>
            <w:tcBorders>
              <w:top w:val="single" w:sz="4" w:space="0" w:color="auto"/>
              <w:left w:val="single" w:sz="4" w:space="0" w:color="auto"/>
              <w:bottom w:val="single" w:sz="4" w:space="0" w:color="auto"/>
              <w:right w:val="single" w:sz="4" w:space="0" w:color="auto"/>
            </w:tcBorders>
            <w:shd w:val="clear" w:color="auto" w:fill="FFFFFF"/>
          </w:tcPr>
          <w:p w:rsidR="00BA458C" w:rsidRDefault="00BA458C">
            <w:pPr>
              <w:spacing w:line="276" w:lineRule="auto"/>
              <w:jc w:val="center"/>
              <w:rPr>
                <w:rFonts w:ascii="Times New Roman" w:hAnsi="Times New Roman"/>
              </w:rPr>
            </w:pPr>
          </w:p>
          <w:p w:rsidR="00BA458C" w:rsidRDefault="00BA458C">
            <w:pPr>
              <w:spacing w:line="276" w:lineRule="auto"/>
              <w:jc w:val="center"/>
              <w:rPr>
                <w:rFonts w:ascii="Times New Roman" w:hAnsi="Times New Roman"/>
              </w:rPr>
            </w:pPr>
          </w:p>
          <w:p w:rsidR="00BA458C" w:rsidRDefault="00BA458C">
            <w:pPr>
              <w:spacing w:line="276" w:lineRule="auto"/>
              <w:jc w:val="center"/>
              <w:rPr>
                <w:rFonts w:ascii="Times New Roman" w:hAnsi="Times New Roman"/>
              </w:rPr>
            </w:pPr>
          </w:p>
          <w:p w:rsidR="00BA458C" w:rsidRDefault="00BA458C">
            <w:pPr>
              <w:spacing w:line="276" w:lineRule="auto"/>
              <w:jc w:val="center"/>
              <w:rPr>
                <w:rFonts w:ascii="Times New Roman" w:hAnsi="Times New Roman"/>
              </w:rPr>
            </w:pPr>
          </w:p>
          <w:p w:rsidR="00BA458C" w:rsidRDefault="00594A33">
            <w:pPr>
              <w:spacing w:line="276" w:lineRule="auto"/>
              <w:jc w:val="center"/>
              <w:rPr>
                <w:rFonts w:ascii="Times New Roman" w:hAnsi="Times New Roman"/>
              </w:rPr>
            </w:pPr>
            <w:r>
              <w:rPr>
                <w:rFonts w:ascii="Times New Roman" w:hAnsi="Times New Roman"/>
              </w:rPr>
              <w:t>Razona.</w:t>
            </w:r>
          </w:p>
          <w:p w:rsidR="00BA458C" w:rsidRDefault="00BA458C">
            <w:pPr>
              <w:spacing w:line="276" w:lineRule="auto"/>
              <w:rPr>
                <w:rFonts w:ascii="Times New Roman" w:hAnsi="Times New Roman"/>
              </w:rPr>
            </w:pPr>
          </w:p>
          <w:p w:rsidR="00BA458C" w:rsidRDefault="00594A33">
            <w:pPr>
              <w:spacing w:line="276" w:lineRule="auto"/>
              <w:jc w:val="center"/>
              <w:rPr>
                <w:rFonts w:ascii="Times New Roman" w:hAnsi="Times New Roman"/>
              </w:rPr>
            </w:pPr>
            <w:r>
              <w:rPr>
                <w:rFonts w:ascii="Times New Roman" w:hAnsi="Times New Roman"/>
              </w:rPr>
              <w:t xml:space="preserve"> Formula y resuelve problemas.</w:t>
            </w:r>
          </w:p>
          <w:p w:rsidR="00BA458C" w:rsidRDefault="00BA458C">
            <w:pPr>
              <w:spacing w:line="276" w:lineRule="auto"/>
              <w:jc w:val="center"/>
              <w:rPr>
                <w:rFonts w:ascii="Times New Roman" w:hAnsi="Times New Roman"/>
              </w:rPr>
            </w:pPr>
          </w:p>
          <w:p w:rsidR="00BA458C" w:rsidRDefault="00594A33">
            <w:pPr>
              <w:spacing w:line="276" w:lineRule="auto"/>
              <w:jc w:val="center"/>
              <w:rPr>
                <w:rFonts w:ascii="Times New Roman" w:hAnsi="Times New Roman"/>
              </w:rPr>
            </w:pPr>
            <w:r>
              <w:rPr>
                <w:rFonts w:ascii="Times New Roman" w:hAnsi="Times New Roman"/>
              </w:rPr>
              <w:t>Modela procesos y fenómenos de la realidad.</w:t>
            </w:r>
          </w:p>
          <w:p w:rsidR="00BA458C" w:rsidRDefault="00BA458C">
            <w:pPr>
              <w:spacing w:line="276" w:lineRule="auto"/>
              <w:jc w:val="center"/>
              <w:rPr>
                <w:rFonts w:ascii="Times New Roman" w:hAnsi="Times New Roman"/>
              </w:rPr>
            </w:pPr>
          </w:p>
          <w:p w:rsidR="00BA458C" w:rsidRDefault="00594A33">
            <w:pPr>
              <w:spacing w:line="276" w:lineRule="auto"/>
              <w:jc w:val="center"/>
              <w:rPr>
                <w:rFonts w:ascii="Times New Roman" w:hAnsi="Times New Roman"/>
              </w:rPr>
            </w:pPr>
            <w:r>
              <w:rPr>
                <w:rFonts w:ascii="Times New Roman" w:hAnsi="Times New Roman"/>
              </w:rPr>
              <w:t>Comunica.</w:t>
            </w:r>
          </w:p>
          <w:p w:rsidR="00BA458C" w:rsidRDefault="00BA458C">
            <w:pPr>
              <w:spacing w:line="276" w:lineRule="auto"/>
              <w:rPr>
                <w:rFonts w:ascii="Times New Roman" w:hAnsi="Times New Roman"/>
              </w:rPr>
            </w:pPr>
          </w:p>
        </w:tc>
        <w:tc>
          <w:tcPr>
            <w:tcW w:w="2297" w:type="dxa"/>
            <w:tcBorders>
              <w:top w:val="single" w:sz="4" w:space="0" w:color="000000"/>
              <w:left w:val="single" w:sz="4" w:space="0" w:color="auto"/>
              <w:bottom w:val="single" w:sz="4" w:space="0" w:color="000000"/>
              <w:right w:val="single" w:sz="4" w:space="0" w:color="000000"/>
            </w:tcBorders>
            <w:shd w:val="clear" w:color="auto" w:fill="FFFFFF"/>
          </w:tcPr>
          <w:p w:rsidR="00BA458C" w:rsidRDefault="00594A33">
            <w:pPr>
              <w:spacing w:line="276" w:lineRule="auto"/>
              <w:jc w:val="both"/>
              <w:rPr>
                <w:rFonts w:ascii="Times New Roman" w:hAnsi="Times New Roman"/>
              </w:rPr>
            </w:pPr>
            <w:r>
              <w:rPr>
                <w:rFonts w:ascii="Times New Roman" w:hAnsi="Times New Roman"/>
              </w:rPr>
              <w:t>Construyo expresiones algebraicas equivalentes a una expresión algebraica dada.</w:t>
            </w:r>
          </w:p>
          <w:p w:rsidR="00BA458C" w:rsidRDefault="00BA458C">
            <w:pPr>
              <w:spacing w:line="276" w:lineRule="auto"/>
              <w:jc w:val="both"/>
              <w:rPr>
                <w:rFonts w:ascii="Times New Roman" w:hAnsi="Times New Roman"/>
              </w:rPr>
            </w:pPr>
          </w:p>
          <w:p w:rsidR="00BA458C" w:rsidRDefault="00594A33">
            <w:pPr>
              <w:spacing w:line="276" w:lineRule="auto"/>
              <w:rPr>
                <w:rFonts w:ascii="Times New Roman" w:hAnsi="Times New Roman"/>
              </w:rPr>
            </w:pPr>
            <w:r>
              <w:rPr>
                <w:rFonts w:ascii="Times New Roman" w:hAnsi="Times New Roman"/>
              </w:rPr>
              <w:t>Identifico diferentes métodos para solucionar sistemas de ecuaciones lineales.</w:t>
            </w:r>
          </w:p>
        </w:tc>
        <w:tc>
          <w:tcPr>
            <w:tcW w:w="1899" w:type="dxa"/>
            <w:tcBorders>
              <w:top w:val="single" w:sz="4" w:space="0" w:color="000000"/>
              <w:left w:val="single" w:sz="4" w:space="0" w:color="000000"/>
              <w:bottom w:val="single" w:sz="4" w:space="0" w:color="000000"/>
              <w:right w:val="single" w:sz="4" w:space="0" w:color="000000"/>
            </w:tcBorders>
            <w:shd w:val="clear" w:color="auto" w:fill="FFFFFF"/>
          </w:tcPr>
          <w:p w:rsidR="00BA458C" w:rsidRDefault="00594A33">
            <w:pPr>
              <w:spacing w:line="276" w:lineRule="auto"/>
              <w:jc w:val="both"/>
              <w:rPr>
                <w:rFonts w:ascii="Times New Roman" w:eastAsia="Calibri" w:hAnsi="Times New Roman"/>
                <w:b/>
              </w:rPr>
            </w:pPr>
            <w:r>
              <w:rPr>
                <w:rFonts w:ascii="Times New Roman" w:hAnsi="Times New Roman"/>
              </w:rPr>
              <w:t>Plantea sistemas de dos ecuaciones lineales con dos incógnitas y los resuelve utilizando diferentes estrategias.</w:t>
            </w:r>
          </w:p>
        </w:tc>
        <w:tc>
          <w:tcPr>
            <w:tcW w:w="2350" w:type="dxa"/>
            <w:tcBorders>
              <w:top w:val="single" w:sz="4" w:space="0" w:color="000000"/>
              <w:left w:val="single" w:sz="4" w:space="0" w:color="000000"/>
              <w:bottom w:val="single" w:sz="4" w:space="0" w:color="000000"/>
              <w:right w:val="single" w:sz="4" w:space="0" w:color="000000"/>
            </w:tcBorders>
            <w:shd w:val="clear" w:color="auto" w:fill="FFFFFF"/>
          </w:tcPr>
          <w:p w:rsidR="00BA458C" w:rsidRDefault="00594A33">
            <w:pPr>
              <w:spacing w:line="276" w:lineRule="auto"/>
              <w:jc w:val="both"/>
              <w:rPr>
                <w:rFonts w:ascii="Times New Roman" w:hAnsi="Times New Roman"/>
              </w:rPr>
            </w:pPr>
            <w:r>
              <w:rPr>
                <w:rFonts w:ascii="Times New Roman" w:eastAsia="Calibri" w:hAnsi="Times New Roman"/>
                <w:b/>
              </w:rPr>
              <w:t>*</w:t>
            </w:r>
            <w:r>
              <w:rPr>
                <w:rFonts w:ascii="Times New Roman" w:hAnsi="Times New Roman"/>
              </w:rPr>
              <w:t>Métodos para resolver sistemas de ecuaciones: sustitución, reducción, igualación, gráfico y determinantes.</w:t>
            </w:r>
          </w:p>
        </w:tc>
        <w:tc>
          <w:tcPr>
            <w:tcW w:w="2449" w:type="dxa"/>
            <w:tcBorders>
              <w:top w:val="single" w:sz="4" w:space="0" w:color="000000"/>
              <w:left w:val="single" w:sz="4" w:space="0" w:color="000000"/>
              <w:bottom w:val="single" w:sz="4" w:space="0" w:color="000000"/>
              <w:right w:val="single" w:sz="4" w:space="0" w:color="000000"/>
            </w:tcBorders>
            <w:shd w:val="clear" w:color="auto" w:fill="FFFFFF"/>
          </w:tcPr>
          <w:p w:rsidR="00BA458C" w:rsidRDefault="00594A33">
            <w:pPr>
              <w:spacing w:line="276" w:lineRule="auto"/>
              <w:rPr>
                <w:rFonts w:ascii="Times New Roman" w:hAnsi="Times New Roman"/>
              </w:rPr>
            </w:pPr>
            <w:r>
              <w:rPr>
                <w:rFonts w:ascii="Times New Roman" w:hAnsi="Times New Roman"/>
              </w:rPr>
              <w:t>Reconocimiento de los diferentes métodos para resolver ecuaciones lineales y sistemas de ecuaciones.</w:t>
            </w:r>
          </w:p>
        </w:tc>
        <w:tc>
          <w:tcPr>
            <w:tcW w:w="2635" w:type="dxa"/>
            <w:tcBorders>
              <w:top w:val="single" w:sz="4" w:space="0" w:color="000000"/>
              <w:left w:val="single" w:sz="4" w:space="0" w:color="000000"/>
              <w:bottom w:val="single" w:sz="4" w:space="0" w:color="000000"/>
              <w:right w:val="single" w:sz="4" w:space="0" w:color="000000"/>
            </w:tcBorders>
            <w:shd w:val="clear" w:color="auto" w:fill="FFFFFF"/>
          </w:tcPr>
          <w:p w:rsidR="00BA458C" w:rsidRDefault="00594A33">
            <w:pPr>
              <w:spacing w:line="276" w:lineRule="auto"/>
              <w:rPr>
                <w:rFonts w:ascii="Times New Roman" w:hAnsi="Times New Roman"/>
              </w:rPr>
            </w:pPr>
            <w:r>
              <w:rPr>
                <w:rFonts w:ascii="Times New Roman" w:hAnsi="Times New Roman"/>
              </w:rPr>
              <w:t>Solución de los diferentes sistemas de ecuaciones.</w:t>
            </w:r>
          </w:p>
        </w:tc>
        <w:tc>
          <w:tcPr>
            <w:tcW w:w="2424" w:type="dxa"/>
            <w:vMerge w:val="restart"/>
            <w:tcBorders>
              <w:top w:val="single" w:sz="4" w:space="0" w:color="000000"/>
              <w:left w:val="single" w:sz="4" w:space="0" w:color="000000"/>
              <w:right w:val="single" w:sz="4" w:space="0" w:color="000000"/>
            </w:tcBorders>
            <w:shd w:val="clear" w:color="auto" w:fill="FFFFFF"/>
          </w:tcPr>
          <w:p w:rsidR="00BA458C" w:rsidRDefault="00BA458C">
            <w:pPr>
              <w:spacing w:line="276" w:lineRule="auto"/>
              <w:rPr>
                <w:rFonts w:ascii="Times New Roman" w:hAnsi="Times New Roman"/>
              </w:rPr>
            </w:pPr>
          </w:p>
          <w:p w:rsidR="00BA458C" w:rsidRDefault="00BA458C">
            <w:pPr>
              <w:spacing w:line="276" w:lineRule="auto"/>
              <w:rPr>
                <w:rFonts w:ascii="Times New Roman" w:hAnsi="Times New Roman"/>
              </w:rPr>
            </w:pPr>
          </w:p>
          <w:p w:rsidR="00BA458C" w:rsidRDefault="00BA458C">
            <w:pPr>
              <w:spacing w:line="276" w:lineRule="auto"/>
              <w:rPr>
                <w:rFonts w:ascii="Times New Roman" w:hAnsi="Times New Roman"/>
              </w:rPr>
            </w:pPr>
          </w:p>
          <w:p w:rsidR="00BA458C" w:rsidRDefault="00BA458C">
            <w:pPr>
              <w:spacing w:line="276" w:lineRule="auto"/>
              <w:rPr>
                <w:rFonts w:ascii="Times New Roman" w:hAnsi="Times New Roman"/>
              </w:rPr>
            </w:pPr>
          </w:p>
          <w:p w:rsidR="00BA458C" w:rsidRDefault="00BA458C">
            <w:pPr>
              <w:spacing w:line="276" w:lineRule="auto"/>
              <w:rPr>
                <w:rFonts w:ascii="Times New Roman" w:hAnsi="Times New Roman"/>
              </w:rPr>
            </w:pPr>
          </w:p>
          <w:p w:rsidR="00BA458C" w:rsidRDefault="00BA458C">
            <w:pPr>
              <w:spacing w:line="276" w:lineRule="auto"/>
              <w:rPr>
                <w:rFonts w:ascii="Times New Roman" w:hAnsi="Times New Roman"/>
              </w:rPr>
            </w:pPr>
          </w:p>
          <w:p w:rsidR="00BA458C" w:rsidRDefault="00BA458C">
            <w:pPr>
              <w:spacing w:line="276" w:lineRule="auto"/>
              <w:rPr>
                <w:rFonts w:ascii="Times New Roman" w:hAnsi="Times New Roman"/>
              </w:rPr>
            </w:pPr>
          </w:p>
          <w:p w:rsidR="00BA458C" w:rsidRDefault="00BA458C">
            <w:pPr>
              <w:spacing w:line="276" w:lineRule="auto"/>
              <w:rPr>
                <w:rFonts w:ascii="Times New Roman" w:hAnsi="Times New Roman"/>
              </w:rPr>
            </w:pPr>
          </w:p>
          <w:p w:rsidR="00BA458C" w:rsidRDefault="00BA458C">
            <w:pPr>
              <w:spacing w:line="276" w:lineRule="auto"/>
              <w:rPr>
                <w:rFonts w:ascii="Times New Roman" w:hAnsi="Times New Roman"/>
              </w:rPr>
            </w:pPr>
          </w:p>
          <w:p w:rsidR="00BA458C" w:rsidRDefault="00BA458C">
            <w:pPr>
              <w:spacing w:line="276" w:lineRule="auto"/>
              <w:rPr>
                <w:rFonts w:ascii="Times New Roman" w:hAnsi="Times New Roman"/>
              </w:rPr>
            </w:pPr>
          </w:p>
          <w:p w:rsidR="00BA458C" w:rsidRDefault="00BA458C">
            <w:pPr>
              <w:spacing w:line="276" w:lineRule="auto"/>
              <w:rPr>
                <w:rFonts w:ascii="Times New Roman" w:hAnsi="Times New Roman"/>
              </w:rPr>
            </w:pPr>
          </w:p>
          <w:p w:rsidR="00BA458C" w:rsidRDefault="00BA458C">
            <w:pPr>
              <w:spacing w:line="276" w:lineRule="auto"/>
              <w:rPr>
                <w:rFonts w:ascii="Times New Roman" w:hAnsi="Times New Roman"/>
              </w:rPr>
            </w:pPr>
          </w:p>
          <w:p w:rsidR="00BA458C" w:rsidRDefault="00BA458C">
            <w:pPr>
              <w:spacing w:line="276" w:lineRule="auto"/>
              <w:rPr>
                <w:rFonts w:ascii="Times New Roman" w:hAnsi="Times New Roman"/>
              </w:rPr>
            </w:pPr>
          </w:p>
          <w:p w:rsidR="00BA458C" w:rsidRDefault="00BA458C">
            <w:pPr>
              <w:spacing w:line="276" w:lineRule="auto"/>
              <w:rPr>
                <w:rFonts w:ascii="Times New Roman" w:hAnsi="Times New Roman"/>
              </w:rPr>
            </w:pPr>
          </w:p>
          <w:p w:rsidR="00BA458C" w:rsidRDefault="00BA458C">
            <w:pPr>
              <w:spacing w:line="276" w:lineRule="auto"/>
              <w:rPr>
                <w:rFonts w:ascii="Times New Roman" w:hAnsi="Times New Roman"/>
              </w:rPr>
            </w:pPr>
          </w:p>
          <w:p w:rsidR="00BA458C" w:rsidRDefault="00BA458C">
            <w:pPr>
              <w:spacing w:line="276" w:lineRule="auto"/>
              <w:rPr>
                <w:rFonts w:ascii="Times New Roman" w:hAnsi="Times New Roman"/>
              </w:rPr>
            </w:pPr>
          </w:p>
          <w:p w:rsidR="00BA458C" w:rsidRDefault="00BA458C">
            <w:pPr>
              <w:spacing w:line="276" w:lineRule="auto"/>
              <w:rPr>
                <w:rFonts w:ascii="Times New Roman" w:hAnsi="Times New Roman"/>
              </w:rPr>
            </w:pPr>
          </w:p>
          <w:p w:rsidR="00BA458C" w:rsidRDefault="00594A33">
            <w:pPr>
              <w:spacing w:line="276" w:lineRule="auto"/>
              <w:rPr>
                <w:rFonts w:ascii="Times New Roman" w:hAnsi="Times New Roman"/>
              </w:rPr>
            </w:pPr>
            <w:r>
              <w:rPr>
                <w:rFonts w:ascii="Times New Roman" w:hAnsi="Times New Roman"/>
              </w:rPr>
              <w:t>Muestra interés por las actividades desarrolladas en clase.</w:t>
            </w:r>
          </w:p>
        </w:tc>
      </w:tr>
      <w:tr w:rsidR="00BA458C">
        <w:tc>
          <w:tcPr>
            <w:tcW w:w="1508" w:type="dxa"/>
            <w:vMerge/>
            <w:tcBorders>
              <w:left w:val="single" w:sz="4" w:space="0" w:color="000000"/>
              <w:right w:val="single" w:sz="4" w:space="0" w:color="auto"/>
            </w:tcBorders>
            <w:shd w:val="clear" w:color="auto" w:fill="FFFFFF"/>
            <w:vAlign w:val="center"/>
          </w:tcPr>
          <w:p w:rsidR="00BA458C" w:rsidRDefault="00BA458C">
            <w:pPr>
              <w:spacing w:line="276" w:lineRule="auto"/>
              <w:jc w:val="center"/>
              <w:rPr>
                <w:rFonts w:ascii="Times New Roman" w:eastAsia="Calibri" w:hAnsi="Times New Roman"/>
              </w:rPr>
            </w:pPr>
          </w:p>
        </w:tc>
        <w:tc>
          <w:tcPr>
            <w:tcW w:w="1984" w:type="dxa"/>
            <w:vMerge/>
            <w:tcBorders>
              <w:top w:val="single" w:sz="4" w:space="0" w:color="auto"/>
              <w:left w:val="single" w:sz="4" w:space="0" w:color="auto"/>
              <w:bottom w:val="single" w:sz="4" w:space="0" w:color="auto"/>
              <w:right w:val="single" w:sz="4" w:space="0" w:color="auto"/>
            </w:tcBorders>
            <w:shd w:val="clear" w:color="auto" w:fill="FFFFFF"/>
          </w:tcPr>
          <w:p w:rsidR="00BA458C" w:rsidRDefault="00BA458C">
            <w:pPr>
              <w:spacing w:line="276" w:lineRule="auto"/>
              <w:jc w:val="center"/>
              <w:rPr>
                <w:rFonts w:ascii="Times New Roman" w:hAnsi="Times New Roman"/>
              </w:rPr>
            </w:pPr>
          </w:p>
        </w:tc>
        <w:tc>
          <w:tcPr>
            <w:tcW w:w="2297" w:type="dxa"/>
            <w:tcBorders>
              <w:top w:val="single" w:sz="4" w:space="0" w:color="000000"/>
              <w:left w:val="single" w:sz="4" w:space="0" w:color="auto"/>
              <w:bottom w:val="single" w:sz="4" w:space="0" w:color="000000"/>
              <w:right w:val="single" w:sz="4" w:space="0" w:color="000000"/>
            </w:tcBorders>
            <w:shd w:val="clear" w:color="auto" w:fill="FFFFFF"/>
          </w:tcPr>
          <w:p w:rsidR="00BA458C" w:rsidRDefault="00BA458C">
            <w:pPr>
              <w:spacing w:line="276" w:lineRule="auto"/>
              <w:jc w:val="both"/>
              <w:rPr>
                <w:rFonts w:ascii="Times New Roman" w:hAnsi="Times New Roman"/>
              </w:rPr>
            </w:pPr>
          </w:p>
          <w:p w:rsidR="00BA458C" w:rsidRDefault="00594A33">
            <w:pPr>
              <w:spacing w:line="276" w:lineRule="auto"/>
              <w:jc w:val="both"/>
              <w:rPr>
                <w:rFonts w:ascii="Times New Roman" w:eastAsia="Calibri" w:hAnsi="Times New Roman"/>
              </w:rPr>
            </w:pPr>
            <w:r>
              <w:rPr>
                <w:rFonts w:ascii="Times New Roman" w:eastAsia="Calibri" w:hAnsi="Times New Roman"/>
              </w:rPr>
              <w:t>Uso procesos inductivos y lenguaje algebraico para formular y poner a prueba conjeturas.</w:t>
            </w:r>
          </w:p>
          <w:p w:rsidR="00BA458C" w:rsidRDefault="00BA458C">
            <w:pPr>
              <w:spacing w:line="276" w:lineRule="auto"/>
              <w:jc w:val="both"/>
              <w:rPr>
                <w:rFonts w:ascii="Times New Roman" w:hAnsi="Times New Roman"/>
              </w:rPr>
            </w:pPr>
          </w:p>
        </w:tc>
        <w:tc>
          <w:tcPr>
            <w:tcW w:w="1899" w:type="dxa"/>
            <w:tcBorders>
              <w:top w:val="single" w:sz="4" w:space="0" w:color="000000"/>
              <w:left w:val="single" w:sz="4" w:space="0" w:color="000000"/>
              <w:bottom w:val="single" w:sz="4" w:space="0" w:color="000000"/>
              <w:right w:val="single" w:sz="4" w:space="0" w:color="000000"/>
            </w:tcBorders>
            <w:shd w:val="clear" w:color="auto" w:fill="FFFFFF"/>
          </w:tcPr>
          <w:p w:rsidR="00BA458C" w:rsidRDefault="00594A33">
            <w:pPr>
              <w:pStyle w:val="Encabezadodelatabla"/>
              <w:spacing w:line="276" w:lineRule="auto"/>
              <w:jc w:val="left"/>
              <w:rPr>
                <w:rFonts w:ascii="Times New Roman" w:eastAsia="Calibri" w:hAnsi="Times New Roman"/>
                <w:b w:val="0"/>
                <w:kern w:val="0"/>
                <w:sz w:val="22"/>
                <w:szCs w:val="22"/>
              </w:rPr>
            </w:pPr>
            <w:r>
              <w:rPr>
                <w:rFonts w:ascii="Times New Roman" w:hAnsi="Times New Roman"/>
                <w:sz w:val="22"/>
                <w:szCs w:val="22"/>
              </w:rPr>
              <w:t>Expresa una función cuadrática (y = ax2 + bx + c) de distin- tas formas ( y = a (x + d)2 + e, o y = a (x - f)(x - g) ) y reconoce el significado de los parámetros a, c, d, e, f y g, y su simetría en la gráfica</w:t>
            </w:r>
          </w:p>
        </w:tc>
        <w:tc>
          <w:tcPr>
            <w:tcW w:w="2350" w:type="dxa"/>
            <w:tcBorders>
              <w:top w:val="single" w:sz="4" w:space="0" w:color="000000"/>
              <w:left w:val="single" w:sz="4" w:space="0" w:color="000000"/>
              <w:bottom w:val="single" w:sz="4" w:space="0" w:color="000000"/>
              <w:right w:val="single" w:sz="4" w:space="0" w:color="000000"/>
            </w:tcBorders>
            <w:shd w:val="clear" w:color="auto" w:fill="FFFFFF"/>
          </w:tcPr>
          <w:p w:rsidR="00BA458C" w:rsidRDefault="00594A33">
            <w:pPr>
              <w:pStyle w:val="Encabezadodelatabla"/>
              <w:spacing w:line="276" w:lineRule="auto"/>
              <w:jc w:val="left"/>
              <w:rPr>
                <w:rFonts w:ascii="Times New Roman" w:hAnsi="Times New Roman"/>
                <w:b w:val="0"/>
                <w:sz w:val="22"/>
                <w:szCs w:val="22"/>
              </w:rPr>
            </w:pPr>
            <w:r>
              <w:rPr>
                <w:rFonts w:ascii="Times New Roman" w:eastAsia="Calibri" w:hAnsi="Times New Roman"/>
                <w:b w:val="0"/>
                <w:kern w:val="0"/>
                <w:sz w:val="22"/>
                <w:szCs w:val="22"/>
              </w:rPr>
              <w:t>*</w:t>
            </w:r>
            <w:r>
              <w:rPr>
                <w:rFonts w:ascii="Times New Roman" w:hAnsi="Times New Roman"/>
                <w:b w:val="0"/>
                <w:sz w:val="22"/>
                <w:szCs w:val="22"/>
              </w:rPr>
              <w:t>Ecuación Cuadrática</w:t>
            </w:r>
          </w:p>
          <w:p w:rsidR="00BA458C" w:rsidRDefault="00594A33">
            <w:pPr>
              <w:pStyle w:val="Encabezadodelatabla"/>
              <w:spacing w:line="276" w:lineRule="auto"/>
              <w:jc w:val="left"/>
              <w:rPr>
                <w:rFonts w:ascii="Times New Roman" w:hAnsi="Times New Roman"/>
                <w:b w:val="0"/>
                <w:sz w:val="22"/>
                <w:szCs w:val="22"/>
              </w:rPr>
            </w:pPr>
            <w:r>
              <w:rPr>
                <w:rFonts w:ascii="Times New Roman" w:eastAsia="Calibri" w:hAnsi="Times New Roman"/>
                <w:b w:val="0"/>
                <w:kern w:val="0"/>
                <w:sz w:val="22"/>
                <w:szCs w:val="22"/>
              </w:rPr>
              <w:t>*</w:t>
            </w:r>
            <w:r>
              <w:rPr>
                <w:rFonts w:ascii="Times New Roman" w:hAnsi="Times New Roman"/>
                <w:b w:val="0"/>
                <w:sz w:val="22"/>
                <w:szCs w:val="22"/>
              </w:rPr>
              <w:t>Inecuación Cuadrática</w:t>
            </w:r>
          </w:p>
          <w:p w:rsidR="00BA458C" w:rsidRDefault="00BA458C">
            <w:pPr>
              <w:pStyle w:val="Encabezadodelatabla"/>
              <w:spacing w:line="276" w:lineRule="auto"/>
              <w:rPr>
                <w:rFonts w:ascii="Times New Roman" w:hAnsi="Times New Roman"/>
                <w:sz w:val="22"/>
                <w:szCs w:val="22"/>
              </w:rPr>
            </w:pPr>
          </w:p>
        </w:tc>
        <w:tc>
          <w:tcPr>
            <w:tcW w:w="2449" w:type="dxa"/>
            <w:tcBorders>
              <w:top w:val="single" w:sz="4" w:space="0" w:color="000000"/>
              <w:left w:val="single" w:sz="4" w:space="0" w:color="000000"/>
              <w:bottom w:val="single" w:sz="4" w:space="0" w:color="000000"/>
              <w:right w:val="single" w:sz="4" w:space="0" w:color="000000"/>
            </w:tcBorders>
            <w:shd w:val="clear" w:color="auto" w:fill="FFFFFF"/>
          </w:tcPr>
          <w:p w:rsidR="00BA458C" w:rsidRDefault="00594A33">
            <w:pPr>
              <w:pStyle w:val="Encabezadodelatabla"/>
              <w:spacing w:line="276" w:lineRule="auto"/>
              <w:jc w:val="left"/>
              <w:rPr>
                <w:rFonts w:ascii="Times New Roman" w:hAnsi="Times New Roman"/>
                <w:b w:val="0"/>
                <w:sz w:val="22"/>
                <w:szCs w:val="22"/>
              </w:rPr>
            </w:pPr>
            <w:r>
              <w:rPr>
                <w:rFonts w:ascii="Times New Roman" w:hAnsi="Times New Roman"/>
                <w:b w:val="0"/>
                <w:sz w:val="22"/>
                <w:szCs w:val="22"/>
              </w:rPr>
              <w:t>Identificación de los conceptos y los métodos para resolver ecuaciones einecuaciones cuadrática.</w:t>
            </w:r>
          </w:p>
        </w:tc>
        <w:tc>
          <w:tcPr>
            <w:tcW w:w="2635" w:type="dxa"/>
            <w:tcBorders>
              <w:top w:val="single" w:sz="4" w:space="0" w:color="000000"/>
              <w:left w:val="single" w:sz="4" w:space="0" w:color="000000"/>
              <w:bottom w:val="single" w:sz="4" w:space="0" w:color="000000"/>
              <w:right w:val="single" w:sz="4" w:space="0" w:color="000000"/>
            </w:tcBorders>
            <w:shd w:val="clear" w:color="auto" w:fill="FFFFFF"/>
          </w:tcPr>
          <w:p w:rsidR="00BA458C" w:rsidRDefault="00594A33">
            <w:pPr>
              <w:pStyle w:val="Encabezadodelatabla"/>
              <w:spacing w:line="276" w:lineRule="auto"/>
              <w:jc w:val="left"/>
              <w:rPr>
                <w:rFonts w:ascii="Times New Roman" w:hAnsi="Times New Roman"/>
                <w:b w:val="0"/>
                <w:sz w:val="22"/>
                <w:szCs w:val="22"/>
              </w:rPr>
            </w:pPr>
            <w:r>
              <w:rPr>
                <w:rFonts w:ascii="Times New Roman" w:hAnsi="Times New Roman"/>
                <w:b w:val="0"/>
                <w:sz w:val="22"/>
                <w:szCs w:val="22"/>
              </w:rPr>
              <w:t>Resolución de ecuaciones e inecuaciones cuadráticas utilizando los diferentes métodos.</w:t>
            </w:r>
          </w:p>
          <w:p w:rsidR="00BA458C" w:rsidRDefault="00BA458C">
            <w:pPr>
              <w:pStyle w:val="Encabezadodelatabla"/>
              <w:spacing w:line="276" w:lineRule="auto"/>
              <w:jc w:val="left"/>
              <w:rPr>
                <w:rFonts w:ascii="Times New Roman" w:hAnsi="Times New Roman"/>
                <w:b w:val="0"/>
                <w:sz w:val="22"/>
                <w:szCs w:val="22"/>
              </w:rPr>
            </w:pPr>
          </w:p>
        </w:tc>
        <w:tc>
          <w:tcPr>
            <w:tcW w:w="2424" w:type="dxa"/>
            <w:vMerge/>
            <w:tcBorders>
              <w:left w:val="single" w:sz="4" w:space="0" w:color="000000"/>
              <w:right w:val="single" w:sz="4" w:space="0" w:color="000000"/>
            </w:tcBorders>
            <w:shd w:val="clear" w:color="auto" w:fill="FFFFFF"/>
          </w:tcPr>
          <w:p w:rsidR="00BA458C" w:rsidRDefault="00BA458C">
            <w:pPr>
              <w:spacing w:line="276" w:lineRule="auto"/>
              <w:rPr>
                <w:rFonts w:ascii="Times New Roman" w:hAnsi="Times New Roman"/>
              </w:rPr>
            </w:pPr>
          </w:p>
        </w:tc>
      </w:tr>
      <w:tr w:rsidR="00BA458C">
        <w:tc>
          <w:tcPr>
            <w:tcW w:w="1508" w:type="dxa"/>
            <w:tcBorders>
              <w:top w:val="single" w:sz="4" w:space="0" w:color="000000"/>
              <w:left w:val="single" w:sz="4" w:space="0" w:color="000000"/>
              <w:bottom w:val="single" w:sz="4" w:space="0" w:color="auto"/>
              <w:right w:val="single" w:sz="4" w:space="0" w:color="auto"/>
            </w:tcBorders>
            <w:shd w:val="clear" w:color="auto" w:fill="FFFFFF"/>
            <w:vAlign w:val="center"/>
          </w:tcPr>
          <w:p w:rsidR="00BA458C" w:rsidRDefault="00594A33">
            <w:pPr>
              <w:spacing w:line="276" w:lineRule="auto"/>
              <w:jc w:val="center"/>
              <w:rPr>
                <w:rFonts w:ascii="Times New Roman" w:hAnsi="Times New Roman"/>
              </w:rPr>
            </w:pPr>
            <w:r>
              <w:rPr>
                <w:rFonts w:ascii="Times New Roman" w:hAnsi="Times New Roman"/>
              </w:rPr>
              <w:t>Pensamiento</w:t>
            </w:r>
          </w:p>
          <w:p w:rsidR="00BA458C" w:rsidRDefault="00594A33">
            <w:pPr>
              <w:spacing w:line="276" w:lineRule="auto"/>
              <w:jc w:val="center"/>
              <w:rPr>
                <w:rFonts w:ascii="Times New Roman" w:hAnsi="Times New Roman"/>
              </w:rPr>
            </w:pPr>
            <w:r>
              <w:rPr>
                <w:rFonts w:ascii="Times New Roman" w:hAnsi="Times New Roman"/>
              </w:rPr>
              <w:t>Espacial y</w:t>
            </w:r>
          </w:p>
          <w:p w:rsidR="00BA458C" w:rsidRDefault="00594A33">
            <w:pPr>
              <w:spacing w:line="276" w:lineRule="auto"/>
              <w:jc w:val="center"/>
              <w:rPr>
                <w:rFonts w:ascii="Times New Roman" w:hAnsi="Times New Roman"/>
              </w:rPr>
            </w:pPr>
            <w:r>
              <w:rPr>
                <w:rFonts w:ascii="Times New Roman" w:hAnsi="Times New Roman"/>
              </w:rPr>
              <w:t>Sistemas</w:t>
            </w:r>
          </w:p>
          <w:p w:rsidR="00BA458C" w:rsidRDefault="00594A33">
            <w:pPr>
              <w:spacing w:line="276" w:lineRule="auto"/>
              <w:jc w:val="center"/>
              <w:rPr>
                <w:rFonts w:ascii="Times New Roman" w:eastAsia="Calibri" w:hAnsi="Times New Roman"/>
              </w:rPr>
            </w:pPr>
            <w:r>
              <w:rPr>
                <w:rFonts w:ascii="Times New Roman" w:hAnsi="Times New Roman"/>
              </w:rPr>
              <w:t>Geométricos</w:t>
            </w:r>
          </w:p>
        </w:tc>
        <w:tc>
          <w:tcPr>
            <w:tcW w:w="1984" w:type="dxa"/>
            <w:vMerge/>
            <w:tcBorders>
              <w:top w:val="single" w:sz="4" w:space="0" w:color="auto"/>
              <w:left w:val="single" w:sz="4" w:space="0" w:color="auto"/>
              <w:bottom w:val="single" w:sz="4" w:space="0" w:color="auto"/>
              <w:right w:val="single" w:sz="4" w:space="0" w:color="auto"/>
            </w:tcBorders>
            <w:shd w:val="clear" w:color="auto" w:fill="FFFFFF"/>
          </w:tcPr>
          <w:p w:rsidR="00BA458C" w:rsidRDefault="00BA458C">
            <w:pPr>
              <w:spacing w:line="276" w:lineRule="auto"/>
              <w:jc w:val="center"/>
              <w:rPr>
                <w:rFonts w:ascii="Times New Roman" w:hAnsi="Times New Roman"/>
              </w:rPr>
            </w:pPr>
          </w:p>
        </w:tc>
        <w:tc>
          <w:tcPr>
            <w:tcW w:w="2297" w:type="dxa"/>
            <w:tcBorders>
              <w:top w:val="single" w:sz="4" w:space="0" w:color="000000"/>
              <w:left w:val="single" w:sz="4" w:space="0" w:color="auto"/>
              <w:bottom w:val="single" w:sz="4" w:space="0" w:color="000000"/>
              <w:right w:val="single" w:sz="4" w:space="0" w:color="000000"/>
            </w:tcBorders>
            <w:shd w:val="clear" w:color="auto" w:fill="FFFFFF"/>
          </w:tcPr>
          <w:p w:rsidR="00BA458C" w:rsidRDefault="00594A33">
            <w:pPr>
              <w:spacing w:line="276" w:lineRule="auto"/>
              <w:jc w:val="both"/>
              <w:rPr>
                <w:rFonts w:ascii="Times New Roman" w:hAnsi="Times New Roman"/>
              </w:rPr>
            </w:pPr>
            <w:r>
              <w:rPr>
                <w:rFonts w:ascii="Times New Roman" w:hAnsi="Times New Roman"/>
              </w:rPr>
              <w:t>Reconozco y contrasto propiedades y relaciones geométricas utilizadas en demostración de teoremas básicos (Pitágoras y Tales).</w:t>
            </w:r>
          </w:p>
          <w:p w:rsidR="00BA458C" w:rsidRDefault="00BA458C">
            <w:pPr>
              <w:spacing w:line="276" w:lineRule="auto"/>
              <w:jc w:val="both"/>
              <w:rPr>
                <w:rFonts w:ascii="Times New Roman" w:hAnsi="Times New Roman"/>
              </w:rPr>
            </w:pPr>
          </w:p>
        </w:tc>
        <w:tc>
          <w:tcPr>
            <w:tcW w:w="1899" w:type="dxa"/>
            <w:tcBorders>
              <w:top w:val="single" w:sz="4" w:space="0" w:color="000000"/>
              <w:left w:val="single" w:sz="4" w:space="0" w:color="000000"/>
              <w:bottom w:val="single" w:sz="4" w:space="0" w:color="000000"/>
              <w:right w:val="single" w:sz="4" w:space="0" w:color="000000"/>
            </w:tcBorders>
            <w:shd w:val="clear" w:color="auto" w:fill="FFFFFF"/>
          </w:tcPr>
          <w:p w:rsidR="00BA458C" w:rsidRDefault="00594A33">
            <w:pPr>
              <w:spacing w:line="276" w:lineRule="auto"/>
              <w:jc w:val="both"/>
              <w:rPr>
                <w:rFonts w:ascii="Times New Roman" w:hAnsi="Times New Roman"/>
                <w:bCs/>
                <w:lang w:val="es-ES_tradnl"/>
              </w:rPr>
            </w:pPr>
            <w:r>
              <w:rPr>
                <w:rFonts w:ascii="Times New Roman" w:hAnsi="Times New Roman"/>
              </w:rPr>
              <w:t>Realiza demostraciones geométricas sencillas a partir de principios que conoce.</w:t>
            </w:r>
          </w:p>
        </w:tc>
        <w:tc>
          <w:tcPr>
            <w:tcW w:w="2350" w:type="dxa"/>
            <w:tcBorders>
              <w:top w:val="single" w:sz="4" w:space="0" w:color="000000"/>
              <w:left w:val="single" w:sz="4" w:space="0" w:color="000000"/>
              <w:bottom w:val="single" w:sz="4" w:space="0" w:color="000000"/>
              <w:right w:val="single" w:sz="4" w:space="0" w:color="000000"/>
            </w:tcBorders>
            <w:shd w:val="clear" w:color="auto" w:fill="FFFFFF"/>
          </w:tcPr>
          <w:p w:rsidR="00BA458C" w:rsidRDefault="00594A33">
            <w:pPr>
              <w:spacing w:line="276" w:lineRule="auto"/>
              <w:jc w:val="both"/>
              <w:rPr>
                <w:rFonts w:ascii="Times New Roman" w:hAnsi="Times New Roman"/>
              </w:rPr>
            </w:pPr>
            <w:r>
              <w:rPr>
                <w:rFonts w:ascii="Times New Roman" w:hAnsi="Times New Roman"/>
                <w:bCs/>
                <w:lang w:val="es-ES_tradnl"/>
              </w:rPr>
              <w:t>Demostración de teoremas, de Pitágoras y Tales.</w:t>
            </w:r>
          </w:p>
        </w:tc>
        <w:tc>
          <w:tcPr>
            <w:tcW w:w="2449" w:type="dxa"/>
            <w:tcBorders>
              <w:top w:val="single" w:sz="4" w:space="0" w:color="000000"/>
              <w:left w:val="single" w:sz="4" w:space="0" w:color="000000"/>
              <w:bottom w:val="single" w:sz="4" w:space="0" w:color="000000"/>
              <w:right w:val="single" w:sz="4" w:space="0" w:color="000000"/>
            </w:tcBorders>
            <w:shd w:val="clear" w:color="auto" w:fill="FFFFFF"/>
          </w:tcPr>
          <w:p w:rsidR="00BA458C" w:rsidRDefault="00594A33">
            <w:pPr>
              <w:spacing w:line="276" w:lineRule="auto"/>
              <w:jc w:val="both"/>
              <w:rPr>
                <w:rFonts w:ascii="Times New Roman" w:hAnsi="Times New Roman"/>
              </w:rPr>
            </w:pPr>
            <w:r>
              <w:rPr>
                <w:rFonts w:ascii="Times New Roman" w:hAnsi="Times New Roman"/>
              </w:rPr>
              <w:t>Identificación de las diferentes propiedades y relaciones geométricas utilizadas en demostración de teoremas básicos (Pitágoras y Tales).</w:t>
            </w:r>
          </w:p>
        </w:tc>
        <w:tc>
          <w:tcPr>
            <w:tcW w:w="2635" w:type="dxa"/>
            <w:tcBorders>
              <w:top w:val="single" w:sz="4" w:space="0" w:color="000000"/>
              <w:left w:val="single" w:sz="4" w:space="0" w:color="000000"/>
              <w:bottom w:val="single" w:sz="4" w:space="0" w:color="000000"/>
              <w:right w:val="single" w:sz="4" w:space="0" w:color="000000"/>
            </w:tcBorders>
            <w:shd w:val="clear" w:color="auto" w:fill="FFFFFF"/>
          </w:tcPr>
          <w:p w:rsidR="00BA458C" w:rsidRDefault="00594A33">
            <w:pPr>
              <w:spacing w:line="276" w:lineRule="auto"/>
              <w:rPr>
                <w:rFonts w:ascii="Times New Roman" w:hAnsi="Times New Roman"/>
              </w:rPr>
            </w:pPr>
            <w:r>
              <w:rPr>
                <w:rFonts w:ascii="Times New Roman" w:hAnsi="Times New Roman"/>
              </w:rPr>
              <w:t>Selección y aplicación de las propiedades y relaciones geométricas utilizadas en demostración de teoremas básicos (Pitágoras y Tales).</w:t>
            </w:r>
          </w:p>
        </w:tc>
        <w:tc>
          <w:tcPr>
            <w:tcW w:w="2424" w:type="dxa"/>
            <w:vMerge/>
            <w:tcBorders>
              <w:left w:val="single" w:sz="4" w:space="0" w:color="000000"/>
              <w:right w:val="single" w:sz="4" w:space="0" w:color="000000"/>
            </w:tcBorders>
            <w:shd w:val="clear" w:color="auto" w:fill="FFFFFF"/>
          </w:tcPr>
          <w:p w:rsidR="00BA458C" w:rsidRDefault="00BA458C">
            <w:pPr>
              <w:spacing w:line="276" w:lineRule="auto"/>
              <w:rPr>
                <w:rFonts w:ascii="Times New Roman" w:hAnsi="Times New Roman"/>
              </w:rPr>
            </w:pPr>
          </w:p>
        </w:tc>
      </w:tr>
      <w:tr w:rsidR="00BA458C">
        <w:tc>
          <w:tcPr>
            <w:tcW w:w="1508" w:type="dxa"/>
            <w:tcBorders>
              <w:top w:val="single" w:sz="4" w:space="0" w:color="auto"/>
              <w:left w:val="single" w:sz="4" w:space="0" w:color="000000"/>
              <w:bottom w:val="single" w:sz="4" w:space="0" w:color="auto"/>
              <w:right w:val="single" w:sz="4" w:space="0" w:color="auto"/>
            </w:tcBorders>
            <w:shd w:val="clear" w:color="auto" w:fill="FFFFFF"/>
          </w:tcPr>
          <w:p w:rsidR="00BA458C" w:rsidRDefault="00594A33">
            <w:pPr>
              <w:spacing w:line="276" w:lineRule="auto"/>
              <w:jc w:val="center"/>
              <w:rPr>
                <w:rFonts w:ascii="Times New Roman" w:hAnsi="Times New Roman"/>
              </w:rPr>
            </w:pPr>
            <w:r>
              <w:rPr>
                <w:rFonts w:ascii="Times New Roman" w:hAnsi="Times New Roman"/>
              </w:rPr>
              <w:t>Pensamiento</w:t>
            </w:r>
          </w:p>
          <w:p w:rsidR="00BA458C" w:rsidRDefault="00594A33">
            <w:pPr>
              <w:spacing w:line="276" w:lineRule="auto"/>
              <w:jc w:val="center"/>
              <w:rPr>
                <w:rFonts w:ascii="Times New Roman" w:hAnsi="Times New Roman"/>
              </w:rPr>
            </w:pPr>
            <w:r>
              <w:rPr>
                <w:rFonts w:ascii="Times New Roman" w:hAnsi="Times New Roman"/>
              </w:rPr>
              <w:t>Métrico y</w:t>
            </w:r>
          </w:p>
          <w:p w:rsidR="00BA458C" w:rsidRDefault="00594A33">
            <w:pPr>
              <w:spacing w:line="276" w:lineRule="auto"/>
              <w:jc w:val="center"/>
              <w:rPr>
                <w:rFonts w:ascii="Times New Roman" w:hAnsi="Times New Roman"/>
              </w:rPr>
            </w:pPr>
            <w:r>
              <w:rPr>
                <w:rFonts w:ascii="Times New Roman" w:hAnsi="Times New Roman"/>
              </w:rPr>
              <w:t>Sistemas de</w:t>
            </w:r>
          </w:p>
          <w:p w:rsidR="00BA458C" w:rsidRDefault="00594A33">
            <w:pPr>
              <w:spacing w:line="276" w:lineRule="auto"/>
              <w:jc w:val="center"/>
              <w:rPr>
                <w:rFonts w:ascii="Times New Roman" w:hAnsi="Times New Roman"/>
              </w:rPr>
            </w:pPr>
            <w:r>
              <w:rPr>
                <w:rFonts w:ascii="Times New Roman" w:hAnsi="Times New Roman"/>
              </w:rPr>
              <w:t>Medida</w:t>
            </w:r>
          </w:p>
        </w:tc>
        <w:tc>
          <w:tcPr>
            <w:tcW w:w="1984" w:type="dxa"/>
            <w:vMerge/>
            <w:tcBorders>
              <w:top w:val="single" w:sz="4" w:space="0" w:color="auto"/>
              <w:left w:val="single" w:sz="4" w:space="0" w:color="auto"/>
              <w:bottom w:val="single" w:sz="4" w:space="0" w:color="auto"/>
              <w:right w:val="single" w:sz="4" w:space="0" w:color="auto"/>
            </w:tcBorders>
            <w:shd w:val="clear" w:color="auto" w:fill="FFFFFF"/>
          </w:tcPr>
          <w:p w:rsidR="00BA458C" w:rsidRDefault="00BA458C">
            <w:pPr>
              <w:spacing w:line="276" w:lineRule="auto"/>
              <w:rPr>
                <w:rFonts w:ascii="Times New Roman" w:hAnsi="Times New Roman"/>
              </w:rPr>
            </w:pPr>
          </w:p>
        </w:tc>
        <w:tc>
          <w:tcPr>
            <w:tcW w:w="2297" w:type="dxa"/>
            <w:tcBorders>
              <w:top w:val="single" w:sz="4" w:space="0" w:color="000000"/>
              <w:left w:val="single" w:sz="4" w:space="0" w:color="auto"/>
              <w:bottom w:val="single" w:sz="4" w:space="0" w:color="auto"/>
              <w:right w:val="single" w:sz="4" w:space="0" w:color="000000"/>
            </w:tcBorders>
            <w:shd w:val="clear" w:color="auto" w:fill="FFFFFF"/>
          </w:tcPr>
          <w:p w:rsidR="00BA458C" w:rsidRDefault="00594A33">
            <w:pPr>
              <w:spacing w:line="276" w:lineRule="auto"/>
              <w:jc w:val="both"/>
              <w:rPr>
                <w:rFonts w:ascii="Times New Roman" w:hAnsi="Times New Roman"/>
              </w:rPr>
            </w:pPr>
            <w:r>
              <w:rPr>
                <w:rFonts w:ascii="Times New Roman" w:hAnsi="Times New Roman"/>
              </w:rPr>
              <w:t>Generalizo procedimientos de cálculo válidos para encontrar el área de figuras planas y el volumen de sólidos.</w:t>
            </w:r>
          </w:p>
          <w:p w:rsidR="00BA458C" w:rsidRDefault="00594A33">
            <w:pPr>
              <w:spacing w:line="276" w:lineRule="auto"/>
              <w:jc w:val="both"/>
              <w:rPr>
                <w:rFonts w:ascii="Times New Roman" w:hAnsi="Times New Roman"/>
              </w:rPr>
            </w:pPr>
            <w:r>
              <w:rPr>
                <w:rFonts w:ascii="Times New Roman" w:hAnsi="Times New Roman"/>
              </w:rPr>
              <w:t>Selecciono y uso técnicas e instrumentos para medir longitudes áreas de superficies y volúmenes y ángulos con niveles de precisión adecuados.</w:t>
            </w:r>
          </w:p>
        </w:tc>
        <w:tc>
          <w:tcPr>
            <w:tcW w:w="1899" w:type="dxa"/>
            <w:tcBorders>
              <w:top w:val="single" w:sz="4" w:space="0" w:color="000000"/>
              <w:left w:val="single" w:sz="4" w:space="0" w:color="000000"/>
              <w:bottom w:val="single" w:sz="4" w:space="0" w:color="auto"/>
              <w:right w:val="single" w:sz="4" w:space="0" w:color="000000"/>
            </w:tcBorders>
            <w:shd w:val="clear" w:color="auto" w:fill="FFFFFF"/>
          </w:tcPr>
          <w:p w:rsidR="00BA458C" w:rsidRDefault="00594A33">
            <w:pPr>
              <w:spacing w:line="276" w:lineRule="auto"/>
              <w:rPr>
                <w:rFonts w:ascii="Times New Roman" w:hAnsi="Times New Roman"/>
                <w:bCs/>
                <w:lang w:val="es-ES_tradnl"/>
              </w:rPr>
            </w:pPr>
            <w:r>
              <w:rPr>
                <w:rFonts w:ascii="Times New Roman" w:hAnsi="Times New Roman"/>
              </w:rPr>
              <w:t>Calcula el área de superficie y el volumen de pirámides, conos y esferas. Entiende que es posible determinar el volumen o área de superficie de un cuerpo a partir de la descomposición del mismo en sólidos conocidos.</w:t>
            </w:r>
          </w:p>
        </w:tc>
        <w:tc>
          <w:tcPr>
            <w:tcW w:w="2350" w:type="dxa"/>
            <w:tcBorders>
              <w:top w:val="single" w:sz="4" w:space="0" w:color="000000"/>
              <w:left w:val="single" w:sz="4" w:space="0" w:color="000000"/>
              <w:bottom w:val="single" w:sz="4" w:space="0" w:color="auto"/>
              <w:right w:val="single" w:sz="4" w:space="0" w:color="000000"/>
            </w:tcBorders>
            <w:shd w:val="clear" w:color="auto" w:fill="FFFFFF"/>
          </w:tcPr>
          <w:p w:rsidR="00BA458C" w:rsidRDefault="00594A33">
            <w:pPr>
              <w:spacing w:line="276" w:lineRule="auto"/>
              <w:rPr>
                <w:rFonts w:ascii="Times New Roman" w:hAnsi="Times New Roman"/>
                <w:bCs/>
                <w:lang w:val="es-ES_tradnl"/>
              </w:rPr>
            </w:pPr>
            <w:r>
              <w:rPr>
                <w:rFonts w:ascii="Times New Roman" w:hAnsi="Times New Roman"/>
                <w:bCs/>
                <w:lang w:val="es-ES_tradnl"/>
              </w:rPr>
              <w:t>Área de figuras planas.</w:t>
            </w:r>
          </w:p>
          <w:p w:rsidR="00BA458C" w:rsidRDefault="00594A33">
            <w:pPr>
              <w:spacing w:line="276" w:lineRule="auto"/>
              <w:rPr>
                <w:rFonts w:ascii="Times New Roman" w:hAnsi="Times New Roman"/>
              </w:rPr>
            </w:pPr>
            <w:r>
              <w:rPr>
                <w:rFonts w:ascii="Times New Roman" w:eastAsia="Calibri" w:hAnsi="Times New Roman"/>
                <w:b/>
              </w:rPr>
              <w:t>*</w:t>
            </w:r>
            <w:r>
              <w:rPr>
                <w:rFonts w:ascii="Times New Roman" w:hAnsi="Times New Roman"/>
                <w:bCs/>
                <w:lang w:val="es-ES_tradnl"/>
              </w:rPr>
              <w:t>Área de regiones sombreadas.</w:t>
            </w:r>
          </w:p>
        </w:tc>
        <w:tc>
          <w:tcPr>
            <w:tcW w:w="2449" w:type="dxa"/>
            <w:tcBorders>
              <w:top w:val="single" w:sz="4" w:space="0" w:color="000000"/>
              <w:left w:val="single" w:sz="4" w:space="0" w:color="000000"/>
              <w:bottom w:val="single" w:sz="4" w:space="0" w:color="auto"/>
              <w:right w:val="single" w:sz="4" w:space="0" w:color="000000"/>
            </w:tcBorders>
            <w:shd w:val="clear" w:color="auto" w:fill="FFFFFF"/>
          </w:tcPr>
          <w:p w:rsidR="00BA458C" w:rsidRDefault="00594A33">
            <w:pPr>
              <w:spacing w:line="276" w:lineRule="auto"/>
              <w:rPr>
                <w:rFonts w:ascii="Times New Roman" w:hAnsi="Times New Roman"/>
              </w:rPr>
            </w:pPr>
            <w:r>
              <w:rPr>
                <w:rFonts w:ascii="Times New Roman" w:hAnsi="Times New Roman"/>
              </w:rPr>
              <w:t xml:space="preserve">Reconocimiento e identificación de expresiones para determinar áreas. </w:t>
            </w:r>
          </w:p>
        </w:tc>
        <w:tc>
          <w:tcPr>
            <w:tcW w:w="2635" w:type="dxa"/>
            <w:tcBorders>
              <w:top w:val="single" w:sz="4" w:space="0" w:color="000000"/>
              <w:left w:val="single" w:sz="4" w:space="0" w:color="000000"/>
              <w:bottom w:val="single" w:sz="4" w:space="0" w:color="auto"/>
              <w:right w:val="single" w:sz="4" w:space="0" w:color="000000"/>
            </w:tcBorders>
            <w:shd w:val="clear" w:color="auto" w:fill="FFFFFF"/>
          </w:tcPr>
          <w:p w:rsidR="00BA458C" w:rsidRDefault="00594A33">
            <w:pPr>
              <w:spacing w:line="276" w:lineRule="auto"/>
              <w:rPr>
                <w:rFonts w:ascii="Times New Roman" w:hAnsi="Times New Roman"/>
              </w:rPr>
            </w:pPr>
            <w:r>
              <w:rPr>
                <w:rFonts w:ascii="Times New Roman" w:hAnsi="Times New Roman"/>
              </w:rPr>
              <w:t>Solución de problemas donde se hallen las áreas de figuras planas.</w:t>
            </w:r>
          </w:p>
          <w:p w:rsidR="00BA458C" w:rsidRDefault="00594A33">
            <w:pPr>
              <w:spacing w:line="276" w:lineRule="auto"/>
              <w:rPr>
                <w:rFonts w:ascii="Times New Roman" w:hAnsi="Times New Roman"/>
              </w:rPr>
            </w:pPr>
            <w:r>
              <w:rPr>
                <w:rFonts w:ascii="Times New Roman" w:hAnsi="Times New Roman"/>
              </w:rPr>
              <w:t>Utilización adecuada de elementos para medir las áreas de superficies.</w:t>
            </w:r>
          </w:p>
        </w:tc>
        <w:tc>
          <w:tcPr>
            <w:tcW w:w="2424" w:type="dxa"/>
            <w:vMerge/>
            <w:tcBorders>
              <w:left w:val="single" w:sz="4" w:space="0" w:color="000000"/>
              <w:right w:val="single" w:sz="4" w:space="0" w:color="000000"/>
            </w:tcBorders>
            <w:shd w:val="clear" w:color="auto" w:fill="FFFFFF"/>
          </w:tcPr>
          <w:p w:rsidR="00BA458C" w:rsidRDefault="00BA458C">
            <w:pPr>
              <w:spacing w:line="276" w:lineRule="auto"/>
              <w:rPr>
                <w:rFonts w:ascii="Times New Roman" w:hAnsi="Times New Roman"/>
              </w:rPr>
            </w:pPr>
          </w:p>
        </w:tc>
      </w:tr>
      <w:tr w:rsidR="00BA458C">
        <w:trPr>
          <w:trHeight w:val="562"/>
        </w:trPr>
        <w:tc>
          <w:tcPr>
            <w:tcW w:w="1508" w:type="dxa"/>
            <w:tcBorders>
              <w:top w:val="single" w:sz="4" w:space="0" w:color="auto"/>
              <w:left w:val="single" w:sz="4" w:space="0" w:color="auto"/>
              <w:bottom w:val="single" w:sz="4" w:space="0" w:color="auto"/>
              <w:right w:val="single" w:sz="4" w:space="0" w:color="auto"/>
            </w:tcBorders>
            <w:shd w:val="clear" w:color="auto" w:fill="FFFFFF"/>
          </w:tcPr>
          <w:p w:rsidR="00BA458C" w:rsidRDefault="00594A33">
            <w:pPr>
              <w:spacing w:line="276" w:lineRule="auto"/>
              <w:jc w:val="center"/>
              <w:rPr>
                <w:rFonts w:ascii="Times New Roman" w:hAnsi="Times New Roman"/>
              </w:rPr>
            </w:pPr>
            <w:r>
              <w:rPr>
                <w:rFonts w:ascii="Times New Roman" w:hAnsi="Times New Roman"/>
              </w:rPr>
              <w:t>Pensamiento</w:t>
            </w:r>
          </w:p>
          <w:p w:rsidR="00BA458C" w:rsidRDefault="00594A33">
            <w:pPr>
              <w:spacing w:line="276" w:lineRule="auto"/>
              <w:jc w:val="center"/>
              <w:rPr>
                <w:rFonts w:ascii="Times New Roman" w:hAnsi="Times New Roman"/>
              </w:rPr>
            </w:pPr>
            <w:r>
              <w:rPr>
                <w:rFonts w:ascii="Times New Roman" w:hAnsi="Times New Roman"/>
              </w:rPr>
              <w:t>Aleatorio y</w:t>
            </w:r>
          </w:p>
          <w:p w:rsidR="00BA458C" w:rsidRDefault="00594A33">
            <w:pPr>
              <w:spacing w:line="276" w:lineRule="auto"/>
              <w:jc w:val="center"/>
              <w:rPr>
                <w:rFonts w:ascii="Times New Roman" w:hAnsi="Times New Roman"/>
              </w:rPr>
            </w:pPr>
            <w:r>
              <w:rPr>
                <w:rFonts w:ascii="Times New Roman" w:hAnsi="Times New Roman"/>
              </w:rPr>
              <w:t>Sistemas de</w:t>
            </w:r>
          </w:p>
          <w:p w:rsidR="00BA458C" w:rsidRDefault="00594A33">
            <w:pPr>
              <w:spacing w:line="276" w:lineRule="auto"/>
              <w:jc w:val="center"/>
              <w:rPr>
                <w:rFonts w:ascii="Times New Roman" w:hAnsi="Times New Roman"/>
              </w:rPr>
            </w:pPr>
            <w:r>
              <w:rPr>
                <w:rFonts w:ascii="Times New Roman" w:hAnsi="Times New Roman"/>
              </w:rPr>
              <w:t>Datos</w:t>
            </w:r>
          </w:p>
        </w:tc>
        <w:tc>
          <w:tcPr>
            <w:tcW w:w="1984" w:type="dxa"/>
            <w:vMerge/>
            <w:tcBorders>
              <w:top w:val="single" w:sz="4" w:space="0" w:color="auto"/>
              <w:left w:val="single" w:sz="4" w:space="0" w:color="auto"/>
              <w:bottom w:val="single" w:sz="4" w:space="0" w:color="auto"/>
              <w:right w:val="single" w:sz="4" w:space="0" w:color="auto"/>
            </w:tcBorders>
            <w:shd w:val="clear" w:color="auto" w:fill="FFFFFF"/>
          </w:tcPr>
          <w:p w:rsidR="00BA458C" w:rsidRDefault="00BA458C">
            <w:pPr>
              <w:spacing w:line="276" w:lineRule="auto"/>
              <w:rPr>
                <w:rFonts w:ascii="Times New Roman" w:hAnsi="Times New Roman"/>
              </w:rPr>
            </w:pPr>
          </w:p>
        </w:tc>
        <w:tc>
          <w:tcPr>
            <w:tcW w:w="2297" w:type="dxa"/>
            <w:tcBorders>
              <w:top w:val="single" w:sz="4" w:space="0" w:color="auto"/>
              <w:left w:val="single" w:sz="4" w:space="0" w:color="auto"/>
              <w:bottom w:val="single" w:sz="4" w:space="0" w:color="auto"/>
              <w:right w:val="single" w:sz="4" w:space="0" w:color="auto"/>
            </w:tcBorders>
            <w:shd w:val="clear" w:color="auto" w:fill="FFFFFF"/>
          </w:tcPr>
          <w:p w:rsidR="00BA458C" w:rsidRDefault="00594A33">
            <w:pPr>
              <w:spacing w:line="276" w:lineRule="auto"/>
              <w:jc w:val="both"/>
              <w:rPr>
                <w:rFonts w:ascii="Times New Roman" w:eastAsia="SymbolMT" w:hAnsi="Times New Roman"/>
              </w:rPr>
            </w:pPr>
            <w:r>
              <w:rPr>
                <w:rFonts w:ascii="Times New Roman" w:eastAsia="SymbolMT" w:hAnsi="Times New Roman"/>
              </w:rPr>
              <w:t>Selecciono y uso algunos métodos estadísticos adecuados al tipo de problema, de información y al nivel de la escala en la que esta se representa (nominal, ordinal, de intervalo o de razón).</w:t>
            </w:r>
          </w:p>
          <w:p w:rsidR="00BA458C" w:rsidRDefault="00594A33">
            <w:pPr>
              <w:spacing w:line="276" w:lineRule="auto"/>
              <w:jc w:val="both"/>
              <w:rPr>
                <w:rFonts w:ascii="Times New Roman" w:hAnsi="Times New Roman"/>
              </w:rPr>
            </w:pPr>
            <w:r>
              <w:rPr>
                <w:rFonts w:ascii="Times New Roman" w:eastAsia="SymbolMT" w:hAnsi="Times New Roman"/>
              </w:rPr>
              <w:t>Resuelvo y formulo problemas seleccionando información relevante en conjuntos de datos provenientes de fuentes diversas. (Prensa, revistas, televisión, experimentos, consultas, entrevistas).</w:t>
            </w:r>
          </w:p>
        </w:tc>
        <w:tc>
          <w:tcPr>
            <w:tcW w:w="1899" w:type="dxa"/>
            <w:tcBorders>
              <w:top w:val="single" w:sz="4" w:space="0" w:color="auto"/>
              <w:left w:val="single" w:sz="4" w:space="0" w:color="auto"/>
              <w:bottom w:val="single" w:sz="4" w:space="0" w:color="auto"/>
              <w:right w:val="single" w:sz="4" w:space="0" w:color="auto"/>
            </w:tcBorders>
            <w:shd w:val="clear" w:color="auto" w:fill="FFFFFF"/>
          </w:tcPr>
          <w:p w:rsidR="00BA458C" w:rsidRDefault="00BA458C">
            <w:pPr>
              <w:snapToGrid w:val="0"/>
              <w:spacing w:line="276" w:lineRule="auto"/>
              <w:jc w:val="both"/>
              <w:rPr>
                <w:rFonts w:ascii="Times New Roman" w:eastAsia="Calibri" w:hAnsi="Times New Roman"/>
                <w:b/>
              </w:rPr>
            </w:pPr>
          </w:p>
        </w:tc>
        <w:tc>
          <w:tcPr>
            <w:tcW w:w="2350" w:type="dxa"/>
            <w:tcBorders>
              <w:top w:val="single" w:sz="4" w:space="0" w:color="auto"/>
              <w:left w:val="single" w:sz="4" w:space="0" w:color="auto"/>
              <w:bottom w:val="single" w:sz="4" w:space="0" w:color="auto"/>
              <w:right w:val="single" w:sz="4" w:space="0" w:color="auto"/>
            </w:tcBorders>
            <w:shd w:val="clear" w:color="auto" w:fill="FFFFFF"/>
          </w:tcPr>
          <w:p w:rsidR="00BA458C" w:rsidRDefault="00594A33">
            <w:pPr>
              <w:snapToGrid w:val="0"/>
              <w:spacing w:line="276" w:lineRule="auto"/>
              <w:jc w:val="both"/>
              <w:rPr>
                <w:rFonts w:ascii="Times New Roman" w:hAnsi="Times New Roman"/>
                <w:bCs/>
              </w:rPr>
            </w:pPr>
            <w:r>
              <w:rPr>
                <w:rFonts w:ascii="Times New Roman" w:eastAsia="Calibri" w:hAnsi="Times New Roman"/>
                <w:b/>
              </w:rPr>
              <w:t>*</w:t>
            </w:r>
            <w:r>
              <w:rPr>
                <w:rFonts w:ascii="Times New Roman" w:hAnsi="Times New Roman"/>
                <w:bCs/>
              </w:rPr>
              <w:t>Valores agrupados e intervalos, frecuencia, medidas de centralización.</w:t>
            </w:r>
          </w:p>
          <w:p w:rsidR="00BA458C" w:rsidRDefault="00594A33">
            <w:pPr>
              <w:snapToGrid w:val="0"/>
              <w:spacing w:line="276" w:lineRule="auto"/>
              <w:jc w:val="both"/>
              <w:rPr>
                <w:rFonts w:ascii="Times New Roman" w:hAnsi="Times New Roman"/>
              </w:rPr>
            </w:pPr>
            <w:r>
              <w:rPr>
                <w:rFonts w:ascii="Times New Roman" w:hAnsi="Times New Roman"/>
                <w:bCs/>
              </w:rPr>
              <w:t>Medidas de posición.</w:t>
            </w:r>
          </w:p>
        </w:tc>
        <w:tc>
          <w:tcPr>
            <w:tcW w:w="2449" w:type="dxa"/>
            <w:tcBorders>
              <w:top w:val="single" w:sz="4" w:space="0" w:color="auto"/>
              <w:left w:val="single" w:sz="4" w:space="0" w:color="auto"/>
              <w:bottom w:val="single" w:sz="4" w:space="0" w:color="auto"/>
              <w:right w:val="single" w:sz="4" w:space="0" w:color="auto"/>
            </w:tcBorders>
            <w:shd w:val="clear" w:color="auto" w:fill="FFFFFF"/>
          </w:tcPr>
          <w:p w:rsidR="00BA458C" w:rsidRDefault="00594A33">
            <w:pPr>
              <w:spacing w:line="276" w:lineRule="auto"/>
              <w:rPr>
                <w:rFonts w:ascii="Times New Roman" w:hAnsi="Times New Roman"/>
              </w:rPr>
            </w:pPr>
            <w:r>
              <w:rPr>
                <w:rFonts w:ascii="Times New Roman" w:eastAsia="SymbolMT" w:hAnsi="Times New Roman"/>
              </w:rPr>
              <w:t>Reconocimiento de los conceptos de medida de centralización y de posición.</w:t>
            </w:r>
          </w:p>
        </w:tc>
        <w:tc>
          <w:tcPr>
            <w:tcW w:w="2635" w:type="dxa"/>
            <w:tcBorders>
              <w:top w:val="single" w:sz="4" w:space="0" w:color="auto"/>
              <w:left w:val="single" w:sz="4" w:space="0" w:color="auto"/>
              <w:bottom w:val="single" w:sz="4" w:space="0" w:color="auto"/>
              <w:right w:val="single" w:sz="4" w:space="0" w:color="000000"/>
            </w:tcBorders>
            <w:shd w:val="clear" w:color="auto" w:fill="FFFFFF"/>
          </w:tcPr>
          <w:p w:rsidR="00BA458C" w:rsidRDefault="00594A33">
            <w:pPr>
              <w:spacing w:line="276" w:lineRule="auto"/>
              <w:rPr>
                <w:rFonts w:ascii="Times New Roman" w:hAnsi="Times New Roman"/>
              </w:rPr>
            </w:pPr>
            <w:r>
              <w:rPr>
                <w:rFonts w:ascii="Times New Roman" w:hAnsi="Times New Roman"/>
              </w:rPr>
              <w:t>Elaboración de tablas de frecuencia aplicando los métodos estadísticos.</w:t>
            </w:r>
          </w:p>
        </w:tc>
        <w:tc>
          <w:tcPr>
            <w:tcW w:w="2424" w:type="dxa"/>
            <w:vMerge/>
            <w:tcBorders>
              <w:left w:val="single" w:sz="4" w:space="0" w:color="000000"/>
              <w:bottom w:val="single" w:sz="4" w:space="0" w:color="auto"/>
              <w:right w:val="single" w:sz="4" w:space="0" w:color="000000"/>
            </w:tcBorders>
            <w:shd w:val="clear" w:color="auto" w:fill="FFFFFF"/>
          </w:tcPr>
          <w:p w:rsidR="00BA458C" w:rsidRDefault="00BA458C">
            <w:pPr>
              <w:spacing w:line="276" w:lineRule="auto"/>
              <w:rPr>
                <w:rFonts w:ascii="Times New Roman" w:hAnsi="Times New Roman"/>
              </w:rPr>
            </w:pPr>
          </w:p>
        </w:tc>
      </w:tr>
    </w:tbl>
    <w:p w:rsidR="00BA458C" w:rsidRDefault="00BA458C">
      <w:pPr>
        <w:spacing w:line="276" w:lineRule="auto"/>
        <w:rPr>
          <w:rFonts w:ascii="Times New Roman" w:hAnsi="Times New Roman"/>
        </w:rPr>
      </w:pPr>
    </w:p>
    <w:tbl>
      <w:tblPr>
        <w:tblW w:w="5000" w:type="pct"/>
        <w:tblLook w:val="04A0" w:firstRow="1" w:lastRow="0" w:firstColumn="1" w:lastColumn="0" w:noHBand="0" w:noVBand="1"/>
      </w:tblPr>
      <w:tblGrid>
        <w:gridCol w:w="17960"/>
      </w:tblGrid>
      <w:tr w:rsidR="00BA458C">
        <w:tc>
          <w:tcPr>
            <w:tcW w:w="5000" w:type="pct"/>
          </w:tcPr>
          <w:p w:rsidR="00BA458C" w:rsidRDefault="00594A33">
            <w:pPr>
              <w:spacing w:line="276" w:lineRule="auto"/>
              <w:jc w:val="center"/>
              <w:rPr>
                <w:rFonts w:ascii="Times New Roman" w:hAnsi="Times New Roman"/>
                <w:b/>
              </w:rPr>
            </w:pPr>
            <w:r>
              <w:rPr>
                <w:rFonts w:ascii="Times New Roman" w:hAnsi="Times New Roman"/>
                <w:b/>
              </w:rPr>
              <w:t>COMPETENCIAS PERIODO DOS</w:t>
            </w:r>
          </w:p>
        </w:tc>
      </w:tr>
      <w:tr w:rsidR="00BA458C">
        <w:tc>
          <w:tcPr>
            <w:tcW w:w="5000" w:type="pct"/>
          </w:tcPr>
          <w:p w:rsidR="00BA458C" w:rsidRDefault="00594A33" w:rsidP="00485DF0">
            <w:pPr>
              <w:pStyle w:val="Prrafodelista"/>
              <w:numPr>
                <w:ilvl w:val="0"/>
                <w:numId w:val="73"/>
              </w:numPr>
              <w:spacing w:before="0" w:line="276" w:lineRule="auto"/>
              <w:contextualSpacing/>
              <w:rPr>
                <w:rFonts w:ascii="Times New Roman" w:hAnsi="Times New Roman"/>
              </w:rPr>
            </w:pPr>
            <w:r>
              <w:rPr>
                <w:rFonts w:ascii="Times New Roman" w:hAnsi="Times New Roman"/>
              </w:rPr>
              <w:t>Solución de ecuaciones por diferentes métodos de acuerdo a los procesos establecidos.</w:t>
            </w:r>
          </w:p>
          <w:p w:rsidR="00BA458C" w:rsidRDefault="00594A33" w:rsidP="00485DF0">
            <w:pPr>
              <w:pStyle w:val="Prrafodelista"/>
              <w:numPr>
                <w:ilvl w:val="0"/>
                <w:numId w:val="73"/>
              </w:numPr>
              <w:spacing w:before="0" w:line="276" w:lineRule="auto"/>
              <w:contextualSpacing/>
              <w:rPr>
                <w:rFonts w:ascii="Times New Roman" w:hAnsi="Times New Roman"/>
              </w:rPr>
            </w:pPr>
            <w:r>
              <w:rPr>
                <w:rFonts w:ascii="Times New Roman" w:hAnsi="Times New Roman"/>
              </w:rPr>
              <w:t>Elabora figura en dos dimensiones y las aplica en la solución de situaciones cotidianas.</w:t>
            </w:r>
          </w:p>
          <w:p w:rsidR="00BA458C" w:rsidRDefault="00594A33" w:rsidP="00485DF0">
            <w:pPr>
              <w:pStyle w:val="Prrafodelista"/>
              <w:numPr>
                <w:ilvl w:val="0"/>
                <w:numId w:val="73"/>
              </w:numPr>
              <w:spacing w:before="0" w:after="200" w:line="276" w:lineRule="auto"/>
              <w:contextualSpacing/>
              <w:rPr>
                <w:rFonts w:ascii="Times New Roman" w:hAnsi="Times New Roman"/>
              </w:rPr>
            </w:pPr>
            <w:r>
              <w:rPr>
                <w:rFonts w:ascii="Times New Roman" w:hAnsi="Times New Roman"/>
              </w:rPr>
              <w:t>Grafica funciones Lineales y cuadráticas con la ayuda del plano cartesiano.</w:t>
            </w:r>
          </w:p>
        </w:tc>
      </w:tr>
      <w:tr w:rsidR="00BA458C">
        <w:trPr>
          <w:trHeight w:val="1796"/>
        </w:trPr>
        <w:tc>
          <w:tcPr>
            <w:tcW w:w="5000" w:type="pct"/>
          </w:tcPr>
          <w:p w:rsidR="00BA458C" w:rsidRDefault="00594A33">
            <w:pPr>
              <w:pStyle w:val="Prrafodelista"/>
              <w:jc w:val="center"/>
              <w:rPr>
                <w:rFonts w:ascii="Times New Roman" w:hAnsi="Times New Roman"/>
                <w:b/>
              </w:rPr>
            </w:pPr>
            <w:r>
              <w:rPr>
                <w:rFonts w:ascii="Times New Roman" w:hAnsi="Times New Roman"/>
                <w:b/>
              </w:rPr>
              <w:t>INDICADORES PERIODO DOS</w:t>
            </w:r>
          </w:p>
          <w:p w:rsidR="00BA458C" w:rsidRDefault="00594A33" w:rsidP="00485DF0">
            <w:pPr>
              <w:pStyle w:val="Prrafodelista"/>
              <w:numPr>
                <w:ilvl w:val="0"/>
                <w:numId w:val="74"/>
              </w:numPr>
              <w:spacing w:before="0" w:after="200" w:line="276" w:lineRule="auto"/>
              <w:contextualSpacing/>
              <w:rPr>
                <w:rFonts w:ascii="Times New Roman" w:hAnsi="Times New Roman"/>
              </w:rPr>
            </w:pPr>
            <w:r>
              <w:rPr>
                <w:rFonts w:ascii="Times New Roman" w:hAnsi="Times New Roman"/>
              </w:rPr>
              <w:t>Reconocimiento de los diferentes métodos para resolver ecuaciones lineales y sistemas de ecuaciones.</w:t>
            </w:r>
          </w:p>
          <w:p w:rsidR="00BA458C" w:rsidRDefault="00594A33" w:rsidP="00485DF0">
            <w:pPr>
              <w:pStyle w:val="Encabezadodelatabla"/>
              <w:numPr>
                <w:ilvl w:val="0"/>
                <w:numId w:val="74"/>
              </w:numPr>
              <w:spacing w:line="276" w:lineRule="auto"/>
              <w:jc w:val="left"/>
              <w:rPr>
                <w:rFonts w:ascii="Times New Roman" w:hAnsi="Times New Roman"/>
                <w:b w:val="0"/>
                <w:sz w:val="22"/>
                <w:szCs w:val="22"/>
              </w:rPr>
            </w:pPr>
            <w:r>
              <w:rPr>
                <w:rFonts w:ascii="Times New Roman" w:hAnsi="Times New Roman"/>
                <w:b w:val="0"/>
                <w:sz w:val="22"/>
                <w:szCs w:val="22"/>
              </w:rPr>
              <w:t>Identificación de los conceptos y los métodos para resolver ecuaciones e inecuaciones cuadráticas.</w:t>
            </w:r>
          </w:p>
          <w:p w:rsidR="00BA458C" w:rsidRDefault="00594A33" w:rsidP="00485DF0">
            <w:pPr>
              <w:pStyle w:val="Prrafodelista"/>
              <w:numPr>
                <w:ilvl w:val="0"/>
                <w:numId w:val="74"/>
              </w:numPr>
              <w:spacing w:before="0" w:after="200" w:line="276" w:lineRule="auto"/>
              <w:contextualSpacing/>
              <w:jc w:val="both"/>
              <w:rPr>
                <w:rFonts w:ascii="Times New Roman" w:hAnsi="Times New Roman"/>
              </w:rPr>
            </w:pPr>
            <w:r>
              <w:rPr>
                <w:rFonts w:ascii="Times New Roman" w:hAnsi="Times New Roman"/>
              </w:rPr>
              <w:t>Identificación de las diferentes propiedades y relaciones geométricas utilizadas en demostración de teoremas básicos (Pitágoras y Tales).</w:t>
            </w:r>
          </w:p>
          <w:p w:rsidR="00BA458C" w:rsidRDefault="00594A33" w:rsidP="00485DF0">
            <w:pPr>
              <w:pStyle w:val="Prrafodelista"/>
              <w:numPr>
                <w:ilvl w:val="0"/>
                <w:numId w:val="74"/>
              </w:numPr>
              <w:spacing w:before="0" w:after="200" w:line="276" w:lineRule="auto"/>
              <w:contextualSpacing/>
              <w:rPr>
                <w:rFonts w:ascii="Times New Roman" w:hAnsi="Times New Roman"/>
              </w:rPr>
            </w:pPr>
            <w:r>
              <w:rPr>
                <w:rFonts w:ascii="Times New Roman" w:hAnsi="Times New Roman"/>
              </w:rPr>
              <w:t xml:space="preserve">Reconocimiento e identificación de expresiones para determinar áreas. </w:t>
            </w:r>
          </w:p>
          <w:p w:rsidR="00BA458C" w:rsidRDefault="00594A33" w:rsidP="00485DF0">
            <w:pPr>
              <w:pStyle w:val="Prrafodelista"/>
              <w:numPr>
                <w:ilvl w:val="0"/>
                <w:numId w:val="74"/>
              </w:numPr>
              <w:spacing w:before="0" w:after="200" w:line="276" w:lineRule="auto"/>
              <w:contextualSpacing/>
              <w:rPr>
                <w:rFonts w:ascii="Times New Roman" w:hAnsi="Times New Roman"/>
                <w:b/>
              </w:rPr>
            </w:pPr>
            <w:r>
              <w:rPr>
                <w:rFonts w:ascii="Times New Roman" w:eastAsia="SymbolMT" w:hAnsi="Times New Roman"/>
              </w:rPr>
              <w:t>Reconocimiento de los conceptos de medida de centralización y de posición.</w:t>
            </w:r>
          </w:p>
        </w:tc>
      </w:tr>
    </w:tbl>
    <w:p w:rsidR="00BA458C" w:rsidRDefault="00BA458C">
      <w:pPr>
        <w:spacing w:line="276" w:lineRule="auto"/>
        <w:rPr>
          <w:rFonts w:ascii="Times New Roman" w:hAnsi="Times New Roman"/>
        </w:rPr>
      </w:pPr>
    </w:p>
    <w:p w:rsidR="00BA458C" w:rsidRDefault="00594A33">
      <w:pPr>
        <w:widowControl/>
        <w:rPr>
          <w:rFonts w:ascii="Times New Roman" w:eastAsia="Calibri" w:hAnsi="Times New Roman"/>
          <w:b/>
          <w:bCs/>
        </w:rPr>
      </w:pPr>
      <w:r>
        <w:rPr>
          <w:rFonts w:ascii="Times New Roman" w:eastAsia="Calibri" w:hAnsi="Times New Roman"/>
          <w:b/>
          <w:bCs/>
        </w:rPr>
        <w:br w:type="page"/>
      </w:r>
    </w:p>
    <w:p w:rsidR="00BA458C" w:rsidRDefault="00594A33">
      <w:pPr>
        <w:spacing w:line="276" w:lineRule="auto"/>
        <w:jc w:val="center"/>
        <w:rPr>
          <w:rFonts w:ascii="Times New Roman" w:eastAsia="Calibri" w:hAnsi="Times New Roman"/>
          <w:b/>
          <w:bCs/>
        </w:rPr>
      </w:pPr>
      <w:r>
        <w:rPr>
          <w:rFonts w:ascii="Times New Roman" w:eastAsia="Calibri" w:hAnsi="Times New Roman"/>
          <w:b/>
          <w:bCs/>
        </w:rPr>
        <w:t>DISEÑO CURRICULAR POR COMPETENCIAS</w:t>
      </w:r>
    </w:p>
    <w:p w:rsidR="00BA458C" w:rsidRDefault="00594A33">
      <w:pPr>
        <w:spacing w:line="276" w:lineRule="auto"/>
        <w:jc w:val="center"/>
        <w:rPr>
          <w:rFonts w:ascii="Times New Roman" w:eastAsia="Calibri" w:hAnsi="Times New Roman"/>
        </w:rPr>
      </w:pPr>
      <w:r>
        <w:rPr>
          <w:rFonts w:ascii="Times New Roman" w:eastAsia="Calibri" w:hAnsi="Times New Roman"/>
          <w:b/>
          <w:bCs/>
        </w:rPr>
        <w:t>DISTRIBUCIÓN DE ESTÁNDARES   Y CONTENIDOS POR GRADO Y PERÍODO</w:t>
      </w:r>
    </w:p>
    <w:p w:rsidR="00BA458C" w:rsidRDefault="00594A33">
      <w:pPr>
        <w:spacing w:line="276" w:lineRule="auto"/>
        <w:rPr>
          <w:rFonts w:ascii="Times New Roman" w:eastAsia="Calibri" w:hAnsi="Times New Roman"/>
          <w:b/>
          <w:bCs/>
        </w:rPr>
      </w:pPr>
      <w:r>
        <w:rPr>
          <w:rFonts w:ascii="Times New Roman" w:eastAsia="Calibri" w:hAnsi="Times New Roman"/>
          <w:b/>
        </w:rPr>
        <w:t>ÁREA: MATEMATICAS                                                                       PERIODO: TRES</w:t>
      </w:r>
      <w:r>
        <w:rPr>
          <w:rFonts w:ascii="Times New Roman" w:eastAsia="Calibri" w:hAnsi="Times New Roman"/>
          <w:b/>
        </w:rPr>
        <w:tab/>
      </w:r>
      <w:r>
        <w:rPr>
          <w:rFonts w:ascii="Times New Roman" w:eastAsia="Calibri" w:hAnsi="Times New Roman"/>
          <w:b/>
        </w:rPr>
        <w:tab/>
      </w:r>
      <w:r>
        <w:rPr>
          <w:rFonts w:ascii="Times New Roman" w:eastAsia="Calibri" w:hAnsi="Times New Roman"/>
          <w:b/>
        </w:rPr>
        <w:tab/>
        <w:t>GRADO: NOVENO</w:t>
      </w:r>
      <w:r>
        <w:rPr>
          <w:rFonts w:ascii="Times New Roman" w:eastAsia="Calibri" w:hAnsi="Times New Roman"/>
          <w:b/>
        </w:rPr>
        <w:tab/>
      </w:r>
      <w:r>
        <w:rPr>
          <w:rFonts w:ascii="Times New Roman" w:eastAsia="Calibri" w:hAnsi="Times New Roman"/>
          <w:b/>
        </w:rPr>
        <w:tab/>
      </w:r>
      <w:r>
        <w:rPr>
          <w:rFonts w:ascii="Times New Roman" w:eastAsia="Calibri" w:hAnsi="Times New Roman"/>
          <w:b/>
        </w:rPr>
        <w:tab/>
      </w:r>
      <w:r>
        <w:rPr>
          <w:rFonts w:ascii="Times New Roman" w:eastAsia="Calibri" w:hAnsi="Times New Roman"/>
          <w:b/>
        </w:rPr>
        <w:tab/>
      </w:r>
      <w:r>
        <w:rPr>
          <w:rFonts w:ascii="Times New Roman" w:eastAsia="Calibri" w:hAnsi="Times New Roman"/>
          <w:b/>
          <w:bCs/>
        </w:rPr>
        <w:t>I.H.S: 4 horas</w:t>
      </w:r>
    </w:p>
    <w:p w:rsidR="00BA458C" w:rsidRDefault="00594A33">
      <w:pPr>
        <w:spacing w:line="276" w:lineRule="auto"/>
        <w:rPr>
          <w:rFonts w:ascii="Times New Roman" w:eastAsia="Calibri" w:hAnsi="Times New Roman"/>
          <w:bCs/>
        </w:rPr>
      </w:pPr>
      <w:r>
        <w:rPr>
          <w:rFonts w:ascii="Times New Roman" w:eastAsia="Calibri" w:hAnsi="Times New Roman"/>
          <w:b/>
          <w:bCs/>
        </w:rPr>
        <w:t xml:space="preserve">META POR GRADO: </w:t>
      </w:r>
      <w:r>
        <w:rPr>
          <w:rFonts w:ascii="Times New Roman" w:eastAsia="Calibri" w:hAnsi="Times New Roman"/>
          <w:bCs/>
        </w:rPr>
        <w:t>Al finalizar el grado noveno, el estudiante estará en la capacidad de resolver situaciones problemas que involucren la aplicación de número reales, sistemas de ecuaciones y representación de funciones, en diferentes contextos.</w:t>
      </w:r>
    </w:p>
    <w:p w:rsidR="00BA458C" w:rsidRDefault="00594A33">
      <w:pPr>
        <w:spacing w:line="276" w:lineRule="auto"/>
        <w:rPr>
          <w:rFonts w:ascii="Times New Roman" w:eastAsia="Calibri" w:hAnsi="Times New Roman"/>
          <w:b/>
          <w:bCs/>
        </w:rPr>
      </w:pPr>
      <w:r>
        <w:rPr>
          <w:rFonts w:ascii="Times New Roman" w:eastAsia="Calibri" w:hAnsi="Times New Roman"/>
          <w:b/>
          <w:bCs/>
        </w:rPr>
        <w:t xml:space="preserve">OBJETIVO POR PERIODO: </w:t>
      </w:r>
      <w:r>
        <w:rPr>
          <w:rFonts w:ascii="Times New Roman" w:eastAsia="Calibri" w:hAnsi="Times New Roman"/>
          <w:bCs/>
        </w:rPr>
        <w:t>Identificar y aplicar la ecuación y función cuadrática, poliedros, volumen y representación de datos en diferentes contextos.</w:t>
      </w:r>
    </w:p>
    <w:tbl>
      <w:tblPr>
        <w:tblW w:w="17546" w:type="dxa"/>
        <w:tblInd w:w="-10" w:type="dxa"/>
        <w:tblCellMar>
          <w:left w:w="103" w:type="dxa"/>
          <w:right w:w="0" w:type="dxa"/>
        </w:tblCellMar>
        <w:tblLook w:val="0000" w:firstRow="0" w:lastRow="0" w:firstColumn="0" w:lastColumn="0" w:noHBand="0" w:noVBand="0"/>
      </w:tblPr>
      <w:tblGrid>
        <w:gridCol w:w="1507"/>
        <w:gridCol w:w="1984"/>
        <w:gridCol w:w="2380"/>
        <w:gridCol w:w="1899"/>
        <w:gridCol w:w="2271"/>
        <w:gridCol w:w="2448"/>
        <w:gridCol w:w="2634"/>
        <w:gridCol w:w="2423"/>
      </w:tblGrid>
      <w:tr w:rsidR="00BA458C">
        <w:tc>
          <w:tcPr>
            <w:tcW w:w="1507" w:type="dxa"/>
            <w:tcBorders>
              <w:top w:val="single" w:sz="4" w:space="0" w:color="000000"/>
              <w:left w:val="single" w:sz="4" w:space="0" w:color="000000"/>
              <w:bottom w:val="single" w:sz="4" w:space="0" w:color="000000"/>
              <w:right w:val="single" w:sz="4" w:space="0" w:color="000000"/>
            </w:tcBorders>
            <w:shd w:val="clear" w:color="auto" w:fill="FFFFFF"/>
          </w:tcPr>
          <w:p w:rsidR="00BA458C" w:rsidRDefault="00594A33">
            <w:pPr>
              <w:pStyle w:val="Encabezadodelatabla"/>
              <w:spacing w:line="276" w:lineRule="auto"/>
              <w:rPr>
                <w:rFonts w:ascii="Times New Roman" w:hAnsi="Times New Roman"/>
                <w:sz w:val="22"/>
                <w:szCs w:val="22"/>
              </w:rPr>
            </w:pPr>
            <w:r>
              <w:rPr>
                <w:rFonts w:ascii="Times New Roman" w:hAnsi="Times New Roman"/>
                <w:sz w:val="22"/>
                <w:szCs w:val="22"/>
              </w:rPr>
              <w:t>EJES TEMÁTICOS</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rsidR="00BA458C" w:rsidRDefault="00594A33">
            <w:pPr>
              <w:pStyle w:val="Encabezadodelatabla"/>
              <w:spacing w:line="276" w:lineRule="auto"/>
              <w:rPr>
                <w:rFonts w:ascii="Times New Roman" w:hAnsi="Times New Roman"/>
                <w:sz w:val="22"/>
                <w:szCs w:val="22"/>
              </w:rPr>
            </w:pPr>
            <w:r>
              <w:rPr>
                <w:rFonts w:ascii="Times New Roman" w:hAnsi="Times New Roman"/>
                <w:sz w:val="22"/>
                <w:szCs w:val="22"/>
              </w:rPr>
              <w:t>COMPETENCIAS DEL ÁREA</w:t>
            </w:r>
          </w:p>
        </w:tc>
        <w:tc>
          <w:tcPr>
            <w:tcW w:w="2380" w:type="dxa"/>
            <w:tcBorders>
              <w:top w:val="single" w:sz="4" w:space="0" w:color="000000"/>
              <w:left w:val="single" w:sz="4" w:space="0" w:color="000000"/>
              <w:bottom w:val="single" w:sz="4" w:space="0" w:color="000000"/>
              <w:right w:val="single" w:sz="4" w:space="0" w:color="000000"/>
            </w:tcBorders>
            <w:shd w:val="clear" w:color="auto" w:fill="FFFFFF"/>
          </w:tcPr>
          <w:p w:rsidR="00BA458C" w:rsidRDefault="00594A33">
            <w:pPr>
              <w:pStyle w:val="Encabezadodelatabla"/>
              <w:spacing w:line="276" w:lineRule="auto"/>
              <w:rPr>
                <w:rFonts w:ascii="Times New Roman" w:hAnsi="Times New Roman"/>
                <w:sz w:val="22"/>
                <w:szCs w:val="22"/>
              </w:rPr>
            </w:pPr>
            <w:r>
              <w:rPr>
                <w:rFonts w:ascii="Times New Roman" w:hAnsi="Times New Roman"/>
                <w:sz w:val="22"/>
                <w:szCs w:val="22"/>
              </w:rPr>
              <w:t>ESTÁNDARES</w:t>
            </w:r>
          </w:p>
        </w:tc>
        <w:tc>
          <w:tcPr>
            <w:tcW w:w="1899" w:type="dxa"/>
            <w:tcBorders>
              <w:top w:val="single" w:sz="4" w:space="0" w:color="000000"/>
              <w:left w:val="single" w:sz="4" w:space="0" w:color="000000"/>
              <w:bottom w:val="single" w:sz="4" w:space="0" w:color="000000"/>
              <w:right w:val="single" w:sz="4" w:space="0" w:color="000000"/>
            </w:tcBorders>
            <w:shd w:val="clear" w:color="auto" w:fill="FFFFFF"/>
          </w:tcPr>
          <w:p w:rsidR="00BA458C" w:rsidRDefault="00594A33">
            <w:pPr>
              <w:suppressLineNumbers/>
              <w:spacing w:line="276" w:lineRule="auto"/>
              <w:jc w:val="center"/>
              <w:rPr>
                <w:rFonts w:ascii="Times New Roman" w:eastAsia="Times New Roman" w:hAnsi="Times New Roman"/>
                <w:b/>
                <w:bCs/>
                <w:lang w:eastAsia="ar-SA"/>
              </w:rPr>
            </w:pPr>
            <w:r>
              <w:rPr>
                <w:rFonts w:ascii="Times New Roman" w:eastAsia="Times New Roman" w:hAnsi="Times New Roman"/>
                <w:b/>
                <w:bCs/>
                <w:lang w:eastAsia="ar-SA"/>
              </w:rPr>
              <w:t>DERECHOS BÁSICOS DE APRENDIZAJE</w:t>
            </w:r>
          </w:p>
        </w:tc>
        <w:tc>
          <w:tcPr>
            <w:tcW w:w="2271" w:type="dxa"/>
            <w:tcBorders>
              <w:top w:val="single" w:sz="4" w:space="0" w:color="000000"/>
              <w:left w:val="single" w:sz="4" w:space="0" w:color="000000"/>
              <w:bottom w:val="single" w:sz="4" w:space="0" w:color="000000"/>
              <w:right w:val="single" w:sz="4" w:space="0" w:color="000000"/>
            </w:tcBorders>
            <w:shd w:val="clear" w:color="auto" w:fill="FFFFFF"/>
          </w:tcPr>
          <w:p w:rsidR="00BA458C" w:rsidRDefault="00594A33">
            <w:pPr>
              <w:pStyle w:val="Encabezadodelatabla"/>
              <w:spacing w:line="276" w:lineRule="auto"/>
              <w:rPr>
                <w:rFonts w:ascii="Times New Roman" w:hAnsi="Times New Roman"/>
                <w:sz w:val="22"/>
                <w:szCs w:val="22"/>
              </w:rPr>
            </w:pPr>
            <w:r>
              <w:rPr>
                <w:rFonts w:ascii="Times New Roman" w:hAnsi="Times New Roman"/>
                <w:sz w:val="22"/>
                <w:szCs w:val="22"/>
              </w:rPr>
              <w:t>CONTENIDOS</w:t>
            </w:r>
          </w:p>
          <w:p w:rsidR="00BA458C" w:rsidRDefault="00594A33">
            <w:pPr>
              <w:pStyle w:val="Encabezadodelatabla"/>
              <w:spacing w:line="276" w:lineRule="auto"/>
              <w:rPr>
                <w:rFonts w:ascii="Times New Roman" w:hAnsi="Times New Roman"/>
                <w:sz w:val="22"/>
                <w:szCs w:val="22"/>
              </w:rPr>
            </w:pPr>
            <w:r>
              <w:rPr>
                <w:rFonts w:ascii="Times New Roman" w:hAnsi="Times New Roman"/>
                <w:sz w:val="22"/>
                <w:szCs w:val="22"/>
              </w:rPr>
              <w:t>TEMÁTICOS</w:t>
            </w:r>
          </w:p>
        </w:tc>
        <w:tc>
          <w:tcPr>
            <w:tcW w:w="2448" w:type="dxa"/>
            <w:tcBorders>
              <w:top w:val="single" w:sz="4" w:space="0" w:color="000000"/>
              <w:left w:val="single" w:sz="4" w:space="0" w:color="000000"/>
              <w:bottom w:val="single" w:sz="4" w:space="0" w:color="000000"/>
              <w:right w:val="single" w:sz="4" w:space="0" w:color="000000"/>
            </w:tcBorders>
            <w:shd w:val="clear" w:color="auto" w:fill="FFFFFF"/>
          </w:tcPr>
          <w:p w:rsidR="00BA458C" w:rsidRDefault="00594A33">
            <w:pPr>
              <w:pStyle w:val="Encabezadodelatabla"/>
              <w:spacing w:line="276" w:lineRule="auto"/>
              <w:rPr>
                <w:rFonts w:ascii="Times New Roman" w:hAnsi="Times New Roman"/>
                <w:sz w:val="22"/>
                <w:szCs w:val="22"/>
              </w:rPr>
            </w:pPr>
            <w:r>
              <w:rPr>
                <w:rFonts w:ascii="Times New Roman" w:hAnsi="Times New Roman"/>
                <w:sz w:val="22"/>
                <w:szCs w:val="22"/>
              </w:rPr>
              <w:t>CONCEPTUALES</w:t>
            </w:r>
          </w:p>
        </w:tc>
        <w:tc>
          <w:tcPr>
            <w:tcW w:w="2634" w:type="dxa"/>
            <w:tcBorders>
              <w:top w:val="single" w:sz="4" w:space="0" w:color="000000"/>
              <w:left w:val="single" w:sz="4" w:space="0" w:color="000000"/>
              <w:bottom w:val="single" w:sz="4" w:space="0" w:color="000000"/>
              <w:right w:val="single" w:sz="4" w:space="0" w:color="000000"/>
            </w:tcBorders>
            <w:shd w:val="clear" w:color="auto" w:fill="FFFFFF"/>
          </w:tcPr>
          <w:p w:rsidR="00BA458C" w:rsidRDefault="00594A33">
            <w:pPr>
              <w:pStyle w:val="Encabezadodelatabla"/>
              <w:spacing w:line="276" w:lineRule="auto"/>
              <w:rPr>
                <w:rFonts w:ascii="Times New Roman" w:hAnsi="Times New Roman"/>
                <w:sz w:val="22"/>
                <w:szCs w:val="22"/>
              </w:rPr>
            </w:pPr>
            <w:r>
              <w:rPr>
                <w:rFonts w:ascii="Times New Roman" w:hAnsi="Times New Roman"/>
                <w:sz w:val="22"/>
                <w:szCs w:val="22"/>
              </w:rPr>
              <w:t>PROCEDIMENTALES</w:t>
            </w:r>
          </w:p>
        </w:tc>
        <w:tc>
          <w:tcPr>
            <w:tcW w:w="2423" w:type="dxa"/>
            <w:tcBorders>
              <w:top w:val="single" w:sz="4" w:space="0" w:color="000000"/>
              <w:left w:val="single" w:sz="4" w:space="0" w:color="000000"/>
              <w:bottom w:val="single" w:sz="4" w:space="0" w:color="000000"/>
              <w:right w:val="single" w:sz="4" w:space="0" w:color="000000"/>
            </w:tcBorders>
            <w:shd w:val="clear" w:color="auto" w:fill="FFFFFF"/>
          </w:tcPr>
          <w:p w:rsidR="00BA458C" w:rsidRDefault="00594A33">
            <w:pPr>
              <w:pStyle w:val="Encabezadodelatabla"/>
              <w:spacing w:line="276" w:lineRule="auto"/>
              <w:rPr>
                <w:rFonts w:ascii="Times New Roman" w:hAnsi="Times New Roman"/>
                <w:sz w:val="22"/>
                <w:szCs w:val="22"/>
                <w:lang w:eastAsia="es-CO"/>
              </w:rPr>
            </w:pPr>
            <w:r>
              <w:rPr>
                <w:rFonts w:ascii="Times New Roman" w:hAnsi="Times New Roman"/>
                <w:sz w:val="22"/>
                <w:szCs w:val="22"/>
              </w:rPr>
              <w:t>ACTITUDINALES</w:t>
            </w:r>
          </w:p>
        </w:tc>
      </w:tr>
      <w:tr w:rsidR="00BA458C">
        <w:tc>
          <w:tcPr>
            <w:tcW w:w="1507" w:type="dxa"/>
            <w:tcBorders>
              <w:top w:val="single" w:sz="4" w:space="0" w:color="000000"/>
              <w:left w:val="single" w:sz="4" w:space="0" w:color="000000"/>
              <w:bottom w:val="single" w:sz="4" w:space="0" w:color="auto"/>
              <w:right w:val="single" w:sz="4" w:space="0" w:color="000000"/>
            </w:tcBorders>
            <w:shd w:val="clear" w:color="auto" w:fill="FFFFFF"/>
            <w:vAlign w:val="center"/>
          </w:tcPr>
          <w:p w:rsidR="00BA458C" w:rsidRDefault="00594A33">
            <w:pPr>
              <w:spacing w:line="276" w:lineRule="auto"/>
              <w:jc w:val="center"/>
              <w:rPr>
                <w:rFonts w:ascii="Times New Roman" w:hAnsi="Times New Roman"/>
              </w:rPr>
            </w:pPr>
            <w:r>
              <w:rPr>
                <w:rFonts w:ascii="Times New Roman" w:hAnsi="Times New Roman"/>
              </w:rPr>
              <w:t>Pensamiento</w:t>
            </w:r>
          </w:p>
          <w:p w:rsidR="00BA458C" w:rsidRDefault="00594A33">
            <w:pPr>
              <w:spacing w:line="276" w:lineRule="auto"/>
              <w:jc w:val="center"/>
              <w:rPr>
                <w:rFonts w:ascii="Times New Roman" w:hAnsi="Times New Roman"/>
              </w:rPr>
            </w:pPr>
            <w:r>
              <w:rPr>
                <w:rFonts w:ascii="Times New Roman" w:hAnsi="Times New Roman"/>
              </w:rPr>
              <w:t>Numérico y</w:t>
            </w:r>
          </w:p>
          <w:p w:rsidR="00BA458C" w:rsidRDefault="00594A33">
            <w:pPr>
              <w:spacing w:line="276" w:lineRule="auto"/>
              <w:jc w:val="center"/>
              <w:rPr>
                <w:rFonts w:ascii="Times New Roman" w:hAnsi="Times New Roman"/>
              </w:rPr>
            </w:pPr>
            <w:r>
              <w:rPr>
                <w:rFonts w:ascii="Times New Roman" w:hAnsi="Times New Roman"/>
              </w:rPr>
              <w:t>Sistemas</w:t>
            </w:r>
          </w:p>
          <w:p w:rsidR="00BA458C" w:rsidRDefault="00594A33">
            <w:pPr>
              <w:spacing w:line="276" w:lineRule="auto"/>
              <w:jc w:val="center"/>
              <w:rPr>
                <w:rFonts w:ascii="Times New Roman" w:hAnsi="Times New Roman"/>
              </w:rPr>
            </w:pPr>
            <w:r>
              <w:rPr>
                <w:rFonts w:ascii="Times New Roman" w:hAnsi="Times New Roman"/>
              </w:rPr>
              <w:t>Numéricos</w:t>
            </w:r>
          </w:p>
        </w:tc>
        <w:tc>
          <w:tcPr>
            <w:tcW w:w="1984" w:type="dxa"/>
            <w:vMerge w:val="restart"/>
            <w:tcBorders>
              <w:top w:val="single" w:sz="4" w:space="0" w:color="000000"/>
              <w:left w:val="single" w:sz="4" w:space="0" w:color="000000"/>
              <w:right w:val="single" w:sz="4" w:space="0" w:color="000000"/>
            </w:tcBorders>
            <w:shd w:val="clear" w:color="auto" w:fill="FFFFFF"/>
          </w:tcPr>
          <w:p w:rsidR="00BA458C" w:rsidRDefault="00BA458C">
            <w:pPr>
              <w:spacing w:line="276" w:lineRule="auto"/>
              <w:jc w:val="center"/>
              <w:rPr>
                <w:rFonts w:ascii="Times New Roman" w:hAnsi="Times New Roman"/>
              </w:rPr>
            </w:pPr>
          </w:p>
          <w:p w:rsidR="00BA458C" w:rsidRDefault="00BA458C">
            <w:pPr>
              <w:spacing w:line="276" w:lineRule="auto"/>
              <w:jc w:val="center"/>
              <w:rPr>
                <w:rFonts w:ascii="Times New Roman" w:hAnsi="Times New Roman"/>
              </w:rPr>
            </w:pPr>
          </w:p>
          <w:p w:rsidR="00BA458C" w:rsidRDefault="00BA458C">
            <w:pPr>
              <w:spacing w:line="276" w:lineRule="auto"/>
              <w:jc w:val="center"/>
              <w:rPr>
                <w:rFonts w:ascii="Times New Roman" w:hAnsi="Times New Roman"/>
              </w:rPr>
            </w:pPr>
          </w:p>
          <w:p w:rsidR="00BA458C" w:rsidRDefault="00BA458C">
            <w:pPr>
              <w:spacing w:line="276" w:lineRule="auto"/>
              <w:jc w:val="center"/>
              <w:rPr>
                <w:rFonts w:ascii="Times New Roman" w:hAnsi="Times New Roman"/>
              </w:rPr>
            </w:pPr>
          </w:p>
          <w:p w:rsidR="00BA458C" w:rsidRDefault="00594A33">
            <w:pPr>
              <w:spacing w:line="276" w:lineRule="auto"/>
              <w:jc w:val="center"/>
              <w:rPr>
                <w:rFonts w:ascii="Times New Roman" w:hAnsi="Times New Roman"/>
              </w:rPr>
            </w:pPr>
            <w:r>
              <w:rPr>
                <w:rFonts w:ascii="Times New Roman" w:hAnsi="Times New Roman"/>
              </w:rPr>
              <w:t>Razona.</w:t>
            </w:r>
          </w:p>
          <w:p w:rsidR="00BA458C" w:rsidRDefault="00BA458C">
            <w:pPr>
              <w:spacing w:line="276" w:lineRule="auto"/>
              <w:rPr>
                <w:rFonts w:ascii="Times New Roman" w:hAnsi="Times New Roman"/>
              </w:rPr>
            </w:pPr>
          </w:p>
          <w:p w:rsidR="00BA458C" w:rsidRDefault="00594A33">
            <w:pPr>
              <w:spacing w:line="276" w:lineRule="auto"/>
              <w:jc w:val="center"/>
              <w:rPr>
                <w:rFonts w:ascii="Times New Roman" w:hAnsi="Times New Roman"/>
              </w:rPr>
            </w:pPr>
            <w:r>
              <w:rPr>
                <w:rFonts w:ascii="Times New Roman" w:hAnsi="Times New Roman"/>
              </w:rPr>
              <w:t xml:space="preserve"> Formula y resuelve problemas.</w:t>
            </w:r>
          </w:p>
          <w:p w:rsidR="00BA458C" w:rsidRDefault="00BA458C">
            <w:pPr>
              <w:spacing w:line="276" w:lineRule="auto"/>
              <w:jc w:val="center"/>
              <w:rPr>
                <w:rFonts w:ascii="Times New Roman" w:hAnsi="Times New Roman"/>
              </w:rPr>
            </w:pPr>
          </w:p>
          <w:p w:rsidR="00BA458C" w:rsidRDefault="00594A33">
            <w:pPr>
              <w:spacing w:line="276" w:lineRule="auto"/>
              <w:jc w:val="center"/>
              <w:rPr>
                <w:rFonts w:ascii="Times New Roman" w:hAnsi="Times New Roman"/>
              </w:rPr>
            </w:pPr>
            <w:r>
              <w:rPr>
                <w:rFonts w:ascii="Times New Roman" w:hAnsi="Times New Roman"/>
              </w:rPr>
              <w:t>Modela procesos y fenómenos de la realidad.</w:t>
            </w:r>
          </w:p>
          <w:p w:rsidR="00BA458C" w:rsidRDefault="00BA458C">
            <w:pPr>
              <w:spacing w:line="276" w:lineRule="auto"/>
              <w:jc w:val="center"/>
              <w:rPr>
                <w:rFonts w:ascii="Times New Roman" w:hAnsi="Times New Roman"/>
              </w:rPr>
            </w:pPr>
          </w:p>
          <w:p w:rsidR="00BA458C" w:rsidRDefault="00594A33">
            <w:pPr>
              <w:spacing w:line="276" w:lineRule="auto"/>
              <w:jc w:val="center"/>
              <w:rPr>
                <w:rFonts w:ascii="Times New Roman" w:hAnsi="Times New Roman"/>
              </w:rPr>
            </w:pPr>
            <w:r>
              <w:rPr>
                <w:rFonts w:ascii="Times New Roman" w:hAnsi="Times New Roman"/>
              </w:rPr>
              <w:t>Comunica.</w:t>
            </w:r>
          </w:p>
          <w:p w:rsidR="00BA458C" w:rsidRDefault="00BA458C">
            <w:pPr>
              <w:spacing w:line="276" w:lineRule="auto"/>
              <w:rPr>
                <w:rFonts w:ascii="Times New Roman" w:hAnsi="Times New Roman"/>
              </w:rPr>
            </w:pPr>
          </w:p>
        </w:tc>
        <w:tc>
          <w:tcPr>
            <w:tcW w:w="2380" w:type="dxa"/>
            <w:tcBorders>
              <w:top w:val="single" w:sz="4" w:space="0" w:color="000000"/>
              <w:left w:val="single" w:sz="4" w:space="0" w:color="000000"/>
              <w:bottom w:val="single" w:sz="4" w:space="0" w:color="000000"/>
              <w:right w:val="single" w:sz="4" w:space="0" w:color="000000"/>
            </w:tcBorders>
            <w:shd w:val="clear" w:color="auto" w:fill="FFFFFF"/>
          </w:tcPr>
          <w:p w:rsidR="00BA458C" w:rsidRDefault="00594A33">
            <w:pPr>
              <w:spacing w:line="276" w:lineRule="auto"/>
              <w:jc w:val="both"/>
              <w:rPr>
                <w:rFonts w:ascii="Times New Roman" w:hAnsi="Times New Roman"/>
              </w:rPr>
            </w:pPr>
            <w:r>
              <w:rPr>
                <w:rFonts w:ascii="Times New Roman" w:hAnsi="Times New Roman"/>
              </w:rPr>
              <w:t>Identifico relaciones entre propiedades de las gráficas y propiedades de las ecuaciones algebraicas.</w:t>
            </w:r>
          </w:p>
          <w:p w:rsidR="00BA458C" w:rsidRDefault="00BA458C">
            <w:pPr>
              <w:spacing w:line="276" w:lineRule="auto"/>
              <w:jc w:val="both"/>
              <w:rPr>
                <w:rFonts w:ascii="Times New Roman" w:hAnsi="Times New Roman"/>
              </w:rPr>
            </w:pPr>
          </w:p>
        </w:tc>
        <w:tc>
          <w:tcPr>
            <w:tcW w:w="1899" w:type="dxa"/>
            <w:tcBorders>
              <w:top w:val="single" w:sz="4" w:space="0" w:color="000000"/>
              <w:left w:val="single" w:sz="4" w:space="0" w:color="000000"/>
              <w:bottom w:val="single" w:sz="4" w:space="0" w:color="000000"/>
              <w:right w:val="single" w:sz="4" w:space="0" w:color="000000"/>
            </w:tcBorders>
            <w:shd w:val="clear" w:color="auto" w:fill="FFFFFF"/>
          </w:tcPr>
          <w:p w:rsidR="00BA458C" w:rsidRDefault="00594A33">
            <w:pPr>
              <w:spacing w:line="276" w:lineRule="auto"/>
              <w:jc w:val="both"/>
              <w:rPr>
                <w:rFonts w:ascii="Times New Roman" w:eastAsia="Calibri" w:hAnsi="Times New Roman"/>
                <w:b/>
              </w:rPr>
            </w:pPr>
            <w:r>
              <w:rPr>
                <w:rFonts w:ascii="Times New Roman" w:hAnsi="Times New Roman"/>
              </w:rPr>
              <w:t>Conoce las propiedades y las representaciones gráficas de las familias de funciones lineales f(x)=mx+b al igual que los cambios que los parámetros m y b producen en la forma de sus gráficas.</w:t>
            </w:r>
          </w:p>
        </w:tc>
        <w:tc>
          <w:tcPr>
            <w:tcW w:w="2271" w:type="dxa"/>
            <w:tcBorders>
              <w:top w:val="single" w:sz="4" w:space="0" w:color="000000"/>
              <w:left w:val="single" w:sz="4" w:space="0" w:color="000000"/>
              <w:bottom w:val="single" w:sz="4" w:space="0" w:color="000000"/>
              <w:right w:val="single" w:sz="4" w:space="0" w:color="000000"/>
            </w:tcBorders>
            <w:shd w:val="clear" w:color="auto" w:fill="FFFFFF"/>
          </w:tcPr>
          <w:p w:rsidR="00BA458C" w:rsidRDefault="00594A33">
            <w:pPr>
              <w:spacing w:line="276" w:lineRule="auto"/>
              <w:jc w:val="both"/>
              <w:rPr>
                <w:rFonts w:ascii="Times New Roman" w:eastAsia="Calibri" w:hAnsi="Times New Roman"/>
              </w:rPr>
            </w:pPr>
            <w:r>
              <w:rPr>
                <w:rFonts w:ascii="Times New Roman" w:eastAsia="Calibri" w:hAnsi="Times New Roman"/>
                <w:b/>
              </w:rPr>
              <w:t>*</w:t>
            </w:r>
            <w:r>
              <w:rPr>
                <w:rFonts w:ascii="Times New Roman" w:eastAsia="Calibri" w:hAnsi="Times New Roman"/>
              </w:rPr>
              <w:t xml:space="preserve"> Funciones </w:t>
            </w:r>
          </w:p>
          <w:p w:rsidR="00BA458C" w:rsidRDefault="00594A33">
            <w:pPr>
              <w:spacing w:line="276" w:lineRule="auto"/>
              <w:jc w:val="both"/>
              <w:rPr>
                <w:rFonts w:ascii="Times New Roman" w:eastAsia="Calibri" w:hAnsi="Times New Roman"/>
              </w:rPr>
            </w:pPr>
            <w:r>
              <w:rPr>
                <w:rFonts w:ascii="Times New Roman" w:eastAsia="Calibri" w:hAnsi="Times New Roman"/>
              </w:rPr>
              <w:t>Tipos de funciones.</w:t>
            </w:r>
          </w:p>
          <w:p w:rsidR="00BA458C" w:rsidRDefault="00594A33">
            <w:pPr>
              <w:spacing w:line="276" w:lineRule="auto"/>
              <w:jc w:val="both"/>
              <w:rPr>
                <w:rFonts w:ascii="Times New Roman" w:eastAsia="Calibri" w:hAnsi="Times New Roman"/>
              </w:rPr>
            </w:pPr>
            <w:r>
              <w:rPr>
                <w:rFonts w:ascii="Times New Roman" w:eastAsia="Calibri" w:hAnsi="Times New Roman"/>
              </w:rPr>
              <w:t>Elementos de funciones.</w:t>
            </w:r>
          </w:p>
          <w:p w:rsidR="00BA458C" w:rsidRDefault="00BA458C">
            <w:pPr>
              <w:spacing w:line="276" w:lineRule="auto"/>
              <w:jc w:val="both"/>
              <w:rPr>
                <w:rFonts w:ascii="Times New Roman" w:eastAsia="Calibri" w:hAnsi="Times New Roman"/>
              </w:rPr>
            </w:pPr>
          </w:p>
          <w:p w:rsidR="00BA458C" w:rsidRDefault="00594A33">
            <w:pPr>
              <w:spacing w:line="276" w:lineRule="auto"/>
              <w:jc w:val="both"/>
              <w:rPr>
                <w:rFonts w:ascii="Times New Roman" w:hAnsi="Times New Roman"/>
              </w:rPr>
            </w:pPr>
            <w:r>
              <w:rPr>
                <w:rFonts w:ascii="Times New Roman" w:hAnsi="Times New Roman"/>
              </w:rPr>
              <w:t>Función lineal.</w:t>
            </w:r>
          </w:p>
          <w:p w:rsidR="00BA458C" w:rsidRDefault="00594A33">
            <w:pPr>
              <w:spacing w:line="276" w:lineRule="auto"/>
              <w:jc w:val="both"/>
              <w:rPr>
                <w:rFonts w:ascii="Times New Roman" w:hAnsi="Times New Roman"/>
              </w:rPr>
            </w:pPr>
            <w:r>
              <w:rPr>
                <w:rFonts w:ascii="Times New Roman" w:hAnsi="Times New Roman"/>
              </w:rPr>
              <w:t>Pendiente.</w:t>
            </w:r>
          </w:p>
          <w:p w:rsidR="00BA458C" w:rsidRDefault="00594A33">
            <w:pPr>
              <w:spacing w:line="276" w:lineRule="auto"/>
              <w:jc w:val="both"/>
              <w:rPr>
                <w:rFonts w:ascii="Times New Roman" w:hAnsi="Times New Roman"/>
              </w:rPr>
            </w:pPr>
            <w:r>
              <w:rPr>
                <w:rFonts w:ascii="Times New Roman" w:hAnsi="Times New Roman"/>
              </w:rPr>
              <w:t>Rectas paralelas y perpendiculares.</w:t>
            </w:r>
          </w:p>
        </w:tc>
        <w:tc>
          <w:tcPr>
            <w:tcW w:w="2448" w:type="dxa"/>
            <w:tcBorders>
              <w:top w:val="single" w:sz="4" w:space="0" w:color="000000"/>
              <w:left w:val="single" w:sz="4" w:space="0" w:color="000000"/>
              <w:bottom w:val="single" w:sz="4" w:space="0" w:color="000000"/>
              <w:right w:val="single" w:sz="4" w:space="0" w:color="000000"/>
            </w:tcBorders>
            <w:shd w:val="clear" w:color="auto" w:fill="FFFFFF"/>
          </w:tcPr>
          <w:p w:rsidR="00BA458C" w:rsidRDefault="00594A33">
            <w:pPr>
              <w:spacing w:line="276" w:lineRule="auto"/>
              <w:jc w:val="both"/>
              <w:rPr>
                <w:rFonts w:ascii="Times New Roman" w:hAnsi="Times New Roman"/>
              </w:rPr>
            </w:pPr>
            <w:r>
              <w:rPr>
                <w:rFonts w:ascii="Times New Roman" w:hAnsi="Times New Roman"/>
              </w:rPr>
              <w:t>Identificación delas relaciones entre las propiedades de gráficas y propiedades de Funciones algebraicas.</w:t>
            </w:r>
          </w:p>
        </w:tc>
        <w:tc>
          <w:tcPr>
            <w:tcW w:w="2634" w:type="dxa"/>
            <w:tcBorders>
              <w:top w:val="single" w:sz="4" w:space="0" w:color="000000"/>
              <w:left w:val="single" w:sz="4" w:space="0" w:color="000000"/>
              <w:bottom w:val="single" w:sz="4" w:space="0" w:color="000000"/>
              <w:right w:val="single" w:sz="4" w:space="0" w:color="000000"/>
            </w:tcBorders>
            <w:shd w:val="clear" w:color="auto" w:fill="FFFFFF"/>
          </w:tcPr>
          <w:p w:rsidR="00BA458C" w:rsidRDefault="00594A33">
            <w:pPr>
              <w:spacing w:line="276" w:lineRule="auto"/>
              <w:rPr>
                <w:rFonts w:ascii="Times New Roman" w:hAnsi="Times New Roman"/>
              </w:rPr>
            </w:pPr>
            <w:r>
              <w:rPr>
                <w:rFonts w:ascii="Times New Roman" w:hAnsi="Times New Roman"/>
              </w:rPr>
              <w:t>Construcción de gráficas de funciones.</w:t>
            </w:r>
          </w:p>
        </w:tc>
        <w:tc>
          <w:tcPr>
            <w:tcW w:w="2423" w:type="dxa"/>
            <w:vMerge w:val="restart"/>
            <w:tcBorders>
              <w:top w:val="single" w:sz="4" w:space="0" w:color="000000"/>
              <w:left w:val="single" w:sz="4" w:space="0" w:color="000000"/>
              <w:right w:val="single" w:sz="4" w:space="0" w:color="000000"/>
            </w:tcBorders>
            <w:shd w:val="clear" w:color="auto" w:fill="FFFFFF"/>
          </w:tcPr>
          <w:p w:rsidR="00BA458C" w:rsidRDefault="00BA458C">
            <w:pPr>
              <w:spacing w:line="276" w:lineRule="auto"/>
              <w:rPr>
                <w:rFonts w:ascii="Times New Roman" w:hAnsi="Times New Roman"/>
              </w:rPr>
            </w:pPr>
          </w:p>
          <w:p w:rsidR="00BA458C" w:rsidRDefault="00BA458C">
            <w:pPr>
              <w:spacing w:line="276" w:lineRule="auto"/>
              <w:rPr>
                <w:rFonts w:ascii="Times New Roman" w:hAnsi="Times New Roman"/>
              </w:rPr>
            </w:pPr>
          </w:p>
          <w:p w:rsidR="00BA458C" w:rsidRDefault="00BA458C">
            <w:pPr>
              <w:spacing w:line="276" w:lineRule="auto"/>
              <w:rPr>
                <w:rFonts w:ascii="Times New Roman" w:hAnsi="Times New Roman"/>
              </w:rPr>
            </w:pPr>
          </w:p>
          <w:p w:rsidR="00BA458C" w:rsidRDefault="00BA458C">
            <w:pPr>
              <w:spacing w:line="276" w:lineRule="auto"/>
              <w:rPr>
                <w:rFonts w:ascii="Times New Roman" w:hAnsi="Times New Roman"/>
              </w:rPr>
            </w:pPr>
          </w:p>
          <w:p w:rsidR="00BA458C" w:rsidRDefault="00BA458C">
            <w:pPr>
              <w:spacing w:line="276" w:lineRule="auto"/>
              <w:rPr>
                <w:rFonts w:ascii="Times New Roman" w:hAnsi="Times New Roman"/>
              </w:rPr>
            </w:pPr>
          </w:p>
          <w:p w:rsidR="00BA458C" w:rsidRDefault="00BA458C">
            <w:pPr>
              <w:spacing w:line="276" w:lineRule="auto"/>
              <w:rPr>
                <w:rFonts w:ascii="Times New Roman" w:hAnsi="Times New Roman"/>
              </w:rPr>
            </w:pPr>
          </w:p>
          <w:p w:rsidR="00BA458C" w:rsidRDefault="00BA458C">
            <w:pPr>
              <w:spacing w:line="276" w:lineRule="auto"/>
              <w:rPr>
                <w:rFonts w:ascii="Times New Roman" w:hAnsi="Times New Roman"/>
              </w:rPr>
            </w:pPr>
          </w:p>
          <w:p w:rsidR="00BA458C" w:rsidRDefault="00BA458C">
            <w:pPr>
              <w:spacing w:line="276" w:lineRule="auto"/>
              <w:rPr>
                <w:rFonts w:ascii="Times New Roman" w:hAnsi="Times New Roman"/>
              </w:rPr>
            </w:pPr>
          </w:p>
          <w:p w:rsidR="00BA458C" w:rsidRDefault="00BA458C">
            <w:pPr>
              <w:spacing w:line="276" w:lineRule="auto"/>
              <w:rPr>
                <w:rFonts w:ascii="Times New Roman" w:hAnsi="Times New Roman"/>
              </w:rPr>
            </w:pPr>
          </w:p>
          <w:p w:rsidR="00BA458C" w:rsidRDefault="00BA458C">
            <w:pPr>
              <w:spacing w:line="276" w:lineRule="auto"/>
              <w:rPr>
                <w:rFonts w:ascii="Times New Roman" w:hAnsi="Times New Roman"/>
              </w:rPr>
            </w:pPr>
          </w:p>
          <w:p w:rsidR="00BA458C" w:rsidRDefault="00BA458C">
            <w:pPr>
              <w:spacing w:line="276" w:lineRule="auto"/>
              <w:rPr>
                <w:rFonts w:ascii="Times New Roman" w:hAnsi="Times New Roman"/>
              </w:rPr>
            </w:pPr>
          </w:p>
          <w:p w:rsidR="00BA458C" w:rsidRDefault="00BA458C">
            <w:pPr>
              <w:spacing w:line="276" w:lineRule="auto"/>
              <w:rPr>
                <w:rFonts w:ascii="Times New Roman" w:hAnsi="Times New Roman"/>
              </w:rPr>
            </w:pPr>
          </w:p>
          <w:p w:rsidR="00BA458C" w:rsidRDefault="00BA458C">
            <w:pPr>
              <w:spacing w:line="276" w:lineRule="auto"/>
              <w:rPr>
                <w:rFonts w:ascii="Times New Roman" w:hAnsi="Times New Roman"/>
              </w:rPr>
            </w:pPr>
          </w:p>
          <w:p w:rsidR="00BA458C" w:rsidRDefault="00BA458C">
            <w:pPr>
              <w:spacing w:line="276" w:lineRule="auto"/>
              <w:rPr>
                <w:rFonts w:ascii="Times New Roman" w:hAnsi="Times New Roman"/>
              </w:rPr>
            </w:pPr>
          </w:p>
          <w:p w:rsidR="00BA458C" w:rsidRDefault="00BA458C">
            <w:pPr>
              <w:spacing w:line="276" w:lineRule="auto"/>
              <w:rPr>
                <w:rFonts w:ascii="Times New Roman" w:hAnsi="Times New Roman"/>
              </w:rPr>
            </w:pPr>
          </w:p>
          <w:p w:rsidR="00BA458C" w:rsidRDefault="00BA458C">
            <w:pPr>
              <w:spacing w:line="276" w:lineRule="auto"/>
              <w:rPr>
                <w:rFonts w:ascii="Times New Roman" w:hAnsi="Times New Roman"/>
              </w:rPr>
            </w:pPr>
          </w:p>
          <w:p w:rsidR="00BA458C" w:rsidRDefault="00BA458C">
            <w:pPr>
              <w:spacing w:line="276" w:lineRule="auto"/>
              <w:rPr>
                <w:rFonts w:ascii="Times New Roman" w:hAnsi="Times New Roman"/>
              </w:rPr>
            </w:pPr>
          </w:p>
          <w:p w:rsidR="00BA458C" w:rsidRDefault="00BA458C">
            <w:pPr>
              <w:spacing w:line="276" w:lineRule="auto"/>
              <w:rPr>
                <w:rFonts w:ascii="Times New Roman" w:hAnsi="Times New Roman"/>
              </w:rPr>
            </w:pPr>
          </w:p>
          <w:p w:rsidR="00BA458C" w:rsidRDefault="00594A33">
            <w:pPr>
              <w:spacing w:line="276" w:lineRule="auto"/>
              <w:rPr>
                <w:rFonts w:ascii="Times New Roman" w:hAnsi="Times New Roman"/>
              </w:rPr>
            </w:pPr>
            <w:r>
              <w:rPr>
                <w:rFonts w:ascii="Times New Roman" w:hAnsi="Times New Roman"/>
              </w:rPr>
              <w:t>Demuestra interés y agrado por  el trabajo realizado y el aprendizaje desarrollado</w:t>
            </w:r>
          </w:p>
        </w:tc>
      </w:tr>
      <w:tr w:rsidR="00BA458C">
        <w:tc>
          <w:tcPr>
            <w:tcW w:w="1507" w:type="dxa"/>
            <w:tcBorders>
              <w:top w:val="single" w:sz="4" w:space="0" w:color="000000"/>
              <w:left w:val="single" w:sz="4" w:space="0" w:color="000000"/>
              <w:bottom w:val="single" w:sz="4" w:space="0" w:color="auto"/>
              <w:right w:val="single" w:sz="4" w:space="0" w:color="000000"/>
            </w:tcBorders>
            <w:shd w:val="clear" w:color="auto" w:fill="FFFFFF"/>
            <w:vAlign w:val="center"/>
          </w:tcPr>
          <w:p w:rsidR="00BA458C" w:rsidRDefault="00594A33">
            <w:pPr>
              <w:spacing w:line="276" w:lineRule="auto"/>
              <w:jc w:val="center"/>
              <w:rPr>
                <w:rFonts w:ascii="Times New Roman" w:eastAsia="Calibri" w:hAnsi="Times New Roman"/>
              </w:rPr>
            </w:pPr>
            <w:r>
              <w:rPr>
                <w:rFonts w:ascii="Times New Roman" w:eastAsia="Calibri" w:hAnsi="Times New Roman"/>
              </w:rPr>
              <w:t>Pensamiento</w:t>
            </w:r>
          </w:p>
          <w:p w:rsidR="00BA458C" w:rsidRDefault="00594A33">
            <w:pPr>
              <w:spacing w:line="276" w:lineRule="auto"/>
              <w:jc w:val="center"/>
              <w:rPr>
                <w:rFonts w:ascii="Times New Roman" w:eastAsia="Calibri" w:hAnsi="Times New Roman"/>
              </w:rPr>
            </w:pPr>
            <w:r>
              <w:rPr>
                <w:rFonts w:ascii="Times New Roman" w:eastAsia="Calibri" w:hAnsi="Times New Roman"/>
              </w:rPr>
              <w:t>Variacional y</w:t>
            </w:r>
          </w:p>
          <w:p w:rsidR="00BA458C" w:rsidRDefault="00594A33">
            <w:pPr>
              <w:spacing w:line="276" w:lineRule="auto"/>
              <w:jc w:val="center"/>
              <w:rPr>
                <w:rFonts w:ascii="Times New Roman" w:eastAsia="Calibri" w:hAnsi="Times New Roman"/>
              </w:rPr>
            </w:pPr>
            <w:r>
              <w:rPr>
                <w:rFonts w:ascii="Times New Roman" w:eastAsia="Calibri" w:hAnsi="Times New Roman"/>
              </w:rPr>
              <w:t>Sistemas</w:t>
            </w:r>
          </w:p>
          <w:p w:rsidR="00BA458C" w:rsidRDefault="00594A33">
            <w:pPr>
              <w:spacing w:line="276" w:lineRule="auto"/>
              <w:jc w:val="center"/>
              <w:rPr>
                <w:rFonts w:ascii="Times New Roman" w:eastAsia="Calibri" w:hAnsi="Times New Roman"/>
              </w:rPr>
            </w:pPr>
            <w:r>
              <w:rPr>
                <w:rFonts w:ascii="Times New Roman" w:eastAsia="Calibri" w:hAnsi="Times New Roman"/>
              </w:rPr>
              <w:t>Algebraicos y</w:t>
            </w:r>
          </w:p>
          <w:p w:rsidR="00BA458C" w:rsidRDefault="00594A33">
            <w:pPr>
              <w:spacing w:line="276" w:lineRule="auto"/>
              <w:jc w:val="center"/>
              <w:rPr>
                <w:rFonts w:ascii="Times New Roman" w:hAnsi="Times New Roman"/>
              </w:rPr>
            </w:pPr>
            <w:r>
              <w:rPr>
                <w:rFonts w:ascii="Times New Roman" w:eastAsia="Calibri" w:hAnsi="Times New Roman"/>
              </w:rPr>
              <w:t>Analíticos</w:t>
            </w:r>
          </w:p>
        </w:tc>
        <w:tc>
          <w:tcPr>
            <w:tcW w:w="1984" w:type="dxa"/>
            <w:vMerge/>
            <w:tcBorders>
              <w:left w:val="single" w:sz="4" w:space="0" w:color="000000"/>
              <w:right w:val="single" w:sz="4" w:space="0" w:color="000000"/>
            </w:tcBorders>
            <w:shd w:val="clear" w:color="auto" w:fill="FFFFFF"/>
          </w:tcPr>
          <w:p w:rsidR="00BA458C" w:rsidRDefault="00BA458C">
            <w:pPr>
              <w:spacing w:line="276" w:lineRule="auto"/>
              <w:jc w:val="center"/>
              <w:rPr>
                <w:rFonts w:ascii="Times New Roman" w:hAnsi="Times New Roman"/>
              </w:rPr>
            </w:pPr>
          </w:p>
        </w:tc>
        <w:tc>
          <w:tcPr>
            <w:tcW w:w="2380" w:type="dxa"/>
            <w:tcBorders>
              <w:top w:val="single" w:sz="4" w:space="0" w:color="000000"/>
              <w:left w:val="single" w:sz="4" w:space="0" w:color="000000"/>
              <w:bottom w:val="single" w:sz="4" w:space="0" w:color="000000"/>
              <w:right w:val="single" w:sz="4" w:space="0" w:color="000000"/>
            </w:tcBorders>
            <w:shd w:val="clear" w:color="auto" w:fill="FFFFFF"/>
          </w:tcPr>
          <w:p w:rsidR="00BA458C" w:rsidRDefault="00594A33">
            <w:pPr>
              <w:spacing w:line="276" w:lineRule="auto"/>
              <w:jc w:val="both"/>
              <w:rPr>
                <w:rFonts w:ascii="Times New Roman" w:eastAsia="Calibri" w:hAnsi="Times New Roman"/>
              </w:rPr>
            </w:pPr>
            <w:r>
              <w:rPr>
                <w:rFonts w:ascii="Times New Roman" w:eastAsia="Calibri" w:hAnsi="Times New Roman"/>
              </w:rPr>
              <w:t>Identifico relaciones entre propiedades de las gráficas y propiedades de las ecuaciones algebraicas.</w:t>
            </w:r>
          </w:p>
          <w:p w:rsidR="00BA458C" w:rsidRDefault="00BA458C">
            <w:pPr>
              <w:spacing w:line="276" w:lineRule="auto"/>
              <w:jc w:val="both"/>
              <w:rPr>
                <w:rFonts w:ascii="Times New Roman" w:eastAsia="Calibri" w:hAnsi="Times New Roman"/>
              </w:rPr>
            </w:pPr>
          </w:p>
          <w:p w:rsidR="00BA458C" w:rsidRDefault="00594A33">
            <w:pPr>
              <w:spacing w:line="276" w:lineRule="auto"/>
              <w:jc w:val="both"/>
              <w:rPr>
                <w:rFonts w:ascii="Times New Roman" w:eastAsia="Calibri" w:hAnsi="Times New Roman"/>
              </w:rPr>
            </w:pPr>
            <w:r>
              <w:rPr>
                <w:rFonts w:ascii="Times New Roman" w:hAnsi="Times New Roman"/>
              </w:rPr>
              <w:t>Analizo en representaciones gráficas cartesianas los comportamientos de cambio de funciones específicas pertenecientes a familias de funciones polinómicas, racionales, exponenciales y logarítmicas.</w:t>
            </w:r>
          </w:p>
        </w:tc>
        <w:tc>
          <w:tcPr>
            <w:tcW w:w="1899" w:type="dxa"/>
            <w:tcBorders>
              <w:top w:val="single" w:sz="4" w:space="0" w:color="000000"/>
              <w:left w:val="single" w:sz="4" w:space="0" w:color="000000"/>
              <w:bottom w:val="single" w:sz="4" w:space="0" w:color="000000"/>
              <w:right w:val="single" w:sz="4" w:space="0" w:color="000000"/>
            </w:tcBorders>
            <w:shd w:val="clear" w:color="auto" w:fill="FFFFFF"/>
          </w:tcPr>
          <w:p w:rsidR="00BA458C" w:rsidRDefault="00594A33">
            <w:pPr>
              <w:pStyle w:val="Encabezadodelatabla"/>
              <w:spacing w:line="276" w:lineRule="auto"/>
              <w:rPr>
                <w:rFonts w:ascii="Times New Roman" w:eastAsia="Calibri" w:hAnsi="Times New Roman"/>
                <w:b w:val="0"/>
                <w:kern w:val="0"/>
                <w:sz w:val="22"/>
                <w:szCs w:val="22"/>
              </w:rPr>
            </w:pPr>
            <w:r>
              <w:rPr>
                <w:rFonts w:ascii="Times New Roman" w:eastAsia="Calibri" w:hAnsi="Times New Roman"/>
                <w:b w:val="0"/>
                <w:kern w:val="0"/>
                <w:sz w:val="22"/>
                <w:szCs w:val="22"/>
              </w:rPr>
              <w:t>Expresa una función cuadrática (y = ax2 + bx + c) de distin- tas formas ( y = a (x + d)2</w:t>
            </w:r>
          </w:p>
          <w:p w:rsidR="00BA458C" w:rsidRDefault="00594A33">
            <w:pPr>
              <w:pStyle w:val="Encabezadodelatabla"/>
              <w:spacing w:line="276" w:lineRule="auto"/>
              <w:rPr>
                <w:rFonts w:ascii="Times New Roman" w:eastAsia="Calibri" w:hAnsi="Times New Roman"/>
                <w:b w:val="0"/>
                <w:kern w:val="0"/>
                <w:sz w:val="22"/>
                <w:szCs w:val="22"/>
              </w:rPr>
            </w:pPr>
            <w:r>
              <w:rPr>
                <w:rFonts w:ascii="Times New Roman" w:eastAsia="Calibri" w:hAnsi="Times New Roman"/>
                <w:b w:val="0"/>
                <w:kern w:val="0"/>
                <w:sz w:val="22"/>
                <w:szCs w:val="22"/>
              </w:rPr>
              <w:t xml:space="preserve"> + e, o y = a (x - f)(x - g) ) y</w:t>
            </w:r>
          </w:p>
          <w:p w:rsidR="00BA458C" w:rsidRDefault="00594A33">
            <w:pPr>
              <w:pStyle w:val="Encabezadodelatabla"/>
              <w:spacing w:line="276" w:lineRule="auto"/>
              <w:rPr>
                <w:rFonts w:ascii="Times New Roman" w:eastAsia="Calibri" w:hAnsi="Times New Roman"/>
                <w:b w:val="0"/>
                <w:kern w:val="0"/>
                <w:sz w:val="22"/>
                <w:szCs w:val="22"/>
              </w:rPr>
            </w:pPr>
            <w:r>
              <w:rPr>
                <w:rFonts w:ascii="Times New Roman" w:eastAsia="Calibri" w:hAnsi="Times New Roman"/>
                <w:b w:val="0"/>
                <w:kern w:val="0"/>
                <w:sz w:val="22"/>
                <w:szCs w:val="22"/>
              </w:rPr>
              <w:t>reconoce el significado de los parámetros a, c, d, e, f y g, y</w:t>
            </w:r>
          </w:p>
          <w:p w:rsidR="00BA458C" w:rsidRDefault="00594A33">
            <w:pPr>
              <w:pStyle w:val="Encabezadodelatabla"/>
              <w:spacing w:line="276" w:lineRule="auto"/>
              <w:jc w:val="left"/>
              <w:rPr>
                <w:rFonts w:ascii="Times New Roman" w:eastAsia="Calibri" w:hAnsi="Times New Roman"/>
                <w:b w:val="0"/>
                <w:kern w:val="0"/>
                <w:sz w:val="22"/>
                <w:szCs w:val="22"/>
              </w:rPr>
            </w:pPr>
            <w:r>
              <w:rPr>
                <w:rFonts w:ascii="Times New Roman" w:eastAsia="Calibri" w:hAnsi="Times New Roman"/>
                <w:b w:val="0"/>
                <w:kern w:val="0"/>
                <w:sz w:val="22"/>
                <w:szCs w:val="22"/>
              </w:rPr>
              <w:t>su simetría en la gráfica.</w:t>
            </w:r>
          </w:p>
          <w:p w:rsidR="00BA458C" w:rsidRDefault="00594A33">
            <w:pPr>
              <w:pStyle w:val="Encabezadodelatabla"/>
              <w:spacing w:line="276" w:lineRule="auto"/>
              <w:rPr>
                <w:rFonts w:ascii="Times New Roman" w:eastAsia="Calibri" w:hAnsi="Times New Roman"/>
                <w:b w:val="0"/>
                <w:kern w:val="0"/>
                <w:sz w:val="22"/>
                <w:szCs w:val="22"/>
              </w:rPr>
            </w:pPr>
            <w:r>
              <w:rPr>
                <w:rFonts w:ascii="Times New Roman" w:eastAsia="Calibri" w:hAnsi="Times New Roman"/>
                <w:b w:val="0"/>
                <w:kern w:val="0"/>
                <w:sz w:val="22"/>
                <w:szCs w:val="22"/>
              </w:rPr>
              <w:t>Conoce las propiedades y las representaciones gráficas de la</w:t>
            </w:r>
          </w:p>
          <w:p w:rsidR="00BA458C" w:rsidRDefault="00594A33">
            <w:pPr>
              <w:pStyle w:val="Encabezadodelatabla"/>
              <w:spacing w:line="276" w:lineRule="auto"/>
              <w:rPr>
                <w:rFonts w:ascii="Times New Roman" w:eastAsia="Calibri" w:hAnsi="Times New Roman"/>
                <w:b w:val="0"/>
                <w:kern w:val="0"/>
                <w:sz w:val="22"/>
                <w:szCs w:val="22"/>
              </w:rPr>
            </w:pPr>
            <w:r>
              <w:rPr>
                <w:rFonts w:ascii="Times New Roman" w:eastAsia="Calibri" w:hAnsi="Times New Roman"/>
                <w:b w:val="0"/>
                <w:kern w:val="0"/>
                <w:sz w:val="22"/>
                <w:szCs w:val="22"/>
              </w:rPr>
              <w:t xml:space="preserve">familia de funciones g (x) = </w:t>
            </w:r>
            <m:oMath>
              <m:sSup>
                <m:sSupPr>
                  <m:ctrlPr>
                    <w:rPr>
                      <w:rFonts w:ascii="Cambria Math" w:eastAsia="Calibri" w:hAnsi="Cambria Math"/>
                      <w:i/>
                    </w:rPr>
                  </m:ctrlPr>
                </m:sSupPr>
                <m:e>
                  <m:r>
                    <m:rPr>
                      <m:sty m:val="bi"/>
                    </m:rPr>
                    <w:rPr>
                      <w:rFonts w:ascii="Cambria Math" w:eastAsia="Calibri" w:hAnsi="Cambria Math"/>
                    </w:rPr>
                    <m:t>ax</m:t>
                  </m:r>
                </m:e>
                <m:sup>
                  <m:r>
                    <m:rPr>
                      <m:sty m:val="bi"/>
                    </m:rPr>
                    <w:rPr>
                      <w:rFonts w:ascii="Cambria Math" w:eastAsia="Calibri" w:hAnsi="Cambria Math"/>
                    </w:rPr>
                    <m:t>n</m:t>
                  </m:r>
                </m:sup>
              </m:sSup>
            </m:oMath>
          </w:p>
          <w:p w:rsidR="00BA458C" w:rsidRDefault="00594A33">
            <w:pPr>
              <w:pStyle w:val="Encabezadodelatabla"/>
              <w:spacing w:line="276" w:lineRule="auto"/>
              <w:jc w:val="left"/>
              <w:rPr>
                <w:rFonts w:ascii="Times New Roman" w:eastAsia="Calibri" w:hAnsi="Times New Roman"/>
                <w:b w:val="0"/>
                <w:kern w:val="0"/>
                <w:sz w:val="22"/>
                <w:szCs w:val="22"/>
              </w:rPr>
            </w:pPr>
            <w:r>
              <w:rPr>
                <w:rFonts w:ascii="Times New Roman" w:eastAsia="Calibri" w:hAnsi="Times New Roman"/>
                <w:b w:val="0"/>
                <w:kern w:val="0"/>
                <w:sz w:val="22"/>
                <w:szCs w:val="22"/>
              </w:rPr>
              <w:t xml:space="preserve"> con n entero positivo o negativo.</w:t>
            </w:r>
          </w:p>
        </w:tc>
        <w:tc>
          <w:tcPr>
            <w:tcW w:w="2271" w:type="dxa"/>
            <w:tcBorders>
              <w:top w:val="single" w:sz="4" w:space="0" w:color="000000"/>
              <w:left w:val="single" w:sz="4" w:space="0" w:color="000000"/>
              <w:bottom w:val="single" w:sz="4" w:space="0" w:color="000000"/>
              <w:right w:val="single" w:sz="4" w:space="0" w:color="000000"/>
            </w:tcBorders>
            <w:shd w:val="clear" w:color="auto" w:fill="FFFFFF"/>
          </w:tcPr>
          <w:p w:rsidR="00BA458C" w:rsidRDefault="00594A33">
            <w:pPr>
              <w:pStyle w:val="Encabezadodelatabla"/>
              <w:spacing w:line="276" w:lineRule="auto"/>
              <w:jc w:val="left"/>
              <w:rPr>
                <w:rFonts w:ascii="Times New Roman" w:hAnsi="Times New Roman"/>
                <w:b w:val="0"/>
                <w:sz w:val="22"/>
                <w:szCs w:val="22"/>
              </w:rPr>
            </w:pPr>
            <w:r>
              <w:rPr>
                <w:rFonts w:ascii="Times New Roman" w:eastAsia="Calibri" w:hAnsi="Times New Roman"/>
                <w:b w:val="0"/>
                <w:kern w:val="0"/>
                <w:sz w:val="22"/>
                <w:szCs w:val="22"/>
              </w:rPr>
              <w:t>*</w:t>
            </w:r>
            <w:r>
              <w:rPr>
                <w:rFonts w:ascii="Times New Roman" w:hAnsi="Times New Roman"/>
                <w:b w:val="0"/>
                <w:sz w:val="22"/>
                <w:szCs w:val="22"/>
              </w:rPr>
              <w:t>Función Cuadrática</w:t>
            </w:r>
          </w:p>
          <w:p w:rsidR="00BA458C" w:rsidRDefault="00BA458C">
            <w:pPr>
              <w:pStyle w:val="Encabezadodelatabla"/>
              <w:spacing w:line="276" w:lineRule="auto"/>
              <w:jc w:val="left"/>
              <w:rPr>
                <w:rFonts w:ascii="Times New Roman" w:hAnsi="Times New Roman"/>
                <w:b w:val="0"/>
                <w:sz w:val="22"/>
                <w:szCs w:val="22"/>
              </w:rPr>
            </w:pPr>
          </w:p>
        </w:tc>
        <w:tc>
          <w:tcPr>
            <w:tcW w:w="2448" w:type="dxa"/>
            <w:tcBorders>
              <w:top w:val="single" w:sz="4" w:space="0" w:color="000000"/>
              <w:left w:val="single" w:sz="4" w:space="0" w:color="000000"/>
              <w:bottom w:val="single" w:sz="4" w:space="0" w:color="000000"/>
              <w:right w:val="single" w:sz="4" w:space="0" w:color="000000"/>
            </w:tcBorders>
            <w:shd w:val="clear" w:color="auto" w:fill="FFFFFF"/>
          </w:tcPr>
          <w:p w:rsidR="00BA458C" w:rsidRDefault="00594A33">
            <w:pPr>
              <w:pStyle w:val="Encabezadodelatabla"/>
              <w:spacing w:line="276" w:lineRule="auto"/>
              <w:jc w:val="left"/>
              <w:rPr>
                <w:rFonts w:ascii="Times New Roman" w:hAnsi="Times New Roman"/>
                <w:b w:val="0"/>
                <w:sz w:val="22"/>
                <w:szCs w:val="22"/>
              </w:rPr>
            </w:pPr>
            <w:r>
              <w:rPr>
                <w:rFonts w:ascii="Times New Roman" w:hAnsi="Times New Roman"/>
                <w:b w:val="0"/>
                <w:sz w:val="22"/>
                <w:szCs w:val="22"/>
              </w:rPr>
              <w:t>Identificación del concepto de función cuadrática y su gráfica.</w:t>
            </w:r>
          </w:p>
        </w:tc>
        <w:tc>
          <w:tcPr>
            <w:tcW w:w="2634" w:type="dxa"/>
            <w:tcBorders>
              <w:top w:val="single" w:sz="4" w:space="0" w:color="000000"/>
              <w:left w:val="single" w:sz="4" w:space="0" w:color="000000"/>
              <w:bottom w:val="single" w:sz="4" w:space="0" w:color="000000"/>
              <w:right w:val="single" w:sz="4" w:space="0" w:color="000000"/>
            </w:tcBorders>
            <w:shd w:val="clear" w:color="auto" w:fill="FFFFFF"/>
          </w:tcPr>
          <w:p w:rsidR="00BA458C" w:rsidRDefault="00594A33">
            <w:pPr>
              <w:pStyle w:val="Encabezadodelatabla"/>
              <w:spacing w:line="276" w:lineRule="auto"/>
              <w:jc w:val="left"/>
              <w:rPr>
                <w:rFonts w:ascii="Times New Roman" w:hAnsi="Times New Roman"/>
                <w:b w:val="0"/>
                <w:sz w:val="22"/>
                <w:szCs w:val="22"/>
              </w:rPr>
            </w:pPr>
            <w:r>
              <w:rPr>
                <w:rFonts w:ascii="Times New Roman" w:hAnsi="Times New Roman"/>
                <w:b w:val="0"/>
                <w:sz w:val="22"/>
                <w:szCs w:val="22"/>
              </w:rPr>
              <w:t>Grafica de funciones cuadráticas.</w:t>
            </w:r>
          </w:p>
        </w:tc>
        <w:tc>
          <w:tcPr>
            <w:tcW w:w="2423" w:type="dxa"/>
            <w:vMerge/>
            <w:tcBorders>
              <w:left w:val="single" w:sz="4" w:space="0" w:color="000000"/>
              <w:right w:val="single" w:sz="4" w:space="0" w:color="000000"/>
            </w:tcBorders>
            <w:shd w:val="clear" w:color="auto" w:fill="FFFFFF"/>
          </w:tcPr>
          <w:p w:rsidR="00BA458C" w:rsidRDefault="00BA458C">
            <w:pPr>
              <w:spacing w:line="276" w:lineRule="auto"/>
              <w:rPr>
                <w:rFonts w:ascii="Times New Roman" w:hAnsi="Times New Roman"/>
              </w:rPr>
            </w:pPr>
          </w:p>
        </w:tc>
      </w:tr>
      <w:tr w:rsidR="00BA458C">
        <w:tc>
          <w:tcPr>
            <w:tcW w:w="1507" w:type="dxa"/>
            <w:tcBorders>
              <w:top w:val="single" w:sz="4" w:space="0" w:color="auto"/>
              <w:left w:val="single" w:sz="4" w:space="0" w:color="000000"/>
              <w:bottom w:val="single" w:sz="4" w:space="0" w:color="auto"/>
              <w:right w:val="single" w:sz="4" w:space="0" w:color="000000"/>
            </w:tcBorders>
            <w:shd w:val="clear" w:color="auto" w:fill="FFFFFF"/>
          </w:tcPr>
          <w:p w:rsidR="00BA458C" w:rsidRDefault="00594A33">
            <w:pPr>
              <w:spacing w:line="276" w:lineRule="auto"/>
              <w:jc w:val="center"/>
              <w:rPr>
                <w:rFonts w:ascii="Times New Roman" w:hAnsi="Times New Roman"/>
              </w:rPr>
            </w:pPr>
            <w:r>
              <w:rPr>
                <w:rFonts w:ascii="Times New Roman" w:hAnsi="Times New Roman"/>
              </w:rPr>
              <w:t>Pensamiento</w:t>
            </w:r>
          </w:p>
          <w:p w:rsidR="00BA458C" w:rsidRDefault="00594A33">
            <w:pPr>
              <w:spacing w:line="276" w:lineRule="auto"/>
              <w:jc w:val="center"/>
              <w:rPr>
                <w:rFonts w:ascii="Times New Roman" w:hAnsi="Times New Roman"/>
              </w:rPr>
            </w:pPr>
            <w:r>
              <w:rPr>
                <w:rFonts w:ascii="Times New Roman" w:hAnsi="Times New Roman"/>
              </w:rPr>
              <w:t>Espacial y</w:t>
            </w:r>
          </w:p>
          <w:p w:rsidR="00BA458C" w:rsidRDefault="00594A33">
            <w:pPr>
              <w:spacing w:line="276" w:lineRule="auto"/>
              <w:jc w:val="center"/>
              <w:rPr>
                <w:rFonts w:ascii="Times New Roman" w:hAnsi="Times New Roman"/>
              </w:rPr>
            </w:pPr>
            <w:r>
              <w:rPr>
                <w:rFonts w:ascii="Times New Roman" w:hAnsi="Times New Roman"/>
              </w:rPr>
              <w:t>Sistemas</w:t>
            </w:r>
          </w:p>
          <w:p w:rsidR="00BA458C" w:rsidRDefault="00594A33">
            <w:pPr>
              <w:spacing w:line="276" w:lineRule="auto"/>
              <w:jc w:val="center"/>
              <w:rPr>
                <w:rFonts w:ascii="Times New Roman" w:hAnsi="Times New Roman"/>
              </w:rPr>
            </w:pPr>
            <w:r>
              <w:rPr>
                <w:rFonts w:ascii="Times New Roman" w:hAnsi="Times New Roman"/>
              </w:rPr>
              <w:t>Geométricos</w:t>
            </w:r>
          </w:p>
        </w:tc>
        <w:tc>
          <w:tcPr>
            <w:tcW w:w="1984" w:type="dxa"/>
            <w:vMerge/>
            <w:tcBorders>
              <w:left w:val="single" w:sz="4" w:space="0" w:color="000000"/>
              <w:right w:val="single" w:sz="4" w:space="0" w:color="000000"/>
            </w:tcBorders>
            <w:shd w:val="clear" w:color="auto" w:fill="FFFFFF"/>
          </w:tcPr>
          <w:p w:rsidR="00BA458C" w:rsidRDefault="00BA458C">
            <w:pPr>
              <w:spacing w:line="276" w:lineRule="auto"/>
              <w:rPr>
                <w:rFonts w:ascii="Times New Roman" w:hAnsi="Times New Roman"/>
              </w:rPr>
            </w:pPr>
          </w:p>
        </w:tc>
        <w:tc>
          <w:tcPr>
            <w:tcW w:w="2380" w:type="dxa"/>
            <w:tcBorders>
              <w:top w:val="single" w:sz="4" w:space="0" w:color="000000"/>
              <w:left w:val="single" w:sz="4" w:space="0" w:color="000000"/>
              <w:bottom w:val="single" w:sz="4" w:space="0" w:color="000000"/>
              <w:right w:val="single" w:sz="4" w:space="0" w:color="000000"/>
            </w:tcBorders>
            <w:shd w:val="clear" w:color="auto" w:fill="FFFFFF"/>
          </w:tcPr>
          <w:p w:rsidR="00BA458C" w:rsidRDefault="00594A33">
            <w:pPr>
              <w:spacing w:line="276" w:lineRule="auto"/>
              <w:jc w:val="both"/>
              <w:rPr>
                <w:rFonts w:ascii="Times New Roman" w:hAnsi="Times New Roman"/>
              </w:rPr>
            </w:pPr>
            <w:r>
              <w:rPr>
                <w:rFonts w:ascii="Times New Roman" w:hAnsi="Times New Roman"/>
              </w:rPr>
              <w:t>Conjeturo y verifico propiedades de congruencias y semejanzas entre figuras bidimensionales y entre objetos tridimensionales en la solución de problemas.</w:t>
            </w:r>
          </w:p>
        </w:tc>
        <w:tc>
          <w:tcPr>
            <w:tcW w:w="1899" w:type="dxa"/>
            <w:tcBorders>
              <w:top w:val="single" w:sz="4" w:space="0" w:color="000000"/>
              <w:left w:val="single" w:sz="4" w:space="0" w:color="000000"/>
              <w:bottom w:val="single" w:sz="4" w:space="0" w:color="000000"/>
              <w:right w:val="single" w:sz="4" w:space="0" w:color="000000"/>
            </w:tcBorders>
            <w:shd w:val="clear" w:color="auto" w:fill="FFFFFF"/>
          </w:tcPr>
          <w:p w:rsidR="00BA458C" w:rsidRDefault="00594A33">
            <w:pPr>
              <w:spacing w:line="276" w:lineRule="auto"/>
              <w:rPr>
                <w:rFonts w:ascii="Times New Roman" w:eastAsia="Calibri" w:hAnsi="Times New Roman"/>
                <w:b/>
              </w:rPr>
            </w:pPr>
            <w:r>
              <w:rPr>
                <w:rFonts w:ascii="Times New Roman" w:hAnsi="Times New Roman"/>
              </w:rPr>
              <w:t>Calcula el área de superficie y el volumen de pirámides, conos y esferas. Entiende que es posible determinar el volumen o área de superficie de un cuerpo a partir de la descomposición del mismo en sólidos conocidos.</w:t>
            </w:r>
          </w:p>
        </w:tc>
        <w:tc>
          <w:tcPr>
            <w:tcW w:w="2271" w:type="dxa"/>
            <w:tcBorders>
              <w:top w:val="single" w:sz="4" w:space="0" w:color="000000"/>
              <w:left w:val="single" w:sz="4" w:space="0" w:color="000000"/>
              <w:bottom w:val="single" w:sz="4" w:space="0" w:color="000000"/>
              <w:right w:val="single" w:sz="4" w:space="0" w:color="000000"/>
            </w:tcBorders>
            <w:shd w:val="clear" w:color="auto" w:fill="FFFFFF"/>
          </w:tcPr>
          <w:p w:rsidR="00BA458C" w:rsidRDefault="00594A33">
            <w:pPr>
              <w:spacing w:line="276" w:lineRule="auto"/>
              <w:rPr>
                <w:rFonts w:ascii="Times New Roman" w:hAnsi="Times New Roman"/>
              </w:rPr>
            </w:pPr>
            <w:r>
              <w:rPr>
                <w:rFonts w:ascii="Times New Roman" w:eastAsia="Calibri" w:hAnsi="Times New Roman"/>
                <w:b/>
              </w:rPr>
              <w:t>*</w:t>
            </w:r>
            <w:r>
              <w:rPr>
                <w:rFonts w:ascii="Times New Roman" w:hAnsi="Times New Roman"/>
                <w:lang w:val="es-ES_tradnl"/>
              </w:rPr>
              <w:t>Poliedros regulares e irregulares.</w:t>
            </w:r>
          </w:p>
        </w:tc>
        <w:tc>
          <w:tcPr>
            <w:tcW w:w="2448" w:type="dxa"/>
            <w:tcBorders>
              <w:top w:val="single" w:sz="4" w:space="0" w:color="000000"/>
              <w:left w:val="single" w:sz="4" w:space="0" w:color="000000"/>
              <w:bottom w:val="single" w:sz="4" w:space="0" w:color="000000"/>
              <w:right w:val="single" w:sz="4" w:space="0" w:color="000000"/>
            </w:tcBorders>
            <w:shd w:val="clear" w:color="auto" w:fill="FFFFFF"/>
          </w:tcPr>
          <w:p w:rsidR="00BA458C" w:rsidRDefault="00594A33">
            <w:pPr>
              <w:spacing w:line="276" w:lineRule="auto"/>
              <w:rPr>
                <w:rFonts w:ascii="Times New Roman" w:hAnsi="Times New Roman"/>
              </w:rPr>
            </w:pPr>
            <w:r>
              <w:rPr>
                <w:rFonts w:ascii="Times New Roman" w:hAnsi="Times New Roman"/>
              </w:rPr>
              <w:t>Reconocimiento y sus fórmulas para determinar áreas de los poliedros regulares e irregulares.</w:t>
            </w:r>
          </w:p>
        </w:tc>
        <w:tc>
          <w:tcPr>
            <w:tcW w:w="2634" w:type="dxa"/>
            <w:tcBorders>
              <w:top w:val="single" w:sz="4" w:space="0" w:color="000000"/>
              <w:left w:val="single" w:sz="4" w:space="0" w:color="000000"/>
              <w:bottom w:val="single" w:sz="4" w:space="0" w:color="000000"/>
              <w:right w:val="single" w:sz="4" w:space="0" w:color="000000"/>
            </w:tcBorders>
            <w:shd w:val="clear" w:color="auto" w:fill="FFFFFF"/>
          </w:tcPr>
          <w:p w:rsidR="00BA458C" w:rsidRDefault="00594A33">
            <w:pPr>
              <w:spacing w:line="276" w:lineRule="auto"/>
              <w:rPr>
                <w:rFonts w:ascii="Times New Roman" w:hAnsi="Times New Roman"/>
              </w:rPr>
            </w:pPr>
            <w:r>
              <w:rPr>
                <w:rFonts w:ascii="Times New Roman" w:hAnsi="Times New Roman"/>
              </w:rPr>
              <w:t>Construcción de los poliedros regulares e irregulares.</w:t>
            </w:r>
          </w:p>
        </w:tc>
        <w:tc>
          <w:tcPr>
            <w:tcW w:w="2423" w:type="dxa"/>
            <w:vMerge/>
            <w:tcBorders>
              <w:left w:val="single" w:sz="4" w:space="0" w:color="000000"/>
              <w:right w:val="single" w:sz="4" w:space="0" w:color="000000"/>
            </w:tcBorders>
            <w:shd w:val="clear" w:color="auto" w:fill="FFFFFF"/>
          </w:tcPr>
          <w:p w:rsidR="00BA458C" w:rsidRDefault="00BA458C">
            <w:pPr>
              <w:spacing w:line="276" w:lineRule="auto"/>
              <w:rPr>
                <w:rFonts w:ascii="Times New Roman" w:hAnsi="Times New Roman"/>
              </w:rPr>
            </w:pPr>
          </w:p>
        </w:tc>
      </w:tr>
      <w:tr w:rsidR="00BA458C">
        <w:tc>
          <w:tcPr>
            <w:tcW w:w="1507" w:type="dxa"/>
            <w:tcBorders>
              <w:top w:val="single" w:sz="4" w:space="0" w:color="auto"/>
              <w:left w:val="single" w:sz="4" w:space="0" w:color="000000"/>
              <w:bottom w:val="single" w:sz="4" w:space="0" w:color="auto"/>
              <w:right w:val="single" w:sz="4" w:space="0" w:color="000000"/>
            </w:tcBorders>
            <w:shd w:val="clear" w:color="auto" w:fill="FFFFFF"/>
          </w:tcPr>
          <w:p w:rsidR="00BA458C" w:rsidRDefault="00594A33">
            <w:pPr>
              <w:spacing w:line="276" w:lineRule="auto"/>
              <w:jc w:val="center"/>
              <w:rPr>
                <w:rFonts w:ascii="Times New Roman" w:hAnsi="Times New Roman"/>
              </w:rPr>
            </w:pPr>
            <w:r>
              <w:rPr>
                <w:rFonts w:ascii="Times New Roman" w:hAnsi="Times New Roman"/>
              </w:rPr>
              <w:t>Pensamiento</w:t>
            </w:r>
          </w:p>
          <w:p w:rsidR="00BA458C" w:rsidRDefault="00594A33">
            <w:pPr>
              <w:spacing w:line="276" w:lineRule="auto"/>
              <w:jc w:val="center"/>
              <w:rPr>
                <w:rFonts w:ascii="Times New Roman" w:hAnsi="Times New Roman"/>
              </w:rPr>
            </w:pPr>
            <w:r>
              <w:rPr>
                <w:rFonts w:ascii="Times New Roman" w:hAnsi="Times New Roman"/>
              </w:rPr>
              <w:t>Métrico y</w:t>
            </w:r>
          </w:p>
          <w:p w:rsidR="00BA458C" w:rsidRDefault="00594A33">
            <w:pPr>
              <w:spacing w:line="276" w:lineRule="auto"/>
              <w:jc w:val="center"/>
              <w:rPr>
                <w:rFonts w:ascii="Times New Roman" w:hAnsi="Times New Roman"/>
              </w:rPr>
            </w:pPr>
            <w:r>
              <w:rPr>
                <w:rFonts w:ascii="Times New Roman" w:hAnsi="Times New Roman"/>
              </w:rPr>
              <w:t>Sistemas de</w:t>
            </w:r>
          </w:p>
          <w:p w:rsidR="00BA458C" w:rsidRDefault="00594A33">
            <w:pPr>
              <w:spacing w:line="276" w:lineRule="auto"/>
              <w:jc w:val="center"/>
              <w:rPr>
                <w:rFonts w:ascii="Times New Roman" w:hAnsi="Times New Roman"/>
              </w:rPr>
            </w:pPr>
            <w:r>
              <w:rPr>
                <w:rFonts w:ascii="Times New Roman" w:hAnsi="Times New Roman"/>
              </w:rPr>
              <w:t>Medida</w:t>
            </w:r>
          </w:p>
        </w:tc>
        <w:tc>
          <w:tcPr>
            <w:tcW w:w="1984" w:type="dxa"/>
            <w:vMerge/>
            <w:tcBorders>
              <w:left w:val="single" w:sz="4" w:space="0" w:color="000000"/>
              <w:right w:val="single" w:sz="4" w:space="0" w:color="000000"/>
            </w:tcBorders>
            <w:shd w:val="clear" w:color="auto" w:fill="FFFFFF"/>
          </w:tcPr>
          <w:p w:rsidR="00BA458C" w:rsidRDefault="00BA458C">
            <w:pPr>
              <w:spacing w:line="276" w:lineRule="auto"/>
              <w:rPr>
                <w:rFonts w:ascii="Times New Roman" w:hAnsi="Times New Roman"/>
              </w:rPr>
            </w:pPr>
          </w:p>
        </w:tc>
        <w:tc>
          <w:tcPr>
            <w:tcW w:w="2380" w:type="dxa"/>
            <w:tcBorders>
              <w:top w:val="single" w:sz="4" w:space="0" w:color="000000"/>
              <w:left w:val="single" w:sz="4" w:space="0" w:color="000000"/>
              <w:bottom w:val="single" w:sz="4" w:space="0" w:color="auto"/>
              <w:right w:val="single" w:sz="4" w:space="0" w:color="000000"/>
            </w:tcBorders>
            <w:shd w:val="clear" w:color="auto" w:fill="FFFFFF"/>
          </w:tcPr>
          <w:p w:rsidR="00BA458C" w:rsidRDefault="00594A33">
            <w:pPr>
              <w:spacing w:line="276" w:lineRule="auto"/>
              <w:jc w:val="both"/>
              <w:rPr>
                <w:rFonts w:ascii="Times New Roman" w:hAnsi="Times New Roman"/>
              </w:rPr>
            </w:pPr>
            <w:r>
              <w:rPr>
                <w:rFonts w:ascii="Times New Roman" w:hAnsi="Times New Roman"/>
              </w:rPr>
              <w:t>Selecciono y uso técnicas e instrumentos para medir longitudes, áreas de superficies, volúmenes y ángulos con niveles de precisión apropiados.</w:t>
            </w:r>
          </w:p>
          <w:p w:rsidR="00BA458C" w:rsidRDefault="00BA458C">
            <w:pPr>
              <w:spacing w:line="276" w:lineRule="auto"/>
              <w:jc w:val="both"/>
              <w:rPr>
                <w:rFonts w:ascii="Times New Roman" w:hAnsi="Times New Roman"/>
              </w:rPr>
            </w:pPr>
          </w:p>
        </w:tc>
        <w:tc>
          <w:tcPr>
            <w:tcW w:w="1899" w:type="dxa"/>
            <w:tcBorders>
              <w:top w:val="single" w:sz="4" w:space="0" w:color="000000"/>
              <w:left w:val="single" w:sz="4" w:space="0" w:color="000000"/>
              <w:bottom w:val="single" w:sz="4" w:space="0" w:color="auto"/>
              <w:right w:val="single" w:sz="4" w:space="0" w:color="000000"/>
            </w:tcBorders>
            <w:shd w:val="clear" w:color="auto" w:fill="FFFFFF"/>
          </w:tcPr>
          <w:p w:rsidR="00BA458C" w:rsidRDefault="00594A33">
            <w:pPr>
              <w:spacing w:line="276" w:lineRule="auto"/>
              <w:jc w:val="both"/>
              <w:rPr>
                <w:rFonts w:ascii="Times New Roman" w:hAnsi="Times New Roman"/>
              </w:rPr>
            </w:pPr>
            <w:r>
              <w:rPr>
                <w:rFonts w:ascii="Times New Roman" w:hAnsi="Times New Roman"/>
              </w:rPr>
              <w:t>Calcula el área de superficie y el volumen de pirámides, conos y esferas. Entiende que es posible determinar el volumen o área de superficie de un cuerpo a partir de la descomposición del mismo en sólidos conocidos.</w:t>
            </w:r>
          </w:p>
        </w:tc>
        <w:tc>
          <w:tcPr>
            <w:tcW w:w="2271" w:type="dxa"/>
            <w:tcBorders>
              <w:top w:val="single" w:sz="4" w:space="0" w:color="000000"/>
              <w:left w:val="single" w:sz="4" w:space="0" w:color="000000"/>
              <w:bottom w:val="single" w:sz="4" w:space="0" w:color="auto"/>
              <w:right w:val="single" w:sz="4" w:space="0" w:color="000000"/>
            </w:tcBorders>
            <w:shd w:val="clear" w:color="auto" w:fill="FFFFFF"/>
          </w:tcPr>
          <w:p w:rsidR="00BA458C" w:rsidRDefault="00594A33">
            <w:pPr>
              <w:spacing w:line="276" w:lineRule="auto"/>
              <w:jc w:val="both"/>
              <w:rPr>
                <w:rFonts w:ascii="Times New Roman" w:hAnsi="Times New Roman"/>
              </w:rPr>
            </w:pPr>
            <w:r>
              <w:rPr>
                <w:rFonts w:ascii="Times New Roman" w:hAnsi="Times New Roman"/>
              </w:rPr>
              <w:t>Volumen</w:t>
            </w:r>
          </w:p>
        </w:tc>
        <w:tc>
          <w:tcPr>
            <w:tcW w:w="2448" w:type="dxa"/>
            <w:tcBorders>
              <w:top w:val="single" w:sz="4" w:space="0" w:color="000000"/>
              <w:left w:val="single" w:sz="4" w:space="0" w:color="000000"/>
              <w:bottom w:val="single" w:sz="4" w:space="0" w:color="auto"/>
              <w:right w:val="single" w:sz="4" w:space="0" w:color="000000"/>
            </w:tcBorders>
            <w:shd w:val="clear" w:color="auto" w:fill="FFFFFF"/>
          </w:tcPr>
          <w:p w:rsidR="00BA458C" w:rsidRDefault="00594A33">
            <w:pPr>
              <w:spacing w:line="276" w:lineRule="auto"/>
              <w:jc w:val="both"/>
              <w:rPr>
                <w:rFonts w:ascii="Times New Roman" w:hAnsi="Times New Roman"/>
              </w:rPr>
            </w:pPr>
            <w:r>
              <w:rPr>
                <w:rFonts w:ascii="Times New Roman" w:hAnsi="Times New Roman"/>
              </w:rPr>
              <w:t>Reconocimiento y utilización de técnicas e instrumentos para medir longitudes, áreas de superficies, volúmenes y ángulos con niveles de precisión apropiados.</w:t>
            </w:r>
          </w:p>
          <w:p w:rsidR="00BA458C" w:rsidRDefault="00BA458C">
            <w:pPr>
              <w:spacing w:line="276" w:lineRule="auto"/>
              <w:rPr>
                <w:rFonts w:ascii="Times New Roman" w:hAnsi="Times New Roman"/>
              </w:rPr>
            </w:pPr>
          </w:p>
        </w:tc>
        <w:tc>
          <w:tcPr>
            <w:tcW w:w="2634" w:type="dxa"/>
            <w:tcBorders>
              <w:top w:val="single" w:sz="4" w:space="0" w:color="000000"/>
              <w:left w:val="single" w:sz="4" w:space="0" w:color="000000"/>
              <w:bottom w:val="single" w:sz="4" w:space="0" w:color="auto"/>
              <w:right w:val="single" w:sz="4" w:space="0" w:color="000000"/>
            </w:tcBorders>
            <w:shd w:val="clear" w:color="auto" w:fill="FFFFFF"/>
          </w:tcPr>
          <w:p w:rsidR="00BA458C" w:rsidRDefault="00594A33">
            <w:pPr>
              <w:spacing w:line="276" w:lineRule="auto"/>
              <w:jc w:val="both"/>
              <w:rPr>
                <w:rFonts w:ascii="Times New Roman" w:hAnsi="Times New Roman"/>
              </w:rPr>
            </w:pPr>
            <w:r>
              <w:rPr>
                <w:rFonts w:ascii="Times New Roman" w:hAnsi="Times New Roman"/>
              </w:rPr>
              <w:t>Construcción y aplicación de las técnicas e instrumentos para medir longitudes, áreas de superficies, volúmenes y ángulos con niveles de precisión apropiados.</w:t>
            </w:r>
          </w:p>
          <w:p w:rsidR="00BA458C" w:rsidRDefault="00BA458C">
            <w:pPr>
              <w:spacing w:line="276" w:lineRule="auto"/>
              <w:rPr>
                <w:rFonts w:ascii="Times New Roman" w:hAnsi="Times New Roman"/>
              </w:rPr>
            </w:pPr>
          </w:p>
        </w:tc>
        <w:tc>
          <w:tcPr>
            <w:tcW w:w="2423" w:type="dxa"/>
            <w:vMerge/>
            <w:tcBorders>
              <w:left w:val="single" w:sz="4" w:space="0" w:color="000000"/>
              <w:right w:val="single" w:sz="4" w:space="0" w:color="000000"/>
            </w:tcBorders>
            <w:shd w:val="clear" w:color="auto" w:fill="FFFFFF"/>
          </w:tcPr>
          <w:p w:rsidR="00BA458C" w:rsidRDefault="00BA458C">
            <w:pPr>
              <w:spacing w:line="276" w:lineRule="auto"/>
              <w:rPr>
                <w:rFonts w:ascii="Times New Roman" w:hAnsi="Times New Roman"/>
              </w:rPr>
            </w:pPr>
          </w:p>
        </w:tc>
      </w:tr>
      <w:tr w:rsidR="00BA458C">
        <w:trPr>
          <w:trHeight w:val="562"/>
        </w:trPr>
        <w:tc>
          <w:tcPr>
            <w:tcW w:w="1507" w:type="dxa"/>
            <w:tcBorders>
              <w:top w:val="single" w:sz="4" w:space="0" w:color="auto"/>
              <w:left w:val="single" w:sz="4" w:space="0" w:color="auto"/>
              <w:bottom w:val="single" w:sz="4" w:space="0" w:color="auto"/>
              <w:right w:val="single" w:sz="4" w:space="0" w:color="000000"/>
            </w:tcBorders>
            <w:shd w:val="clear" w:color="auto" w:fill="FFFFFF"/>
          </w:tcPr>
          <w:p w:rsidR="00BA458C" w:rsidRDefault="00BA458C">
            <w:pPr>
              <w:spacing w:line="276" w:lineRule="auto"/>
              <w:jc w:val="center"/>
              <w:rPr>
                <w:rFonts w:ascii="Times New Roman" w:hAnsi="Times New Roman"/>
              </w:rPr>
            </w:pPr>
          </w:p>
        </w:tc>
        <w:tc>
          <w:tcPr>
            <w:tcW w:w="1984" w:type="dxa"/>
            <w:vMerge/>
            <w:tcBorders>
              <w:left w:val="single" w:sz="4" w:space="0" w:color="000000"/>
              <w:right w:val="single" w:sz="4" w:space="0" w:color="000000"/>
            </w:tcBorders>
            <w:shd w:val="clear" w:color="auto" w:fill="FFFFFF"/>
          </w:tcPr>
          <w:p w:rsidR="00BA458C" w:rsidRDefault="00BA458C">
            <w:pPr>
              <w:spacing w:line="276" w:lineRule="auto"/>
              <w:rPr>
                <w:rFonts w:ascii="Times New Roman" w:hAnsi="Times New Roman"/>
              </w:rPr>
            </w:pPr>
          </w:p>
        </w:tc>
        <w:tc>
          <w:tcPr>
            <w:tcW w:w="2380" w:type="dxa"/>
            <w:tcBorders>
              <w:top w:val="single" w:sz="4" w:space="0" w:color="auto"/>
              <w:left w:val="single" w:sz="4" w:space="0" w:color="000000"/>
              <w:bottom w:val="single" w:sz="4" w:space="0" w:color="auto"/>
              <w:right w:val="single" w:sz="4" w:space="0" w:color="auto"/>
            </w:tcBorders>
            <w:shd w:val="clear" w:color="auto" w:fill="FFFFFF"/>
          </w:tcPr>
          <w:p w:rsidR="00BA458C" w:rsidRDefault="00594A33">
            <w:pPr>
              <w:spacing w:line="276" w:lineRule="auto"/>
              <w:jc w:val="both"/>
              <w:rPr>
                <w:rFonts w:ascii="Times New Roman" w:hAnsi="Times New Roman"/>
              </w:rPr>
            </w:pPr>
            <w:r>
              <w:rPr>
                <w:rFonts w:ascii="Times New Roman" w:hAnsi="Times New Roman"/>
              </w:rPr>
              <w:t>Aplico y justifico criterios de congruencias y semejanza entre los elementos de la circunferencia en la resolución y formulación de problemas.</w:t>
            </w:r>
          </w:p>
          <w:p w:rsidR="00BA458C" w:rsidRDefault="00BA458C">
            <w:pPr>
              <w:spacing w:line="276" w:lineRule="auto"/>
              <w:jc w:val="both"/>
              <w:rPr>
                <w:rFonts w:ascii="Times New Roman" w:hAnsi="Times New Roman"/>
              </w:rPr>
            </w:pPr>
          </w:p>
        </w:tc>
        <w:tc>
          <w:tcPr>
            <w:tcW w:w="1899" w:type="dxa"/>
            <w:tcBorders>
              <w:top w:val="single" w:sz="4" w:space="0" w:color="auto"/>
              <w:left w:val="single" w:sz="4" w:space="0" w:color="auto"/>
              <w:bottom w:val="single" w:sz="4" w:space="0" w:color="auto"/>
              <w:right w:val="single" w:sz="4" w:space="0" w:color="auto"/>
            </w:tcBorders>
            <w:shd w:val="clear" w:color="auto" w:fill="FFFFFF"/>
          </w:tcPr>
          <w:p w:rsidR="00BA458C" w:rsidRDefault="00BA458C">
            <w:pPr>
              <w:spacing w:line="276" w:lineRule="auto"/>
              <w:jc w:val="both"/>
              <w:rPr>
                <w:rFonts w:ascii="Times New Roman" w:eastAsia="Calibri" w:hAnsi="Times New Roman"/>
                <w:b/>
              </w:rPr>
            </w:pPr>
          </w:p>
        </w:tc>
        <w:tc>
          <w:tcPr>
            <w:tcW w:w="2271" w:type="dxa"/>
            <w:tcBorders>
              <w:top w:val="single" w:sz="4" w:space="0" w:color="auto"/>
              <w:left w:val="single" w:sz="4" w:space="0" w:color="auto"/>
              <w:bottom w:val="single" w:sz="4" w:space="0" w:color="auto"/>
              <w:right w:val="single" w:sz="4" w:space="0" w:color="auto"/>
            </w:tcBorders>
            <w:shd w:val="clear" w:color="auto" w:fill="FFFFFF"/>
          </w:tcPr>
          <w:p w:rsidR="00BA458C" w:rsidRDefault="00594A33">
            <w:pPr>
              <w:spacing w:line="276" w:lineRule="auto"/>
              <w:jc w:val="both"/>
              <w:rPr>
                <w:rFonts w:ascii="Times New Roman" w:hAnsi="Times New Roman"/>
              </w:rPr>
            </w:pPr>
            <w:r>
              <w:rPr>
                <w:rFonts w:ascii="Times New Roman" w:eastAsia="Calibri" w:hAnsi="Times New Roman"/>
                <w:b/>
              </w:rPr>
              <w:t>*</w:t>
            </w:r>
            <w:r>
              <w:rPr>
                <w:rFonts w:ascii="Times New Roman" w:hAnsi="Times New Roman"/>
                <w:lang w:val="es-ES_tradnl"/>
              </w:rPr>
              <w:t>Círculos y circunferencias, arcos y cuerdas, posiciones relativas de una circunferencia y una recta.</w:t>
            </w:r>
          </w:p>
        </w:tc>
        <w:tc>
          <w:tcPr>
            <w:tcW w:w="2448" w:type="dxa"/>
            <w:tcBorders>
              <w:top w:val="single" w:sz="4" w:space="0" w:color="auto"/>
              <w:left w:val="single" w:sz="4" w:space="0" w:color="auto"/>
              <w:bottom w:val="single" w:sz="4" w:space="0" w:color="auto"/>
              <w:right w:val="single" w:sz="4" w:space="0" w:color="auto"/>
            </w:tcBorders>
            <w:shd w:val="clear" w:color="auto" w:fill="FFFFFF"/>
          </w:tcPr>
          <w:p w:rsidR="00BA458C" w:rsidRDefault="00594A33">
            <w:pPr>
              <w:spacing w:line="276" w:lineRule="auto"/>
              <w:rPr>
                <w:rFonts w:ascii="Times New Roman" w:hAnsi="Times New Roman"/>
              </w:rPr>
            </w:pPr>
            <w:r>
              <w:rPr>
                <w:rFonts w:ascii="Times New Roman" w:hAnsi="Times New Roman"/>
              </w:rPr>
              <w:t>Reconocimiento de los conceptos de círculo y circunferencia y sus axiomas y teoremas.</w:t>
            </w:r>
          </w:p>
        </w:tc>
        <w:tc>
          <w:tcPr>
            <w:tcW w:w="2634" w:type="dxa"/>
            <w:tcBorders>
              <w:top w:val="single" w:sz="4" w:space="0" w:color="auto"/>
              <w:left w:val="single" w:sz="4" w:space="0" w:color="auto"/>
              <w:bottom w:val="single" w:sz="4" w:space="0" w:color="auto"/>
              <w:right w:val="single" w:sz="4" w:space="0" w:color="000000"/>
            </w:tcBorders>
            <w:shd w:val="clear" w:color="auto" w:fill="FFFFFF"/>
          </w:tcPr>
          <w:p w:rsidR="00BA458C" w:rsidRDefault="00594A33">
            <w:pPr>
              <w:spacing w:line="276" w:lineRule="auto"/>
              <w:jc w:val="both"/>
              <w:rPr>
                <w:rFonts w:ascii="Times New Roman" w:hAnsi="Times New Roman"/>
              </w:rPr>
            </w:pPr>
            <w:r>
              <w:rPr>
                <w:rFonts w:ascii="Times New Roman" w:hAnsi="Times New Roman"/>
              </w:rPr>
              <w:t>Aplicación de criterios de congruencias y semejanza entre los elementos de la circunferencia en la resolución.</w:t>
            </w:r>
          </w:p>
          <w:p w:rsidR="00BA458C" w:rsidRDefault="00594A33">
            <w:pPr>
              <w:spacing w:line="276" w:lineRule="auto"/>
              <w:rPr>
                <w:rFonts w:ascii="Times New Roman" w:hAnsi="Times New Roman"/>
              </w:rPr>
            </w:pPr>
            <w:r>
              <w:rPr>
                <w:rFonts w:ascii="Times New Roman" w:hAnsi="Times New Roman"/>
              </w:rPr>
              <w:t>Construcción de círculos ubicando sus elementos.</w:t>
            </w:r>
          </w:p>
        </w:tc>
        <w:tc>
          <w:tcPr>
            <w:tcW w:w="2423" w:type="dxa"/>
            <w:vMerge/>
            <w:tcBorders>
              <w:left w:val="single" w:sz="4" w:space="0" w:color="000000"/>
              <w:right w:val="single" w:sz="4" w:space="0" w:color="000000"/>
            </w:tcBorders>
            <w:shd w:val="clear" w:color="auto" w:fill="FFFFFF"/>
          </w:tcPr>
          <w:p w:rsidR="00BA458C" w:rsidRDefault="00BA458C">
            <w:pPr>
              <w:spacing w:line="276" w:lineRule="auto"/>
              <w:rPr>
                <w:rFonts w:ascii="Times New Roman" w:hAnsi="Times New Roman"/>
              </w:rPr>
            </w:pPr>
          </w:p>
        </w:tc>
      </w:tr>
      <w:tr w:rsidR="00BA458C">
        <w:trPr>
          <w:trHeight w:val="562"/>
        </w:trPr>
        <w:tc>
          <w:tcPr>
            <w:tcW w:w="1507" w:type="dxa"/>
            <w:tcBorders>
              <w:top w:val="single" w:sz="4" w:space="0" w:color="auto"/>
              <w:left w:val="single" w:sz="4" w:space="0" w:color="auto"/>
              <w:bottom w:val="single" w:sz="4" w:space="0" w:color="auto"/>
              <w:right w:val="single" w:sz="4" w:space="0" w:color="000000"/>
            </w:tcBorders>
            <w:shd w:val="clear" w:color="auto" w:fill="FFFFFF"/>
          </w:tcPr>
          <w:p w:rsidR="00BA458C" w:rsidRDefault="00594A33">
            <w:pPr>
              <w:spacing w:line="276" w:lineRule="auto"/>
              <w:jc w:val="center"/>
              <w:rPr>
                <w:rFonts w:ascii="Times New Roman" w:hAnsi="Times New Roman"/>
              </w:rPr>
            </w:pPr>
            <w:r>
              <w:rPr>
                <w:rFonts w:ascii="Times New Roman" w:hAnsi="Times New Roman"/>
              </w:rPr>
              <w:t>Pensamiento</w:t>
            </w:r>
          </w:p>
          <w:p w:rsidR="00BA458C" w:rsidRDefault="00594A33">
            <w:pPr>
              <w:spacing w:line="276" w:lineRule="auto"/>
              <w:jc w:val="center"/>
              <w:rPr>
                <w:rFonts w:ascii="Times New Roman" w:hAnsi="Times New Roman"/>
              </w:rPr>
            </w:pPr>
            <w:r>
              <w:rPr>
                <w:rFonts w:ascii="Times New Roman" w:hAnsi="Times New Roman"/>
              </w:rPr>
              <w:t>Métrico y</w:t>
            </w:r>
          </w:p>
          <w:p w:rsidR="00BA458C" w:rsidRDefault="00594A33">
            <w:pPr>
              <w:spacing w:line="276" w:lineRule="auto"/>
              <w:jc w:val="center"/>
              <w:rPr>
                <w:rFonts w:ascii="Times New Roman" w:hAnsi="Times New Roman"/>
              </w:rPr>
            </w:pPr>
            <w:r>
              <w:rPr>
                <w:rFonts w:ascii="Times New Roman" w:hAnsi="Times New Roman"/>
              </w:rPr>
              <w:t>Sistemas de</w:t>
            </w:r>
          </w:p>
          <w:p w:rsidR="00BA458C" w:rsidRDefault="00594A33">
            <w:pPr>
              <w:spacing w:line="276" w:lineRule="auto"/>
              <w:jc w:val="center"/>
              <w:rPr>
                <w:rFonts w:ascii="Times New Roman" w:hAnsi="Times New Roman"/>
              </w:rPr>
            </w:pPr>
            <w:r>
              <w:rPr>
                <w:rFonts w:ascii="Times New Roman" w:hAnsi="Times New Roman"/>
              </w:rPr>
              <w:t>Medida</w:t>
            </w:r>
          </w:p>
        </w:tc>
        <w:tc>
          <w:tcPr>
            <w:tcW w:w="1984" w:type="dxa"/>
            <w:vMerge/>
            <w:tcBorders>
              <w:left w:val="single" w:sz="4" w:space="0" w:color="000000"/>
              <w:right w:val="single" w:sz="4" w:space="0" w:color="000000"/>
            </w:tcBorders>
            <w:shd w:val="clear" w:color="auto" w:fill="FFFFFF"/>
          </w:tcPr>
          <w:p w:rsidR="00BA458C" w:rsidRDefault="00BA458C">
            <w:pPr>
              <w:spacing w:line="276" w:lineRule="auto"/>
              <w:rPr>
                <w:rFonts w:ascii="Times New Roman" w:hAnsi="Times New Roman"/>
              </w:rPr>
            </w:pPr>
          </w:p>
        </w:tc>
        <w:tc>
          <w:tcPr>
            <w:tcW w:w="2380" w:type="dxa"/>
            <w:tcBorders>
              <w:top w:val="single" w:sz="4" w:space="0" w:color="auto"/>
              <w:left w:val="single" w:sz="4" w:space="0" w:color="000000"/>
              <w:bottom w:val="single" w:sz="4" w:space="0" w:color="auto"/>
              <w:right w:val="single" w:sz="4" w:space="0" w:color="auto"/>
            </w:tcBorders>
            <w:shd w:val="clear" w:color="auto" w:fill="FFFFFF"/>
          </w:tcPr>
          <w:p w:rsidR="00BA458C" w:rsidRDefault="00594A33">
            <w:pPr>
              <w:spacing w:line="276" w:lineRule="auto"/>
              <w:jc w:val="both"/>
              <w:rPr>
                <w:rFonts w:ascii="Times New Roman" w:hAnsi="Times New Roman"/>
              </w:rPr>
            </w:pPr>
            <w:r>
              <w:rPr>
                <w:rFonts w:ascii="Times New Roman" w:hAnsi="Times New Roman"/>
              </w:rPr>
              <w:t>Justifico la pertinencia de utilizar unidades de medida estandarizadas en situaciones tomadas de distintas ciencias.</w:t>
            </w:r>
          </w:p>
        </w:tc>
        <w:tc>
          <w:tcPr>
            <w:tcW w:w="1899" w:type="dxa"/>
            <w:tcBorders>
              <w:top w:val="single" w:sz="4" w:space="0" w:color="auto"/>
              <w:left w:val="single" w:sz="4" w:space="0" w:color="auto"/>
              <w:bottom w:val="single" w:sz="4" w:space="0" w:color="auto"/>
              <w:right w:val="single" w:sz="4" w:space="0" w:color="auto"/>
            </w:tcBorders>
            <w:shd w:val="clear" w:color="auto" w:fill="FFFFFF"/>
          </w:tcPr>
          <w:p w:rsidR="00BA458C" w:rsidRDefault="00594A33">
            <w:pPr>
              <w:spacing w:line="276" w:lineRule="auto"/>
              <w:jc w:val="both"/>
              <w:rPr>
                <w:rFonts w:ascii="Times New Roman" w:eastAsia="Calibri" w:hAnsi="Times New Roman"/>
                <w:b/>
              </w:rPr>
            </w:pPr>
            <w:r>
              <w:rPr>
                <w:rFonts w:ascii="Times New Roman" w:hAnsi="Times New Roman"/>
              </w:rPr>
              <w:t>Conoce las razones trigonométricas seno, coseno y tangente en triángulos rectángulos.</w:t>
            </w:r>
          </w:p>
        </w:tc>
        <w:tc>
          <w:tcPr>
            <w:tcW w:w="2271" w:type="dxa"/>
            <w:tcBorders>
              <w:top w:val="single" w:sz="4" w:space="0" w:color="auto"/>
              <w:left w:val="single" w:sz="4" w:space="0" w:color="auto"/>
              <w:bottom w:val="single" w:sz="4" w:space="0" w:color="auto"/>
              <w:right w:val="single" w:sz="4" w:space="0" w:color="auto"/>
            </w:tcBorders>
            <w:shd w:val="clear" w:color="auto" w:fill="FFFFFF"/>
          </w:tcPr>
          <w:p w:rsidR="00BA458C" w:rsidRDefault="00594A33">
            <w:pPr>
              <w:spacing w:line="276" w:lineRule="auto"/>
              <w:jc w:val="both"/>
              <w:rPr>
                <w:rFonts w:ascii="Times New Roman" w:hAnsi="Times New Roman"/>
              </w:rPr>
            </w:pPr>
            <w:r>
              <w:rPr>
                <w:rFonts w:ascii="Times New Roman" w:eastAsia="Calibri" w:hAnsi="Times New Roman"/>
                <w:b/>
              </w:rPr>
              <w:t>*</w:t>
            </w:r>
            <w:r>
              <w:rPr>
                <w:rFonts w:ascii="Times New Roman" w:hAnsi="Times New Roman"/>
                <w:lang w:val="es-ES_tradnl"/>
              </w:rPr>
              <w:t>Razones trigonométricas, resolución de triángulos rectángulos, situaciones problema con razones trigonométricas.</w:t>
            </w:r>
          </w:p>
        </w:tc>
        <w:tc>
          <w:tcPr>
            <w:tcW w:w="2448" w:type="dxa"/>
            <w:tcBorders>
              <w:top w:val="single" w:sz="4" w:space="0" w:color="auto"/>
              <w:left w:val="single" w:sz="4" w:space="0" w:color="auto"/>
              <w:bottom w:val="single" w:sz="4" w:space="0" w:color="auto"/>
              <w:right w:val="single" w:sz="4" w:space="0" w:color="auto"/>
            </w:tcBorders>
            <w:shd w:val="clear" w:color="auto" w:fill="FFFFFF"/>
          </w:tcPr>
          <w:p w:rsidR="00BA458C" w:rsidRDefault="00594A33">
            <w:pPr>
              <w:spacing w:line="276" w:lineRule="auto"/>
              <w:rPr>
                <w:rFonts w:ascii="Times New Roman" w:hAnsi="Times New Roman"/>
              </w:rPr>
            </w:pPr>
            <w:r>
              <w:rPr>
                <w:rFonts w:ascii="Times New Roman" w:hAnsi="Times New Roman"/>
              </w:rPr>
              <w:t>Identificación de las razones trigonométricas.</w:t>
            </w:r>
          </w:p>
        </w:tc>
        <w:tc>
          <w:tcPr>
            <w:tcW w:w="2634" w:type="dxa"/>
            <w:tcBorders>
              <w:top w:val="single" w:sz="4" w:space="0" w:color="auto"/>
              <w:left w:val="single" w:sz="4" w:space="0" w:color="auto"/>
              <w:bottom w:val="single" w:sz="4" w:space="0" w:color="auto"/>
              <w:right w:val="single" w:sz="4" w:space="0" w:color="000000"/>
            </w:tcBorders>
            <w:shd w:val="clear" w:color="auto" w:fill="FFFFFF"/>
          </w:tcPr>
          <w:p w:rsidR="00BA458C" w:rsidRDefault="00594A33">
            <w:pPr>
              <w:spacing w:line="276" w:lineRule="auto"/>
              <w:rPr>
                <w:rFonts w:ascii="Times New Roman" w:hAnsi="Times New Roman"/>
              </w:rPr>
            </w:pPr>
            <w:r>
              <w:rPr>
                <w:rFonts w:ascii="Times New Roman" w:hAnsi="Times New Roman"/>
              </w:rPr>
              <w:t>Resolución de problemas con razones trigonométricas.</w:t>
            </w:r>
          </w:p>
        </w:tc>
        <w:tc>
          <w:tcPr>
            <w:tcW w:w="2423" w:type="dxa"/>
            <w:tcBorders>
              <w:left w:val="single" w:sz="4" w:space="0" w:color="000000"/>
              <w:bottom w:val="single" w:sz="4" w:space="0" w:color="auto"/>
              <w:right w:val="single" w:sz="4" w:space="0" w:color="000000"/>
            </w:tcBorders>
            <w:shd w:val="clear" w:color="auto" w:fill="FFFFFF"/>
          </w:tcPr>
          <w:p w:rsidR="00BA458C" w:rsidRDefault="00BA458C">
            <w:pPr>
              <w:spacing w:line="276" w:lineRule="auto"/>
              <w:rPr>
                <w:rFonts w:ascii="Times New Roman" w:hAnsi="Times New Roman"/>
              </w:rPr>
            </w:pPr>
          </w:p>
        </w:tc>
      </w:tr>
      <w:tr w:rsidR="00BA458C">
        <w:trPr>
          <w:trHeight w:val="562"/>
        </w:trPr>
        <w:tc>
          <w:tcPr>
            <w:tcW w:w="1507" w:type="dxa"/>
            <w:tcBorders>
              <w:top w:val="single" w:sz="4" w:space="0" w:color="auto"/>
              <w:left w:val="single" w:sz="4" w:space="0" w:color="auto"/>
              <w:bottom w:val="single" w:sz="4" w:space="0" w:color="auto"/>
              <w:right w:val="single" w:sz="4" w:space="0" w:color="000000"/>
            </w:tcBorders>
            <w:shd w:val="clear" w:color="auto" w:fill="FFFFFF"/>
          </w:tcPr>
          <w:p w:rsidR="00BA458C" w:rsidRDefault="00594A33">
            <w:pPr>
              <w:spacing w:line="276" w:lineRule="auto"/>
              <w:jc w:val="center"/>
              <w:rPr>
                <w:rFonts w:ascii="Times New Roman" w:hAnsi="Times New Roman"/>
              </w:rPr>
            </w:pPr>
            <w:r>
              <w:rPr>
                <w:rFonts w:ascii="Times New Roman" w:hAnsi="Times New Roman"/>
              </w:rPr>
              <w:t>Pensamiento</w:t>
            </w:r>
          </w:p>
          <w:p w:rsidR="00BA458C" w:rsidRDefault="00594A33">
            <w:pPr>
              <w:spacing w:line="276" w:lineRule="auto"/>
              <w:jc w:val="center"/>
              <w:rPr>
                <w:rFonts w:ascii="Times New Roman" w:hAnsi="Times New Roman"/>
              </w:rPr>
            </w:pPr>
            <w:r>
              <w:rPr>
                <w:rFonts w:ascii="Times New Roman" w:hAnsi="Times New Roman"/>
              </w:rPr>
              <w:t>Aleatorio y</w:t>
            </w:r>
          </w:p>
          <w:p w:rsidR="00BA458C" w:rsidRDefault="00594A33">
            <w:pPr>
              <w:spacing w:line="276" w:lineRule="auto"/>
              <w:jc w:val="center"/>
              <w:rPr>
                <w:rFonts w:ascii="Times New Roman" w:hAnsi="Times New Roman"/>
              </w:rPr>
            </w:pPr>
            <w:r>
              <w:rPr>
                <w:rFonts w:ascii="Times New Roman" w:hAnsi="Times New Roman"/>
              </w:rPr>
              <w:t>Sistemas de</w:t>
            </w:r>
          </w:p>
          <w:p w:rsidR="00BA458C" w:rsidRDefault="00594A33">
            <w:pPr>
              <w:spacing w:line="276" w:lineRule="auto"/>
              <w:jc w:val="center"/>
              <w:rPr>
                <w:rFonts w:ascii="Times New Roman" w:hAnsi="Times New Roman"/>
              </w:rPr>
            </w:pPr>
            <w:r>
              <w:rPr>
                <w:rFonts w:ascii="Times New Roman" w:hAnsi="Times New Roman"/>
              </w:rPr>
              <w:t>Datos</w:t>
            </w:r>
          </w:p>
        </w:tc>
        <w:tc>
          <w:tcPr>
            <w:tcW w:w="1984" w:type="dxa"/>
            <w:vMerge/>
            <w:tcBorders>
              <w:left w:val="single" w:sz="4" w:space="0" w:color="000000"/>
              <w:bottom w:val="single" w:sz="4" w:space="0" w:color="auto"/>
              <w:right w:val="single" w:sz="4" w:space="0" w:color="000000"/>
            </w:tcBorders>
            <w:shd w:val="clear" w:color="auto" w:fill="FFFFFF"/>
          </w:tcPr>
          <w:p w:rsidR="00BA458C" w:rsidRDefault="00BA458C">
            <w:pPr>
              <w:spacing w:line="276" w:lineRule="auto"/>
              <w:rPr>
                <w:rFonts w:ascii="Times New Roman" w:hAnsi="Times New Roman"/>
              </w:rPr>
            </w:pPr>
          </w:p>
        </w:tc>
        <w:tc>
          <w:tcPr>
            <w:tcW w:w="2380" w:type="dxa"/>
            <w:tcBorders>
              <w:top w:val="single" w:sz="4" w:space="0" w:color="auto"/>
              <w:left w:val="single" w:sz="4" w:space="0" w:color="000000"/>
              <w:bottom w:val="single" w:sz="4" w:space="0" w:color="auto"/>
              <w:right w:val="single" w:sz="4" w:space="0" w:color="auto"/>
            </w:tcBorders>
            <w:shd w:val="clear" w:color="auto" w:fill="FFFFFF"/>
          </w:tcPr>
          <w:p w:rsidR="00BA458C" w:rsidRDefault="00594A33">
            <w:pPr>
              <w:spacing w:line="276" w:lineRule="auto"/>
              <w:jc w:val="both"/>
              <w:rPr>
                <w:rFonts w:ascii="Times New Roman" w:hAnsi="Times New Roman"/>
              </w:rPr>
            </w:pPr>
            <w:r>
              <w:rPr>
                <w:rFonts w:ascii="Times New Roman" w:hAnsi="Times New Roman"/>
              </w:rPr>
              <w:t>Reconozco tendencias que se presentan en conjuntos de variables relacionadas.</w:t>
            </w:r>
          </w:p>
        </w:tc>
        <w:tc>
          <w:tcPr>
            <w:tcW w:w="1899" w:type="dxa"/>
            <w:tcBorders>
              <w:top w:val="single" w:sz="4" w:space="0" w:color="auto"/>
              <w:left w:val="single" w:sz="4" w:space="0" w:color="auto"/>
              <w:bottom w:val="single" w:sz="4" w:space="0" w:color="auto"/>
              <w:right w:val="single" w:sz="4" w:space="0" w:color="auto"/>
            </w:tcBorders>
            <w:shd w:val="clear" w:color="auto" w:fill="FFFFFF"/>
          </w:tcPr>
          <w:p w:rsidR="00BA458C" w:rsidRDefault="00594A33">
            <w:pPr>
              <w:snapToGrid w:val="0"/>
              <w:spacing w:line="276" w:lineRule="auto"/>
              <w:jc w:val="both"/>
              <w:rPr>
                <w:rFonts w:ascii="Times New Roman" w:hAnsi="Times New Roman"/>
              </w:rPr>
            </w:pPr>
            <w:r>
              <w:rPr>
                <w:rFonts w:ascii="Times New Roman" w:hAnsi="Times New Roman"/>
              </w:rPr>
              <w:t>Resuelve problemas utilizando principios básicos de conteo (multiplicación y suma).</w:t>
            </w:r>
          </w:p>
          <w:p w:rsidR="00BA458C" w:rsidRDefault="00594A33">
            <w:pPr>
              <w:snapToGrid w:val="0"/>
              <w:spacing w:line="276" w:lineRule="auto"/>
              <w:jc w:val="both"/>
              <w:rPr>
                <w:rFonts w:ascii="Times New Roman" w:eastAsia="Calibri" w:hAnsi="Times New Roman"/>
                <w:b/>
              </w:rPr>
            </w:pPr>
            <w:r>
              <w:rPr>
                <w:rFonts w:ascii="Times New Roman" w:hAnsi="Times New Roman"/>
              </w:rPr>
              <w:t>Reconoce las nociones de espacio muestral y de evento, al igual que la notación P(A) para la probabilidad de que ocurra un evento A.</w:t>
            </w:r>
          </w:p>
        </w:tc>
        <w:tc>
          <w:tcPr>
            <w:tcW w:w="2271" w:type="dxa"/>
            <w:tcBorders>
              <w:top w:val="single" w:sz="4" w:space="0" w:color="auto"/>
              <w:left w:val="single" w:sz="4" w:space="0" w:color="auto"/>
              <w:bottom w:val="single" w:sz="4" w:space="0" w:color="auto"/>
              <w:right w:val="single" w:sz="4" w:space="0" w:color="auto"/>
            </w:tcBorders>
            <w:shd w:val="clear" w:color="auto" w:fill="FFFFFF"/>
          </w:tcPr>
          <w:p w:rsidR="00BA458C" w:rsidRDefault="00594A33">
            <w:pPr>
              <w:snapToGrid w:val="0"/>
              <w:spacing w:line="276" w:lineRule="auto"/>
              <w:jc w:val="both"/>
              <w:rPr>
                <w:rFonts w:ascii="Times New Roman" w:hAnsi="Times New Roman"/>
              </w:rPr>
            </w:pPr>
            <w:r>
              <w:rPr>
                <w:rFonts w:ascii="Times New Roman" w:eastAsia="Calibri" w:hAnsi="Times New Roman"/>
                <w:b/>
              </w:rPr>
              <w:t>*</w:t>
            </w:r>
            <w:r>
              <w:rPr>
                <w:rFonts w:ascii="Times New Roman" w:hAnsi="Times New Roman"/>
              </w:rPr>
              <w:t>Permutaciones, combinaciones, aplicaciones de permutaciones y combinaciones.</w:t>
            </w:r>
          </w:p>
        </w:tc>
        <w:tc>
          <w:tcPr>
            <w:tcW w:w="2448" w:type="dxa"/>
            <w:tcBorders>
              <w:top w:val="single" w:sz="4" w:space="0" w:color="auto"/>
              <w:left w:val="single" w:sz="4" w:space="0" w:color="auto"/>
              <w:bottom w:val="single" w:sz="4" w:space="0" w:color="auto"/>
              <w:right w:val="single" w:sz="4" w:space="0" w:color="auto"/>
            </w:tcBorders>
            <w:shd w:val="clear" w:color="auto" w:fill="FFFFFF"/>
          </w:tcPr>
          <w:p w:rsidR="00BA458C" w:rsidRDefault="00594A33">
            <w:pPr>
              <w:spacing w:line="276" w:lineRule="auto"/>
              <w:rPr>
                <w:rFonts w:ascii="Times New Roman" w:hAnsi="Times New Roman"/>
              </w:rPr>
            </w:pPr>
            <w:r>
              <w:rPr>
                <w:rFonts w:ascii="Times New Roman" w:hAnsi="Times New Roman"/>
              </w:rPr>
              <w:t>Identificación de combinaciones y permutaciones.</w:t>
            </w:r>
          </w:p>
        </w:tc>
        <w:tc>
          <w:tcPr>
            <w:tcW w:w="2634" w:type="dxa"/>
            <w:tcBorders>
              <w:top w:val="single" w:sz="4" w:space="0" w:color="auto"/>
              <w:left w:val="single" w:sz="4" w:space="0" w:color="auto"/>
              <w:bottom w:val="single" w:sz="4" w:space="0" w:color="auto"/>
              <w:right w:val="single" w:sz="4" w:space="0" w:color="000000"/>
            </w:tcBorders>
            <w:shd w:val="clear" w:color="auto" w:fill="FFFFFF"/>
          </w:tcPr>
          <w:p w:rsidR="00BA458C" w:rsidRDefault="00594A33">
            <w:pPr>
              <w:spacing w:line="276" w:lineRule="auto"/>
              <w:rPr>
                <w:rFonts w:ascii="Times New Roman" w:hAnsi="Times New Roman"/>
              </w:rPr>
            </w:pPr>
            <w:r>
              <w:rPr>
                <w:rFonts w:ascii="Times New Roman" w:hAnsi="Times New Roman"/>
              </w:rPr>
              <w:t>Aplicación de combinaciones y permutaciones.</w:t>
            </w:r>
          </w:p>
        </w:tc>
        <w:tc>
          <w:tcPr>
            <w:tcW w:w="2423" w:type="dxa"/>
            <w:tcBorders>
              <w:left w:val="single" w:sz="4" w:space="0" w:color="000000"/>
              <w:bottom w:val="single" w:sz="4" w:space="0" w:color="auto"/>
              <w:right w:val="single" w:sz="4" w:space="0" w:color="000000"/>
            </w:tcBorders>
            <w:shd w:val="clear" w:color="auto" w:fill="FFFFFF"/>
          </w:tcPr>
          <w:p w:rsidR="00BA458C" w:rsidRDefault="00BA458C">
            <w:pPr>
              <w:spacing w:line="276" w:lineRule="auto"/>
              <w:rPr>
                <w:rFonts w:ascii="Times New Roman" w:hAnsi="Times New Roman"/>
              </w:rPr>
            </w:pPr>
          </w:p>
        </w:tc>
      </w:tr>
    </w:tbl>
    <w:p w:rsidR="00BA458C" w:rsidRDefault="00BA458C">
      <w:pPr>
        <w:spacing w:line="276" w:lineRule="auto"/>
        <w:rPr>
          <w:rFonts w:ascii="Times New Roman" w:hAnsi="Times New Roman"/>
        </w:rPr>
      </w:pPr>
    </w:p>
    <w:tbl>
      <w:tblPr>
        <w:tblW w:w="5000" w:type="pct"/>
        <w:tblLook w:val="04A0" w:firstRow="1" w:lastRow="0" w:firstColumn="1" w:lastColumn="0" w:noHBand="0" w:noVBand="1"/>
      </w:tblPr>
      <w:tblGrid>
        <w:gridCol w:w="17960"/>
      </w:tblGrid>
      <w:tr w:rsidR="00BA458C">
        <w:tc>
          <w:tcPr>
            <w:tcW w:w="5000" w:type="pct"/>
          </w:tcPr>
          <w:p w:rsidR="00BA458C" w:rsidRDefault="00594A33">
            <w:pPr>
              <w:spacing w:line="276" w:lineRule="auto"/>
              <w:jc w:val="center"/>
              <w:rPr>
                <w:rFonts w:ascii="Times New Roman" w:hAnsi="Times New Roman"/>
                <w:b/>
              </w:rPr>
            </w:pPr>
            <w:r>
              <w:rPr>
                <w:rFonts w:ascii="Times New Roman" w:hAnsi="Times New Roman"/>
                <w:b/>
              </w:rPr>
              <w:t>COMPETENCIAS PERIODO TRES</w:t>
            </w:r>
          </w:p>
        </w:tc>
      </w:tr>
      <w:tr w:rsidR="00BA458C">
        <w:tc>
          <w:tcPr>
            <w:tcW w:w="5000" w:type="pct"/>
          </w:tcPr>
          <w:p w:rsidR="00BA458C" w:rsidRDefault="00594A33" w:rsidP="00485DF0">
            <w:pPr>
              <w:pStyle w:val="Prrafodelista"/>
              <w:numPr>
                <w:ilvl w:val="0"/>
                <w:numId w:val="75"/>
              </w:numPr>
              <w:spacing w:before="0" w:line="276" w:lineRule="auto"/>
              <w:contextualSpacing/>
              <w:rPr>
                <w:rFonts w:ascii="Times New Roman" w:hAnsi="Times New Roman"/>
              </w:rPr>
            </w:pPr>
            <w:r>
              <w:rPr>
                <w:rFonts w:ascii="Times New Roman" w:hAnsi="Times New Roman"/>
              </w:rPr>
              <w:t>Soluciona Ecuaciones Cuadrática en contextos matemáticos aplicando los diversos métodos</w:t>
            </w:r>
          </w:p>
          <w:p w:rsidR="00BA458C" w:rsidRDefault="00594A33" w:rsidP="00485DF0">
            <w:pPr>
              <w:pStyle w:val="Prrafodelista"/>
              <w:numPr>
                <w:ilvl w:val="0"/>
                <w:numId w:val="75"/>
              </w:numPr>
              <w:spacing w:before="0" w:line="276" w:lineRule="auto"/>
              <w:contextualSpacing/>
              <w:rPr>
                <w:rFonts w:ascii="Times New Roman" w:hAnsi="Times New Roman"/>
              </w:rPr>
            </w:pPr>
            <w:r>
              <w:rPr>
                <w:rFonts w:ascii="Times New Roman" w:hAnsi="Times New Roman"/>
              </w:rPr>
              <w:t>calcula en área de figuras bidimensionales en situaciones problemas de manera acertada.</w:t>
            </w:r>
          </w:p>
          <w:p w:rsidR="00BA458C" w:rsidRDefault="00594A33" w:rsidP="00485DF0">
            <w:pPr>
              <w:pStyle w:val="Prrafodelista"/>
              <w:numPr>
                <w:ilvl w:val="0"/>
                <w:numId w:val="75"/>
              </w:numPr>
              <w:spacing w:before="0" w:after="200" w:line="276" w:lineRule="auto"/>
              <w:contextualSpacing/>
              <w:rPr>
                <w:rFonts w:ascii="Times New Roman" w:hAnsi="Times New Roman"/>
              </w:rPr>
            </w:pPr>
            <w:r>
              <w:rPr>
                <w:rFonts w:ascii="Times New Roman" w:hAnsi="Times New Roman"/>
              </w:rPr>
              <w:t>Realiza análisis estadísticos a los datos de muestras poblacionales en forma adecuada.</w:t>
            </w:r>
          </w:p>
        </w:tc>
      </w:tr>
      <w:tr w:rsidR="00BA458C">
        <w:tc>
          <w:tcPr>
            <w:tcW w:w="5000" w:type="pct"/>
          </w:tcPr>
          <w:p w:rsidR="00BA458C" w:rsidRDefault="00594A33">
            <w:pPr>
              <w:spacing w:line="276" w:lineRule="auto"/>
              <w:jc w:val="center"/>
              <w:rPr>
                <w:rFonts w:ascii="Times New Roman" w:hAnsi="Times New Roman"/>
                <w:b/>
              </w:rPr>
            </w:pPr>
            <w:r>
              <w:rPr>
                <w:rFonts w:ascii="Times New Roman" w:hAnsi="Times New Roman"/>
                <w:b/>
              </w:rPr>
              <w:t>INDICADORES PERIODO TRES</w:t>
            </w:r>
          </w:p>
        </w:tc>
      </w:tr>
      <w:tr w:rsidR="00BA458C">
        <w:trPr>
          <w:trHeight w:val="2387"/>
        </w:trPr>
        <w:tc>
          <w:tcPr>
            <w:tcW w:w="5000" w:type="pct"/>
          </w:tcPr>
          <w:p w:rsidR="00BA458C" w:rsidRDefault="00594A33" w:rsidP="00485DF0">
            <w:pPr>
              <w:pStyle w:val="Prrafodelista"/>
              <w:numPr>
                <w:ilvl w:val="0"/>
                <w:numId w:val="76"/>
              </w:numPr>
              <w:spacing w:before="0" w:after="200" w:line="276" w:lineRule="auto"/>
              <w:contextualSpacing/>
              <w:jc w:val="both"/>
              <w:rPr>
                <w:rFonts w:ascii="Times New Roman" w:hAnsi="Times New Roman"/>
              </w:rPr>
            </w:pPr>
            <w:r>
              <w:rPr>
                <w:rFonts w:ascii="Times New Roman" w:hAnsi="Times New Roman"/>
              </w:rPr>
              <w:t>Identificación de las relaciones entre las propiedades de gráficas y propiedades de Funciones algebraicas.</w:t>
            </w:r>
          </w:p>
          <w:p w:rsidR="00BA458C" w:rsidRDefault="00594A33" w:rsidP="00485DF0">
            <w:pPr>
              <w:pStyle w:val="Encabezadodelatabla"/>
              <w:numPr>
                <w:ilvl w:val="0"/>
                <w:numId w:val="76"/>
              </w:numPr>
              <w:spacing w:line="276" w:lineRule="auto"/>
              <w:jc w:val="left"/>
              <w:rPr>
                <w:rFonts w:ascii="Times New Roman" w:hAnsi="Times New Roman"/>
                <w:b w:val="0"/>
                <w:sz w:val="22"/>
                <w:szCs w:val="22"/>
              </w:rPr>
            </w:pPr>
            <w:r>
              <w:rPr>
                <w:rFonts w:ascii="Times New Roman" w:hAnsi="Times New Roman"/>
                <w:b w:val="0"/>
                <w:sz w:val="22"/>
                <w:szCs w:val="22"/>
              </w:rPr>
              <w:t>Identificación del concepto de función cuadrática y su gráfica.</w:t>
            </w:r>
          </w:p>
          <w:p w:rsidR="00BA458C" w:rsidRDefault="00594A33" w:rsidP="00485DF0">
            <w:pPr>
              <w:pStyle w:val="Prrafodelista"/>
              <w:numPr>
                <w:ilvl w:val="0"/>
                <w:numId w:val="76"/>
              </w:numPr>
              <w:spacing w:before="0" w:after="200" w:line="276" w:lineRule="auto"/>
              <w:contextualSpacing/>
              <w:rPr>
                <w:rFonts w:ascii="Times New Roman" w:hAnsi="Times New Roman"/>
              </w:rPr>
            </w:pPr>
            <w:r>
              <w:rPr>
                <w:rFonts w:ascii="Times New Roman" w:hAnsi="Times New Roman"/>
              </w:rPr>
              <w:t>Reconocimiento y sus fórmulas para determinar áreas de los poliedros regulares e irregulares.</w:t>
            </w:r>
          </w:p>
          <w:p w:rsidR="00BA458C" w:rsidRDefault="00594A33" w:rsidP="00485DF0">
            <w:pPr>
              <w:pStyle w:val="Prrafodelista"/>
              <w:numPr>
                <w:ilvl w:val="0"/>
                <w:numId w:val="76"/>
              </w:numPr>
              <w:spacing w:before="0" w:after="200" w:line="276" w:lineRule="auto"/>
              <w:contextualSpacing/>
              <w:jc w:val="both"/>
              <w:rPr>
                <w:rFonts w:ascii="Times New Roman" w:hAnsi="Times New Roman"/>
              </w:rPr>
            </w:pPr>
            <w:r>
              <w:rPr>
                <w:rFonts w:ascii="Times New Roman" w:hAnsi="Times New Roman"/>
              </w:rPr>
              <w:t>Reconocimiento y utilización de técnicas e instrumentos para medir longitudes, áreas de superficies, volúmenes y ángulos con niveles de precisión apropiados.</w:t>
            </w:r>
          </w:p>
          <w:p w:rsidR="00BA458C" w:rsidRDefault="00594A33" w:rsidP="00485DF0">
            <w:pPr>
              <w:pStyle w:val="Prrafodelista"/>
              <w:numPr>
                <w:ilvl w:val="0"/>
                <w:numId w:val="76"/>
              </w:numPr>
              <w:spacing w:before="0" w:after="200" w:line="276" w:lineRule="auto"/>
              <w:contextualSpacing/>
              <w:rPr>
                <w:rFonts w:ascii="Times New Roman" w:hAnsi="Times New Roman"/>
              </w:rPr>
            </w:pPr>
            <w:r>
              <w:rPr>
                <w:rFonts w:ascii="Times New Roman" w:hAnsi="Times New Roman"/>
              </w:rPr>
              <w:t>Reconocimiento de los conceptos de círculo y circunferencia y sus axiomas y teoremas.</w:t>
            </w:r>
          </w:p>
          <w:p w:rsidR="00BA458C" w:rsidRDefault="00594A33" w:rsidP="00485DF0">
            <w:pPr>
              <w:pStyle w:val="Prrafodelista"/>
              <w:numPr>
                <w:ilvl w:val="0"/>
                <w:numId w:val="76"/>
              </w:numPr>
              <w:spacing w:before="0" w:after="200" w:line="276" w:lineRule="auto"/>
              <w:contextualSpacing/>
              <w:rPr>
                <w:rFonts w:ascii="Times New Roman" w:hAnsi="Times New Roman"/>
              </w:rPr>
            </w:pPr>
            <w:r>
              <w:rPr>
                <w:rFonts w:ascii="Times New Roman" w:hAnsi="Times New Roman"/>
              </w:rPr>
              <w:t>Identificación de las razones trigonométricas.</w:t>
            </w:r>
          </w:p>
          <w:p w:rsidR="00BA458C" w:rsidRDefault="00594A33" w:rsidP="00485DF0">
            <w:pPr>
              <w:pStyle w:val="Prrafodelista"/>
              <w:numPr>
                <w:ilvl w:val="0"/>
                <w:numId w:val="76"/>
              </w:numPr>
              <w:spacing w:before="0" w:after="200" w:line="276" w:lineRule="auto"/>
              <w:contextualSpacing/>
              <w:rPr>
                <w:rFonts w:ascii="Times New Roman" w:hAnsi="Times New Roman"/>
              </w:rPr>
            </w:pPr>
            <w:r>
              <w:rPr>
                <w:rFonts w:ascii="Times New Roman" w:hAnsi="Times New Roman"/>
              </w:rPr>
              <w:t>Identificación de combinaciones y permutaciones.</w:t>
            </w:r>
          </w:p>
        </w:tc>
      </w:tr>
    </w:tbl>
    <w:p w:rsidR="00BA458C" w:rsidRDefault="00BA458C">
      <w:pPr>
        <w:spacing w:line="276" w:lineRule="auto"/>
        <w:rPr>
          <w:rFonts w:ascii="Times New Roman" w:hAnsi="Times New Roman"/>
        </w:rPr>
      </w:pPr>
    </w:p>
    <w:p w:rsidR="00BA458C" w:rsidRDefault="00BA458C">
      <w:pPr>
        <w:spacing w:line="276" w:lineRule="auto"/>
        <w:rPr>
          <w:rFonts w:ascii="Times New Roman" w:hAnsi="Times New Roman"/>
        </w:rPr>
      </w:pPr>
    </w:p>
    <w:p w:rsidR="00BA458C" w:rsidRDefault="00594A33">
      <w:pPr>
        <w:widowControl/>
        <w:rPr>
          <w:rFonts w:ascii="Times New Roman" w:hAnsi="Times New Roman"/>
        </w:rPr>
      </w:pPr>
      <w:r>
        <w:rPr>
          <w:rFonts w:ascii="Times New Roman" w:hAnsi="Times New Roman"/>
        </w:rPr>
        <w:br w:type="page"/>
      </w:r>
    </w:p>
    <w:p w:rsidR="00BA458C" w:rsidRDefault="00BA458C">
      <w:pPr>
        <w:spacing w:line="276" w:lineRule="auto"/>
        <w:rPr>
          <w:rFonts w:ascii="Times New Roman" w:eastAsia="Calibri" w:hAnsi="Times New Roman"/>
          <w:b/>
          <w:bCs/>
        </w:rPr>
      </w:pPr>
    </w:p>
    <w:p w:rsidR="00BA458C" w:rsidRDefault="00594A33">
      <w:pPr>
        <w:spacing w:line="276" w:lineRule="auto"/>
        <w:jc w:val="center"/>
        <w:rPr>
          <w:rFonts w:ascii="Times New Roman" w:hAnsi="Times New Roman"/>
          <w:b/>
          <w:bCs/>
        </w:rPr>
      </w:pPr>
      <w:r>
        <w:rPr>
          <w:rFonts w:ascii="Times New Roman" w:hAnsi="Times New Roman"/>
          <w:b/>
          <w:bCs/>
        </w:rPr>
        <w:t xml:space="preserve">PLAN DE APOYO POR PERIODO </w:t>
      </w:r>
    </w:p>
    <w:p w:rsidR="00BA458C" w:rsidRDefault="00BA458C">
      <w:pPr>
        <w:spacing w:line="276" w:lineRule="auto"/>
        <w:rPr>
          <w:rFonts w:ascii="Times New Roman" w:hAnsi="Times New Roman"/>
          <w:b/>
          <w:bCs/>
        </w:rPr>
      </w:pPr>
    </w:p>
    <w:p w:rsidR="00BA458C" w:rsidRDefault="00594A33">
      <w:pPr>
        <w:spacing w:line="276" w:lineRule="auto"/>
        <w:rPr>
          <w:rFonts w:ascii="Times New Roman" w:hAnsi="Times New Roman"/>
          <w:b/>
          <w:bCs/>
        </w:rPr>
      </w:pPr>
      <w:r>
        <w:rPr>
          <w:rFonts w:ascii="Times New Roman" w:hAnsi="Times New Roman"/>
          <w:b/>
          <w:bCs/>
        </w:rPr>
        <w:t>NIVELACIÓN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77"/>
        <w:gridCol w:w="11140"/>
        <w:gridCol w:w="3633"/>
      </w:tblGrid>
      <w:tr w:rsidR="00BA458C">
        <w:tc>
          <w:tcPr>
            <w:tcW w:w="885" w:type="pct"/>
            <w:shd w:val="clear" w:color="auto" w:fill="auto"/>
          </w:tcPr>
          <w:p w:rsidR="00BA458C" w:rsidRDefault="00594A33">
            <w:pPr>
              <w:spacing w:line="276" w:lineRule="auto"/>
              <w:jc w:val="center"/>
              <w:rPr>
                <w:rFonts w:ascii="Times New Roman" w:hAnsi="Times New Roman"/>
                <w:b/>
                <w:bCs/>
              </w:rPr>
            </w:pPr>
            <w:r>
              <w:rPr>
                <w:rFonts w:ascii="Times New Roman" w:hAnsi="Times New Roman"/>
                <w:b/>
                <w:bCs/>
              </w:rPr>
              <w:t>CRITERIOS</w:t>
            </w:r>
          </w:p>
        </w:tc>
        <w:tc>
          <w:tcPr>
            <w:tcW w:w="3103" w:type="pct"/>
            <w:shd w:val="clear" w:color="auto" w:fill="auto"/>
          </w:tcPr>
          <w:p w:rsidR="00BA458C" w:rsidRDefault="00594A33">
            <w:pPr>
              <w:spacing w:line="276" w:lineRule="auto"/>
              <w:jc w:val="center"/>
              <w:rPr>
                <w:rFonts w:ascii="Times New Roman" w:hAnsi="Times New Roman"/>
                <w:b/>
                <w:bCs/>
              </w:rPr>
            </w:pPr>
            <w:r>
              <w:rPr>
                <w:rFonts w:ascii="Times New Roman" w:hAnsi="Times New Roman"/>
                <w:b/>
                <w:bCs/>
              </w:rPr>
              <w:t>PROCEDIMIENTO</w:t>
            </w:r>
          </w:p>
        </w:tc>
        <w:tc>
          <w:tcPr>
            <w:tcW w:w="1012" w:type="pct"/>
            <w:shd w:val="clear" w:color="auto" w:fill="auto"/>
          </w:tcPr>
          <w:p w:rsidR="00BA458C" w:rsidRDefault="00594A33">
            <w:pPr>
              <w:spacing w:line="276" w:lineRule="auto"/>
              <w:jc w:val="center"/>
              <w:rPr>
                <w:rFonts w:ascii="Times New Roman" w:hAnsi="Times New Roman"/>
                <w:b/>
                <w:bCs/>
              </w:rPr>
            </w:pPr>
            <w:r>
              <w:rPr>
                <w:rFonts w:ascii="Times New Roman" w:hAnsi="Times New Roman"/>
                <w:b/>
                <w:bCs/>
              </w:rPr>
              <w:t>FRECUENCIA</w:t>
            </w:r>
          </w:p>
        </w:tc>
      </w:tr>
      <w:tr w:rsidR="00BA458C">
        <w:tc>
          <w:tcPr>
            <w:tcW w:w="885" w:type="pct"/>
            <w:shd w:val="clear" w:color="auto" w:fill="auto"/>
          </w:tcPr>
          <w:p w:rsidR="00BA458C" w:rsidRDefault="00594A33">
            <w:pPr>
              <w:pStyle w:val="Prrafodelista"/>
              <w:numPr>
                <w:ilvl w:val="0"/>
                <w:numId w:val="23"/>
              </w:numPr>
              <w:suppressAutoHyphens/>
              <w:autoSpaceDE/>
              <w:autoSpaceDN/>
              <w:spacing w:before="0" w:line="276" w:lineRule="auto"/>
              <w:contextualSpacing/>
              <w:jc w:val="both"/>
              <w:rPr>
                <w:rFonts w:ascii="Times New Roman" w:hAnsi="Times New Roman"/>
                <w:b/>
                <w:bCs/>
              </w:rPr>
            </w:pPr>
            <w:r>
              <w:rPr>
                <w:rFonts w:ascii="Times New Roman" w:hAnsi="Times New Roman"/>
                <w:b/>
                <w:bCs/>
              </w:rPr>
              <w:t>Entrega de temas a repasar</w:t>
            </w:r>
          </w:p>
        </w:tc>
        <w:tc>
          <w:tcPr>
            <w:tcW w:w="3103" w:type="pct"/>
            <w:shd w:val="clear" w:color="auto" w:fill="auto"/>
          </w:tcPr>
          <w:p w:rsidR="00BA458C" w:rsidRDefault="00BA458C">
            <w:pPr>
              <w:spacing w:line="276" w:lineRule="auto"/>
              <w:jc w:val="both"/>
              <w:rPr>
                <w:rFonts w:ascii="Times New Roman" w:hAnsi="Times New Roman"/>
                <w:b/>
                <w:bCs/>
              </w:rPr>
            </w:pPr>
          </w:p>
        </w:tc>
        <w:tc>
          <w:tcPr>
            <w:tcW w:w="1012" w:type="pct"/>
            <w:shd w:val="clear" w:color="auto" w:fill="auto"/>
          </w:tcPr>
          <w:p w:rsidR="00BA458C" w:rsidRDefault="00594A33">
            <w:pPr>
              <w:spacing w:line="276" w:lineRule="auto"/>
              <w:jc w:val="both"/>
              <w:rPr>
                <w:rFonts w:ascii="Times New Roman" w:hAnsi="Times New Roman"/>
                <w:b/>
                <w:bCs/>
              </w:rPr>
            </w:pPr>
            <w:r>
              <w:rPr>
                <w:rFonts w:ascii="Times New Roman" w:hAnsi="Times New Roman"/>
                <w:b/>
                <w:bCs/>
              </w:rPr>
              <w:t xml:space="preserve">Una vez </w:t>
            </w:r>
          </w:p>
        </w:tc>
      </w:tr>
      <w:tr w:rsidR="00BA458C">
        <w:tc>
          <w:tcPr>
            <w:tcW w:w="885" w:type="pct"/>
            <w:shd w:val="clear" w:color="auto" w:fill="auto"/>
          </w:tcPr>
          <w:p w:rsidR="00BA458C" w:rsidRDefault="00594A33">
            <w:pPr>
              <w:widowControl/>
              <w:numPr>
                <w:ilvl w:val="0"/>
                <w:numId w:val="24"/>
              </w:numPr>
              <w:autoSpaceDE/>
              <w:autoSpaceDN/>
              <w:spacing w:line="276" w:lineRule="auto"/>
              <w:ind w:left="360"/>
              <w:rPr>
                <w:rFonts w:ascii="Times New Roman" w:eastAsia="Calibri" w:hAnsi="Times New Roman"/>
                <w:b/>
              </w:rPr>
            </w:pPr>
            <w:r>
              <w:rPr>
                <w:rFonts w:ascii="Times New Roman" w:eastAsia="Calibri" w:hAnsi="Times New Roman"/>
                <w:b/>
              </w:rPr>
              <w:t>Repaso de conceptos por parte del docente.</w:t>
            </w:r>
          </w:p>
          <w:p w:rsidR="00BA458C" w:rsidRDefault="00594A33">
            <w:pPr>
              <w:widowControl/>
              <w:numPr>
                <w:ilvl w:val="0"/>
                <w:numId w:val="24"/>
              </w:numPr>
              <w:autoSpaceDE/>
              <w:autoSpaceDN/>
              <w:spacing w:line="276" w:lineRule="auto"/>
              <w:ind w:left="360"/>
              <w:rPr>
                <w:rFonts w:ascii="Times New Roman" w:eastAsia="Calibri" w:hAnsi="Times New Roman"/>
                <w:b/>
              </w:rPr>
            </w:pPr>
            <w:r>
              <w:rPr>
                <w:rFonts w:ascii="Times New Roman" w:eastAsia="Calibri" w:hAnsi="Times New Roman"/>
                <w:b/>
              </w:rPr>
              <w:t>Taller diagnóstico.</w:t>
            </w:r>
          </w:p>
          <w:p w:rsidR="00BA458C" w:rsidRDefault="00594A33">
            <w:pPr>
              <w:widowControl/>
              <w:numPr>
                <w:ilvl w:val="0"/>
                <w:numId w:val="24"/>
              </w:numPr>
              <w:autoSpaceDE/>
              <w:autoSpaceDN/>
              <w:spacing w:line="276" w:lineRule="auto"/>
              <w:ind w:left="360"/>
              <w:rPr>
                <w:rFonts w:ascii="Times New Roman" w:eastAsia="Calibri" w:hAnsi="Times New Roman"/>
                <w:b/>
              </w:rPr>
            </w:pPr>
            <w:r>
              <w:rPr>
                <w:rFonts w:ascii="Times New Roman" w:eastAsia="Calibri" w:hAnsi="Times New Roman"/>
                <w:b/>
              </w:rPr>
              <w:t>Evaluación.</w:t>
            </w:r>
          </w:p>
        </w:tc>
        <w:tc>
          <w:tcPr>
            <w:tcW w:w="3103" w:type="pct"/>
            <w:shd w:val="clear" w:color="auto" w:fill="auto"/>
          </w:tcPr>
          <w:p w:rsidR="00BA458C" w:rsidRDefault="00594A33">
            <w:pPr>
              <w:spacing w:line="276" w:lineRule="auto"/>
              <w:jc w:val="both"/>
              <w:rPr>
                <w:rFonts w:ascii="Times New Roman" w:eastAsia="Calibri" w:hAnsi="Times New Roman"/>
              </w:rPr>
            </w:pPr>
            <w:r>
              <w:rPr>
                <w:rFonts w:ascii="Times New Roman" w:eastAsia="Calibri" w:hAnsi="Times New Roman"/>
              </w:rPr>
              <w:t>Se comparte tutoriales con los temas vistos durante el periodo con la finalidad que los estudiantes adquieran el aprendizaje y alcancen los logros deficitados, de esta manera tanto el estudiante como sus padres o acudientes tendrán una orientación a cerca de los procesos a desarrollar en cada tema, además serán aplicables a la solución de problemas, con esto se espera igualmente involucrar a la familia en el proceso de enseñanza aprendizaje del estudiante.</w:t>
            </w:r>
          </w:p>
        </w:tc>
        <w:tc>
          <w:tcPr>
            <w:tcW w:w="1012" w:type="pct"/>
            <w:shd w:val="clear" w:color="auto" w:fill="auto"/>
          </w:tcPr>
          <w:p w:rsidR="00BA458C" w:rsidRDefault="00594A33">
            <w:pPr>
              <w:spacing w:line="276" w:lineRule="auto"/>
              <w:jc w:val="both"/>
              <w:rPr>
                <w:rFonts w:ascii="Times New Roman" w:hAnsi="Times New Roman"/>
                <w:b/>
                <w:bCs/>
              </w:rPr>
            </w:pPr>
            <w:r>
              <w:rPr>
                <w:rFonts w:ascii="Times New Roman" w:hAnsi="Times New Roman"/>
                <w:b/>
                <w:bCs/>
              </w:rPr>
              <w:t>De acuerdo a las necesidades (estudiantes nuevos, bajo rendimiento académico) al principio y al final del año escolar</w:t>
            </w:r>
          </w:p>
        </w:tc>
      </w:tr>
    </w:tbl>
    <w:p w:rsidR="00BA458C" w:rsidRDefault="00BA458C">
      <w:pPr>
        <w:spacing w:line="276" w:lineRule="auto"/>
        <w:jc w:val="both"/>
        <w:rPr>
          <w:rFonts w:ascii="Times New Roman" w:hAnsi="Times New Roman"/>
          <w:b/>
          <w:bCs/>
        </w:rPr>
      </w:pPr>
    </w:p>
    <w:p w:rsidR="00BA458C" w:rsidRDefault="00BA458C">
      <w:pPr>
        <w:spacing w:line="276" w:lineRule="auto"/>
        <w:rPr>
          <w:rFonts w:ascii="Times New Roman" w:hAnsi="Times New Roman"/>
          <w:b/>
          <w:bCs/>
        </w:rPr>
      </w:pPr>
    </w:p>
    <w:p w:rsidR="00BA458C" w:rsidRDefault="00594A33">
      <w:pPr>
        <w:pStyle w:val="Sinespaciado"/>
        <w:spacing w:line="276" w:lineRule="auto"/>
        <w:rPr>
          <w:rFonts w:ascii="Times New Roman" w:hAnsi="Times New Roman"/>
          <w:b/>
          <w:sz w:val="22"/>
          <w:szCs w:val="22"/>
        </w:rPr>
      </w:pPr>
      <w:r>
        <w:rPr>
          <w:rFonts w:ascii="Times New Roman" w:hAnsi="Times New Roman"/>
          <w:b/>
          <w:sz w:val="22"/>
          <w:szCs w:val="22"/>
        </w:rPr>
        <w:t>PROFUNDIZACIÓN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77"/>
        <w:gridCol w:w="11140"/>
        <w:gridCol w:w="3633"/>
      </w:tblGrid>
      <w:tr w:rsidR="00BA458C">
        <w:tc>
          <w:tcPr>
            <w:tcW w:w="885" w:type="pct"/>
            <w:shd w:val="clear" w:color="auto" w:fill="auto"/>
          </w:tcPr>
          <w:p w:rsidR="00BA458C" w:rsidRDefault="00594A33">
            <w:pPr>
              <w:widowControl/>
              <w:spacing w:line="276" w:lineRule="auto"/>
              <w:jc w:val="center"/>
              <w:rPr>
                <w:rFonts w:ascii="Times New Roman" w:hAnsi="Times New Roman"/>
                <w:b/>
                <w:bCs/>
              </w:rPr>
            </w:pPr>
            <w:r>
              <w:rPr>
                <w:rFonts w:ascii="Times New Roman" w:hAnsi="Times New Roman"/>
                <w:b/>
                <w:bCs/>
              </w:rPr>
              <w:t>CRITERIOS</w:t>
            </w:r>
          </w:p>
        </w:tc>
        <w:tc>
          <w:tcPr>
            <w:tcW w:w="3103" w:type="pct"/>
            <w:shd w:val="clear" w:color="auto" w:fill="auto"/>
          </w:tcPr>
          <w:p w:rsidR="00BA458C" w:rsidRDefault="00594A33">
            <w:pPr>
              <w:widowControl/>
              <w:spacing w:line="276" w:lineRule="auto"/>
              <w:jc w:val="center"/>
              <w:rPr>
                <w:rFonts w:ascii="Times New Roman" w:hAnsi="Times New Roman"/>
                <w:b/>
                <w:bCs/>
              </w:rPr>
            </w:pPr>
            <w:r>
              <w:rPr>
                <w:rFonts w:ascii="Times New Roman" w:hAnsi="Times New Roman"/>
                <w:b/>
                <w:bCs/>
              </w:rPr>
              <w:t>PROCEDIMIENTO</w:t>
            </w:r>
          </w:p>
        </w:tc>
        <w:tc>
          <w:tcPr>
            <w:tcW w:w="1012" w:type="pct"/>
            <w:shd w:val="clear" w:color="auto" w:fill="auto"/>
          </w:tcPr>
          <w:p w:rsidR="00BA458C" w:rsidRDefault="00594A33">
            <w:pPr>
              <w:widowControl/>
              <w:spacing w:line="276" w:lineRule="auto"/>
              <w:jc w:val="center"/>
              <w:rPr>
                <w:rFonts w:ascii="Times New Roman" w:hAnsi="Times New Roman"/>
                <w:b/>
                <w:bCs/>
              </w:rPr>
            </w:pPr>
            <w:r>
              <w:rPr>
                <w:rFonts w:ascii="Times New Roman" w:hAnsi="Times New Roman"/>
                <w:b/>
                <w:bCs/>
              </w:rPr>
              <w:t>FRECUENCIA</w:t>
            </w:r>
          </w:p>
        </w:tc>
      </w:tr>
      <w:tr w:rsidR="00BA458C">
        <w:tc>
          <w:tcPr>
            <w:tcW w:w="885" w:type="pct"/>
            <w:shd w:val="clear" w:color="auto" w:fill="auto"/>
          </w:tcPr>
          <w:p w:rsidR="00BA458C" w:rsidRDefault="00594A33">
            <w:pPr>
              <w:widowControl/>
              <w:spacing w:line="276" w:lineRule="auto"/>
              <w:jc w:val="both"/>
              <w:rPr>
                <w:rFonts w:ascii="Times New Roman" w:hAnsi="Times New Roman"/>
                <w:b/>
                <w:bCs/>
              </w:rPr>
            </w:pPr>
            <w:r>
              <w:rPr>
                <w:rFonts w:ascii="Times New Roman" w:hAnsi="Times New Roman"/>
                <w:b/>
                <w:bCs/>
              </w:rPr>
              <w:t>Asignación de actividades extracurriculares</w:t>
            </w:r>
          </w:p>
        </w:tc>
        <w:tc>
          <w:tcPr>
            <w:tcW w:w="3103" w:type="pct"/>
            <w:shd w:val="clear" w:color="auto" w:fill="auto"/>
          </w:tcPr>
          <w:p w:rsidR="00BA458C" w:rsidRDefault="00BA458C">
            <w:pPr>
              <w:widowControl/>
              <w:spacing w:line="276" w:lineRule="auto"/>
              <w:jc w:val="both"/>
              <w:rPr>
                <w:rFonts w:ascii="Times New Roman" w:hAnsi="Times New Roman"/>
                <w:b/>
                <w:bCs/>
              </w:rPr>
            </w:pPr>
          </w:p>
        </w:tc>
        <w:tc>
          <w:tcPr>
            <w:tcW w:w="1012" w:type="pct"/>
            <w:shd w:val="clear" w:color="auto" w:fill="auto"/>
          </w:tcPr>
          <w:p w:rsidR="00BA458C" w:rsidRDefault="00594A33">
            <w:pPr>
              <w:spacing w:line="276" w:lineRule="auto"/>
              <w:jc w:val="both"/>
              <w:rPr>
                <w:rFonts w:ascii="Times New Roman" w:hAnsi="Times New Roman"/>
                <w:b/>
                <w:bCs/>
              </w:rPr>
            </w:pPr>
            <w:r>
              <w:rPr>
                <w:rFonts w:ascii="Times New Roman" w:hAnsi="Times New Roman"/>
                <w:b/>
                <w:bCs/>
              </w:rPr>
              <w:t xml:space="preserve">Una vez </w:t>
            </w:r>
          </w:p>
        </w:tc>
      </w:tr>
      <w:tr w:rsidR="00BA458C">
        <w:tc>
          <w:tcPr>
            <w:tcW w:w="885" w:type="pct"/>
            <w:shd w:val="clear" w:color="auto" w:fill="auto"/>
          </w:tcPr>
          <w:p w:rsidR="00BA458C" w:rsidRDefault="00594A33">
            <w:pPr>
              <w:widowControl/>
              <w:numPr>
                <w:ilvl w:val="0"/>
                <w:numId w:val="25"/>
              </w:numPr>
              <w:autoSpaceDE/>
              <w:autoSpaceDN/>
              <w:spacing w:line="276" w:lineRule="auto"/>
              <w:ind w:left="360"/>
              <w:rPr>
                <w:rFonts w:ascii="Times New Roman" w:eastAsia="Calibri" w:hAnsi="Times New Roman"/>
                <w:b/>
              </w:rPr>
            </w:pPr>
            <w:r>
              <w:rPr>
                <w:rFonts w:ascii="Times New Roman" w:eastAsia="Calibri" w:hAnsi="Times New Roman"/>
                <w:b/>
              </w:rPr>
              <w:t>Apadrinamiento en la solución de talleres.</w:t>
            </w:r>
          </w:p>
          <w:p w:rsidR="00BA458C" w:rsidRDefault="00594A33">
            <w:pPr>
              <w:widowControl/>
              <w:numPr>
                <w:ilvl w:val="0"/>
                <w:numId w:val="25"/>
              </w:numPr>
              <w:autoSpaceDE/>
              <w:autoSpaceDN/>
              <w:spacing w:line="276" w:lineRule="auto"/>
              <w:ind w:left="360"/>
              <w:rPr>
                <w:rFonts w:ascii="Times New Roman" w:eastAsia="Calibri" w:hAnsi="Times New Roman"/>
                <w:b/>
              </w:rPr>
            </w:pPr>
            <w:r>
              <w:rPr>
                <w:rFonts w:ascii="Times New Roman" w:eastAsia="Calibri" w:hAnsi="Times New Roman"/>
                <w:b/>
              </w:rPr>
              <w:t>Consultas usando tics.</w:t>
            </w:r>
          </w:p>
        </w:tc>
        <w:tc>
          <w:tcPr>
            <w:tcW w:w="3103" w:type="pct"/>
            <w:shd w:val="clear" w:color="auto" w:fill="auto"/>
          </w:tcPr>
          <w:p w:rsidR="00BA458C" w:rsidRDefault="00594A33">
            <w:pPr>
              <w:spacing w:line="276" w:lineRule="auto"/>
              <w:jc w:val="both"/>
              <w:rPr>
                <w:rFonts w:ascii="Times New Roman" w:eastAsia="Calibri" w:hAnsi="Times New Roman"/>
                <w:lang w:val="es-MX"/>
              </w:rPr>
            </w:pPr>
            <w:r>
              <w:rPr>
                <w:rFonts w:ascii="Times New Roman" w:eastAsia="Calibri" w:hAnsi="Times New Roman"/>
                <w:lang w:val="es-MX"/>
              </w:rPr>
              <w:t>Se desarrollaran procesos de trabajo colaborativo y cooperativo, solución de problemas donde intervengan los conceptos trabajados y la socialización de los mismos.</w:t>
            </w:r>
          </w:p>
          <w:p w:rsidR="00BA458C" w:rsidRDefault="00BA458C">
            <w:pPr>
              <w:widowControl/>
              <w:spacing w:line="276" w:lineRule="auto"/>
              <w:jc w:val="both"/>
              <w:rPr>
                <w:rFonts w:ascii="Times New Roman" w:hAnsi="Times New Roman"/>
                <w:b/>
                <w:bCs/>
                <w:lang w:val="es-MX"/>
              </w:rPr>
            </w:pPr>
          </w:p>
        </w:tc>
        <w:tc>
          <w:tcPr>
            <w:tcW w:w="1012" w:type="pct"/>
            <w:shd w:val="clear" w:color="auto" w:fill="auto"/>
          </w:tcPr>
          <w:p w:rsidR="00BA458C" w:rsidRDefault="00594A33">
            <w:pPr>
              <w:spacing w:line="276" w:lineRule="auto"/>
              <w:jc w:val="both"/>
              <w:rPr>
                <w:rFonts w:ascii="Times New Roman" w:hAnsi="Times New Roman"/>
                <w:b/>
                <w:bCs/>
              </w:rPr>
            </w:pPr>
            <w:r>
              <w:rPr>
                <w:rFonts w:ascii="Times New Roman" w:hAnsi="Times New Roman"/>
                <w:b/>
                <w:bCs/>
              </w:rPr>
              <w:t>De acuerdo a las necesidades (estudiantes nuevos, buen rendimiento académico)</w:t>
            </w:r>
          </w:p>
        </w:tc>
      </w:tr>
    </w:tbl>
    <w:p w:rsidR="00BA458C" w:rsidRDefault="00BA458C">
      <w:pPr>
        <w:widowControl/>
        <w:spacing w:line="276" w:lineRule="auto"/>
        <w:rPr>
          <w:rFonts w:ascii="Times New Roman" w:hAnsi="Times New Roman"/>
          <w:b/>
          <w:bCs/>
        </w:rPr>
      </w:pPr>
    </w:p>
    <w:p w:rsidR="00BA458C" w:rsidRDefault="00594A33">
      <w:pPr>
        <w:widowControl/>
        <w:spacing w:line="276" w:lineRule="auto"/>
        <w:rPr>
          <w:rFonts w:ascii="Times New Roman" w:hAnsi="Times New Roman"/>
          <w:b/>
          <w:bCs/>
        </w:rPr>
      </w:pPr>
      <w:r>
        <w:rPr>
          <w:rFonts w:ascii="Times New Roman" w:hAnsi="Times New Roman"/>
          <w:b/>
          <w:bCs/>
        </w:rPr>
        <w:t>RECUPERACIÓN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77"/>
        <w:gridCol w:w="11140"/>
        <w:gridCol w:w="3633"/>
      </w:tblGrid>
      <w:tr w:rsidR="00BA458C">
        <w:tc>
          <w:tcPr>
            <w:tcW w:w="885" w:type="pct"/>
            <w:shd w:val="clear" w:color="auto" w:fill="auto"/>
          </w:tcPr>
          <w:p w:rsidR="00BA458C" w:rsidRDefault="00594A33">
            <w:pPr>
              <w:widowControl/>
              <w:spacing w:line="276" w:lineRule="auto"/>
              <w:jc w:val="center"/>
              <w:rPr>
                <w:rFonts w:ascii="Times New Roman" w:hAnsi="Times New Roman"/>
                <w:b/>
                <w:bCs/>
              </w:rPr>
            </w:pPr>
            <w:r>
              <w:rPr>
                <w:rFonts w:ascii="Times New Roman" w:hAnsi="Times New Roman"/>
                <w:b/>
                <w:bCs/>
              </w:rPr>
              <w:t>CRITERIOS</w:t>
            </w:r>
          </w:p>
        </w:tc>
        <w:tc>
          <w:tcPr>
            <w:tcW w:w="3103" w:type="pct"/>
            <w:shd w:val="clear" w:color="auto" w:fill="auto"/>
          </w:tcPr>
          <w:p w:rsidR="00BA458C" w:rsidRDefault="00594A33">
            <w:pPr>
              <w:widowControl/>
              <w:spacing w:line="276" w:lineRule="auto"/>
              <w:jc w:val="center"/>
              <w:rPr>
                <w:rFonts w:ascii="Times New Roman" w:hAnsi="Times New Roman"/>
                <w:b/>
                <w:bCs/>
              </w:rPr>
            </w:pPr>
            <w:r>
              <w:rPr>
                <w:rFonts w:ascii="Times New Roman" w:hAnsi="Times New Roman"/>
                <w:b/>
                <w:bCs/>
              </w:rPr>
              <w:t>PROCEDIMIENTO</w:t>
            </w:r>
          </w:p>
        </w:tc>
        <w:tc>
          <w:tcPr>
            <w:tcW w:w="1012" w:type="pct"/>
            <w:shd w:val="clear" w:color="auto" w:fill="auto"/>
          </w:tcPr>
          <w:p w:rsidR="00BA458C" w:rsidRDefault="00594A33">
            <w:pPr>
              <w:widowControl/>
              <w:spacing w:line="276" w:lineRule="auto"/>
              <w:jc w:val="center"/>
              <w:rPr>
                <w:rFonts w:ascii="Times New Roman" w:hAnsi="Times New Roman"/>
                <w:b/>
                <w:bCs/>
              </w:rPr>
            </w:pPr>
            <w:r>
              <w:rPr>
                <w:rFonts w:ascii="Times New Roman" w:hAnsi="Times New Roman"/>
                <w:b/>
                <w:bCs/>
              </w:rPr>
              <w:t>FRECUENCIA</w:t>
            </w:r>
          </w:p>
        </w:tc>
      </w:tr>
      <w:tr w:rsidR="00BA458C">
        <w:tc>
          <w:tcPr>
            <w:tcW w:w="885" w:type="pct"/>
            <w:shd w:val="clear" w:color="auto" w:fill="auto"/>
          </w:tcPr>
          <w:p w:rsidR="00BA458C" w:rsidRDefault="00594A33">
            <w:pPr>
              <w:widowControl/>
              <w:numPr>
                <w:ilvl w:val="0"/>
                <w:numId w:val="26"/>
              </w:numPr>
              <w:autoSpaceDE/>
              <w:autoSpaceDN/>
              <w:spacing w:line="276" w:lineRule="auto"/>
              <w:ind w:left="360"/>
              <w:rPr>
                <w:rFonts w:ascii="Times New Roman" w:eastAsia="Calibri" w:hAnsi="Times New Roman"/>
                <w:b/>
              </w:rPr>
            </w:pPr>
            <w:r>
              <w:rPr>
                <w:rFonts w:ascii="Times New Roman" w:eastAsia="Calibri" w:hAnsi="Times New Roman"/>
                <w:b/>
              </w:rPr>
              <w:t>Taller de repaso.</w:t>
            </w:r>
          </w:p>
          <w:p w:rsidR="00BA458C" w:rsidRDefault="00594A33">
            <w:pPr>
              <w:widowControl/>
              <w:numPr>
                <w:ilvl w:val="0"/>
                <w:numId w:val="26"/>
              </w:numPr>
              <w:autoSpaceDE/>
              <w:autoSpaceDN/>
              <w:spacing w:line="276" w:lineRule="auto"/>
              <w:ind w:left="360"/>
              <w:rPr>
                <w:rFonts w:ascii="Times New Roman" w:eastAsia="Calibri" w:hAnsi="Times New Roman"/>
                <w:b/>
              </w:rPr>
            </w:pPr>
            <w:r>
              <w:rPr>
                <w:rFonts w:ascii="Times New Roman" w:eastAsia="Calibri" w:hAnsi="Times New Roman"/>
                <w:b/>
              </w:rPr>
              <w:t>Sustentación del taller</w:t>
            </w:r>
          </w:p>
        </w:tc>
        <w:tc>
          <w:tcPr>
            <w:tcW w:w="3103" w:type="pct"/>
            <w:shd w:val="clear" w:color="auto" w:fill="auto"/>
          </w:tcPr>
          <w:p w:rsidR="00BA458C" w:rsidRDefault="00594A33">
            <w:pPr>
              <w:spacing w:line="276" w:lineRule="auto"/>
              <w:jc w:val="both"/>
              <w:rPr>
                <w:rFonts w:ascii="Times New Roman" w:eastAsia="Calibri" w:hAnsi="Times New Roman"/>
                <w:b/>
              </w:rPr>
            </w:pPr>
            <w:r>
              <w:rPr>
                <w:rFonts w:ascii="Times New Roman" w:eastAsia="Calibri" w:hAnsi="Times New Roman"/>
              </w:rPr>
              <w:t>La recuperación de los logros se realizara de forma continua, se emplearan estrategias como la observación, exámenes orales, escritos, salidas al tablero, tareas y talleres con sustentación, revisión del cuaderno, entrega oportuna de trabajos.</w:t>
            </w:r>
          </w:p>
        </w:tc>
        <w:tc>
          <w:tcPr>
            <w:tcW w:w="1012" w:type="pct"/>
            <w:shd w:val="clear" w:color="auto" w:fill="auto"/>
          </w:tcPr>
          <w:p w:rsidR="00BA458C" w:rsidRDefault="00594A33">
            <w:pPr>
              <w:widowControl/>
              <w:spacing w:line="276" w:lineRule="auto"/>
              <w:jc w:val="both"/>
              <w:rPr>
                <w:rFonts w:ascii="Times New Roman" w:hAnsi="Times New Roman"/>
                <w:b/>
                <w:bCs/>
              </w:rPr>
            </w:pPr>
            <w:r>
              <w:rPr>
                <w:rFonts w:ascii="Times New Roman" w:hAnsi="Times New Roman"/>
              </w:rPr>
              <w:t>1 vez (finalizando período)</w:t>
            </w:r>
          </w:p>
        </w:tc>
      </w:tr>
    </w:tbl>
    <w:p w:rsidR="00BA458C" w:rsidRDefault="00BA458C">
      <w:pPr>
        <w:widowControl/>
        <w:spacing w:after="200" w:line="276" w:lineRule="auto"/>
        <w:rPr>
          <w:rFonts w:ascii="Times New Roman" w:hAnsi="Times New Roman"/>
        </w:rPr>
      </w:pPr>
    </w:p>
    <w:p w:rsidR="00BA458C" w:rsidRDefault="00BA458C">
      <w:pPr>
        <w:rPr>
          <w:sz w:val="2"/>
          <w:szCs w:val="2"/>
        </w:rPr>
        <w:sectPr w:rsidR="00BA458C">
          <w:headerReference w:type="default" r:id="rId22"/>
          <w:pgSz w:w="20160" w:h="12240" w:orient="landscape"/>
          <w:pgMar w:top="2600" w:right="780" w:bottom="280" w:left="1420" w:header="406" w:footer="0" w:gutter="0"/>
          <w:cols w:space="720"/>
          <w:docGrid w:linePitch="360"/>
        </w:sectPr>
      </w:pPr>
    </w:p>
    <w:p w:rsidR="00BA458C" w:rsidRDefault="00BA458C">
      <w:pPr>
        <w:pStyle w:val="Textoindependiente"/>
        <w:spacing w:before="10"/>
        <w:rPr>
          <w:rFonts w:ascii="Times New Roman"/>
          <w:sz w:val="20"/>
        </w:rPr>
      </w:pPr>
    </w:p>
    <w:p w:rsidR="00BA458C" w:rsidRDefault="00594A33">
      <w:pPr>
        <w:tabs>
          <w:tab w:val="center" w:pos="8663"/>
          <w:tab w:val="left" w:pos="10843"/>
        </w:tabs>
        <w:spacing w:line="276" w:lineRule="auto"/>
        <w:jc w:val="center"/>
      </w:pPr>
      <w:r>
        <w:t>ÁREA  MATEMÁTICAS</w:t>
      </w:r>
    </w:p>
    <w:p w:rsidR="00BA458C" w:rsidRDefault="00594A33">
      <w:pPr>
        <w:tabs>
          <w:tab w:val="left" w:pos="7218"/>
        </w:tabs>
        <w:spacing w:line="276" w:lineRule="auto"/>
        <w:jc w:val="center"/>
        <w:rPr>
          <w:bCs/>
        </w:rPr>
      </w:pPr>
      <w:r>
        <w:rPr>
          <w:bCs/>
        </w:rPr>
        <w:t>DISEÑO CURRICULAR POR COMPETENCIAS</w:t>
      </w:r>
    </w:p>
    <w:p w:rsidR="00BA458C" w:rsidRDefault="00594A33">
      <w:pPr>
        <w:spacing w:line="276" w:lineRule="auto"/>
        <w:jc w:val="center"/>
      </w:pPr>
      <w:r>
        <w:rPr>
          <w:bCs/>
        </w:rPr>
        <w:t>DISTRIBUCIÓN DE ESTÁNDARES Y CONTENIDOS POR GRADO Y PERÍODO</w:t>
      </w:r>
    </w:p>
    <w:p w:rsidR="00BA458C" w:rsidRDefault="00594A33">
      <w:pPr>
        <w:spacing w:line="276" w:lineRule="auto"/>
        <w:rPr>
          <w:bCs/>
        </w:rPr>
      </w:pPr>
      <w:r>
        <w:t>ÁREA: MATEMATICAS                                                                     PERIODO: UNO</w:t>
      </w:r>
      <w:r>
        <w:tab/>
      </w:r>
      <w:r>
        <w:tab/>
      </w:r>
      <w:r>
        <w:tab/>
      </w:r>
      <w:r>
        <w:tab/>
        <w:t>GRADO: DÉCIMO</w:t>
      </w:r>
      <w:r>
        <w:tab/>
      </w:r>
      <w:r>
        <w:tab/>
      </w:r>
      <w:r>
        <w:tab/>
      </w:r>
      <w:r>
        <w:tab/>
      </w:r>
      <w:r>
        <w:rPr>
          <w:bCs/>
        </w:rPr>
        <w:t>I.H.S: 4 horas</w:t>
      </w:r>
    </w:p>
    <w:p w:rsidR="00BA458C" w:rsidRDefault="00594A33">
      <w:pPr>
        <w:spacing w:line="276" w:lineRule="auto"/>
        <w:rPr>
          <w:bCs/>
        </w:rPr>
      </w:pPr>
      <w:r>
        <w:rPr>
          <w:bCs/>
        </w:rPr>
        <w:t>META POR GRADO: Al finalizar el grado decimo el estudiante estará en capacidad de resolver situaciones problema: Trigonométricos, geométrico-analítico y estadísticos, en diferentes contextos con sentido crítico y analítico.</w:t>
      </w:r>
    </w:p>
    <w:p w:rsidR="00BA458C" w:rsidRDefault="00BA458C">
      <w:pPr>
        <w:tabs>
          <w:tab w:val="left" w:pos="6886"/>
        </w:tabs>
        <w:spacing w:line="276" w:lineRule="auto"/>
        <w:rPr>
          <w:bCs/>
        </w:rPr>
      </w:pPr>
    </w:p>
    <w:p w:rsidR="00BA458C" w:rsidRDefault="00594A33">
      <w:pPr>
        <w:spacing w:line="276" w:lineRule="auto"/>
        <w:rPr>
          <w:bCs/>
        </w:rPr>
      </w:pPr>
      <w:r>
        <w:rPr>
          <w:bCs/>
        </w:rPr>
        <w:t>OBJETIVO PERIODO: Aplicar sistemas de medición angular, razones trigonométricas en triángulos rectángulos y determinar medidas de tendencia central en el análisis de datos.</w:t>
      </w:r>
    </w:p>
    <w:tbl>
      <w:tblPr>
        <w:tblW w:w="5000" w:type="pct"/>
        <w:tblCellMar>
          <w:left w:w="103" w:type="dxa"/>
          <w:right w:w="0" w:type="dxa"/>
        </w:tblCellMar>
        <w:tblLook w:val="0000" w:firstRow="0" w:lastRow="0" w:firstColumn="0" w:lastColumn="0" w:noHBand="0" w:noVBand="0"/>
      </w:tblPr>
      <w:tblGrid>
        <w:gridCol w:w="1555"/>
        <w:gridCol w:w="2004"/>
        <w:gridCol w:w="2324"/>
        <w:gridCol w:w="2227"/>
        <w:gridCol w:w="2227"/>
        <w:gridCol w:w="3002"/>
        <w:gridCol w:w="2316"/>
        <w:gridCol w:w="2295"/>
      </w:tblGrid>
      <w:tr w:rsidR="00BA458C">
        <w:tc>
          <w:tcPr>
            <w:tcW w:w="44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A458C" w:rsidRDefault="00594A33">
            <w:pPr>
              <w:suppressLineNumbers/>
              <w:spacing w:line="276" w:lineRule="auto"/>
              <w:jc w:val="center"/>
              <w:rPr>
                <w:b/>
                <w:bCs/>
              </w:rPr>
            </w:pPr>
            <w:r>
              <w:rPr>
                <w:b/>
                <w:bCs/>
              </w:rPr>
              <w:t>EJES TEMÁTICOS</w:t>
            </w:r>
          </w:p>
        </w:tc>
        <w:tc>
          <w:tcPr>
            <w:tcW w:w="57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A458C" w:rsidRDefault="00594A33">
            <w:pPr>
              <w:suppressLineNumbers/>
              <w:spacing w:line="276" w:lineRule="auto"/>
              <w:jc w:val="center"/>
              <w:rPr>
                <w:b/>
                <w:bCs/>
              </w:rPr>
            </w:pPr>
            <w:r>
              <w:rPr>
                <w:b/>
                <w:bCs/>
              </w:rPr>
              <w:t>COMPETENCIAS DEL ÁREA</w:t>
            </w:r>
          </w:p>
        </w:tc>
        <w:tc>
          <w:tcPr>
            <w:tcW w:w="66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A458C" w:rsidRDefault="00594A33">
            <w:pPr>
              <w:suppressLineNumbers/>
              <w:spacing w:line="276" w:lineRule="auto"/>
              <w:jc w:val="center"/>
              <w:rPr>
                <w:b/>
                <w:bCs/>
              </w:rPr>
            </w:pPr>
            <w:r>
              <w:rPr>
                <w:b/>
                <w:bCs/>
              </w:rPr>
              <w:t>ESTÁNDARES</w:t>
            </w:r>
          </w:p>
        </w:tc>
        <w:tc>
          <w:tcPr>
            <w:tcW w:w="635"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A458C" w:rsidRDefault="00594A33">
            <w:pPr>
              <w:suppressLineNumbers/>
              <w:spacing w:line="276" w:lineRule="auto"/>
              <w:jc w:val="center"/>
              <w:rPr>
                <w:rFonts w:eastAsia="Times New Roman"/>
                <w:b/>
                <w:bCs/>
                <w:lang w:eastAsia="ar-SA"/>
              </w:rPr>
            </w:pPr>
            <w:r>
              <w:rPr>
                <w:rFonts w:eastAsia="Times New Roman"/>
                <w:b/>
                <w:bCs/>
                <w:lang w:eastAsia="ar-SA"/>
              </w:rPr>
              <w:t>DERECHOS BÁSICOS DE APRENDIZAJE</w:t>
            </w:r>
          </w:p>
        </w:tc>
        <w:tc>
          <w:tcPr>
            <w:tcW w:w="635"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A458C" w:rsidRDefault="00594A33">
            <w:pPr>
              <w:suppressLineNumbers/>
              <w:spacing w:line="276" w:lineRule="auto"/>
              <w:jc w:val="center"/>
              <w:rPr>
                <w:b/>
                <w:bCs/>
              </w:rPr>
            </w:pPr>
            <w:r>
              <w:rPr>
                <w:b/>
                <w:bCs/>
              </w:rPr>
              <w:t>CONTENIDOS</w:t>
            </w:r>
          </w:p>
          <w:p w:rsidR="00BA458C" w:rsidRDefault="00594A33">
            <w:pPr>
              <w:suppressLineNumbers/>
              <w:spacing w:line="276" w:lineRule="auto"/>
              <w:jc w:val="center"/>
              <w:rPr>
                <w:b/>
                <w:bCs/>
              </w:rPr>
            </w:pPr>
            <w:r>
              <w:rPr>
                <w:b/>
                <w:bCs/>
              </w:rPr>
              <w:t>TEMÁTICOS</w:t>
            </w:r>
          </w:p>
        </w:tc>
        <w:tc>
          <w:tcPr>
            <w:tcW w:w="851"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A458C" w:rsidRDefault="00594A33">
            <w:pPr>
              <w:suppressLineNumbers/>
              <w:spacing w:line="276" w:lineRule="auto"/>
              <w:jc w:val="center"/>
              <w:rPr>
                <w:b/>
                <w:bCs/>
              </w:rPr>
            </w:pPr>
            <w:r>
              <w:rPr>
                <w:b/>
                <w:bCs/>
              </w:rPr>
              <w:t>CONCEPTUALES</w:t>
            </w:r>
          </w:p>
        </w:tc>
        <w:tc>
          <w:tcPr>
            <w:tcW w:w="541"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A458C" w:rsidRDefault="00594A33">
            <w:pPr>
              <w:suppressLineNumbers/>
              <w:spacing w:line="276" w:lineRule="auto"/>
              <w:jc w:val="center"/>
              <w:rPr>
                <w:b/>
                <w:bCs/>
              </w:rPr>
            </w:pPr>
            <w:r>
              <w:rPr>
                <w:b/>
                <w:bCs/>
              </w:rPr>
              <w:t>PROCEDIMENTALES</w:t>
            </w:r>
          </w:p>
        </w:tc>
        <w:tc>
          <w:tcPr>
            <w:tcW w:w="65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A458C" w:rsidRDefault="00594A33">
            <w:pPr>
              <w:suppressLineNumbers/>
              <w:spacing w:line="276" w:lineRule="auto"/>
              <w:jc w:val="center"/>
              <w:rPr>
                <w:b/>
                <w:bCs/>
              </w:rPr>
            </w:pPr>
            <w:r>
              <w:rPr>
                <w:b/>
                <w:bCs/>
              </w:rPr>
              <w:t>ACTITUDINALES</w:t>
            </w:r>
          </w:p>
        </w:tc>
      </w:tr>
      <w:tr w:rsidR="00BA458C">
        <w:tc>
          <w:tcPr>
            <w:tcW w:w="448" w:type="pct"/>
            <w:tcBorders>
              <w:top w:val="single" w:sz="4" w:space="0" w:color="000000"/>
              <w:left w:val="single" w:sz="4" w:space="0" w:color="000000"/>
              <w:bottom w:val="single" w:sz="4" w:space="0" w:color="auto"/>
              <w:right w:val="single" w:sz="4" w:space="0" w:color="000000"/>
            </w:tcBorders>
            <w:shd w:val="clear" w:color="auto" w:fill="FFFFFF"/>
            <w:vAlign w:val="center"/>
          </w:tcPr>
          <w:p w:rsidR="00BA458C" w:rsidRDefault="00594A33">
            <w:pPr>
              <w:spacing w:line="276" w:lineRule="auto"/>
              <w:jc w:val="center"/>
            </w:pPr>
            <w:r>
              <w:t>Pensamiento</w:t>
            </w:r>
          </w:p>
          <w:p w:rsidR="00BA458C" w:rsidRDefault="00594A33">
            <w:pPr>
              <w:spacing w:line="276" w:lineRule="auto"/>
              <w:jc w:val="center"/>
            </w:pPr>
            <w:r>
              <w:t>Numérico y</w:t>
            </w:r>
          </w:p>
          <w:p w:rsidR="00BA458C" w:rsidRDefault="00594A33">
            <w:pPr>
              <w:spacing w:line="276" w:lineRule="auto"/>
              <w:jc w:val="center"/>
            </w:pPr>
            <w:r>
              <w:t>Sistemas</w:t>
            </w:r>
          </w:p>
          <w:p w:rsidR="00BA458C" w:rsidRDefault="00594A33">
            <w:pPr>
              <w:spacing w:line="276" w:lineRule="auto"/>
              <w:jc w:val="center"/>
            </w:pPr>
            <w:r>
              <w:t>Numéricos</w:t>
            </w:r>
          </w:p>
        </w:tc>
        <w:tc>
          <w:tcPr>
            <w:tcW w:w="573" w:type="pct"/>
            <w:vMerge w:val="restart"/>
            <w:tcBorders>
              <w:top w:val="single" w:sz="4" w:space="0" w:color="000000"/>
              <w:left w:val="single" w:sz="4" w:space="0" w:color="000000"/>
              <w:right w:val="single" w:sz="4" w:space="0" w:color="000000"/>
            </w:tcBorders>
            <w:shd w:val="clear" w:color="auto" w:fill="FFFFFF"/>
          </w:tcPr>
          <w:p w:rsidR="00BA458C" w:rsidRDefault="00BA458C">
            <w:pPr>
              <w:spacing w:line="276" w:lineRule="auto"/>
              <w:jc w:val="center"/>
            </w:pPr>
          </w:p>
          <w:p w:rsidR="00BA458C" w:rsidRDefault="00594A33">
            <w:r>
              <w:t>Identifica y se apropia del lenguaje matemático mediante la elaboración, comparación, análisis de información dentro de los conjuntos numéricos.</w:t>
            </w:r>
          </w:p>
          <w:p w:rsidR="00BA458C" w:rsidRDefault="00BA458C"/>
          <w:p w:rsidR="00BA458C" w:rsidRDefault="00BA458C">
            <w:pPr>
              <w:ind w:left="360"/>
            </w:pPr>
          </w:p>
          <w:p w:rsidR="00BA458C" w:rsidRDefault="00594A33">
            <w:r>
              <w:t>Razona de manera deductiva e inductiva al proponer ejemplos y usar conjeturas apropiándose de procesos comunicativos, demostrativos en situaciones de la cotidianidad.</w:t>
            </w:r>
          </w:p>
          <w:p w:rsidR="00BA458C" w:rsidRDefault="00BA458C"/>
          <w:p w:rsidR="00BA458C" w:rsidRDefault="00594A33">
            <w:r>
              <w:t>Plantea estrategias que involucran algoritmos y conceptos matemáticos para dar solución a situaciones problema.</w:t>
            </w:r>
          </w:p>
          <w:p w:rsidR="00BA458C" w:rsidRDefault="00BA458C">
            <w:pPr>
              <w:spacing w:line="276" w:lineRule="auto"/>
            </w:pPr>
          </w:p>
        </w:tc>
        <w:tc>
          <w:tcPr>
            <w:tcW w:w="662" w:type="pct"/>
            <w:tcBorders>
              <w:top w:val="single" w:sz="4" w:space="0" w:color="000000"/>
              <w:left w:val="single" w:sz="4" w:space="0" w:color="000000"/>
              <w:bottom w:val="single" w:sz="4" w:space="0" w:color="000000"/>
              <w:right w:val="single" w:sz="4" w:space="0" w:color="000000"/>
            </w:tcBorders>
            <w:shd w:val="clear" w:color="auto" w:fill="FFFFFF"/>
          </w:tcPr>
          <w:p w:rsidR="00BA458C" w:rsidRDefault="00594A33">
            <w:pPr>
              <w:spacing w:line="276" w:lineRule="auto"/>
              <w:jc w:val="both"/>
            </w:pPr>
            <w:r>
              <w:t>Comparo y contrasto las propiedades de los números (naturales, enteros, racionales y reales) y las de sus relaciones y operaciones para construir, manejar y utilizar apropiadamente los distintos sistemas numéricos.</w:t>
            </w:r>
          </w:p>
        </w:tc>
        <w:tc>
          <w:tcPr>
            <w:tcW w:w="635" w:type="pct"/>
            <w:tcBorders>
              <w:top w:val="single" w:sz="4" w:space="0" w:color="000000"/>
              <w:left w:val="single" w:sz="4" w:space="0" w:color="000000"/>
              <w:bottom w:val="single" w:sz="4" w:space="0" w:color="000000"/>
              <w:right w:val="single" w:sz="4" w:space="0" w:color="000000"/>
            </w:tcBorders>
            <w:shd w:val="clear" w:color="auto" w:fill="FFFFFF"/>
          </w:tcPr>
          <w:p w:rsidR="00BA458C" w:rsidRDefault="00594A33">
            <w:pPr>
              <w:spacing w:line="276" w:lineRule="auto"/>
              <w:jc w:val="both"/>
            </w:pPr>
            <w:r>
              <w:t xml:space="preserve">Reconoce que no todos los números son racionales, es decir, no todos los números se pueden escribir como una fracción de enteros a/b. </w:t>
            </w:r>
          </w:p>
          <w:p w:rsidR="00BA458C" w:rsidRDefault="00BA458C">
            <w:pPr>
              <w:spacing w:line="276" w:lineRule="auto"/>
              <w:jc w:val="both"/>
            </w:pPr>
          </w:p>
          <w:p w:rsidR="00BA458C" w:rsidRDefault="00594A33">
            <w:pPr>
              <w:spacing w:line="276" w:lineRule="auto"/>
            </w:pPr>
            <w:r>
              <w:t>Comprende el concepto de límite de una sucesión.</w:t>
            </w:r>
          </w:p>
          <w:p w:rsidR="00BA458C" w:rsidRDefault="00BA458C">
            <w:pPr>
              <w:spacing w:line="276" w:lineRule="auto"/>
            </w:pPr>
          </w:p>
          <w:p w:rsidR="00BA458C" w:rsidRDefault="00BA458C">
            <w:pPr>
              <w:spacing w:line="276" w:lineRule="auto"/>
            </w:pPr>
          </w:p>
          <w:p w:rsidR="00BA458C" w:rsidRDefault="00BA458C">
            <w:pPr>
              <w:spacing w:line="276" w:lineRule="auto"/>
            </w:pPr>
          </w:p>
          <w:p w:rsidR="00BA458C" w:rsidRDefault="00BA458C">
            <w:pPr>
              <w:spacing w:line="276" w:lineRule="auto"/>
            </w:pPr>
          </w:p>
          <w:p w:rsidR="00BA458C" w:rsidRDefault="00594A33">
            <w:pPr>
              <w:spacing w:line="276" w:lineRule="auto"/>
            </w:pPr>
            <w:r>
              <w:t>Soluciona problemas geométricos en el plano cartesiano.</w:t>
            </w:r>
          </w:p>
          <w:p w:rsidR="00BA458C" w:rsidRDefault="00BA458C">
            <w:pPr>
              <w:spacing w:line="276" w:lineRule="auto"/>
            </w:pPr>
          </w:p>
          <w:p w:rsidR="00BA458C" w:rsidRDefault="00BA458C">
            <w:pPr>
              <w:spacing w:line="276" w:lineRule="auto"/>
            </w:pPr>
          </w:p>
        </w:tc>
        <w:tc>
          <w:tcPr>
            <w:tcW w:w="635" w:type="pct"/>
            <w:tcBorders>
              <w:top w:val="single" w:sz="4" w:space="0" w:color="000000"/>
              <w:left w:val="single" w:sz="4" w:space="0" w:color="000000"/>
              <w:bottom w:val="single" w:sz="4" w:space="0" w:color="000000"/>
              <w:right w:val="single" w:sz="4" w:space="0" w:color="000000"/>
            </w:tcBorders>
            <w:shd w:val="clear" w:color="auto" w:fill="FFFFFF"/>
          </w:tcPr>
          <w:p w:rsidR="00BA458C" w:rsidRDefault="00594A33">
            <w:pPr>
              <w:pStyle w:val="Sinespaciado"/>
              <w:spacing w:line="276" w:lineRule="auto"/>
              <w:rPr>
                <w:rFonts w:cs="Arial"/>
                <w:sz w:val="22"/>
                <w:szCs w:val="22"/>
              </w:rPr>
            </w:pPr>
            <w:r>
              <w:rPr>
                <w:rFonts w:cs="Arial"/>
                <w:sz w:val="22"/>
                <w:szCs w:val="22"/>
              </w:rPr>
              <w:t>Sistemas de medidas</w:t>
            </w:r>
          </w:p>
          <w:p w:rsidR="00BA458C" w:rsidRDefault="00594A33">
            <w:pPr>
              <w:pStyle w:val="Sinespaciado"/>
              <w:spacing w:line="276" w:lineRule="auto"/>
              <w:rPr>
                <w:rFonts w:cs="Arial"/>
                <w:sz w:val="22"/>
                <w:szCs w:val="22"/>
              </w:rPr>
            </w:pPr>
            <w:r>
              <w:rPr>
                <w:rFonts w:cs="Arial"/>
                <w:sz w:val="22"/>
                <w:szCs w:val="22"/>
              </w:rPr>
              <w:t>Angulares: Sistema sexagesimal y cíclico.</w:t>
            </w:r>
          </w:p>
          <w:p w:rsidR="00BA458C" w:rsidRDefault="00BA458C">
            <w:pPr>
              <w:spacing w:line="276" w:lineRule="auto"/>
              <w:jc w:val="both"/>
              <w:rPr>
                <w:rFonts w:eastAsia="Calibri"/>
              </w:rPr>
            </w:pPr>
          </w:p>
          <w:p w:rsidR="00BA458C" w:rsidRDefault="00594A33">
            <w:pPr>
              <w:spacing w:line="276" w:lineRule="auto"/>
              <w:jc w:val="both"/>
            </w:pPr>
            <w:r>
              <w:t xml:space="preserve">Razones trigonométricas. Propiedades de las razones trigonométricas. </w:t>
            </w:r>
          </w:p>
          <w:p w:rsidR="00BA458C" w:rsidRDefault="00BA458C">
            <w:pPr>
              <w:spacing w:line="276" w:lineRule="auto"/>
              <w:jc w:val="both"/>
            </w:pPr>
          </w:p>
          <w:p w:rsidR="00BA458C" w:rsidRDefault="00594A33">
            <w:pPr>
              <w:spacing w:line="276" w:lineRule="auto"/>
              <w:jc w:val="both"/>
            </w:pPr>
            <w:r>
              <w:t>Comportamiento de las razones trigonométricas.</w:t>
            </w:r>
          </w:p>
          <w:p w:rsidR="00BA458C" w:rsidRDefault="00BA458C">
            <w:pPr>
              <w:spacing w:line="276" w:lineRule="auto"/>
              <w:jc w:val="both"/>
            </w:pPr>
          </w:p>
          <w:p w:rsidR="00BA458C" w:rsidRDefault="00BA458C">
            <w:pPr>
              <w:spacing w:line="276" w:lineRule="auto"/>
              <w:jc w:val="both"/>
            </w:pPr>
          </w:p>
        </w:tc>
        <w:tc>
          <w:tcPr>
            <w:tcW w:w="851" w:type="pct"/>
            <w:tcBorders>
              <w:top w:val="single" w:sz="4" w:space="0" w:color="000000"/>
              <w:left w:val="single" w:sz="4" w:space="0" w:color="000000"/>
              <w:bottom w:val="single" w:sz="4" w:space="0" w:color="000000"/>
              <w:right w:val="single" w:sz="4" w:space="0" w:color="000000"/>
            </w:tcBorders>
            <w:shd w:val="clear" w:color="auto" w:fill="FFFFFF"/>
          </w:tcPr>
          <w:p w:rsidR="00BA458C" w:rsidRDefault="00594A33">
            <w:pPr>
              <w:spacing w:line="276" w:lineRule="auto"/>
            </w:pPr>
            <w:r>
              <w:t xml:space="preserve">Reconocimiento de los distintos sistemas de medidas de ángulos </w:t>
            </w:r>
          </w:p>
          <w:p w:rsidR="00BA458C" w:rsidRDefault="00BA458C">
            <w:pPr>
              <w:spacing w:line="276" w:lineRule="auto"/>
            </w:pPr>
          </w:p>
          <w:p w:rsidR="00BA458C" w:rsidRDefault="00594A33">
            <w:pPr>
              <w:pStyle w:val="Sinespaciado"/>
              <w:spacing w:line="276" w:lineRule="auto"/>
              <w:rPr>
                <w:rFonts w:cs="Arial"/>
                <w:sz w:val="22"/>
                <w:szCs w:val="22"/>
              </w:rPr>
            </w:pPr>
            <w:r>
              <w:rPr>
                <w:rFonts w:cs="Arial"/>
                <w:sz w:val="22"/>
                <w:szCs w:val="22"/>
              </w:rPr>
              <w:t xml:space="preserve">Definición y comprensión de las diferentes razones trigonométricas </w:t>
            </w:r>
          </w:p>
          <w:p w:rsidR="00BA458C" w:rsidRDefault="00BA458C">
            <w:pPr>
              <w:pStyle w:val="Sinespaciado"/>
              <w:spacing w:line="276" w:lineRule="auto"/>
              <w:rPr>
                <w:rFonts w:cs="Arial"/>
                <w:sz w:val="22"/>
                <w:szCs w:val="22"/>
              </w:rPr>
            </w:pPr>
          </w:p>
        </w:tc>
        <w:tc>
          <w:tcPr>
            <w:tcW w:w="541" w:type="pct"/>
            <w:tcBorders>
              <w:top w:val="single" w:sz="4" w:space="0" w:color="000000"/>
              <w:left w:val="single" w:sz="4" w:space="0" w:color="000000"/>
              <w:bottom w:val="single" w:sz="4" w:space="0" w:color="000000"/>
              <w:right w:val="single" w:sz="4" w:space="0" w:color="000000"/>
            </w:tcBorders>
            <w:shd w:val="clear" w:color="auto" w:fill="FFFFFF"/>
          </w:tcPr>
          <w:p w:rsidR="00BA458C" w:rsidRDefault="00594A33">
            <w:pPr>
              <w:spacing w:line="276" w:lineRule="auto"/>
            </w:pPr>
            <w:r>
              <w:t>Resolución y formulación de problemas aplicando</w:t>
            </w:r>
          </w:p>
          <w:p w:rsidR="00BA458C" w:rsidRDefault="00594A33">
            <w:pPr>
              <w:spacing w:line="276" w:lineRule="auto"/>
            </w:pPr>
            <w:r>
              <w:t xml:space="preserve">Las razones trigonométricas en contextos matemáticos y en otras ciencias. </w:t>
            </w:r>
          </w:p>
          <w:p w:rsidR="00BA458C" w:rsidRDefault="00BA458C">
            <w:pPr>
              <w:spacing w:line="276" w:lineRule="auto"/>
            </w:pPr>
          </w:p>
          <w:p w:rsidR="00BA458C" w:rsidRDefault="00594A33">
            <w:pPr>
              <w:spacing w:line="276" w:lineRule="auto"/>
            </w:pPr>
            <w:r>
              <w:t>Aplicación de las razones trigonométricas en la solución de problemas cotidianos.</w:t>
            </w:r>
          </w:p>
          <w:p w:rsidR="00BA458C" w:rsidRDefault="00BA458C">
            <w:pPr>
              <w:pStyle w:val="Sinespaciado"/>
              <w:spacing w:line="276" w:lineRule="auto"/>
              <w:rPr>
                <w:rFonts w:cs="Arial"/>
                <w:sz w:val="22"/>
                <w:szCs w:val="22"/>
              </w:rPr>
            </w:pPr>
          </w:p>
          <w:p w:rsidR="00BA458C" w:rsidRDefault="00BA458C">
            <w:pPr>
              <w:pStyle w:val="Sinespaciado"/>
              <w:spacing w:line="276" w:lineRule="auto"/>
              <w:rPr>
                <w:rFonts w:cs="Arial"/>
                <w:sz w:val="22"/>
                <w:szCs w:val="22"/>
              </w:rPr>
            </w:pPr>
          </w:p>
          <w:p w:rsidR="00BA458C" w:rsidRDefault="00BA458C">
            <w:pPr>
              <w:spacing w:line="276" w:lineRule="auto"/>
            </w:pPr>
          </w:p>
        </w:tc>
        <w:tc>
          <w:tcPr>
            <w:tcW w:w="654" w:type="pct"/>
            <w:vMerge w:val="restart"/>
            <w:tcBorders>
              <w:top w:val="single" w:sz="4" w:space="0" w:color="000000"/>
              <w:left w:val="single" w:sz="4" w:space="0" w:color="000000"/>
              <w:right w:val="single" w:sz="4" w:space="0" w:color="000000"/>
            </w:tcBorders>
            <w:shd w:val="clear" w:color="auto" w:fill="FFFFFF"/>
          </w:tcPr>
          <w:p w:rsidR="00BA458C" w:rsidRDefault="00BA458C">
            <w:pPr>
              <w:pStyle w:val="Sinespaciado"/>
              <w:spacing w:line="276" w:lineRule="auto"/>
              <w:rPr>
                <w:rFonts w:cs="Arial"/>
                <w:sz w:val="22"/>
                <w:szCs w:val="22"/>
              </w:rPr>
            </w:pPr>
          </w:p>
          <w:p w:rsidR="00BA458C" w:rsidRDefault="00BA458C">
            <w:pPr>
              <w:pStyle w:val="Sinespaciado"/>
              <w:spacing w:line="276" w:lineRule="auto"/>
              <w:rPr>
                <w:rFonts w:cs="Arial"/>
                <w:sz w:val="22"/>
                <w:szCs w:val="22"/>
              </w:rPr>
            </w:pPr>
          </w:p>
          <w:p w:rsidR="00BA458C" w:rsidRDefault="00594A33">
            <w:pPr>
              <w:pStyle w:val="Sinespaciado"/>
              <w:spacing w:line="276" w:lineRule="auto"/>
              <w:rPr>
                <w:rFonts w:cs="Arial"/>
                <w:sz w:val="22"/>
                <w:szCs w:val="22"/>
              </w:rPr>
            </w:pPr>
            <w:r>
              <w:rPr>
                <w:rFonts w:cs="Arial"/>
                <w:sz w:val="22"/>
                <w:szCs w:val="22"/>
              </w:rPr>
              <w:t>Trabaja adecuadamente en equipo.</w:t>
            </w:r>
          </w:p>
          <w:p w:rsidR="00BA458C" w:rsidRDefault="00BA458C">
            <w:pPr>
              <w:spacing w:line="276" w:lineRule="auto"/>
            </w:pPr>
          </w:p>
          <w:p w:rsidR="00BA458C" w:rsidRDefault="00BA458C">
            <w:pPr>
              <w:spacing w:line="276" w:lineRule="auto"/>
            </w:pPr>
          </w:p>
        </w:tc>
      </w:tr>
      <w:tr w:rsidR="00BA458C">
        <w:tc>
          <w:tcPr>
            <w:tcW w:w="448" w:type="pct"/>
            <w:tcBorders>
              <w:top w:val="single" w:sz="4" w:space="0" w:color="auto"/>
              <w:left w:val="single" w:sz="4" w:space="0" w:color="000000"/>
              <w:bottom w:val="single" w:sz="4" w:space="0" w:color="auto"/>
              <w:right w:val="single" w:sz="4" w:space="0" w:color="000000"/>
            </w:tcBorders>
            <w:shd w:val="clear" w:color="auto" w:fill="FFFFFF"/>
          </w:tcPr>
          <w:p w:rsidR="00BA458C" w:rsidRDefault="00594A33">
            <w:pPr>
              <w:spacing w:line="276" w:lineRule="auto"/>
              <w:jc w:val="center"/>
            </w:pPr>
            <w:r>
              <w:t>Pensamiento</w:t>
            </w:r>
          </w:p>
          <w:p w:rsidR="00BA458C" w:rsidRDefault="00594A33">
            <w:pPr>
              <w:spacing w:line="276" w:lineRule="auto"/>
              <w:jc w:val="center"/>
            </w:pPr>
            <w:r>
              <w:t>Espacial y</w:t>
            </w:r>
          </w:p>
          <w:p w:rsidR="00BA458C" w:rsidRDefault="00594A33">
            <w:pPr>
              <w:spacing w:line="276" w:lineRule="auto"/>
              <w:jc w:val="center"/>
            </w:pPr>
            <w:r>
              <w:t>Sistemas</w:t>
            </w:r>
          </w:p>
          <w:p w:rsidR="00BA458C" w:rsidRDefault="00594A33">
            <w:pPr>
              <w:spacing w:line="276" w:lineRule="auto"/>
              <w:jc w:val="center"/>
            </w:pPr>
            <w:r>
              <w:t>Geométricos</w:t>
            </w:r>
          </w:p>
        </w:tc>
        <w:tc>
          <w:tcPr>
            <w:tcW w:w="573" w:type="pct"/>
            <w:vMerge/>
            <w:tcBorders>
              <w:left w:val="single" w:sz="4" w:space="0" w:color="000000"/>
              <w:right w:val="single" w:sz="4" w:space="0" w:color="000000"/>
            </w:tcBorders>
            <w:shd w:val="clear" w:color="auto" w:fill="FFFFFF"/>
          </w:tcPr>
          <w:p w:rsidR="00BA458C" w:rsidRDefault="00BA458C">
            <w:pPr>
              <w:spacing w:line="276" w:lineRule="auto"/>
            </w:pPr>
          </w:p>
        </w:tc>
        <w:tc>
          <w:tcPr>
            <w:tcW w:w="662" w:type="pct"/>
            <w:tcBorders>
              <w:top w:val="single" w:sz="4" w:space="0" w:color="000000"/>
              <w:left w:val="single" w:sz="4" w:space="0" w:color="000000"/>
              <w:bottom w:val="single" w:sz="4" w:space="0" w:color="000000"/>
              <w:right w:val="single" w:sz="4" w:space="0" w:color="000000"/>
            </w:tcBorders>
            <w:shd w:val="clear" w:color="auto" w:fill="FFFFFF"/>
          </w:tcPr>
          <w:p w:rsidR="00BA458C" w:rsidRDefault="00594A33">
            <w:pPr>
              <w:spacing w:line="276" w:lineRule="auto"/>
              <w:jc w:val="both"/>
            </w:pPr>
            <w:r>
              <w:t>Identifico características de localización de objetos geométricos en sistemas de representación cartesiana y otros (polares, cilíndricos y esféricos) y en particular de las curvas y figuras cónicas.</w:t>
            </w:r>
          </w:p>
          <w:p w:rsidR="00BA458C" w:rsidRDefault="00BA458C">
            <w:pPr>
              <w:spacing w:line="276" w:lineRule="auto"/>
              <w:jc w:val="both"/>
            </w:pPr>
          </w:p>
        </w:tc>
        <w:tc>
          <w:tcPr>
            <w:tcW w:w="635" w:type="pct"/>
            <w:tcBorders>
              <w:top w:val="single" w:sz="4" w:space="0" w:color="000000"/>
              <w:left w:val="single" w:sz="4" w:space="0" w:color="000000"/>
              <w:bottom w:val="single" w:sz="4" w:space="0" w:color="000000"/>
              <w:right w:val="single" w:sz="4" w:space="0" w:color="000000"/>
            </w:tcBorders>
            <w:shd w:val="clear" w:color="auto" w:fill="FFFFFF"/>
          </w:tcPr>
          <w:p w:rsidR="00BA458C" w:rsidRDefault="00594A33">
            <w:pPr>
              <w:spacing w:line="276" w:lineRule="auto"/>
            </w:pPr>
            <w:r>
              <w:t>Utiliza calculadoras y software para encontrar un ángulo en un triángulo rectángulo conociendo su seno, coseno o tangente.</w:t>
            </w:r>
          </w:p>
          <w:p w:rsidR="00BA458C" w:rsidRDefault="00594A33">
            <w:pPr>
              <w:spacing w:line="276" w:lineRule="auto"/>
            </w:pPr>
            <w:r>
              <w:t>Reconoce el radián como unidad de medida angular y conoce su significado geométrico.</w:t>
            </w:r>
          </w:p>
          <w:p w:rsidR="00BA458C" w:rsidRDefault="00BA458C">
            <w:pPr>
              <w:pStyle w:val="Sinespaciado"/>
              <w:spacing w:line="276" w:lineRule="auto"/>
              <w:rPr>
                <w:rFonts w:cs="Arial"/>
                <w:sz w:val="22"/>
                <w:szCs w:val="22"/>
              </w:rPr>
            </w:pPr>
          </w:p>
        </w:tc>
        <w:tc>
          <w:tcPr>
            <w:tcW w:w="635" w:type="pct"/>
            <w:tcBorders>
              <w:top w:val="single" w:sz="4" w:space="0" w:color="000000"/>
              <w:left w:val="single" w:sz="4" w:space="0" w:color="000000"/>
              <w:bottom w:val="single" w:sz="4" w:space="0" w:color="000000"/>
              <w:right w:val="single" w:sz="4" w:space="0" w:color="000000"/>
            </w:tcBorders>
            <w:shd w:val="clear" w:color="auto" w:fill="FFFFFF"/>
          </w:tcPr>
          <w:p w:rsidR="00BA458C" w:rsidRDefault="00594A33">
            <w:pPr>
              <w:pStyle w:val="Sinespaciado"/>
              <w:spacing w:line="276" w:lineRule="auto"/>
              <w:rPr>
                <w:rFonts w:cs="Arial"/>
                <w:sz w:val="22"/>
                <w:szCs w:val="22"/>
              </w:rPr>
            </w:pPr>
            <w:r>
              <w:rPr>
                <w:rFonts w:cs="Arial"/>
                <w:sz w:val="22"/>
                <w:szCs w:val="22"/>
              </w:rPr>
              <w:t>Concepto de Ángulo.</w:t>
            </w:r>
          </w:p>
          <w:p w:rsidR="00BA458C" w:rsidRDefault="00594A33">
            <w:pPr>
              <w:pStyle w:val="Sinespaciado"/>
              <w:spacing w:line="276" w:lineRule="auto"/>
              <w:rPr>
                <w:rFonts w:cs="Arial"/>
                <w:sz w:val="22"/>
                <w:szCs w:val="22"/>
              </w:rPr>
            </w:pPr>
            <w:r>
              <w:rPr>
                <w:rFonts w:cs="Arial"/>
                <w:sz w:val="22"/>
                <w:szCs w:val="22"/>
              </w:rPr>
              <w:t>Ángulos orientados, en posición normal y coterminales</w:t>
            </w:r>
          </w:p>
          <w:p w:rsidR="00BA458C" w:rsidRDefault="00594A33">
            <w:pPr>
              <w:spacing w:line="276" w:lineRule="auto"/>
              <w:jc w:val="both"/>
            </w:pPr>
            <w:r>
              <w:t>Razones trigonométricas de ángulos de 30, 45, y 60 grados. Ángulos de elevación y de depresión.</w:t>
            </w:r>
          </w:p>
          <w:p w:rsidR="00BA458C" w:rsidRDefault="00594A33">
            <w:pPr>
              <w:spacing w:line="276" w:lineRule="auto"/>
              <w:jc w:val="both"/>
            </w:pPr>
            <w:r>
              <w:t>.</w:t>
            </w:r>
          </w:p>
          <w:p w:rsidR="00BA458C" w:rsidRDefault="00BA458C">
            <w:pPr>
              <w:spacing w:line="276" w:lineRule="auto"/>
              <w:jc w:val="both"/>
            </w:pPr>
          </w:p>
        </w:tc>
        <w:tc>
          <w:tcPr>
            <w:tcW w:w="851" w:type="pct"/>
            <w:tcBorders>
              <w:top w:val="single" w:sz="4" w:space="0" w:color="000000"/>
              <w:left w:val="single" w:sz="4" w:space="0" w:color="000000"/>
              <w:bottom w:val="single" w:sz="4" w:space="0" w:color="000000"/>
              <w:right w:val="single" w:sz="4" w:space="0" w:color="000000"/>
            </w:tcBorders>
            <w:shd w:val="clear" w:color="auto" w:fill="FFFFFF"/>
          </w:tcPr>
          <w:p w:rsidR="00BA458C" w:rsidRDefault="00594A33">
            <w:pPr>
              <w:spacing w:line="276" w:lineRule="auto"/>
            </w:pPr>
            <w:r>
              <w:t xml:space="preserve">Comprensión de las características de los valores de las razones trigonométricas según su ubicación dentro del círculo trigonométrico </w:t>
            </w:r>
          </w:p>
          <w:p w:rsidR="00BA458C" w:rsidRDefault="00594A33">
            <w:pPr>
              <w:spacing w:line="276" w:lineRule="auto"/>
            </w:pPr>
            <w:r>
              <w:t xml:space="preserve">Identificación de razones trigonométricas de ángulos notables en resolución y formulación de problemas. </w:t>
            </w:r>
          </w:p>
          <w:p w:rsidR="00BA458C" w:rsidRDefault="00BA458C">
            <w:pPr>
              <w:spacing w:line="276" w:lineRule="auto"/>
            </w:pPr>
          </w:p>
        </w:tc>
        <w:tc>
          <w:tcPr>
            <w:tcW w:w="541" w:type="pct"/>
            <w:tcBorders>
              <w:top w:val="single" w:sz="4" w:space="0" w:color="000000"/>
              <w:left w:val="single" w:sz="4" w:space="0" w:color="000000"/>
              <w:bottom w:val="single" w:sz="4" w:space="0" w:color="000000"/>
              <w:right w:val="single" w:sz="4" w:space="0" w:color="000000"/>
            </w:tcBorders>
            <w:shd w:val="clear" w:color="auto" w:fill="FFFFFF"/>
          </w:tcPr>
          <w:p w:rsidR="00BA458C" w:rsidRDefault="00594A33">
            <w:pPr>
              <w:pStyle w:val="Sinespaciado"/>
              <w:spacing w:line="276" w:lineRule="auto"/>
              <w:rPr>
                <w:rFonts w:cs="Arial"/>
                <w:sz w:val="22"/>
                <w:szCs w:val="22"/>
              </w:rPr>
            </w:pPr>
            <w:r>
              <w:rPr>
                <w:rFonts w:cs="Arial"/>
                <w:sz w:val="22"/>
                <w:szCs w:val="22"/>
              </w:rPr>
              <w:t>Cálculo del valor de las razones trigonométricas de ángulos en cualquier cuadrante del círculo trigonométrico.</w:t>
            </w:r>
          </w:p>
          <w:p w:rsidR="00BA458C" w:rsidRDefault="00594A33">
            <w:pPr>
              <w:spacing w:line="276" w:lineRule="auto"/>
            </w:pPr>
            <w:r>
              <w:t>Aplicación de razones trigonométricas de ángulos notables en la formulación y resolución de situaciones problémicas.</w:t>
            </w:r>
          </w:p>
          <w:p w:rsidR="00BA458C" w:rsidRDefault="00594A33">
            <w:pPr>
              <w:spacing w:line="276" w:lineRule="auto"/>
            </w:pPr>
            <w:r>
              <w:t>Aplicación y justificación de criterios de congruencia y semejanza entre triángulos en la resolución y formulación de problemas.</w:t>
            </w:r>
          </w:p>
        </w:tc>
        <w:tc>
          <w:tcPr>
            <w:tcW w:w="654" w:type="pct"/>
            <w:vMerge/>
            <w:tcBorders>
              <w:left w:val="single" w:sz="4" w:space="0" w:color="000000"/>
              <w:right w:val="single" w:sz="4" w:space="0" w:color="000000"/>
            </w:tcBorders>
            <w:shd w:val="clear" w:color="auto" w:fill="FFFFFF"/>
          </w:tcPr>
          <w:p w:rsidR="00BA458C" w:rsidRDefault="00BA458C">
            <w:pPr>
              <w:spacing w:line="276" w:lineRule="auto"/>
            </w:pPr>
          </w:p>
        </w:tc>
      </w:tr>
      <w:tr w:rsidR="00BA458C">
        <w:trPr>
          <w:trHeight w:val="562"/>
        </w:trPr>
        <w:tc>
          <w:tcPr>
            <w:tcW w:w="448" w:type="pct"/>
            <w:tcBorders>
              <w:top w:val="single" w:sz="4" w:space="0" w:color="auto"/>
              <w:left w:val="single" w:sz="4" w:space="0" w:color="000000"/>
              <w:bottom w:val="single" w:sz="4" w:space="0" w:color="000000"/>
              <w:right w:val="single" w:sz="4" w:space="0" w:color="000000"/>
            </w:tcBorders>
            <w:shd w:val="clear" w:color="auto" w:fill="FFFFFF"/>
          </w:tcPr>
          <w:p w:rsidR="00BA458C" w:rsidRDefault="00594A33">
            <w:pPr>
              <w:spacing w:line="276" w:lineRule="auto"/>
              <w:jc w:val="center"/>
            </w:pPr>
            <w:r>
              <w:t>Pensamiento</w:t>
            </w:r>
          </w:p>
          <w:p w:rsidR="00BA458C" w:rsidRDefault="00594A33">
            <w:pPr>
              <w:spacing w:line="276" w:lineRule="auto"/>
              <w:jc w:val="center"/>
            </w:pPr>
            <w:r>
              <w:t>Métrico y</w:t>
            </w:r>
          </w:p>
          <w:p w:rsidR="00BA458C" w:rsidRDefault="00594A33">
            <w:pPr>
              <w:spacing w:line="276" w:lineRule="auto"/>
              <w:jc w:val="center"/>
            </w:pPr>
            <w:r>
              <w:t>Sistemas de</w:t>
            </w:r>
          </w:p>
          <w:p w:rsidR="00BA458C" w:rsidRDefault="00594A33">
            <w:pPr>
              <w:spacing w:line="276" w:lineRule="auto"/>
              <w:jc w:val="center"/>
            </w:pPr>
            <w:r>
              <w:t>Medida</w:t>
            </w:r>
          </w:p>
        </w:tc>
        <w:tc>
          <w:tcPr>
            <w:tcW w:w="573" w:type="pct"/>
            <w:vMerge w:val="restart"/>
            <w:tcBorders>
              <w:left w:val="single" w:sz="4" w:space="0" w:color="000000"/>
              <w:right w:val="single" w:sz="4" w:space="0" w:color="000000"/>
            </w:tcBorders>
            <w:shd w:val="clear" w:color="auto" w:fill="FFFFFF"/>
          </w:tcPr>
          <w:p w:rsidR="00BA458C" w:rsidRDefault="00BA458C">
            <w:pPr>
              <w:spacing w:line="276" w:lineRule="auto"/>
            </w:pPr>
          </w:p>
        </w:tc>
        <w:tc>
          <w:tcPr>
            <w:tcW w:w="662" w:type="pct"/>
            <w:tcBorders>
              <w:top w:val="single" w:sz="4" w:space="0" w:color="000000"/>
              <w:left w:val="single" w:sz="4" w:space="0" w:color="000000"/>
              <w:right w:val="single" w:sz="4" w:space="0" w:color="000000"/>
            </w:tcBorders>
            <w:shd w:val="clear" w:color="auto" w:fill="FFFFFF"/>
          </w:tcPr>
          <w:p w:rsidR="00BA458C" w:rsidRDefault="00594A33">
            <w:pPr>
              <w:spacing w:line="276" w:lineRule="auto"/>
              <w:jc w:val="both"/>
            </w:pPr>
            <w:r>
              <w:t>Diseño estrategias para abordar situaciones de medición que requieran grados de precisión específicos.</w:t>
            </w:r>
          </w:p>
          <w:p w:rsidR="00BA458C" w:rsidRDefault="00BA458C">
            <w:pPr>
              <w:spacing w:line="276" w:lineRule="auto"/>
              <w:jc w:val="both"/>
            </w:pPr>
          </w:p>
        </w:tc>
        <w:tc>
          <w:tcPr>
            <w:tcW w:w="635" w:type="pct"/>
            <w:tcBorders>
              <w:top w:val="single" w:sz="4" w:space="0" w:color="000000"/>
              <w:left w:val="single" w:sz="4" w:space="0" w:color="000000"/>
              <w:right w:val="single" w:sz="4" w:space="0" w:color="000000"/>
            </w:tcBorders>
            <w:shd w:val="clear" w:color="auto" w:fill="FFFFFF"/>
          </w:tcPr>
          <w:p w:rsidR="00BA458C" w:rsidRDefault="00594A33">
            <w:pPr>
              <w:spacing w:line="276" w:lineRule="auto"/>
            </w:pPr>
            <w:r>
              <w:t>Utiliza calculadoras y software para encontrar un ángulo en un triángulo rectángulo conociendo su seno, coseno o tangente.</w:t>
            </w:r>
          </w:p>
          <w:p w:rsidR="00BA458C" w:rsidRDefault="00594A33">
            <w:pPr>
              <w:spacing w:line="276" w:lineRule="auto"/>
            </w:pPr>
            <w:r>
              <w:t>Reconoce el radián como unidad de medida angular y conoce su significado geométrico.</w:t>
            </w:r>
          </w:p>
          <w:p w:rsidR="00BA458C" w:rsidRDefault="00594A33">
            <w:pPr>
              <w:spacing w:line="276" w:lineRule="auto"/>
            </w:pPr>
            <w:r>
              <w:t>Comprende y utiliza la ley del seno y el coseno para resolver problemas de matemáticas y otras disciplinas que involucren triángulos no rectángulos.</w:t>
            </w:r>
          </w:p>
          <w:p w:rsidR="00BA458C" w:rsidRDefault="00594A33">
            <w:pPr>
              <w:spacing w:line="276" w:lineRule="auto"/>
            </w:pPr>
            <w:r>
              <w:t>Comprende la definición de las funciones trigonométricas sen(x) y cos(x), en las cuales x puede ser cualquier número real y calcula a partir del círculo unitario, el valor aproximado de sen(x) y cos(x)</w:t>
            </w:r>
          </w:p>
          <w:p w:rsidR="00BA458C" w:rsidRDefault="00594A33">
            <w:pPr>
              <w:spacing w:line="276" w:lineRule="auto"/>
            </w:pPr>
            <w:r>
              <w:t>Utiliza el sistema de coordenadas polares y realiza conversiones entre éste y el sistema cartesiano, haciendo uso de argumentos geométricos y de sus conocimientos sobre las funciones trigonométricas</w:t>
            </w:r>
          </w:p>
        </w:tc>
        <w:tc>
          <w:tcPr>
            <w:tcW w:w="635" w:type="pct"/>
            <w:tcBorders>
              <w:top w:val="single" w:sz="4" w:space="0" w:color="000000"/>
              <w:left w:val="single" w:sz="4" w:space="0" w:color="000000"/>
              <w:right w:val="single" w:sz="4" w:space="0" w:color="000000"/>
            </w:tcBorders>
            <w:shd w:val="clear" w:color="auto" w:fill="FFFFFF"/>
          </w:tcPr>
          <w:p w:rsidR="00BA458C" w:rsidRDefault="00594A33">
            <w:pPr>
              <w:spacing w:line="276" w:lineRule="auto"/>
              <w:jc w:val="both"/>
            </w:pPr>
            <w:r>
              <w:t xml:space="preserve">Medición de ángulos coterminales, ángulos orientados y en posición normal </w:t>
            </w:r>
          </w:p>
          <w:p w:rsidR="00BA458C" w:rsidRDefault="00BA458C">
            <w:pPr>
              <w:spacing w:line="276" w:lineRule="auto"/>
              <w:jc w:val="both"/>
            </w:pPr>
          </w:p>
          <w:p w:rsidR="00BA458C" w:rsidRDefault="00594A33">
            <w:pPr>
              <w:spacing w:line="276" w:lineRule="auto"/>
              <w:jc w:val="both"/>
            </w:pPr>
            <w:r>
              <w:t xml:space="preserve">Resolución de triángulos rectángulos. </w:t>
            </w:r>
          </w:p>
        </w:tc>
        <w:tc>
          <w:tcPr>
            <w:tcW w:w="851" w:type="pct"/>
            <w:tcBorders>
              <w:top w:val="single" w:sz="4" w:space="0" w:color="000000"/>
              <w:left w:val="single" w:sz="4" w:space="0" w:color="000000"/>
              <w:right w:val="single" w:sz="4" w:space="0" w:color="000000"/>
            </w:tcBorders>
            <w:shd w:val="clear" w:color="auto" w:fill="FFFFFF"/>
          </w:tcPr>
          <w:p w:rsidR="00BA458C" w:rsidRDefault="00594A33">
            <w:pPr>
              <w:spacing w:line="276" w:lineRule="auto"/>
              <w:jc w:val="both"/>
            </w:pPr>
            <w:r>
              <w:t>Utilización de los diferentes conceptos angulares para hallar la correcta medida de diversos ángulos.</w:t>
            </w:r>
          </w:p>
          <w:p w:rsidR="00BA458C" w:rsidRDefault="00BA458C">
            <w:pPr>
              <w:spacing w:line="276" w:lineRule="auto"/>
              <w:jc w:val="both"/>
            </w:pPr>
          </w:p>
          <w:p w:rsidR="00BA458C" w:rsidRDefault="00594A33">
            <w:pPr>
              <w:spacing w:line="276" w:lineRule="auto"/>
            </w:pPr>
            <w:r>
              <w:t xml:space="preserve">Identificación de los elementos del triángulo rectángulo en la solución de problemas que involucran ángulos de depresión y elevación. </w:t>
            </w:r>
          </w:p>
        </w:tc>
        <w:tc>
          <w:tcPr>
            <w:tcW w:w="541" w:type="pct"/>
            <w:tcBorders>
              <w:top w:val="single" w:sz="4" w:space="0" w:color="000000"/>
              <w:left w:val="single" w:sz="4" w:space="0" w:color="000000"/>
              <w:right w:val="single" w:sz="4" w:space="0" w:color="000000"/>
            </w:tcBorders>
            <w:shd w:val="clear" w:color="auto" w:fill="FFFFFF"/>
          </w:tcPr>
          <w:p w:rsidR="00BA458C" w:rsidRDefault="00594A33">
            <w:pPr>
              <w:spacing w:line="276" w:lineRule="auto"/>
            </w:pPr>
            <w:r>
              <w:t>Aplicación de diversas estrategias para hallar la medida correcta de diversos ángulos.</w:t>
            </w:r>
          </w:p>
          <w:p w:rsidR="00BA458C" w:rsidRDefault="00BA458C">
            <w:pPr>
              <w:spacing w:line="276" w:lineRule="auto"/>
            </w:pPr>
          </w:p>
          <w:p w:rsidR="00BA458C" w:rsidRDefault="00594A33">
            <w:pPr>
              <w:spacing w:line="276" w:lineRule="auto"/>
            </w:pPr>
            <w:r>
              <w:t>Resolución de problemas de triángulos rectángulos que involucren ángulos de elevación y depresión.</w:t>
            </w:r>
          </w:p>
        </w:tc>
        <w:tc>
          <w:tcPr>
            <w:tcW w:w="654" w:type="pct"/>
            <w:vMerge/>
            <w:tcBorders>
              <w:left w:val="single" w:sz="4" w:space="0" w:color="000000"/>
              <w:right w:val="single" w:sz="4" w:space="0" w:color="000000"/>
            </w:tcBorders>
            <w:shd w:val="clear" w:color="auto" w:fill="FFFFFF"/>
          </w:tcPr>
          <w:p w:rsidR="00BA458C" w:rsidRDefault="00BA458C">
            <w:pPr>
              <w:spacing w:line="276" w:lineRule="auto"/>
            </w:pPr>
          </w:p>
        </w:tc>
      </w:tr>
      <w:tr w:rsidR="00BA458C">
        <w:trPr>
          <w:trHeight w:val="562"/>
        </w:trPr>
        <w:tc>
          <w:tcPr>
            <w:tcW w:w="448" w:type="pct"/>
            <w:tcBorders>
              <w:top w:val="single" w:sz="4" w:space="0" w:color="000000"/>
              <w:left w:val="single" w:sz="4" w:space="0" w:color="000000"/>
              <w:right w:val="single" w:sz="4" w:space="0" w:color="000000"/>
            </w:tcBorders>
            <w:shd w:val="clear" w:color="auto" w:fill="FFFFFF"/>
          </w:tcPr>
          <w:p w:rsidR="00BA458C" w:rsidRDefault="00594A33">
            <w:pPr>
              <w:spacing w:line="276" w:lineRule="auto"/>
              <w:jc w:val="center"/>
            </w:pPr>
            <w:r>
              <w:t>Pensamiento</w:t>
            </w:r>
          </w:p>
          <w:p w:rsidR="00BA458C" w:rsidRDefault="00594A33">
            <w:pPr>
              <w:spacing w:line="276" w:lineRule="auto"/>
              <w:jc w:val="center"/>
            </w:pPr>
            <w:r>
              <w:t>Aleatorio y</w:t>
            </w:r>
          </w:p>
          <w:p w:rsidR="00BA458C" w:rsidRDefault="00594A33">
            <w:pPr>
              <w:spacing w:line="276" w:lineRule="auto"/>
              <w:jc w:val="center"/>
            </w:pPr>
            <w:r>
              <w:t>Sistemas de</w:t>
            </w:r>
          </w:p>
          <w:p w:rsidR="00BA458C" w:rsidRDefault="00594A33">
            <w:pPr>
              <w:spacing w:line="276" w:lineRule="auto"/>
              <w:jc w:val="center"/>
            </w:pPr>
            <w:r>
              <w:t>Datos</w:t>
            </w:r>
          </w:p>
        </w:tc>
        <w:tc>
          <w:tcPr>
            <w:tcW w:w="573" w:type="pct"/>
            <w:vMerge/>
            <w:tcBorders>
              <w:left w:val="single" w:sz="4" w:space="0" w:color="000000"/>
              <w:right w:val="single" w:sz="4" w:space="0" w:color="000000"/>
            </w:tcBorders>
            <w:shd w:val="clear" w:color="auto" w:fill="FFFFFF"/>
          </w:tcPr>
          <w:p w:rsidR="00BA458C" w:rsidRDefault="00BA458C">
            <w:pPr>
              <w:spacing w:line="276" w:lineRule="auto"/>
            </w:pPr>
          </w:p>
        </w:tc>
        <w:tc>
          <w:tcPr>
            <w:tcW w:w="662" w:type="pct"/>
            <w:tcBorders>
              <w:top w:val="single" w:sz="4" w:space="0" w:color="000000"/>
              <w:left w:val="single" w:sz="4" w:space="0" w:color="000000"/>
              <w:right w:val="single" w:sz="4" w:space="0" w:color="000000"/>
            </w:tcBorders>
            <w:shd w:val="clear" w:color="auto" w:fill="FFFFFF"/>
          </w:tcPr>
          <w:p w:rsidR="00BA458C" w:rsidRDefault="00594A33">
            <w:pPr>
              <w:spacing w:line="276" w:lineRule="auto"/>
              <w:jc w:val="both"/>
            </w:pPr>
            <w:r>
              <w:t>Interpreto y comparo resultados de estudios con información estadística provenientes de medios de comunicación.</w:t>
            </w:r>
          </w:p>
        </w:tc>
        <w:tc>
          <w:tcPr>
            <w:tcW w:w="635" w:type="pct"/>
            <w:tcBorders>
              <w:top w:val="single" w:sz="4" w:space="0" w:color="000000"/>
              <w:left w:val="single" w:sz="4" w:space="0" w:color="000000"/>
              <w:right w:val="single" w:sz="4" w:space="0" w:color="000000"/>
            </w:tcBorders>
            <w:shd w:val="clear" w:color="auto" w:fill="FFFFFF"/>
          </w:tcPr>
          <w:p w:rsidR="00BA458C" w:rsidRDefault="00594A33">
            <w:pPr>
              <w:spacing w:line="276" w:lineRule="auto"/>
            </w:pPr>
            <w:r>
              <w:t>Calcula e interpreta la probabilidad de que un evento ocurra o no ocurra en situaciones que involucran conteos con combinaciones y permutaciones</w:t>
            </w:r>
          </w:p>
          <w:p w:rsidR="00BA458C" w:rsidRDefault="00594A33">
            <w:pPr>
              <w:spacing w:line="276" w:lineRule="auto"/>
            </w:pPr>
            <w:r>
              <w:t>Calcula y utiliza los percentiles para describir la posición de un dato con respecto a otros</w:t>
            </w:r>
          </w:p>
          <w:p w:rsidR="00BA458C" w:rsidRDefault="00BA458C">
            <w:pPr>
              <w:snapToGrid w:val="0"/>
              <w:spacing w:line="276" w:lineRule="auto"/>
              <w:jc w:val="both"/>
            </w:pPr>
          </w:p>
        </w:tc>
        <w:tc>
          <w:tcPr>
            <w:tcW w:w="635" w:type="pct"/>
            <w:tcBorders>
              <w:top w:val="single" w:sz="4" w:space="0" w:color="000000"/>
              <w:left w:val="single" w:sz="4" w:space="0" w:color="000000"/>
              <w:right w:val="single" w:sz="4" w:space="0" w:color="000000"/>
            </w:tcBorders>
            <w:shd w:val="clear" w:color="auto" w:fill="FFFFFF"/>
          </w:tcPr>
          <w:p w:rsidR="00BA458C" w:rsidRDefault="00594A33">
            <w:pPr>
              <w:snapToGrid w:val="0"/>
              <w:spacing w:line="276" w:lineRule="auto"/>
              <w:jc w:val="both"/>
            </w:pPr>
            <w:r>
              <w:t>Organización, interpretación y comparación de información estadística proveniente de medios de comunicación</w:t>
            </w:r>
          </w:p>
          <w:p w:rsidR="00BA458C" w:rsidRDefault="00BA458C">
            <w:pPr>
              <w:snapToGrid w:val="0"/>
              <w:spacing w:line="276" w:lineRule="auto"/>
              <w:jc w:val="both"/>
            </w:pPr>
          </w:p>
          <w:p w:rsidR="00BA458C" w:rsidRDefault="00594A33">
            <w:pPr>
              <w:snapToGrid w:val="0"/>
              <w:spacing w:line="276" w:lineRule="auto"/>
            </w:pPr>
            <w:r>
              <w:t>Medidas estadísticas.</w:t>
            </w:r>
          </w:p>
          <w:p w:rsidR="00BA458C" w:rsidRDefault="00594A33">
            <w:pPr>
              <w:snapToGrid w:val="0"/>
              <w:spacing w:line="276" w:lineRule="auto"/>
            </w:pPr>
            <w:r>
              <w:t>Medidas:</w:t>
            </w:r>
          </w:p>
          <w:p w:rsidR="00BA458C" w:rsidRDefault="00594A33">
            <w:pPr>
              <w:snapToGrid w:val="0"/>
              <w:spacing w:line="276" w:lineRule="auto"/>
            </w:pPr>
            <w:r>
              <w:t>Centrales, de posición, y de dispersión.</w:t>
            </w:r>
          </w:p>
          <w:p w:rsidR="00BA458C" w:rsidRDefault="00BA458C">
            <w:pPr>
              <w:snapToGrid w:val="0"/>
              <w:spacing w:line="276" w:lineRule="auto"/>
              <w:jc w:val="both"/>
            </w:pPr>
          </w:p>
          <w:p w:rsidR="00BA458C" w:rsidRDefault="00BA458C">
            <w:pPr>
              <w:snapToGrid w:val="0"/>
              <w:spacing w:line="276" w:lineRule="auto"/>
              <w:jc w:val="both"/>
            </w:pPr>
          </w:p>
          <w:p w:rsidR="00BA458C" w:rsidRDefault="00BA458C">
            <w:pPr>
              <w:snapToGrid w:val="0"/>
              <w:spacing w:line="276" w:lineRule="auto"/>
              <w:jc w:val="both"/>
            </w:pPr>
          </w:p>
          <w:p w:rsidR="00BA458C" w:rsidRDefault="00BA458C">
            <w:pPr>
              <w:snapToGrid w:val="0"/>
              <w:spacing w:line="276" w:lineRule="auto"/>
              <w:jc w:val="both"/>
            </w:pPr>
          </w:p>
        </w:tc>
        <w:tc>
          <w:tcPr>
            <w:tcW w:w="851" w:type="pct"/>
            <w:tcBorders>
              <w:top w:val="single" w:sz="4" w:space="0" w:color="000000"/>
              <w:left w:val="single" w:sz="4" w:space="0" w:color="000000"/>
              <w:right w:val="single" w:sz="4" w:space="0" w:color="000000"/>
            </w:tcBorders>
            <w:shd w:val="clear" w:color="auto" w:fill="FFFFFF"/>
          </w:tcPr>
          <w:p w:rsidR="00BA458C" w:rsidRDefault="00594A33">
            <w:pPr>
              <w:spacing w:line="276" w:lineRule="auto"/>
            </w:pPr>
            <w:r>
              <w:t>Interpretación de los datos estadísticos, provenientes de cualquier medio de información.</w:t>
            </w:r>
          </w:p>
          <w:p w:rsidR="00BA458C" w:rsidRDefault="00BA458C">
            <w:pPr>
              <w:spacing w:line="276" w:lineRule="auto"/>
            </w:pPr>
          </w:p>
          <w:p w:rsidR="00BA458C" w:rsidRDefault="00594A33">
            <w:pPr>
              <w:spacing w:line="276" w:lineRule="auto"/>
            </w:pPr>
            <w:r>
              <w:t xml:space="preserve">Identificación de medidas de centralización, localización, dispersión y correlación (percentiles, cuartiles, centralidad, distancia, rango, varianza, covarianza y normalidad). </w:t>
            </w:r>
          </w:p>
          <w:p w:rsidR="00BA458C" w:rsidRDefault="00BA458C">
            <w:pPr>
              <w:spacing w:line="276" w:lineRule="auto"/>
            </w:pPr>
          </w:p>
        </w:tc>
        <w:tc>
          <w:tcPr>
            <w:tcW w:w="541" w:type="pct"/>
            <w:tcBorders>
              <w:top w:val="single" w:sz="4" w:space="0" w:color="000000"/>
              <w:left w:val="single" w:sz="4" w:space="0" w:color="000000"/>
              <w:right w:val="single" w:sz="4" w:space="0" w:color="000000"/>
            </w:tcBorders>
            <w:shd w:val="clear" w:color="auto" w:fill="FFFFFF"/>
          </w:tcPr>
          <w:p w:rsidR="00BA458C" w:rsidRDefault="00594A33">
            <w:pPr>
              <w:spacing w:line="276" w:lineRule="auto"/>
            </w:pPr>
            <w:r>
              <w:t>Revisión y comparación de los datos estadísticos, provenientes de cualquier medio de información.</w:t>
            </w:r>
          </w:p>
        </w:tc>
        <w:tc>
          <w:tcPr>
            <w:tcW w:w="654" w:type="pct"/>
            <w:vMerge/>
            <w:tcBorders>
              <w:left w:val="single" w:sz="4" w:space="0" w:color="000000"/>
              <w:right w:val="single" w:sz="4" w:space="0" w:color="000000"/>
            </w:tcBorders>
            <w:shd w:val="clear" w:color="auto" w:fill="FFFFFF"/>
          </w:tcPr>
          <w:p w:rsidR="00BA458C" w:rsidRDefault="00BA458C">
            <w:pPr>
              <w:spacing w:line="276" w:lineRule="auto"/>
            </w:pPr>
          </w:p>
        </w:tc>
      </w:tr>
      <w:tr w:rsidR="00BA458C">
        <w:trPr>
          <w:trHeight w:val="562"/>
        </w:trPr>
        <w:tc>
          <w:tcPr>
            <w:tcW w:w="448" w:type="pct"/>
            <w:tcBorders>
              <w:top w:val="single" w:sz="4" w:space="0" w:color="000000"/>
              <w:left w:val="single" w:sz="4" w:space="0" w:color="000000"/>
              <w:bottom w:val="single" w:sz="4" w:space="0" w:color="000000"/>
              <w:right w:val="single" w:sz="4" w:space="0" w:color="000000"/>
            </w:tcBorders>
            <w:shd w:val="clear" w:color="auto" w:fill="FFFFFF"/>
          </w:tcPr>
          <w:p w:rsidR="00BA458C" w:rsidRDefault="00594A33">
            <w:pPr>
              <w:spacing w:line="276" w:lineRule="auto"/>
              <w:jc w:val="center"/>
              <w:rPr>
                <w:rFonts w:eastAsia="Calibri"/>
              </w:rPr>
            </w:pPr>
            <w:r>
              <w:rPr>
                <w:rFonts w:eastAsia="Calibri"/>
              </w:rPr>
              <w:t>Pensamiento</w:t>
            </w:r>
          </w:p>
          <w:p w:rsidR="00BA458C" w:rsidRDefault="00594A33">
            <w:pPr>
              <w:spacing w:line="276" w:lineRule="auto"/>
              <w:jc w:val="center"/>
              <w:rPr>
                <w:rFonts w:eastAsia="Calibri"/>
              </w:rPr>
            </w:pPr>
            <w:r>
              <w:rPr>
                <w:rFonts w:eastAsia="Calibri"/>
              </w:rPr>
              <w:t>Variacional y</w:t>
            </w:r>
          </w:p>
          <w:p w:rsidR="00BA458C" w:rsidRDefault="00594A33">
            <w:pPr>
              <w:spacing w:line="276" w:lineRule="auto"/>
              <w:jc w:val="center"/>
              <w:rPr>
                <w:rFonts w:eastAsia="Calibri"/>
              </w:rPr>
            </w:pPr>
            <w:r>
              <w:rPr>
                <w:rFonts w:eastAsia="Calibri"/>
              </w:rPr>
              <w:t>Sistemas</w:t>
            </w:r>
          </w:p>
          <w:p w:rsidR="00BA458C" w:rsidRDefault="00594A33">
            <w:pPr>
              <w:spacing w:line="276" w:lineRule="auto"/>
              <w:jc w:val="center"/>
              <w:rPr>
                <w:rFonts w:eastAsia="Calibri"/>
              </w:rPr>
            </w:pPr>
            <w:r>
              <w:rPr>
                <w:rFonts w:eastAsia="Calibri"/>
              </w:rPr>
              <w:t>Algebraicos y</w:t>
            </w:r>
          </w:p>
          <w:p w:rsidR="00BA458C" w:rsidRDefault="00594A33">
            <w:pPr>
              <w:spacing w:line="276" w:lineRule="auto"/>
              <w:jc w:val="center"/>
            </w:pPr>
            <w:r>
              <w:rPr>
                <w:rFonts w:eastAsia="Calibri"/>
              </w:rPr>
              <w:t>Analíticos</w:t>
            </w:r>
          </w:p>
        </w:tc>
        <w:tc>
          <w:tcPr>
            <w:tcW w:w="573" w:type="pct"/>
            <w:vMerge/>
            <w:tcBorders>
              <w:left w:val="single" w:sz="4" w:space="0" w:color="000000"/>
              <w:bottom w:val="single" w:sz="4" w:space="0" w:color="auto"/>
              <w:right w:val="single" w:sz="4" w:space="0" w:color="000000"/>
            </w:tcBorders>
            <w:shd w:val="clear" w:color="auto" w:fill="FFFFFF"/>
          </w:tcPr>
          <w:p w:rsidR="00BA458C" w:rsidRDefault="00BA458C">
            <w:pPr>
              <w:spacing w:line="276" w:lineRule="auto"/>
            </w:pPr>
          </w:p>
        </w:tc>
        <w:tc>
          <w:tcPr>
            <w:tcW w:w="662" w:type="pct"/>
            <w:tcBorders>
              <w:top w:val="single" w:sz="4" w:space="0" w:color="000000"/>
              <w:left w:val="single" w:sz="4" w:space="0" w:color="000000"/>
              <w:bottom w:val="single" w:sz="4" w:space="0" w:color="auto"/>
              <w:right w:val="single" w:sz="4" w:space="0" w:color="000000"/>
            </w:tcBorders>
            <w:shd w:val="clear" w:color="auto" w:fill="FFFFFF"/>
          </w:tcPr>
          <w:p w:rsidR="00BA458C" w:rsidRDefault="00594A33">
            <w:pPr>
              <w:spacing w:line="276" w:lineRule="auto"/>
              <w:jc w:val="both"/>
            </w:pPr>
            <w:r>
              <w:t>Modelo situaciones de variación periódica con funciones trigonométricas e interpreto y utilizo sus</w:t>
            </w:r>
            <w:r>
              <w:br/>
              <w:t>derivadas.</w:t>
            </w:r>
          </w:p>
        </w:tc>
        <w:tc>
          <w:tcPr>
            <w:tcW w:w="635" w:type="pct"/>
            <w:tcBorders>
              <w:top w:val="single" w:sz="4" w:space="0" w:color="000000"/>
              <w:left w:val="single" w:sz="4" w:space="0" w:color="000000"/>
              <w:bottom w:val="single" w:sz="4" w:space="0" w:color="auto"/>
              <w:right w:val="single" w:sz="4" w:space="0" w:color="000000"/>
            </w:tcBorders>
            <w:shd w:val="clear" w:color="auto" w:fill="FFFFFF"/>
          </w:tcPr>
          <w:p w:rsidR="00BA458C" w:rsidRDefault="00BA458C">
            <w:pPr>
              <w:snapToGrid w:val="0"/>
              <w:spacing w:line="276" w:lineRule="auto"/>
              <w:jc w:val="both"/>
            </w:pPr>
          </w:p>
        </w:tc>
        <w:tc>
          <w:tcPr>
            <w:tcW w:w="635" w:type="pct"/>
            <w:tcBorders>
              <w:top w:val="single" w:sz="4" w:space="0" w:color="000000"/>
              <w:left w:val="single" w:sz="4" w:space="0" w:color="000000"/>
              <w:bottom w:val="single" w:sz="4" w:space="0" w:color="auto"/>
              <w:right w:val="single" w:sz="4" w:space="0" w:color="000000"/>
            </w:tcBorders>
            <w:shd w:val="clear" w:color="auto" w:fill="FFFFFF"/>
          </w:tcPr>
          <w:p w:rsidR="00BA458C" w:rsidRDefault="00594A33">
            <w:pPr>
              <w:snapToGrid w:val="0"/>
              <w:spacing w:line="276" w:lineRule="auto"/>
              <w:jc w:val="both"/>
            </w:pPr>
            <w:r>
              <w:t>Técnicas de aproximación en procesos de infinitos numéricos.</w:t>
            </w:r>
          </w:p>
          <w:p w:rsidR="00BA458C" w:rsidRDefault="00BA458C">
            <w:pPr>
              <w:snapToGrid w:val="0"/>
              <w:spacing w:line="276" w:lineRule="auto"/>
              <w:jc w:val="both"/>
            </w:pPr>
          </w:p>
          <w:p w:rsidR="00BA458C" w:rsidRDefault="00594A33">
            <w:pPr>
              <w:snapToGrid w:val="0"/>
              <w:spacing w:line="276" w:lineRule="auto"/>
              <w:jc w:val="both"/>
            </w:pPr>
            <w:r>
              <w:t>Teorema del seno y del coseno.</w:t>
            </w:r>
          </w:p>
        </w:tc>
        <w:tc>
          <w:tcPr>
            <w:tcW w:w="851" w:type="pct"/>
            <w:tcBorders>
              <w:top w:val="single" w:sz="4" w:space="0" w:color="000000"/>
              <w:left w:val="single" w:sz="4" w:space="0" w:color="000000"/>
              <w:bottom w:val="single" w:sz="4" w:space="0" w:color="auto"/>
              <w:right w:val="single" w:sz="4" w:space="0" w:color="000000"/>
            </w:tcBorders>
            <w:shd w:val="clear" w:color="auto" w:fill="FFFFFF"/>
          </w:tcPr>
          <w:p w:rsidR="00BA458C" w:rsidRDefault="00594A33">
            <w:pPr>
              <w:spacing w:line="276" w:lineRule="auto"/>
            </w:pPr>
            <w:r>
              <w:t xml:space="preserve">Identificación de las leyes del seno y del coseno en una situación problema. </w:t>
            </w:r>
          </w:p>
        </w:tc>
        <w:tc>
          <w:tcPr>
            <w:tcW w:w="541" w:type="pct"/>
            <w:tcBorders>
              <w:top w:val="single" w:sz="4" w:space="0" w:color="000000"/>
              <w:left w:val="single" w:sz="4" w:space="0" w:color="000000"/>
              <w:bottom w:val="single" w:sz="4" w:space="0" w:color="auto"/>
              <w:right w:val="single" w:sz="4" w:space="0" w:color="000000"/>
            </w:tcBorders>
            <w:shd w:val="clear" w:color="auto" w:fill="FFFFFF"/>
          </w:tcPr>
          <w:p w:rsidR="00BA458C" w:rsidRDefault="00594A33">
            <w:pPr>
              <w:spacing w:line="276" w:lineRule="auto"/>
            </w:pPr>
            <w:r>
              <w:t xml:space="preserve">Aplicación de la ley del seno y del coseno en la resolución de problemas. </w:t>
            </w:r>
          </w:p>
        </w:tc>
        <w:tc>
          <w:tcPr>
            <w:tcW w:w="654" w:type="pct"/>
            <w:vMerge/>
            <w:tcBorders>
              <w:left w:val="single" w:sz="4" w:space="0" w:color="000000"/>
              <w:bottom w:val="single" w:sz="4" w:space="0" w:color="auto"/>
              <w:right w:val="single" w:sz="4" w:space="0" w:color="000000"/>
            </w:tcBorders>
            <w:shd w:val="clear" w:color="auto" w:fill="FFFFFF"/>
          </w:tcPr>
          <w:p w:rsidR="00BA458C" w:rsidRDefault="00BA458C">
            <w:pPr>
              <w:spacing w:line="276" w:lineRule="auto"/>
            </w:pPr>
          </w:p>
        </w:tc>
      </w:tr>
    </w:tbl>
    <w:p w:rsidR="00BA458C" w:rsidRDefault="00BA458C">
      <w:pPr>
        <w:spacing w:line="276" w:lineRule="auto"/>
      </w:pPr>
    </w:p>
    <w:p w:rsidR="00BA458C" w:rsidRDefault="00BA458C">
      <w:pPr>
        <w:spacing w:line="276" w:lineRule="auto"/>
      </w:pPr>
    </w:p>
    <w:tbl>
      <w:tblPr>
        <w:tblW w:w="5000" w:type="pct"/>
        <w:tblLook w:val="04A0" w:firstRow="1" w:lastRow="0" w:firstColumn="1" w:lastColumn="0" w:noHBand="0" w:noVBand="1"/>
      </w:tblPr>
      <w:tblGrid>
        <w:gridCol w:w="17960"/>
      </w:tblGrid>
      <w:tr w:rsidR="00BA458C">
        <w:tc>
          <w:tcPr>
            <w:tcW w:w="5000" w:type="pct"/>
          </w:tcPr>
          <w:p w:rsidR="00BA458C" w:rsidRDefault="00594A33">
            <w:pPr>
              <w:spacing w:line="276" w:lineRule="auto"/>
              <w:jc w:val="center"/>
              <w:rPr>
                <w:b/>
              </w:rPr>
            </w:pPr>
            <w:r>
              <w:rPr>
                <w:b/>
              </w:rPr>
              <w:t>COMPETENCIAS PERIODO UNO</w:t>
            </w:r>
          </w:p>
        </w:tc>
      </w:tr>
      <w:tr w:rsidR="00BA458C">
        <w:tc>
          <w:tcPr>
            <w:tcW w:w="5000" w:type="pct"/>
          </w:tcPr>
          <w:p w:rsidR="00BA458C" w:rsidRDefault="00BA458C">
            <w:pPr>
              <w:spacing w:line="276" w:lineRule="auto"/>
            </w:pPr>
          </w:p>
          <w:p w:rsidR="00BA458C" w:rsidRDefault="00594A33" w:rsidP="00485DF0">
            <w:pPr>
              <w:pStyle w:val="Prrafodelista"/>
              <w:numPr>
                <w:ilvl w:val="0"/>
                <w:numId w:val="77"/>
              </w:numPr>
              <w:spacing w:before="0" w:after="200" w:line="276" w:lineRule="auto"/>
              <w:contextualSpacing/>
            </w:pPr>
            <w:r>
              <w:t>Identifica y se apropia del lenguaje matemático mediante la elaboración, comparación, análisis de información dentro de los conjuntos numéricos.</w:t>
            </w:r>
          </w:p>
          <w:p w:rsidR="00BA458C" w:rsidRDefault="00594A33" w:rsidP="00485DF0">
            <w:pPr>
              <w:pStyle w:val="Prrafodelista"/>
              <w:numPr>
                <w:ilvl w:val="0"/>
                <w:numId w:val="77"/>
              </w:numPr>
              <w:spacing w:before="0" w:after="200" w:line="276" w:lineRule="auto"/>
              <w:contextualSpacing/>
            </w:pPr>
            <w:r>
              <w:t>Razona de manera deductiva e inductiva al proponer ejemplos y usar conjeturas apropiándose de procesos comunicativos, demostrativos en situaciones de la cotidianidad.</w:t>
            </w:r>
          </w:p>
          <w:p w:rsidR="00BA458C" w:rsidRDefault="00594A33" w:rsidP="00485DF0">
            <w:pPr>
              <w:pStyle w:val="Prrafodelista"/>
              <w:numPr>
                <w:ilvl w:val="0"/>
                <w:numId w:val="77"/>
              </w:numPr>
              <w:spacing w:before="0" w:after="200" w:line="276" w:lineRule="auto"/>
              <w:contextualSpacing/>
            </w:pPr>
            <w:r>
              <w:t>Plantea estrategias que involucran algoritmos y conceptos matemáticos para dar solución a situaciones problema.</w:t>
            </w:r>
          </w:p>
          <w:p w:rsidR="00BA458C" w:rsidRDefault="00BA458C">
            <w:pPr>
              <w:pStyle w:val="Prrafodelista"/>
            </w:pPr>
          </w:p>
        </w:tc>
      </w:tr>
      <w:tr w:rsidR="00BA458C">
        <w:tc>
          <w:tcPr>
            <w:tcW w:w="5000" w:type="pct"/>
          </w:tcPr>
          <w:p w:rsidR="00BA458C" w:rsidRDefault="00594A33">
            <w:pPr>
              <w:spacing w:line="276" w:lineRule="auto"/>
              <w:jc w:val="center"/>
              <w:rPr>
                <w:b/>
              </w:rPr>
            </w:pPr>
            <w:r>
              <w:rPr>
                <w:b/>
              </w:rPr>
              <w:t>INDICADORES PERIODO UNO</w:t>
            </w:r>
          </w:p>
        </w:tc>
      </w:tr>
      <w:tr w:rsidR="00BA458C">
        <w:tc>
          <w:tcPr>
            <w:tcW w:w="5000" w:type="pct"/>
          </w:tcPr>
          <w:p w:rsidR="00BA458C" w:rsidRDefault="00594A33" w:rsidP="00485DF0">
            <w:pPr>
              <w:pStyle w:val="Prrafodelista"/>
              <w:numPr>
                <w:ilvl w:val="0"/>
                <w:numId w:val="78"/>
              </w:numPr>
              <w:spacing w:before="0" w:after="200" w:line="276" w:lineRule="auto"/>
              <w:contextualSpacing/>
            </w:pPr>
            <w:r>
              <w:t>Identifica y aplica las razones trigonométricas de diferentes ángulos en la solución de triángulos rectángulos de manera correcta.</w:t>
            </w:r>
          </w:p>
          <w:p w:rsidR="00BA458C" w:rsidRDefault="00594A33" w:rsidP="00485DF0">
            <w:pPr>
              <w:pStyle w:val="Prrafodelista"/>
              <w:numPr>
                <w:ilvl w:val="0"/>
                <w:numId w:val="78"/>
              </w:numPr>
              <w:spacing w:before="0" w:after="200" w:line="276" w:lineRule="auto"/>
              <w:contextualSpacing/>
            </w:pPr>
            <w:r>
              <w:t>Utiliza las medidas de tendencia central y de dispersión en la solución de problemas asociados al medio, de manera eficaz.</w:t>
            </w:r>
          </w:p>
          <w:p w:rsidR="00BA458C" w:rsidRDefault="00594A33" w:rsidP="00485DF0">
            <w:pPr>
              <w:pStyle w:val="Prrafodelista"/>
              <w:numPr>
                <w:ilvl w:val="0"/>
                <w:numId w:val="78"/>
              </w:numPr>
              <w:spacing w:before="0" w:after="200" w:line="276" w:lineRule="auto"/>
              <w:contextualSpacing/>
            </w:pPr>
            <w:r>
              <w:t>Interpreta datos y gráficos estadísticos provenientes de cualquier medio de información, de una manera analítica.</w:t>
            </w:r>
          </w:p>
          <w:p w:rsidR="00BA458C" w:rsidRDefault="00594A33" w:rsidP="00485DF0">
            <w:pPr>
              <w:pStyle w:val="Prrafodelista"/>
              <w:numPr>
                <w:ilvl w:val="0"/>
                <w:numId w:val="78"/>
              </w:numPr>
              <w:spacing w:before="0" w:after="200" w:line="276" w:lineRule="auto"/>
              <w:contextualSpacing/>
            </w:pPr>
            <w:r>
              <w:t>Repaso de operaciones básicas, sistemas numéricos y sistemas algebraicos.</w:t>
            </w:r>
          </w:p>
          <w:p w:rsidR="00BA458C" w:rsidRDefault="00594A33" w:rsidP="00485DF0">
            <w:pPr>
              <w:pStyle w:val="Prrafodelista"/>
              <w:numPr>
                <w:ilvl w:val="0"/>
                <w:numId w:val="78"/>
              </w:numPr>
              <w:spacing w:before="0" w:after="200" w:line="276" w:lineRule="auto"/>
              <w:contextualSpacing/>
            </w:pPr>
            <w:r>
              <w:t>Resolución de triángulos rectángulos, por medio de razones trigonométricas y teorema de Pitágoras.</w:t>
            </w:r>
          </w:p>
          <w:p w:rsidR="00BA458C" w:rsidRDefault="00594A33" w:rsidP="00485DF0">
            <w:pPr>
              <w:pStyle w:val="Prrafodelista"/>
              <w:numPr>
                <w:ilvl w:val="0"/>
                <w:numId w:val="78"/>
              </w:numPr>
              <w:spacing w:before="0" w:after="200" w:line="276" w:lineRule="auto"/>
              <w:contextualSpacing/>
            </w:pPr>
            <w:r>
              <w:t>Resolución de situaciones problema por medio de las razones trigonométricas y teorema de Pitágoras.</w:t>
            </w:r>
          </w:p>
          <w:p w:rsidR="00BA458C" w:rsidRDefault="00594A33" w:rsidP="00485DF0">
            <w:pPr>
              <w:pStyle w:val="Prrafodelista"/>
              <w:numPr>
                <w:ilvl w:val="0"/>
                <w:numId w:val="78"/>
              </w:numPr>
              <w:spacing w:before="0" w:after="200" w:line="276" w:lineRule="auto"/>
              <w:contextualSpacing/>
            </w:pPr>
            <w:r>
              <w:t>Interpretación y análisis  datos estadísticos en cualquiera de sus formas.</w:t>
            </w:r>
          </w:p>
        </w:tc>
      </w:tr>
    </w:tbl>
    <w:p w:rsidR="00BA458C" w:rsidRDefault="00BA458C">
      <w:pPr>
        <w:spacing w:line="276" w:lineRule="auto"/>
      </w:pPr>
    </w:p>
    <w:p w:rsidR="00BA458C" w:rsidRDefault="00594A33">
      <w:pPr>
        <w:widowControl/>
        <w:rPr>
          <w:bCs/>
        </w:rPr>
      </w:pPr>
      <w:r>
        <w:rPr>
          <w:bCs/>
        </w:rPr>
        <w:br w:type="page"/>
      </w:r>
    </w:p>
    <w:p w:rsidR="00BA458C" w:rsidRDefault="00594A33">
      <w:pPr>
        <w:spacing w:line="276" w:lineRule="auto"/>
        <w:jc w:val="center"/>
      </w:pPr>
      <w:r>
        <w:rPr>
          <w:bCs/>
        </w:rPr>
        <w:t>DISEÑO CURRICULAR POR COMPETENCIAS</w:t>
      </w:r>
    </w:p>
    <w:p w:rsidR="00BA458C" w:rsidRDefault="00594A33">
      <w:pPr>
        <w:spacing w:line="276" w:lineRule="auto"/>
        <w:jc w:val="center"/>
        <w:rPr>
          <w:bCs/>
        </w:rPr>
      </w:pPr>
      <w:r>
        <w:rPr>
          <w:bCs/>
        </w:rPr>
        <w:t>DISTRIBUCIÓN DE ESTÁNDARES Y CONTENIDOS POR GRADO Y PERÍODO</w:t>
      </w:r>
    </w:p>
    <w:p w:rsidR="00BA458C" w:rsidRDefault="00594A33">
      <w:pPr>
        <w:spacing w:line="276" w:lineRule="auto"/>
        <w:rPr>
          <w:bCs/>
        </w:rPr>
      </w:pPr>
      <w:r>
        <w:t>ÁREA: MATEMATICAS                                                                       PERIODO: DOS</w:t>
      </w:r>
      <w:r>
        <w:tab/>
      </w:r>
      <w:r>
        <w:tab/>
      </w:r>
      <w:r>
        <w:tab/>
        <w:t>GRADO:</w:t>
      </w:r>
      <w:r>
        <w:rPr>
          <w:bCs/>
        </w:rPr>
        <w:t>DECIMO</w:t>
      </w:r>
      <w:r>
        <w:tab/>
      </w:r>
      <w:r>
        <w:tab/>
      </w:r>
      <w:r>
        <w:tab/>
      </w:r>
      <w:r>
        <w:tab/>
      </w:r>
      <w:r>
        <w:rPr>
          <w:bCs/>
        </w:rPr>
        <w:t>I.H. S: 4 horas</w:t>
      </w:r>
    </w:p>
    <w:p w:rsidR="00BA458C" w:rsidRDefault="00594A33">
      <w:pPr>
        <w:spacing w:line="276" w:lineRule="auto"/>
        <w:rPr>
          <w:bCs/>
        </w:rPr>
      </w:pPr>
      <w:r>
        <w:rPr>
          <w:bCs/>
        </w:rPr>
        <w:t>META POR GRADO: Al finalizar el grado decimo el estudiante estará en capacidad de resolver situaciones problema: Trigonométricos, geométrico-analítico y estadísticos, en diferentes contextos con sentido crítico y analítico.</w:t>
      </w:r>
    </w:p>
    <w:p w:rsidR="00BA458C" w:rsidRDefault="00594A33">
      <w:pPr>
        <w:spacing w:line="276" w:lineRule="auto"/>
        <w:rPr>
          <w:bCs/>
        </w:rPr>
      </w:pPr>
      <w:r>
        <w:rPr>
          <w:bCs/>
        </w:rPr>
        <w:t xml:space="preserve">OBJETIVO PERIODO: Construir gráficas de funciones trigonométricas; demostrar y resolver identidades y ecuaciones trigonométricas Reconoce las identidades trigonométricas y aplicar las técnicas de conteo.  </w:t>
      </w:r>
    </w:p>
    <w:p w:rsidR="00BA458C" w:rsidRDefault="00BA458C">
      <w:pPr>
        <w:spacing w:line="276" w:lineRule="auto"/>
        <w:rPr>
          <w:bCs/>
        </w:rPr>
      </w:pPr>
    </w:p>
    <w:tbl>
      <w:tblPr>
        <w:tblW w:w="5000" w:type="pct"/>
        <w:tblCellMar>
          <w:left w:w="103" w:type="dxa"/>
          <w:right w:w="0" w:type="dxa"/>
        </w:tblCellMar>
        <w:tblLook w:val="0000" w:firstRow="0" w:lastRow="0" w:firstColumn="0" w:lastColumn="0" w:noHBand="0" w:noVBand="0"/>
      </w:tblPr>
      <w:tblGrid>
        <w:gridCol w:w="1561"/>
        <w:gridCol w:w="2057"/>
        <w:gridCol w:w="2287"/>
        <w:gridCol w:w="3055"/>
        <w:gridCol w:w="2316"/>
        <w:gridCol w:w="2122"/>
        <w:gridCol w:w="2495"/>
        <w:gridCol w:w="2057"/>
      </w:tblGrid>
      <w:tr w:rsidR="00BA458C">
        <w:tc>
          <w:tcPr>
            <w:tcW w:w="435"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A458C" w:rsidRDefault="00594A33">
            <w:pPr>
              <w:suppressLineNumbers/>
              <w:spacing w:line="276" w:lineRule="auto"/>
              <w:jc w:val="center"/>
              <w:rPr>
                <w:b/>
                <w:bCs/>
              </w:rPr>
            </w:pPr>
            <w:r>
              <w:rPr>
                <w:b/>
                <w:bCs/>
              </w:rPr>
              <w:t>EJES TEMÁTICOS</w:t>
            </w:r>
          </w:p>
        </w:tc>
        <w:tc>
          <w:tcPr>
            <w:tcW w:w="57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A458C" w:rsidRDefault="00594A33">
            <w:pPr>
              <w:suppressLineNumbers/>
              <w:spacing w:line="276" w:lineRule="auto"/>
              <w:jc w:val="center"/>
              <w:rPr>
                <w:b/>
                <w:bCs/>
              </w:rPr>
            </w:pPr>
            <w:r>
              <w:rPr>
                <w:b/>
                <w:bCs/>
              </w:rPr>
              <w:t>COMPETENCIAS DEL ÁREA</w:t>
            </w:r>
          </w:p>
        </w:tc>
        <w:tc>
          <w:tcPr>
            <w:tcW w:w="637"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A458C" w:rsidRDefault="00594A33">
            <w:pPr>
              <w:suppressLineNumbers/>
              <w:spacing w:line="276" w:lineRule="auto"/>
              <w:jc w:val="center"/>
              <w:rPr>
                <w:b/>
                <w:bCs/>
              </w:rPr>
            </w:pPr>
            <w:r>
              <w:rPr>
                <w:b/>
                <w:bCs/>
              </w:rPr>
              <w:t>ESTÁNDARES</w:t>
            </w:r>
          </w:p>
        </w:tc>
        <w:tc>
          <w:tcPr>
            <w:tcW w:w="851"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A458C" w:rsidRDefault="00594A33">
            <w:pPr>
              <w:suppressLineNumbers/>
              <w:spacing w:line="276" w:lineRule="auto"/>
              <w:jc w:val="center"/>
              <w:rPr>
                <w:rFonts w:eastAsia="Times New Roman"/>
                <w:b/>
                <w:bCs/>
                <w:lang w:eastAsia="ar-SA"/>
              </w:rPr>
            </w:pPr>
            <w:r>
              <w:rPr>
                <w:rFonts w:eastAsia="Times New Roman"/>
                <w:b/>
                <w:bCs/>
                <w:lang w:eastAsia="ar-SA"/>
              </w:rPr>
              <w:t>DERECHOS BÁSICOS DE APRENDIZAJE</w:t>
            </w:r>
          </w:p>
        </w:tc>
        <w:tc>
          <w:tcPr>
            <w:tcW w:w="645"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A458C" w:rsidRDefault="00594A33">
            <w:pPr>
              <w:suppressLineNumbers/>
              <w:spacing w:line="276" w:lineRule="auto"/>
              <w:jc w:val="center"/>
              <w:rPr>
                <w:b/>
                <w:bCs/>
              </w:rPr>
            </w:pPr>
            <w:r>
              <w:rPr>
                <w:b/>
                <w:bCs/>
              </w:rPr>
              <w:t>CONTENIDOS</w:t>
            </w:r>
          </w:p>
          <w:p w:rsidR="00BA458C" w:rsidRDefault="00594A33">
            <w:pPr>
              <w:suppressLineNumbers/>
              <w:spacing w:line="276" w:lineRule="auto"/>
              <w:jc w:val="center"/>
              <w:rPr>
                <w:b/>
                <w:bCs/>
              </w:rPr>
            </w:pPr>
            <w:r>
              <w:rPr>
                <w:b/>
                <w:bCs/>
              </w:rPr>
              <w:t>TEMÁTICOS</w:t>
            </w:r>
          </w:p>
        </w:tc>
        <w:tc>
          <w:tcPr>
            <w:tcW w:w="591"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A458C" w:rsidRDefault="00594A33">
            <w:pPr>
              <w:suppressLineNumbers/>
              <w:spacing w:line="276" w:lineRule="auto"/>
              <w:jc w:val="center"/>
              <w:rPr>
                <w:b/>
                <w:bCs/>
              </w:rPr>
            </w:pPr>
            <w:r>
              <w:rPr>
                <w:b/>
                <w:bCs/>
              </w:rPr>
              <w:t>CONCEPTUALES</w:t>
            </w:r>
          </w:p>
        </w:tc>
        <w:tc>
          <w:tcPr>
            <w:tcW w:w="695"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A458C" w:rsidRDefault="00594A33">
            <w:pPr>
              <w:suppressLineNumbers/>
              <w:spacing w:line="276" w:lineRule="auto"/>
              <w:jc w:val="center"/>
              <w:rPr>
                <w:b/>
                <w:bCs/>
              </w:rPr>
            </w:pPr>
            <w:r>
              <w:rPr>
                <w:b/>
                <w:bCs/>
              </w:rPr>
              <w:t>PROCEDIMENTALES</w:t>
            </w:r>
          </w:p>
        </w:tc>
        <w:tc>
          <w:tcPr>
            <w:tcW w:w="57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A458C" w:rsidRDefault="00594A33">
            <w:pPr>
              <w:suppressLineNumbers/>
              <w:spacing w:line="276" w:lineRule="auto"/>
              <w:jc w:val="center"/>
              <w:rPr>
                <w:b/>
                <w:bCs/>
              </w:rPr>
            </w:pPr>
            <w:r>
              <w:rPr>
                <w:b/>
                <w:bCs/>
              </w:rPr>
              <w:t>ACTITUDINALES</w:t>
            </w:r>
          </w:p>
        </w:tc>
      </w:tr>
      <w:tr w:rsidR="00BA458C">
        <w:tc>
          <w:tcPr>
            <w:tcW w:w="435" w:type="pct"/>
            <w:tcBorders>
              <w:top w:val="single" w:sz="4" w:space="0" w:color="000000"/>
              <w:left w:val="single" w:sz="4" w:space="0" w:color="000000"/>
              <w:bottom w:val="single" w:sz="4" w:space="0" w:color="auto"/>
              <w:right w:val="single" w:sz="4" w:space="0" w:color="000000"/>
            </w:tcBorders>
            <w:shd w:val="clear" w:color="auto" w:fill="FFFFFF"/>
            <w:vAlign w:val="center"/>
          </w:tcPr>
          <w:p w:rsidR="00BA458C" w:rsidRDefault="00594A33">
            <w:pPr>
              <w:spacing w:line="276" w:lineRule="auto"/>
              <w:jc w:val="center"/>
            </w:pPr>
            <w:r>
              <w:t>Pensamiento</w:t>
            </w:r>
          </w:p>
          <w:p w:rsidR="00BA458C" w:rsidRDefault="00594A33">
            <w:pPr>
              <w:spacing w:line="276" w:lineRule="auto"/>
              <w:jc w:val="center"/>
            </w:pPr>
            <w:r>
              <w:t>Numérico y</w:t>
            </w:r>
          </w:p>
          <w:p w:rsidR="00BA458C" w:rsidRDefault="00594A33">
            <w:pPr>
              <w:spacing w:line="276" w:lineRule="auto"/>
              <w:jc w:val="center"/>
            </w:pPr>
            <w:r>
              <w:t>Sistemas</w:t>
            </w:r>
          </w:p>
          <w:p w:rsidR="00BA458C" w:rsidRDefault="00594A33">
            <w:pPr>
              <w:spacing w:line="276" w:lineRule="auto"/>
              <w:jc w:val="center"/>
            </w:pPr>
            <w:r>
              <w:t>Numéricos</w:t>
            </w:r>
          </w:p>
        </w:tc>
        <w:tc>
          <w:tcPr>
            <w:tcW w:w="573" w:type="pct"/>
            <w:vMerge w:val="restart"/>
            <w:tcBorders>
              <w:top w:val="single" w:sz="4" w:space="0" w:color="000000"/>
              <w:left w:val="single" w:sz="4" w:space="0" w:color="000000"/>
              <w:right w:val="single" w:sz="4" w:space="0" w:color="000000"/>
            </w:tcBorders>
            <w:shd w:val="clear" w:color="auto" w:fill="FFFFFF"/>
          </w:tcPr>
          <w:p w:rsidR="00BA458C" w:rsidRDefault="00594A33">
            <w:r>
              <w:t>Identifica y se apropia del lenguaje matemático mediante la elaboración, comparación, análisis de información dentro de los conjuntos numéricos.</w:t>
            </w:r>
          </w:p>
          <w:p w:rsidR="00BA458C" w:rsidRDefault="00BA458C"/>
          <w:p w:rsidR="00BA458C" w:rsidRDefault="00594A33">
            <w:r>
              <w:t>Razona de manera deductiva e inductiva al proponer ejemplos y usar conjeturas apropiándose de procesos comunicativos, demostrativos en situaciones de la cotidianidad.</w:t>
            </w:r>
          </w:p>
          <w:p w:rsidR="00BA458C" w:rsidRDefault="00BA458C"/>
          <w:p w:rsidR="00BA458C" w:rsidRDefault="00594A33">
            <w:r>
              <w:t>Plantea estrategias que involucran algoritmos y conceptos matemáticos para dar solución a situaciones problema.</w:t>
            </w:r>
          </w:p>
          <w:p w:rsidR="00BA458C" w:rsidRDefault="00BA458C">
            <w:pPr>
              <w:spacing w:line="276" w:lineRule="auto"/>
            </w:pPr>
          </w:p>
        </w:tc>
        <w:tc>
          <w:tcPr>
            <w:tcW w:w="637" w:type="pct"/>
            <w:tcBorders>
              <w:top w:val="single" w:sz="4" w:space="0" w:color="000000"/>
              <w:left w:val="single" w:sz="4" w:space="0" w:color="000000"/>
              <w:bottom w:val="single" w:sz="4" w:space="0" w:color="000000"/>
              <w:right w:val="single" w:sz="4" w:space="0" w:color="000000"/>
            </w:tcBorders>
            <w:shd w:val="clear" w:color="auto" w:fill="FFFFFF"/>
          </w:tcPr>
          <w:p w:rsidR="00BA458C" w:rsidRDefault="00594A33">
            <w:pPr>
              <w:spacing w:line="276" w:lineRule="auto"/>
              <w:jc w:val="both"/>
            </w:pPr>
            <w:r>
              <w:t>Establezco relaciones y diferencias entre diferentes notaciones de números reales para decidir sobre su uso en una situación dada</w:t>
            </w:r>
          </w:p>
        </w:tc>
        <w:tc>
          <w:tcPr>
            <w:tcW w:w="851" w:type="pct"/>
            <w:tcBorders>
              <w:top w:val="single" w:sz="4" w:space="0" w:color="000000"/>
              <w:left w:val="single" w:sz="4" w:space="0" w:color="000000"/>
              <w:bottom w:val="single" w:sz="4" w:space="0" w:color="000000"/>
              <w:right w:val="single" w:sz="4" w:space="0" w:color="000000"/>
            </w:tcBorders>
            <w:shd w:val="clear" w:color="auto" w:fill="FFFFFF"/>
          </w:tcPr>
          <w:p w:rsidR="00BA458C" w:rsidRDefault="00594A33">
            <w:pPr>
              <w:spacing w:line="276" w:lineRule="auto"/>
            </w:pPr>
            <w:r>
              <w:t>Reconoce características generales de las gráficas de las funciones polinómicas observando regularidades.</w:t>
            </w:r>
          </w:p>
          <w:p w:rsidR="00BA458C" w:rsidRDefault="00BA458C">
            <w:pPr>
              <w:spacing w:line="276" w:lineRule="auto"/>
            </w:pPr>
          </w:p>
          <w:p w:rsidR="00BA458C" w:rsidRDefault="00594A33">
            <w:pPr>
              <w:spacing w:line="276" w:lineRule="auto"/>
            </w:pPr>
            <w:r>
              <w:t>Reconoce la noción razón de cambio instantáneo de una función en un punto x=a.</w:t>
            </w:r>
          </w:p>
          <w:p w:rsidR="00BA458C" w:rsidRDefault="00BA458C">
            <w:pPr>
              <w:spacing w:line="276" w:lineRule="auto"/>
            </w:pPr>
          </w:p>
          <w:p w:rsidR="00BA458C" w:rsidRDefault="00594A33">
            <w:pPr>
              <w:spacing w:line="276" w:lineRule="auto"/>
            </w:pPr>
            <w:r>
              <w:t>Reconoce los cambios generados en las gráficas de funciones cuando su expresión algebráica presenta variaciones como: y = f(x)+a, y = bf(x), y = f(x+c), y = f(dx).</w:t>
            </w:r>
          </w:p>
          <w:p w:rsidR="00BA458C" w:rsidRDefault="00BA458C">
            <w:pPr>
              <w:spacing w:line="276" w:lineRule="auto"/>
            </w:pPr>
          </w:p>
          <w:p w:rsidR="00BA458C" w:rsidRDefault="00594A33">
            <w:pPr>
              <w:spacing w:line="276" w:lineRule="auto"/>
            </w:pPr>
            <w:r>
              <w:t>Soluciona problemas geométricos en el plano cartesiano.</w:t>
            </w:r>
          </w:p>
          <w:p w:rsidR="00BA458C" w:rsidRDefault="00BA458C">
            <w:pPr>
              <w:spacing w:line="276" w:lineRule="auto"/>
            </w:pPr>
          </w:p>
        </w:tc>
        <w:tc>
          <w:tcPr>
            <w:tcW w:w="645" w:type="pct"/>
            <w:tcBorders>
              <w:top w:val="single" w:sz="4" w:space="0" w:color="000000"/>
              <w:left w:val="single" w:sz="4" w:space="0" w:color="000000"/>
              <w:bottom w:val="single" w:sz="4" w:space="0" w:color="000000"/>
              <w:right w:val="single" w:sz="4" w:space="0" w:color="000000"/>
            </w:tcBorders>
            <w:shd w:val="clear" w:color="auto" w:fill="FFFFFF"/>
          </w:tcPr>
          <w:p w:rsidR="00BA458C" w:rsidRDefault="00BA458C">
            <w:pPr>
              <w:spacing w:line="276" w:lineRule="auto"/>
              <w:jc w:val="both"/>
            </w:pPr>
          </w:p>
          <w:p w:rsidR="00BA458C" w:rsidRDefault="00594A33">
            <w:pPr>
              <w:spacing w:line="276" w:lineRule="auto"/>
              <w:jc w:val="both"/>
            </w:pPr>
            <w:r>
              <w:t xml:space="preserve">Identidades trigonométricas. </w:t>
            </w:r>
          </w:p>
          <w:p w:rsidR="00BA458C" w:rsidRDefault="00BA458C">
            <w:pPr>
              <w:spacing w:line="276" w:lineRule="auto"/>
              <w:jc w:val="both"/>
            </w:pPr>
          </w:p>
          <w:p w:rsidR="00BA458C" w:rsidRDefault="00594A33">
            <w:pPr>
              <w:spacing w:line="276" w:lineRule="auto"/>
              <w:jc w:val="both"/>
            </w:pPr>
            <w:r>
              <w:t>Ecuaciones trigonométricas.</w:t>
            </w:r>
          </w:p>
          <w:p w:rsidR="00BA458C" w:rsidRDefault="00BA458C">
            <w:pPr>
              <w:spacing w:line="276" w:lineRule="auto"/>
              <w:jc w:val="both"/>
            </w:pPr>
          </w:p>
          <w:p w:rsidR="00BA458C" w:rsidRDefault="00BA458C">
            <w:pPr>
              <w:spacing w:line="276" w:lineRule="auto"/>
              <w:jc w:val="both"/>
            </w:pPr>
          </w:p>
          <w:p w:rsidR="00BA458C" w:rsidRDefault="00BA458C">
            <w:pPr>
              <w:spacing w:line="276" w:lineRule="auto"/>
              <w:jc w:val="both"/>
            </w:pPr>
          </w:p>
          <w:p w:rsidR="00BA458C" w:rsidRDefault="00BA458C">
            <w:pPr>
              <w:spacing w:line="276" w:lineRule="auto"/>
              <w:jc w:val="both"/>
            </w:pPr>
          </w:p>
        </w:tc>
        <w:tc>
          <w:tcPr>
            <w:tcW w:w="591" w:type="pct"/>
            <w:tcBorders>
              <w:top w:val="single" w:sz="4" w:space="0" w:color="000000"/>
              <w:left w:val="single" w:sz="4" w:space="0" w:color="000000"/>
              <w:bottom w:val="single" w:sz="4" w:space="0" w:color="000000"/>
              <w:right w:val="single" w:sz="4" w:space="0" w:color="000000"/>
            </w:tcBorders>
            <w:shd w:val="clear" w:color="auto" w:fill="FFFFFF"/>
          </w:tcPr>
          <w:p w:rsidR="00BA458C" w:rsidRDefault="00594A33">
            <w:pPr>
              <w:spacing w:line="276" w:lineRule="auto"/>
            </w:pPr>
            <w:r>
              <w:t>Identificación de las diferentes notaciones de números reales para decidir sobre su uso en una situación dada.</w:t>
            </w:r>
          </w:p>
          <w:p w:rsidR="00BA458C" w:rsidRDefault="00BA458C">
            <w:pPr>
              <w:spacing w:line="276" w:lineRule="auto"/>
            </w:pPr>
          </w:p>
          <w:p w:rsidR="00BA458C" w:rsidRDefault="00BA458C">
            <w:pPr>
              <w:spacing w:line="276" w:lineRule="auto"/>
            </w:pPr>
          </w:p>
        </w:tc>
        <w:tc>
          <w:tcPr>
            <w:tcW w:w="695" w:type="pct"/>
            <w:tcBorders>
              <w:top w:val="single" w:sz="4" w:space="0" w:color="000000"/>
              <w:left w:val="single" w:sz="4" w:space="0" w:color="000000"/>
              <w:bottom w:val="single" w:sz="4" w:space="0" w:color="000000"/>
              <w:right w:val="single" w:sz="4" w:space="0" w:color="000000"/>
            </w:tcBorders>
            <w:shd w:val="clear" w:color="auto" w:fill="FFFFFF"/>
          </w:tcPr>
          <w:p w:rsidR="00BA458C" w:rsidRDefault="00594A33">
            <w:pPr>
              <w:spacing w:line="276" w:lineRule="auto"/>
            </w:pPr>
            <w:r>
              <w:t xml:space="preserve">Establecimiento de relaciones y diferencias entre diferentes notaciones de números reales </w:t>
            </w:r>
          </w:p>
          <w:p w:rsidR="00BA458C" w:rsidRDefault="00BA458C">
            <w:pPr>
              <w:spacing w:line="276" w:lineRule="auto"/>
            </w:pPr>
          </w:p>
          <w:p w:rsidR="00BA458C" w:rsidRDefault="00594A33">
            <w:pPr>
              <w:spacing w:line="276" w:lineRule="auto"/>
            </w:pPr>
            <w:r>
              <w:t>Resolución  de las identidades y ecuaciones trigonométricas.</w:t>
            </w:r>
          </w:p>
        </w:tc>
        <w:tc>
          <w:tcPr>
            <w:tcW w:w="573" w:type="pct"/>
            <w:tcBorders>
              <w:top w:val="single" w:sz="4" w:space="0" w:color="000000"/>
              <w:left w:val="single" w:sz="4" w:space="0" w:color="000000"/>
              <w:bottom w:val="single" w:sz="4" w:space="0" w:color="000000"/>
              <w:right w:val="single" w:sz="4" w:space="0" w:color="000000"/>
            </w:tcBorders>
            <w:shd w:val="clear" w:color="auto" w:fill="FFFFFF"/>
          </w:tcPr>
          <w:p w:rsidR="00BA458C" w:rsidRDefault="00BA458C">
            <w:pPr>
              <w:spacing w:line="276" w:lineRule="auto"/>
            </w:pPr>
          </w:p>
          <w:p w:rsidR="00BA458C" w:rsidRDefault="00594A33">
            <w:pPr>
              <w:spacing w:line="276" w:lineRule="auto"/>
            </w:pPr>
            <w:r>
              <w:t>Asume una postura respetuosa con la opinión de sus compañeros.</w:t>
            </w:r>
          </w:p>
          <w:p w:rsidR="00BA458C" w:rsidRDefault="00BA458C">
            <w:pPr>
              <w:spacing w:line="276" w:lineRule="auto"/>
            </w:pPr>
          </w:p>
        </w:tc>
      </w:tr>
      <w:tr w:rsidR="00BA458C">
        <w:tc>
          <w:tcPr>
            <w:tcW w:w="435" w:type="pct"/>
            <w:tcBorders>
              <w:top w:val="single" w:sz="4" w:space="0" w:color="auto"/>
              <w:left w:val="single" w:sz="4" w:space="0" w:color="000000"/>
              <w:bottom w:val="single" w:sz="4" w:space="0" w:color="auto"/>
              <w:right w:val="single" w:sz="4" w:space="0" w:color="000000"/>
            </w:tcBorders>
            <w:shd w:val="clear" w:color="auto" w:fill="FFFFFF"/>
          </w:tcPr>
          <w:p w:rsidR="00BA458C" w:rsidRDefault="00594A33">
            <w:pPr>
              <w:spacing w:line="276" w:lineRule="auto"/>
              <w:jc w:val="center"/>
            </w:pPr>
            <w:r>
              <w:t>Pensamiento</w:t>
            </w:r>
          </w:p>
          <w:p w:rsidR="00BA458C" w:rsidRDefault="00594A33">
            <w:pPr>
              <w:spacing w:line="276" w:lineRule="auto"/>
              <w:jc w:val="center"/>
            </w:pPr>
            <w:r>
              <w:t>Espacial y</w:t>
            </w:r>
          </w:p>
          <w:p w:rsidR="00BA458C" w:rsidRDefault="00594A33">
            <w:pPr>
              <w:spacing w:line="276" w:lineRule="auto"/>
              <w:jc w:val="center"/>
            </w:pPr>
            <w:r>
              <w:t>Sistemas</w:t>
            </w:r>
          </w:p>
          <w:p w:rsidR="00BA458C" w:rsidRDefault="00594A33">
            <w:pPr>
              <w:spacing w:line="276" w:lineRule="auto"/>
              <w:jc w:val="center"/>
            </w:pPr>
            <w:r>
              <w:t>Geométricos</w:t>
            </w:r>
          </w:p>
        </w:tc>
        <w:tc>
          <w:tcPr>
            <w:tcW w:w="573" w:type="pct"/>
            <w:vMerge/>
            <w:tcBorders>
              <w:left w:val="single" w:sz="4" w:space="0" w:color="000000"/>
              <w:right w:val="single" w:sz="4" w:space="0" w:color="000000"/>
            </w:tcBorders>
            <w:shd w:val="clear" w:color="auto" w:fill="FFFFFF"/>
          </w:tcPr>
          <w:p w:rsidR="00BA458C" w:rsidRDefault="00BA458C">
            <w:pPr>
              <w:spacing w:line="276" w:lineRule="auto"/>
            </w:pPr>
          </w:p>
        </w:tc>
        <w:tc>
          <w:tcPr>
            <w:tcW w:w="637" w:type="pct"/>
            <w:tcBorders>
              <w:top w:val="single" w:sz="4" w:space="0" w:color="000000"/>
              <w:left w:val="single" w:sz="4" w:space="0" w:color="000000"/>
              <w:bottom w:val="single" w:sz="4" w:space="0" w:color="000000"/>
              <w:right w:val="single" w:sz="4" w:space="0" w:color="000000"/>
            </w:tcBorders>
            <w:shd w:val="clear" w:color="auto" w:fill="FFFFFF"/>
          </w:tcPr>
          <w:p w:rsidR="00BA458C" w:rsidRDefault="00594A33">
            <w:pPr>
              <w:spacing w:line="276" w:lineRule="auto"/>
              <w:jc w:val="both"/>
            </w:pPr>
            <w:r>
              <w:t>Reconozco y describo curvas y o lugares geométricos.</w:t>
            </w:r>
          </w:p>
        </w:tc>
        <w:tc>
          <w:tcPr>
            <w:tcW w:w="851" w:type="pct"/>
            <w:tcBorders>
              <w:top w:val="single" w:sz="4" w:space="0" w:color="000000"/>
              <w:left w:val="single" w:sz="4" w:space="0" w:color="000000"/>
              <w:bottom w:val="single" w:sz="4" w:space="0" w:color="000000"/>
              <w:right w:val="single" w:sz="4" w:space="0" w:color="000000"/>
            </w:tcBorders>
            <w:shd w:val="clear" w:color="auto" w:fill="FFFFFF"/>
          </w:tcPr>
          <w:p w:rsidR="00BA458C" w:rsidRDefault="00594A33">
            <w:pPr>
              <w:spacing w:line="276" w:lineRule="auto"/>
            </w:pPr>
            <w:r>
              <w:t>Comprende el significado de la razón de cambio promedio de una función en un intervalo (a partir de gráficas, tablas o expresiones) y la calcula</w:t>
            </w:r>
          </w:p>
          <w:p w:rsidR="00BA458C" w:rsidRDefault="00594A33">
            <w:pPr>
              <w:spacing w:line="276" w:lineRule="auto"/>
            </w:pPr>
            <w:r>
              <w:t>Reconoce la noción razón de cambio instantáneo de una función en un punto x=a:</w:t>
            </w:r>
          </w:p>
          <w:p w:rsidR="00BA458C" w:rsidRDefault="00594A33">
            <w:pPr>
              <w:spacing w:line="276" w:lineRule="auto"/>
            </w:pPr>
            <w:r>
              <w:t>Reconoce los cambios generados en las gráficas de funciones cuando su expresión algebráica presenta variaciones como: y = f(x)+a, y = bf(x), y = f(x+c), y = f(dx).</w:t>
            </w:r>
          </w:p>
          <w:p w:rsidR="00BA458C" w:rsidRDefault="00594A33">
            <w:pPr>
              <w:spacing w:line="276" w:lineRule="auto"/>
            </w:pPr>
            <w:r>
              <w:t>Soluciona problemas geométricos en el plano cartesiano.</w:t>
            </w:r>
          </w:p>
          <w:p w:rsidR="00BA458C" w:rsidRDefault="00594A33">
            <w:pPr>
              <w:spacing w:line="276" w:lineRule="auto"/>
            </w:pPr>
            <w:r>
              <w:t>Reconoce características generales de las gráficas de las funciones polinómicas observando regularidades.</w:t>
            </w:r>
          </w:p>
        </w:tc>
        <w:tc>
          <w:tcPr>
            <w:tcW w:w="645" w:type="pct"/>
            <w:tcBorders>
              <w:top w:val="single" w:sz="4" w:space="0" w:color="000000"/>
              <w:left w:val="single" w:sz="4" w:space="0" w:color="000000"/>
              <w:bottom w:val="single" w:sz="4" w:space="0" w:color="000000"/>
              <w:right w:val="single" w:sz="4" w:space="0" w:color="000000"/>
            </w:tcBorders>
            <w:shd w:val="clear" w:color="auto" w:fill="FFFFFF"/>
          </w:tcPr>
          <w:p w:rsidR="00BA458C" w:rsidRDefault="00BA458C">
            <w:pPr>
              <w:spacing w:line="276" w:lineRule="auto"/>
              <w:jc w:val="both"/>
            </w:pPr>
          </w:p>
          <w:p w:rsidR="00BA458C" w:rsidRDefault="00594A33">
            <w:pPr>
              <w:widowControl/>
              <w:tabs>
                <w:tab w:val="left" w:pos="290"/>
              </w:tabs>
              <w:ind w:right="-2"/>
            </w:pPr>
            <w:r>
              <w:t>Función circular, función seno, coseno.</w:t>
            </w:r>
          </w:p>
          <w:p w:rsidR="00BA458C" w:rsidRDefault="00BA458C">
            <w:pPr>
              <w:widowControl/>
              <w:tabs>
                <w:tab w:val="left" w:pos="290"/>
              </w:tabs>
              <w:ind w:right="-2"/>
            </w:pPr>
          </w:p>
          <w:p w:rsidR="00BA458C" w:rsidRDefault="00594A33">
            <w:pPr>
              <w:widowControl/>
              <w:tabs>
                <w:tab w:val="left" w:pos="290"/>
              </w:tabs>
              <w:ind w:right="-2"/>
            </w:pPr>
            <w:r>
              <w:t>Gráficas de las funciones seno, coseno, tangente, cotangente secante y cosecante y su respectivo análisis.</w:t>
            </w:r>
          </w:p>
          <w:p w:rsidR="00BA458C" w:rsidRDefault="00BA458C">
            <w:pPr>
              <w:spacing w:line="276" w:lineRule="auto"/>
              <w:jc w:val="both"/>
            </w:pPr>
          </w:p>
          <w:p w:rsidR="00BA458C" w:rsidRDefault="00594A33">
            <w:pPr>
              <w:widowControl/>
            </w:pPr>
            <w:r>
              <w:t>Amplitud, periodo y desfasamiento de una función trigonométrica.</w:t>
            </w:r>
          </w:p>
          <w:p w:rsidR="00BA458C" w:rsidRDefault="00BA458C">
            <w:pPr>
              <w:spacing w:line="276" w:lineRule="auto"/>
              <w:jc w:val="both"/>
            </w:pPr>
          </w:p>
        </w:tc>
        <w:tc>
          <w:tcPr>
            <w:tcW w:w="591" w:type="pct"/>
            <w:tcBorders>
              <w:top w:val="single" w:sz="4" w:space="0" w:color="000000"/>
              <w:left w:val="single" w:sz="4" w:space="0" w:color="000000"/>
              <w:bottom w:val="single" w:sz="4" w:space="0" w:color="000000"/>
              <w:right w:val="single" w:sz="4" w:space="0" w:color="000000"/>
            </w:tcBorders>
            <w:shd w:val="clear" w:color="auto" w:fill="FFFFFF"/>
          </w:tcPr>
          <w:p w:rsidR="00BA458C" w:rsidRDefault="00594A33">
            <w:pPr>
              <w:spacing w:line="276" w:lineRule="auto"/>
            </w:pPr>
            <w:r>
              <w:t>Reconocimiento y análisis de curvas y/o lugares geométricos.</w:t>
            </w:r>
          </w:p>
          <w:p w:rsidR="00BA458C" w:rsidRDefault="00BA458C">
            <w:pPr>
              <w:spacing w:line="276" w:lineRule="auto"/>
            </w:pPr>
          </w:p>
          <w:p w:rsidR="00BA458C" w:rsidRDefault="00594A33">
            <w:pPr>
              <w:spacing w:line="276" w:lineRule="auto"/>
            </w:pPr>
            <w:r>
              <w:t xml:space="preserve">Utilización de relaciones y funciones trigonométricas para la modelación de fenómenos </w:t>
            </w:r>
          </w:p>
          <w:p w:rsidR="00BA458C" w:rsidRDefault="00594A33">
            <w:pPr>
              <w:spacing w:line="276" w:lineRule="auto"/>
            </w:pPr>
            <w:r>
              <w:t>periódicos del mundo real</w:t>
            </w:r>
          </w:p>
          <w:p w:rsidR="00BA458C" w:rsidRDefault="00BA458C">
            <w:pPr>
              <w:spacing w:line="276" w:lineRule="auto"/>
            </w:pPr>
          </w:p>
        </w:tc>
        <w:tc>
          <w:tcPr>
            <w:tcW w:w="695" w:type="pct"/>
            <w:tcBorders>
              <w:top w:val="single" w:sz="4" w:space="0" w:color="000000"/>
              <w:left w:val="single" w:sz="4" w:space="0" w:color="000000"/>
              <w:bottom w:val="single" w:sz="4" w:space="0" w:color="000000"/>
              <w:right w:val="single" w:sz="4" w:space="0" w:color="000000"/>
            </w:tcBorders>
            <w:shd w:val="clear" w:color="auto" w:fill="FFFFFF"/>
          </w:tcPr>
          <w:p w:rsidR="00BA458C" w:rsidRDefault="00594A33">
            <w:pPr>
              <w:spacing w:line="276" w:lineRule="auto"/>
            </w:pPr>
            <w:r>
              <w:t>Descripción de lugares geométricos y construcción de curvas.</w:t>
            </w:r>
          </w:p>
          <w:p w:rsidR="00BA458C" w:rsidRDefault="00BA458C">
            <w:pPr>
              <w:spacing w:line="276" w:lineRule="auto"/>
            </w:pPr>
          </w:p>
          <w:p w:rsidR="00BA458C" w:rsidRDefault="00594A33">
            <w:pPr>
              <w:spacing w:line="276" w:lineRule="auto"/>
            </w:pPr>
            <w:r>
              <w:t>Elaboración de la ecuación general o canónica de la circunferencia y la parábola.</w:t>
            </w:r>
          </w:p>
        </w:tc>
        <w:tc>
          <w:tcPr>
            <w:tcW w:w="573" w:type="pct"/>
            <w:tcBorders>
              <w:top w:val="single" w:sz="4" w:space="0" w:color="000000"/>
              <w:left w:val="single" w:sz="4" w:space="0" w:color="000000"/>
              <w:bottom w:val="single" w:sz="4" w:space="0" w:color="000000"/>
              <w:right w:val="single" w:sz="4" w:space="0" w:color="000000"/>
            </w:tcBorders>
            <w:shd w:val="clear" w:color="auto" w:fill="FFFFFF"/>
          </w:tcPr>
          <w:p w:rsidR="00BA458C" w:rsidRDefault="00BA458C">
            <w:pPr>
              <w:spacing w:line="276" w:lineRule="auto"/>
            </w:pPr>
          </w:p>
        </w:tc>
      </w:tr>
      <w:tr w:rsidR="00BA458C">
        <w:trPr>
          <w:trHeight w:val="562"/>
        </w:trPr>
        <w:tc>
          <w:tcPr>
            <w:tcW w:w="435" w:type="pct"/>
            <w:tcBorders>
              <w:top w:val="single" w:sz="4" w:space="0" w:color="auto"/>
              <w:left w:val="single" w:sz="4" w:space="0" w:color="000000"/>
              <w:bottom w:val="single" w:sz="4" w:space="0" w:color="000000"/>
              <w:right w:val="single" w:sz="4" w:space="0" w:color="000000"/>
            </w:tcBorders>
            <w:shd w:val="clear" w:color="auto" w:fill="FFFFFF"/>
          </w:tcPr>
          <w:p w:rsidR="00BA458C" w:rsidRDefault="00594A33">
            <w:pPr>
              <w:spacing w:line="276" w:lineRule="auto"/>
              <w:jc w:val="center"/>
            </w:pPr>
            <w:r>
              <w:t>Pensamiento</w:t>
            </w:r>
          </w:p>
          <w:p w:rsidR="00BA458C" w:rsidRDefault="00594A33">
            <w:pPr>
              <w:spacing w:line="276" w:lineRule="auto"/>
              <w:jc w:val="center"/>
            </w:pPr>
            <w:r>
              <w:t>Métrico y</w:t>
            </w:r>
          </w:p>
          <w:p w:rsidR="00BA458C" w:rsidRDefault="00594A33">
            <w:pPr>
              <w:spacing w:line="276" w:lineRule="auto"/>
              <w:jc w:val="center"/>
            </w:pPr>
            <w:r>
              <w:t>Sistemas de</w:t>
            </w:r>
          </w:p>
          <w:p w:rsidR="00BA458C" w:rsidRDefault="00594A33">
            <w:pPr>
              <w:spacing w:line="276" w:lineRule="auto"/>
              <w:jc w:val="center"/>
            </w:pPr>
            <w:r>
              <w:t>Medida</w:t>
            </w:r>
          </w:p>
        </w:tc>
        <w:tc>
          <w:tcPr>
            <w:tcW w:w="573" w:type="pct"/>
            <w:vMerge w:val="restart"/>
            <w:tcBorders>
              <w:left w:val="single" w:sz="4" w:space="0" w:color="000000"/>
              <w:right w:val="single" w:sz="4" w:space="0" w:color="000000"/>
            </w:tcBorders>
            <w:shd w:val="clear" w:color="auto" w:fill="FFFFFF"/>
          </w:tcPr>
          <w:p w:rsidR="00BA458C" w:rsidRDefault="00BA458C">
            <w:pPr>
              <w:spacing w:line="276" w:lineRule="auto"/>
            </w:pPr>
          </w:p>
        </w:tc>
        <w:tc>
          <w:tcPr>
            <w:tcW w:w="637" w:type="pct"/>
            <w:tcBorders>
              <w:top w:val="single" w:sz="4" w:space="0" w:color="000000"/>
              <w:left w:val="single" w:sz="4" w:space="0" w:color="000000"/>
              <w:right w:val="single" w:sz="4" w:space="0" w:color="000000"/>
            </w:tcBorders>
            <w:shd w:val="clear" w:color="auto" w:fill="FFFFFF"/>
          </w:tcPr>
          <w:p w:rsidR="00BA458C" w:rsidRDefault="00594A33">
            <w:pPr>
              <w:spacing w:line="276" w:lineRule="auto"/>
              <w:jc w:val="both"/>
            </w:pPr>
            <w:r>
              <w:t>Diseño estrategias para abordar situaciones de medición que requieran grados de precisión específicos</w:t>
            </w:r>
          </w:p>
          <w:p w:rsidR="00BA458C" w:rsidRDefault="00BA458C">
            <w:pPr>
              <w:spacing w:line="276" w:lineRule="auto"/>
              <w:jc w:val="both"/>
            </w:pPr>
          </w:p>
          <w:p w:rsidR="00BA458C" w:rsidRDefault="00BA458C">
            <w:pPr>
              <w:spacing w:line="276" w:lineRule="auto"/>
              <w:jc w:val="both"/>
            </w:pPr>
          </w:p>
          <w:p w:rsidR="00BA458C" w:rsidRDefault="00BA458C">
            <w:pPr>
              <w:spacing w:line="276" w:lineRule="auto"/>
              <w:jc w:val="both"/>
            </w:pPr>
          </w:p>
          <w:p w:rsidR="00BA458C" w:rsidRDefault="00BA458C">
            <w:pPr>
              <w:spacing w:line="276" w:lineRule="auto"/>
              <w:jc w:val="both"/>
            </w:pPr>
          </w:p>
          <w:p w:rsidR="00BA458C" w:rsidRDefault="00BA458C">
            <w:pPr>
              <w:spacing w:line="276" w:lineRule="auto"/>
              <w:jc w:val="both"/>
            </w:pPr>
          </w:p>
          <w:p w:rsidR="00BA458C" w:rsidRDefault="00BA458C">
            <w:pPr>
              <w:spacing w:line="276" w:lineRule="auto"/>
              <w:jc w:val="both"/>
            </w:pPr>
          </w:p>
          <w:p w:rsidR="00BA458C" w:rsidRDefault="00594A33">
            <w:pPr>
              <w:spacing w:line="276" w:lineRule="auto"/>
              <w:jc w:val="both"/>
            </w:pPr>
            <w:r>
              <w:t>Justifico la pertinencia de utilizar unidades de medida específicas en las ciencias.</w:t>
            </w:r>
          </w:p>
        </w:tc>
        <w:tc>
          <w:tcPr>
            <w:tcW w:w="851" w:type="pct"/>
            <w:tcBorders>
              <w:top w:val="single" w:sz="4" w:space="0" w:color="000000"/>
              <w:left w:val="single" w:sz="4" w:space="0" w:color="000000"/>
              <w:right w:val="single" w:sz="4" w:space="0" w:color="000000"/>
            </w:tcBorders>
            <w:shd w:val="clear" w:color="auto" w:fill="FFFFFF"/>
          </w:tcPr>
          <w:p w:rsidR="00BA458C" w:rsidRDefault="00594A33">
            <w:pPr>
              <w:spacing w:line="276" w:lineRule="auto"/>
            </w:pPr>
            <w:r>
              <w:t>Soluciona problemas geométricos en el plano cartesiano.</w:t>
            </w:r>
          </w:p>
          <w:p w:rsidR="00BA458C" w:rsidRDefault="00BA458C">
            <w:pPr>
              <w:spacing w:line="276" w:lineRule="auto"/>
            </w:pPr>
          </w:p>
          <w:p w:rsidR="00BA458C" w:rsidRDefault="00594A33">
            <w:pPr>
              <w:spacing w:line="276" w:lineRule="auto"/>
            </w:pPr>
            <w:r>
              <w:t>Reconoce características generales de las gráficas de las funciones polinómicas observando regularidades.</w:t>
            </w:r>
          </w:p>
          <w:p w:rsidR="00BA458C" w:rsidRDefault="00BA458C">
            <w:pPr>
              <w:spacing w:line="276" w:lineRule="auto"/>
              <w:jc w:val="both"/>
            </w:pPr>
          </w:p>
        </w:tc>
        <w:tc>
          <w:tcPr>
            <w:tcW w:w="645" w:type="pct"/>
            <w:tcBorders>
              <w:top w:val="single" w:sz="4" w:space="0" w:color="000000"/>
              <w:left w:val="single" w:sz="4" w:space="0" w:color="000000"/>
              <w:right w:val="single" w:sz="4" w:space="0" w:color="000000"/>
            </w:tcBorders>
            <w:shd w:val="clear" w:color="auto" w:fill="FFFFFF"/>
          </w:tcPr>
          <w:p w:rsidR="00BA458C" w:rsidRDefault="00594A33">
            <w:pPr>
              <w:spacing w:line="276" w:lineRule="auto"/>
              <w:jc w:val="both"/>
            </w:pPr>
            <w:r>
              <w:t xml:space="preserve">Medidas de precisión específicos </w:t>
            </w:r>
          </w:p>
          <w:p w:rsidR="00BA458C" w:rsidRDefault="00BA458C">
            <w:pPr>
              <w:spacing w:line="276" w:lineRule="auto"/>
              <w:jc w:val="both"/>
            </w:pPr>
          </w:p>
          <w:p w:rsidR="00BA458C" w:rsidRDefault="00BA458C">
            <w:pPr>
              <w:spacing w:line="276" w:lineRule="auto"/>
              <w:jc w:val="both"/>
            </w:pPr>
          </w:p>
          <w:p w:rsidR="00BA458C" w:rsidRDefault="00BA458C">
            <w:pPr>
              <w:spacing w:line="276" w:lineRule="auto"/>
              <w:jc w:val="both"/>
            </w:pPr>
          </w:p>
          <w:p w:rsidR="00BA458C" w:rsidRDefault="00BA458C">
            <w:pPr>
              <w:spacing w:line="276" w:lineRule="auto"/>
              <w:jc w:val="both"/>
            </w:pPr>
          </w:p>
          <w:p w:rsidR="00BA458C" w:rsidRDefault="00BA458C">
            <w:pPr>
              <w:spacing w:line="276" w:lineRule="auto"/>
              <w:jc w:val="both"/>
            </w:pPr>
          </w:p>
          <w:p w:rsidR="00BA458C" w:rsidRDefault="00BA458C">
            <w:pPr>
              <w:spacing w:line="276" w:lineRule="auto"/>
              <w:jc w:val="both"/>
            </w:pPr>
          </w:p>
          <w:p w:rsidR="00BA458C" w:rsidRDefault="00594A33">
            <w:pPr>
              <w:spacing w:line="276" w:lineRule="auto"/>
              <w:jc w:val="both"/>
            </w:pPr>
            <w:r>
              <w:t>Unidades de medida específicas en las ciencias.</w:t>
            </w:r>
          </w:p>
          <w:p w:rsidR="00BA458C" w:rsidRDefault="00BA458C">
            <w:pPr>
              <w:spacing w:line="276" w:lineRule="auto"/>
              <w:jc w:val="both"/>
            </w:pPr>
          </w:p>
        </w:tc>
        <w:tc>
          <w:tcPr>
            <w:tcW w:w="591" w:type="pct"/>
            <w:tcBorders>
              <w:top w:val="single" w:sz="4" w:space="0" w:color="000000"/>
              <w:left w:val="single" w:sz="4" w:space="0" w:color="000000"/>
              <w:right w:val="single" w:sz="4" w:space="0" w:color="000000"/>
            </w:tcBorders>
            <w:shd w:val="clear" w:color="auto" w:fill="FFFFFF"/>
          </w:tcPr>
          <w:p w:rsidR="00BA458C" w:rsidRDefault="00594A33">
            <w:pPr>
              <w:spacing w:line="276" w:lineRule="auto"/>
              <w:jc w:val="both"/>
            </w:pPr>
            <w:r>
              <w:t>Reconocimiento de estrategias para hacer mediciones que requieren grados de precisión específicos.</w:t>
            </w:r>
          </w:p>
          <w:p w:rsidR="00BA458C" w:rsidRDefault="00BA458C">
            <w:pPr>
              <w:spacing w:line="276" w:lineRule="auto"/>
            </w:pPr>
          </w:p>
          <w:p w:rsidR="00BA458C" w:rsidRDefault="00594A33">
            <w:pPr>
              <w:spacing w:line="276" w:lineRule="auto"/>
            </w:pPr>
            <w:r>
              <w:t xml:space="preserve">Solución de problemas de aplicación, utilizando los elementos básicos de la circunferencia y la parábola. </w:t>
            </w:r>
          </w:p>
          <w:p w:rsidR="00BA458C" w:rsidRDefault="00BA458C">
            <w:pPr>
              <w:spacing w:line="276" w:lineRule="auto"/>
            </w:pPr>
          </w:p>
          <w:p w:rsidR="00BA458C" w:rsidRDefault="00594A33">
            <w:pPr>
              <w:spacing w:line="276" w:lineRule="auto"/>
              <w:jc w:val="both"/>
            </w:pPr>
            <w:r>
              <w:t>Identificación de unidades de medida específicas en las ciencias.</w:t>
            </w:r>
          </w:p>
          <w:p w:rsidR="00BA458C" w:rsidRDefault="00BA458C">
            <w:pPr>
              <w:spacing w:line="276" w:lineRule="auto"/>
            </w:pPr>
          </w:p>
        </w:tc>
        <w:tc>
          <w:tcPr>
            <w:tcW w:w="695" w:type="pct"/>
            <w:tcBorders>
              <w:top w:val="single" w:sz="4" w:space="0" w:color="000000"/>
              <w:left w:val="single" w:sz="4" w:space="0" w:color="000000"/>
              <w:right w:val="single" w:sz="4" w:space="0" w:color="000000"/>
            </w:tcBorders>
            <w:shd w:val="clear" w:color="auto" w:fill="FFFFFF"/>
          </w:tcPr>
          <w:p w:rsidR="00BA458C" w:rsidRDefault="00594A33">
            <w:pPr>
              <w:spacing w:line="276" w:lineRule="auto"/>
              <w:jc w:val="both"/>
            </w:pPr>
            <w:r>
              <w:t>Aplicación de estrategias para hacer mediciones que requieren grados de precisión específicos.</w:t>
            </w:r>
          </w:p>
          <w:p w:rsidR="00BA458C" w:rsidRDefault="00BA458C">
            <w:pPr>
              <w:spacing w:line="276" w:lineRule="auto"/>
            </w:pPr>
          </w:p>
          <w:p w:rsidR="00BA458C" w:rsidRDefault="00594A33">
            <w:pPr>
              <w:spacing w:line="276" w:lineRule="auto"/>
            </w:pPr>
            <w:r>
              <w:t>Aplicación de los elementos y propiedades de la circunferencia y la parábola en situaciones del contexto cotidiano.</w:t>
            </w:r>
          </w:p>
          <w:p w:rsidR="00BA458C" w:rsidRDefault="00594A33">
            <w:pPr>
              <w:spacing w:line="276" w:lineRule="auto"/>
            </w:pPr>
            <w:r>
              <w:t>Aplicación de unidades de medida específicas en las ciencias.</w:t>
            </w:r>
          </w:p>
        </w:tc>
        <w:tc>
          <w:tcPr>
            <w:tcW w:w="573" w:type="pct"/>
            <w:tcBorders>
              <w:top w:val="single" w:sz="4" w:space="0" w:color="000000"/>
              <w:left w:val="single" w:sz="4" w:space="0" w:color="000000"/>
              <w:right w:val="single" w:sz="4" w:space="0" w:color="000000"/>
            </w:tcBorders>
            <w:shd w:val="clear" w:color="auto" w:fill="FFFFFF"/>
          </w:tcPr>
          <w:p w:rsidR="00BA458C" w:rsidRDefault="00BA458C">
            <w:pPr>
              <w:spacing w:line="276" w:lineRule="auto"/>
            </w:pPr>
          </w:p>
        </w:tc>
      </w:tr>
      <w:tr w:rsidR="00BA458C">
        <w:trPr>
          <w:trHeight w:val="562"/>
        </w:trPr>
        <w:tc>
          <w:tcPr>
            <w:tcW w:w="435" w:type="pct"/>
            <w:tcBorders>
              <w:top w:val="single" w:sz="4" w:space="0" w:color="000000"/>
              <w:left w:val="single" w:sz="4" w:space="0" w:color="000000"/>
              <w:right w:val="single" w:sz="4" w:space="0" w:color="000000"/>
            </w:tcBorders>
            <w:shd w:val="clear" w:color="auto" w:fill="FFFFFF"/>
          </w:tcPr>
          <w:p w:rsidR="00BA458C" w:rsidRDefault="00594A33">
            <w:pPr>
              <w:spacing w:line="276" w:lineRule="auto"/>
              <w:jc w:val="center"/>
            </w:pPr>
            <w:r>
              <w:t>Pensamiento</w:t>
            </w:r>
          </w:p>
          <w:p w:rsidR="00BA458C" w:rsidRDefault="00594A33">
            <w:pPr>
              <w:spacing w:line="276" w:lineRule="auto"/>
              <w:jc w:val="center"/>
            </w:pPr>
            <w:r>
              <w:t>Aleatorio y</w:t>
            </w:r>
          </w:p>
          <w:p w:rsidR="00BA458C" w:rsidRDefault="00594A33">
            <w:pPr>
              <w:spacing w:line="276" w:lineRule="auto"/>
              <w:jc w:val="center"/>
            </w:pPr>
            <w:r>
              <w:t>Sistemas de</w:t>
            </w:r>
          </w:p>
          <w:p w:rsidR="00BA458C" w:rsidRDefault="00594A33">
            <w:pPr>
              <w:spacing w:line="276" w:lineRule="auto"/>
              <w:jc w:val="center"/>
            </w:pPr>
            <w:r>
              <w:t>Datos</w:t>
            </w:r>
          </w:p>
        </w:tc>
        <w:tc>
          <w:tcPr>
            <w:tcW w:w="573" w:type="pct"/>
            <w:vMerge/>
            <w:tcBorders>
              <w:left w:val="single" w:sz="4" w:space="0" w:color="000000"/>
              <w:right w:val="single" w:sz="4" w:space="0" w:color="000000"/>
            </w:tcBorders>
            <w:shd w:val="clear" w:color="auto" w:fill="FFFFFF"/>
          </w:tcPr>
          <w:p w:rsidR="00BA458C" w:rsidRDefault="00BA458C">
            <w:pPr>
              <w:spacing w:line="276" w:lineRule="auto"/>
            </w:pPr>
          </w:p>
        </w:tc>
        <w:tc>
          <w:tcPr>
            <w:tcW w:w="637" w:type="pct"/>
            <w:tcBorders>
              <w:top w:val="single" w:sz="4" w:space="0" w:color="000000"/>
              <w:left w:val="single" w:sz="4" w:space="0" w:color="000000"/>
              <w:right w:val="single" w:sz="4" w:space="0" w:color="000000"/>
            </w:tcBorders>
            <w:shd w:val="clear" w:color="auto" w:fill="FFFFFF"/>
          </w:tcPr>
          <w:p w:rsidR="00BA458C" w:rsidRDefault="00594A33">
            <w:pPr>
              <w:snapToGrid w:val="0"/>
              <w:spacing w:line="276" w:lineRule="auto"/>
              <w:jc w:val="both"/>
            </w:pPr>
            <w:r>
              <w:t>Diseño experimentos aleatorios (de las ciencias físicas, naturales o sociales) para estudiar un problema o</w:t>
            </w:r>
            <w:r>
              <w:br/>
              <w:t xml:space="preserve">pregunta. </w:t>
            </w:r>
          </w:p>
          <w:p w:rsidR="00BA458C" w:rsidRDefault="00BA458C">
            <w:pPr>
              <w:spacing w:line="276" w:lineRule="auto"/>
              <w:jc w:val="both"/>
            </w:pPr>
          </w:p>
        </w:tc>
        <w:tc>
          <w:tcPr>
            <w:tcW w:w="851" w:type="pct"/>
            <w:tcBorders>
              <w:top w:val="single" w:sz="4" w:space="0" w:color="000000"/>
              <w:left w:val="single" w:sz="4" w:space="0" w:color="000000"/>
              <w:right w:val="single" w:sz="4" w:space="0" w:color="000000"/>
            </w:tcBorders>
            <w:shd w:val="clear" w:color="auto" w:fill="FFFFFF"/>
          </w:tcPr>
          <w:p w:rsidR="00BA458C" w:rsidRDefault="00BA458C">
            <w:pPr>
              <w:snapToGrid w:val="0"/>
              <w:spacing w:line="276" w:lineRule="auto"/>
            </w:pPr>
          </w:p>
        </w:tc>
        <w:tc>
          <w:tcPr>
            <w:tcW w:w="645" w:type="pct"/>
            <w:tcBorders>
              <w:top w:val="single" w:sz="4" w:space="0" w:color="000000"/>
              <w:left w:val="single" w:sz="4" w:space="0" w:color="000000"/>
              <w:right w:val="single" w:sz="4" w:space="0" w:color="000000"/>
            </w:tcBorders>
            <w:shd w:val="clear" w:color="auto" w:fill="FFFFFF"/>
          </w:tcPr>
          <w:p w:rsidR="00BA458C" w:rsidRDefault="00BA458C">
            <w:pPr>
              <w:snapToGrid w:val="0"/>
              <w:spacing w:line="276" w:lineRule="auto"/>
              <w:jc w:val="both"/>
            </w:pPr>
          </w:p>
          <w:p w:rsidR="00BA458C" w:rsidRDefault="00594A33">
            <w:pPr>
              <w:snapToGrid w:val="0"/>
              <w:spacing w:line="276" w:lineRule="auto"/>
              <w:jc w:val="both"/>
            </w:pPr>
            <w:r>
              <w:t>Población, muestra</w:t>
            </w:r>
          </w:p>
          <w:p w:rsidR="00BA458C" w:rsidRDefault="00594A33">
            <w:pPr>
              <w:snapToGrid w:val="0"/>
              <w:spacing w:line="276" w:lineRule="auto"/>
              <w:jc w:val="both"/>
            </w:pPr>
            <w:r>
              <w:t>Variable aleatoria</w:t>
            </w:r>
          </w:p>
          <w:p w:rsidR="00BA458C" w:rsidRDefault="00BA458C">
            <w:pPr>
              <w:snapToGrid w:val="0"/>
              <w:spacing w:line="276" w:lineRule="auto"/>
              <w:jc w:val="both"/>
            </w:pPr>
          </w:p>
          <w:p w:rsidR="00BA458C" w:rsidRDefault="00594A33">
            <w:pPr>
              <w:spacing w:line="276" w:lineRule="auto"/>
              <w:jc w:val="both"/>
            </w:pPr>
            <w:r>
              <w:t>Diseños experimentales aleatorios para estudiar problemas o preguntas.</w:t>
            </w:r>
          </w:p>
          <w:p w:rsidR="00BA458C" w:rsidRDefault="00BA458C">
            <w:pPr>
              <w:snapToGrid w:val="0"/>
              <w:spacing w:line="276" w:lineRule="auto"/>
            </w:pPr>
          </w:p>
          <w:p w:rsidR="00BA458C" w:rsidRDefault="00594A33">
            <w:pPr>
              <w:snapToGrid w:val="0"/>
              <w:spacing w:line="276" w:lineRule="auto"/>
            </w:pPr>
            <w:r>
              <w:t>Muestras probabilísticas.</w:t>
            </w:r>
          </w:p>
          <w:p w:rsidR="00BA458C" w:rsidRDefault="00BA458C">
            <w:pPr>
              <w:snapToGrid w:val="0"/>
              <w:spacing w:line="276" w:lineRule="auto"/>
            </w:pPr>
          </w:p>
        </w:tc>
        <w:tc>
          <w:tcPr>
            <w:tcW w:w="591" w:type="pct"/>
            <w:tcBorders>
              <w:top w:val="single" w:sz="4" w:space="0" w:color="000000"/>
              <w:left w:val="single" w:sz="4" w:space="0" w:color="000000"/>
              <w:right w:val="single" w:sz="4" w:space="0" w:color="000000"/>
            </w:tcBorders>
            <w:shd w:val="clear" w:color="auto" w:fill="FFFFFF"/>
          </w:tcPr>
          <w:p w:rsidR="00BA458C" w:rsidRDefault="00BA458C">
            <w:pPr>
              <w:spacing w:line="276" w:lineRule="auto"/>
            </w:pPr>
          </w:p>
          <w:p w:rsidR="00BA458C" w:rsidRDefault="00594A33">
            <w:pPr>
              <w:spacing w:line="276" w:lineRule="auto"/>
            </w:pPr>
            <w:r>
              <w:t>Reconocimiento de inferencias a partir del estudio de muestras probabilísticas</w:t>
            </w:r>
          </w:p>
        </w:tc>
        <w:tc>
          <w:tcPr>
            <w:tcW w:w="695" w:type="pct"/>
            <w:tcBorders>
              <w:top w:val="single" w:sz="4" w:space="0" w:color="000000"/>
              <w:left w:val="single" w:sz="4" w:space="0" w:color="000000"/>
              <w:right w:val="single" w:sz="4" w:space="0" w:color="000000"/>
            </w:tcBorders>
            <w:shd w:val="clear" w:color="auto" w:fill="FFFFFF"/>
          </w:tcPr>
          <w:p w:rsidR="00BA458C" w:rsidRDefault="00594A33">
            <w:pPr>
              <w:spacing w:line="276" w:lineRule="auto"/>
              <w:jc w:val="both"/>
            </w:pPr>
            <w:r>
              <w:t xml:space="preserve">Utilización de medidas de centralización, localización, dispersión y correlación (percentiles, cuartiles, centralidad, distancia, rango, varianza, covarianza y normalidad). </w:t>
            </w:r>
          </w:p>
          <w:p w:rsidR="00BA458C" w:rsidRDefault="00BA458C">
            <w:pPr>
              <w:spacing w:line="276" w:lineRule="auto"/>
            </w:pPr>
          </w:p>
          <w:p w:rsidR="00BA458C" w:rsidRDefault="00594A33">
            <w:pPr>
              <w:spacing w:line="276" w:lineRule="auto"/>
            </w:pPr>
            <w:r>
              <w:t>Aplicación de inferencias a partir del estudio de muestras probabilísticas.</w:t>
            </w:r>
          </w:p>
        </w:tc>
        <w:tc>
          <w:tcPr>
            <w:tcW w:w="573" w:type="pct"/>
            <w:tcBorders>
              <w:top w:val="single" w:sz="4" w:space="0" w:color="000000"/>
              <w:left w:val="single" w:sz="4" w:space="0" w:color="000000"/>
              <w:right w:val="single" w:sz="4" w:space="0" w:color="000000"/>
            </w:tcBorders>
            <w:shd w:val="clear" w:color="auto" w:fill="FFFFFF"/>
          </w:tcPr>
          <w:p w:rsidR="00BA458C" w:rsidRDefault="00BA458C">
            <w:pPr>
              <w:spacing w:line="276" w:lineRule="auto"/>
            </w:pPr>
          </w:p>
        </w:tc>
      </w:tr>
      <w:tr w:rsidR="00BA458C">
        <w:trPr>
          <w:trHeight w:val="562"/>
        </w:trPr>
        <w:tc>
          <w:tcPr>
            <w:tcW w:w="435" w:type="pct"/>
            <w:tcBorders>
              <w:top w:val="single" w:sz="4" w:space="0" w:color="000000"/>
              <w:left w:val="single" w:sz="4" w:space="0" w:color="000000"/>
              <w:bottom w:val="single" w:sz="4" w:space="0" w:color="000000"/>
              <w:right w:val="single" w:sz="4" w:space="0" w:color="000000"/>
            </w:tcBorders>
            <w:shd w:val="clear" w:color="auto" w:fill="FFFFFF"/>
          </w:tcPr>
          <w:p w:rsidR="00BA458C" w:rsidRDefault="00594A33">
            <w:pPr>
              <w:spacing w:line="276" w:lineRule="auto"/>
              <w:jc w:val="center"/>
              <w:rPr>
                <w:rFonts w:eastAsia="Calibri"/>
              </w:rPr>
            </w:pPr>
            <w:r>
              <w:rPr>
                <w:rFonts w:eastAsia="Calibri"/>
              </w:rPr>
              <w:t>Pensamiento</w:t>
            </w:r>
          </w:p>
          <w:p w:rsidR="00BA458C" w:rsidRDefault="00594A33">
            <w:pPr>
              <w:spacing w:line="276" w:lineRule="auto"/>
              <w:jc w:val="center"/>
              <w:rPr>
                <w:rFonts w:eastAsia="Calibri"/>
              </w:rPr>
            </w:pPr>
            <w:r>
              <w:rPr>
                <w:rFonts w:eastAsia="Calibri"/>
              </w:rPr>
              <w:t>Variacional y</w:t>
            </w:r>
          </w:p>
          <w:p w:rsidR="00BA458C" w:rsidRDefault="00594A33">
            <w:pPr>
              <w:spacing w:line="276" w:lineRule="auto"/>
              <w:jc w:val="center"/>
              <w:rPr>
                <w:rFonts w:eastAsia="Calibri"/>
              </w:rPr>
            </w:pPr>
            <w:r>
              <w:rPr>
                <w:rFonts w:eastAsia="Calibri"/>
              </w:rPr>
              <w:t>Sistemas</w:t>
            </w:r>
          </w:p>
          <w:p w:rsidR="00BA458C" w:rsidRDefault="00594A33">
            <w:pPr>
              <w:spacing w:line="276" w:lineRule="auto"/>
              <w:jc w:val="center"/>
              <w:rPr>
                <w:rFonts w:eastAsia="Calibri"/>
              </w:rPr>
            </w:pPr>
            <w:r>
              <w:rPr>
                <w:rFonts w:eastAsia="Calibri"/>
              </w:rPr>
              <w:t>Algebraicos y</w:t>
            </w:r>
          </w:p>
          <w:p w:rsidR="00BA458C" w:rsidRDefault="00594A33">
            <w:pPr>
              <w:spacing w:line="276" w:lineRule="auto"/>
              <w:jc w:val="center"/>
            </w:pPr>
            <w:r>
              <w:rPr>
                <w:rFonts w:eastAsia="Calibri"/>
              </w:rPr>
              <w:t>Analíticos</w:t>
            </w:r>
          </w:p>
        </w:tc>
        <w:tc>
          <w:tcPr>
            <w:tcW w:w="573" w:type="pct"/>
            <w:tcBorders>
              <w:left w:val="single" w:sz="4" w:space="0" w:color="000000"/>
              <w:bottom w:val="single" w:sz="4" w:space="0" w:color="auto"/>
              <w:right w:val="single" w:sz="4" w:space="0" w:color="000000"/>
            </w:tcBorders>
            <w:shd w:val="clear" w:color="auto" w:fill="FFFFFF"/>
          </w:tcPr>
          <w:p w:rsidR="00BA458C" w:rsidRDefault="00BA458C">
            <w:pPr>
              <w:spacing w:line="276" w:lineRule="auto"/>
            </w:pPr>
          </w:p>
        </w:tc>
        <w:tc>
          <w:tcPr>
            <w:tcW w:w="637" w:type="pct"/>
            <w:tcBorders>
              <w:top w:val="single" w:sz="4" w:space="0" w:color="000000"/>
              <w:left w:val="single" w:sz="4" w:space="0" w:color="000000"/>
              <w:bottom w:val="single" w:sz="4" w:space="0" w:color="auto"/>
              <w:right w:val="single" w:sz="4" w:space="0" w:color="000000"/>
            </w:tcBorders>
            <w:shd w:val="clear" w:color="auto" w:fill="FFFFFF"/>
          </w:tcPr>
          <w:p w:rsidR="00BA458C" w:rsidRDefault="00594A33">
            <w:pPr>
              <w:spacing w:line="276" w:lineRule="auto"/>
              <w:jc w:val="both"/>
            </w:pPr>
            <w:r>
              <w:t xml:space="preserve">Uso procesos inductivos y lenguaje algebraico para verificar conjeturas </w:t>
            </w:r>
          </w:p>
          <w:p w:rsidR="00BA458C" w:rsidRDefault="00BA458C">
            <w:pPr>
              <w:spacing w:line="276" w:lineRule="auto"/>
              <w:jc w:val="both"/>
            </w:pPr>
          </w:p>
          <w:p w:rsidR="00BA458C" w:rsidRDefault="00BA458C">
            <w:pPr>
              <w:spacing w:line="276" w:lineRule="auto"/>
              <w:jc w:val="both"/>
            </w:pPr>
          </w:p>
          <w:p w:rsidR="00BA458C" w:rsidRDefault="00BA458C">
            <w:pPr>
              <w:spacing w:line="276" w:lineRule="auto"/>
              <w:jc w:val="both"/>
            </w:pPr>
          </w:p>
          <w:p w:rsidR="00BA458C" w:rsidRDefault="00594A33">
            <w:pPr>
              <w:spacing w:line="276" w:lineRule="auto"/>
              <w:jc w:val="both"/>
            </w:pPr>
            <w:r>
              <w:t>Utilizo las técnicas de aproximación en procesos infinitos numéricos</w:t>
            </w:r>
          </w:p>
        </w:tc>
        <w:tc>
          <w:tcPr>
            <w:tcW w:w="851" w:type="pct"/>
            <w:tcBorders>
              <w:top w:val="single" w:sz="4" w:space="0" w:color="000000"/>
              <w:left w:val="single" w:sz="4" w:space="0" w:color="000000"/>
              <w:bottom w:val="single" w:sz="4" w:space="0" w:color="auto"/>
              <w:right w:val="single" w:sz="4" w:space="0" w:color="000000"/>
            </w:tcBorders>
            <w:shd w:val="clear" w:color="auto" w:fill="FFFFFF"/>
          </w:tcPr>
          <w:p w:rsidR="00BA458C" w:rsidRDefault="00594A33">
            <w:pPr>
              <w:spacing w:line="276" w:lineRule="auto"/>
            </w:pPr>
            <w:r>
              <w:t>Comprende el significado de la razón de cambio promedio de una función en un intervalo (a partir de gráficas, tablas o expresiones) y la calcula</w:t>
            </w:r>
          </w:p>
          <w:p w:rsidR="00BA458C" w:rsidRDefault="00BA458C">
            <w:pPr>
              <w:snapToGrid w:val="0"/>
              <w:spacing w:line="276" w:lineRule="auto"/>
              <w:jc w:val="both"/>
            </w:pPr>
          </w:p>
        </w:tc>
        <w:tc>
          <w:tcPr>
            <w:tcW w:w="645" w:type="pct"/>
            <w:tcBorders>
              <w:top w:val="single" w:sz="4" w:space="0" w:color="000000"/>
              <w:left w:val="single" w:sz="4" w:space="0" w:color="000000"/>
              <w:bottom w:val="single" w:sz="4" w:space="0" w:color="auto"/>
              <w:right w:val="single" w:sz="4" w:space="0" w:color="000000"/>
            </w:tcBorders>
            <w:shd w:val="clear" w:color="auto" w:fill="FFFFFF"/>
          </w:tcPr>
          <w:p w:rsidR="00BA458C" w:rsidRDefault="00594A33">
            <w:pPr>
              <w:snapToGrid w:val="0"/>
              <w:spacing w:line="276" w:lineRule="auto"/>
              <w:jc w:val="both"/>
            </w:pPr>
            <w:r>
              <w:t>Procesos inductivos y lenguaje algebraico</w:t>
            </w:r>
          </w:p>
          <w:p w:rsidR="00BA458C" w:rsidRDefault="00BA458C">
            <w:pPr>
              <w:snapToGrid w:val="0"/>
              <w:spacing w:line="276" w:lineRule="auto"/>
              <w:jc w:val="both"/>
            </w:pPr>
          </w:p>
          <w:p w:rsidR="00BA458C" w:rsidRDefault="00594A33">
            <w:pPr>
              <w:snapToGrid w:val="0"/>
              <w:spacing w:line="276" w:lineRule="auto"/>
              <w:jc w:val="both"/>
            </w:pPr>
            <w:r>
              <w:t>Ecuaciones y aplicadas a la solución de problemas.</w:t>
            </w:r>
          </w:p>
          <w:p w:rsidR="00BA458C" w:rsidRDefault="00BA458C">
            <w:pPr>
              <w:snapToGrid w:val="0"/>
              <w:spacing w:line="276" w:lineRule="auto"/>
              <w:jc w:val="both"/>
            </w:pPr>
          </w:p>
          <w:p w:rsidR="00BA458C" w:rsidRDefault="00594A33">
            <w:pPr>
              <w:snapToGrid w:val="0"/>
              <w:spacing w:line="276" w:lineRule="auto"/>
              <w:jc w:val="both"/>
            </w:pPr>
            <w:r>
              <w:t>Procesos infinitos numéricos.</w:t>
            </w:r>
          </w:p>
          <w:p w:rsidR="00BA458C" w:rsidRDefault="00BA458C">
            <w:pPr>
              <w:snapToGrid w:val="0"/>
              <w:spacing w:line="276" w:lineRule="auto"/>
              <w:jc w:val="both"/>
            </w:pPr>
          </w:p>
          <w:p w:rsidR="00BA458C" w:rsidRDefault="00594A33">
            <w:pPr>
              <w:snapToGrid w:val="0"/>
              <w:spacing w:line="276" w:lineRule="auto"/>
              <w:jc w:val="both"/>
            </w:pPr>
            <w:r>
              <w:t>Identidades y ecuaciones aplicadas a la solución de problemas.</w:t>
            </w:r>
          </w:p>
          <w:p w:rsidR="00BA458C" w:rsidRDefault="00594A33">
            <w:pPr>
              <w:snapToGrid w:val="0"/>
              <w:spacing w:line="276" w:lineRule="auto"/>
              <w:jc w:val="both"/>
            </w:pPr>
            <w:r>
              <w:t>.</w:t>
            </w:r>
          </w:p>
        </w:tc>
        <w:tc>
          <w:tcPr>
            <w:tcW w:w="591" w:type="pct"/>
            <w:tcBorders>
              <w:top w:val="single" w:sz="4" w:space="0" w:color="000000"/>
              <w:left w:val="single" w:sz="4" w:space="0" w:color="000000"/>
              <w:bottom w:val="single" w:sz="4" w:space="0" w:color="auto"/>
              <w:right w:val="single" w:sz="4" w:space="0" w:color="000000"/>
            </w:tcBorders>
            <w:shd w:val="clear" w:color="auto" w:fill="FFFFFF"/>
          </w:tcPr>
          <w:p w:rsidR="00BA458C" w:rsidRDefault="00594A33">
            <w:pPr>
              <w:spacing w:line="276" w:lineRule="auto"/>
              <w:jc w:val="both"/>
            </w:pPr>
            <w:r>
              <w:t xml:space="preserve">Identificación de procesos inductivos y reconocimiento del lenguaje algebraico </w:t>
            </w:r>
          </w:p>
          <w:p w:rsidR="00BA458C" w:rsidRDefault="00BA458C">
            <w:pPr>
              <w:spacing w:line="276" w:lineRule="auto"/>
            </w:pPr>
          </w:p>
          <w:p w:rsidR="00BA458C" w:rsidRDefault="00594A33">
            <w:pPr>
              <w:spacing w:line="276" w:lineRule="auto"/>
            </w:pPr>
            <w:r>
              <w:t xml:space="preserve">Determinación de las estrategias de la solución de ecuaciones en situaciones problema. </w:t>
            </w:r>
          </w:p>
          <w:p w:rsidR="00BA458C" w:rsidRDefault="00BA458C">
            <w:pPr>
              <w:spacing w:line="276" w:lineRule="auto"/>
            </w:pPr>
          </w:p>
          <w:p w:rsidR="00BA458C" w:rsidRDefault="00594A33">
            <w:pPr>
              <w:spacing w:line="276" w:lineRule="auto"/>
            </w:pPr>
            <w:r>
              <w:t>Conocimiento de técnicas de aproximación en procesos infinitos numéricos.</w:t>
            </w:r>
          </w:p>
        </w:tc>
        <w:tc>
          <w:tcPr>
            <w:tcW w:w="695" w:type="pct"/>
            <w:tcBorders>
              <w:top w:val="single" w:sz="4" w:space="0" w:color="000000"/>
              <w:left w:val="single" w:sz="4" w:space="0" w:color="000000"/>
              <w:bottom w:val="single" w:sz="4" w:space="0" w:color="auto"/>
              <w:right w:val="single" w:sz="4" w:space="0" w:color="000000"/>
            </w:tcBorders>
            <w:shd w:val="clear" w:color="auto" w:fill="FFFFFF"/>
          </w:tcPr>
          <w:p w:rsidR="00BA458C" w:rsidRDefault="00594A33">
            <w:pPr>
              <w:spacing w:line="276" w:lineRule="auto"/>
              <w:jc w:val="both"/>
            </w:pPr>
            <w:r>
              <w:t>Aplicación de procesos inductivos y de lenguaje algebraico para verificar conjeturas.</w:t>
            </w:r>
          </w:p>
          <w:p w:rsidR="00BA458C" w:rsidRDefault="00BA458C">
            <w:pPr>
              <w:spacing w:line="276" w:lineRule="auto"/>
            </w:pPr>
          </w:p>
          <w:p w:rsidR="00BA458C" w:rsidRDefault="00594A33">
            <w:pPr>
              <w:spacing w:line="276" w:lineRule="auto"/>
            </w:pPr>
            <w:r>
              <w:t xml:space="preserve">Solución de problemas del contexto, utilizando ecuaciones. </w:t>
            </w:r>
          </w:p>
          <w:p w:rsidR="00BA458C" w:rsidRDefault="00BA458C">
            <w:pPr>
              <w:spacing w:line="276" w:lineRule="auto"/>
            </w:pPr>
          </w:p>
          <w:p w:rsidR="00BA458C" w:rsidRDefault="00594A33">
            <w:pPr>
              <w:spacing w:line="276" w:lineRule="auto"/>
            </w:pPr>
            <w:r>
              <w:t>Aplicación de técnicas de aproximación en procesos infinitos numéricos.</w:t>
            </w:r>
          </w:p>
        </w:tc>
        <w:tc>
          <w:tcPr>
            <w:tcW w:w="573" w:type="pct"/>
            <w:tcBorders>
              <w:top w:val="single" w:sz="4" w:space="0" w:color="000000"/>
              <w:left w:val="single" w:sz="4" w:space="0" w:color="000000"/>
              <w:bottom w:val="single" w:sz="4" w:space="0" w:color="auto"/>
              <w:right w:val="single" w:sz="4" w:space="0" w:color="000000"/>
            </w:tcBorders>
            <w:shd w:val="clear" w:color="auto" w:fill="FFFFFF"/>
          </w:tcPr>
          <w:p w:rsidR="00BA458C" w:rsidRDefault="00BA458C">
            <w:pPr>
              <w:spacing w:line="276" w:lineRule="auto"/>
            </w:pPr>
          </w:p>
        </w:tc>
      </w:tr>
    </w:tbl>
    <w:p w:rsidR="00BA458C" w:rsidRDefault="00BA458C">
      <w:pPr>
        <w:spacing w:line="276" w:lineRule="auto"/>
      </w:pPr>
    </w:p>
    <w:p w:rsidR="00BA458C" w:rsidRDefault="00BA458C">
      <w:pPr>
        <w:spacing w:line="276" w:lineRule="auto"/>
      </w:pPr>
    </w:p>
    <w:tbl>
      <w:tblPr>
        <w:tblW w:w="5000" w:type="pct"/>
        <w:tblLook w:val="04A0" w:firstRow="1" w:lastRow="0" w:firstColumn="1" w:lastColumn="0" w:noHBand="0" w:noVBand="1"/>
      </w:tblPr>
      <w:tblGrid>
        <w:gridCol w:w="17960"/>
      </w:tblGrid>
      <w:tr w:rsidR="00BA458C">
        <w:tc>
          <w:tcPr>
            <w:tcW w:w="5000" w:type="pct"/>
          </w:tcPr>
          <w:p w:rsidR="00BA458C" w:rsidRDefault="00594A33">
            <w:pPr>
              <w:spacing w:line="276" w:lineRule="auto"/>
              <w:jc w:val="center"/>
            </w:pPr>
            <w:r>
              <w:t>COMPETENCIAS PERIODO DOS</w:t>
            </w:r>
          </w:p>
        </w:tc>
      </w:tr>
      <w:tr w:rsidR="00BA458C">
        <w:tc>
          <w:tcPr>
            <w:tcW w:w="5000" w:type="pct"/>
          </w:tcPr>
          <w:p w:rsidR="00BA458C" w:rsidRDefault="00594A33" w:rsidP="00485DF0">
            <w:pPr>
              <w:pStyle w:val="Prrafodelista"/>
              <w:numPr>
                <w:ilvl w:val="0"/>
                <w:numId w:val="79"/>
              </w:numPr>
              <w:spacing w:before="0" w:after="200" w:line="276" w:lineRule="auto"/>
              <w:contextualSpacing/>
            </w:pPr>
            <w:r>
              <w:t>Identifica y se apropia del lenguaje matemático mediante la elaboración, comparación, análisis de información dentro de los conjuntos numéricos.</w:t>
            </w:r>
          </w:p>
          <w:p w:rsidR="00BA458C" w:rsidRDefault="00594A33" w:rsidP="00485DF0">
            <w:pPr>
              <w:pStyle w:val="Prrafodelista"/>
              <w:numPr>
                <w:ilvl w:val="0"/>
                <w:numId w:val="79"/>
              </w:numPr>
              <w:spacing w:before="0" w:after="200" w:line="276" w:lineRule="auto"/>
              <w:contextualSpacing/>
            </w:pPr>
            <w:r>
              <w:t>Razona de manera deductiva e inductiva al proponer ejemplos y usar conjeturas apropiándose de procesos comunicativos, demostrativos en situaciones de la cotidianidad.</w:t>
            </w:r>
          </w:p>
          <w:p w:rsidR="00BA458C" w:rsidRDefault="00594A33" w:rsidP="00485DF0">
            <w:pPr>
              <w:pStyle w:val="Prrafodelista"/>
              <w:numPr>
                <w:ilvl w:val="0"/>
                <w:numId w:val="79"/>
              </w:numPr>
              <w:spacing w:before="0" w:after="200" w:line="276" w:lineRule="auto"/>
              <w:contextualSpacing/>
            </w:pPr>
            <w:r>
              <w:t>Plantea estrategias que involucran algoritmos y conceptos matemáticos para dar solución a situaciones problema.</w:t>
            </w:r>
          </w:p>
          <w:p w:rsidR="00BA458C" w:rsidRDefault="00BA458C"/>
        </w:tc>
      </w:tr>
      <w:tr w:rsidR="00BA458C">
        <w:tc>
          <w:tcPr>
            <w:tcW w:w="5000" w:type="pct"/>
          </w:tcPr>
          <w:p w:rsidR="00BA458C" w:rsidRDefault="00594A33">
            <w:pPr>
              <w:spacing w:line="276" w:lineRule="auto"/>
              <w:jc w:val="center"/>
            </w:pPr>
            <w:r>
              <w:t>INDICADORES PERIODO TRES</w:t>
            </w:r>
          </w:p>
        </w:tc>
      </w:tr>
      <w:tr w:rsidR="00BA458C">
        <w:tc>
          <w:tcPr>
            <w:tcW w:w="5000" w:type="pct"/>
          </w:tcPr>
          <w:p w:rsidR="00BA458C" w:rsidRDefault="00594A33" w:rsidP="00485DF0">
            <w:pPr>
              <w:pStyle w:val="Prrafodelista"/>
              <w:numPr>
                <w:ilvl w:val="0"/>
                <w:numId w:val="80"/>
              </w:numPr>
              <w:spacing w:before="0" w:after="200" w:line="276" w:lineRule="auto"/>
              <w:contextualSpacing/>
            </w:pPr>
            <w:r>
              <w:t>Utiliza identidades fundamentales para verificar otras identidades.</w:t>
            </w:r>
          </w:p>
          <w:p w:rsidR="00BA458C" w:rsidRDefault="00594A33" w:rsidP="00485DF0">
            <w:pPr>
              <w:pStyle w:val="Prrafodelista"/>
              <w:numPr>
                <w:ilvl w:val="0"/>
                <w:numId w:val="80"/>
              </w:numPr>
              <w:spacing w:before="0" w:after="200" w:line="276" w:lineRule="auto"/>
              <w:contextualSpacing/>
            </w:pPr>
            <w:r>
              <w:rPr>
                <w:lang w:eastAsia="es-MX"/>
              </w:rPr>
              <w:t>Aplica el concepto de permutación y combinación en el análisis y solución de diferentes problemas.</w:t>
            </w:r>
          </w:p>
          <w:p w:rsidR="00BA458C" w:rsidRDefault="00594A33" w:rsidP="00485DF0">
            <w:pPr>
              <w:pStyle w:val="Prrafodelista"/>
              <w:numPr>
                <w:ilvl w:val="0"/>
                <w:numId w:val="80"/>
              </w:numPr>
              <w:spacing w:before="0" w:after="200" w:line="276" w:lineRule="auto"/>
              <w:contextualSpacing/>
            </w:pPr>
            <w:r>
              <w:t>Utiliza lo aprendido para la solución de ecuaciones trigonométricas.</w:t>
            </w:r>
          </w:p>
          <w:p w:rsidR="00BA458C" w:rsidRDefault="00594A33" w:rsidP="00485DF0">
            <w:pPr>
              <w:pStyle w:val="Prrafodelista"/>
              <w:numPr>
                <w:ilvl w:val="0"/>
                <w:numId w:val="80"/>
              </w:numPr>
              <w:spacing w:before="0" w:after="200" w:line="276" w:lineRule="auto"/>
              <w:contextualSpacing/>
            </w:pPr>
            <w:r>
              <w:t>Reconoce y halla la ecuación general de una recta y sus puntos críticos.</w:t>
            </w:r>
          </w:p>
          <w:p w:rsidR="00BA458C" w:rsidRDefault="00594A33" w:rsidP="00485DF0">
            <w:pPr>
              <w:pStyle w:val="Prrafodelista"/>
              <w:numPr>
                <w:ilvl w:val="0"/>
                <w:numId w:val="80"/>
              </w:numPr>
              <w:spacing w:before="0" w:after="200" w:line="276" w:lineRule="auto"/>
              <w:contextualSpacing/>
            </w:pPr>
            <w:r>
              <w:t>Aplica y determinar las técnicas de conteo para el cálculo de probabilidades.</w:t>
            </w:r>
          </w:p>
          <w:p w:rsidR="00BA458C" w:rsidRDefault="00594A33" w:rsidP="00485DF0">
            <w:pPr>
              <w:pStyle w:val="Prrafodelista"/>
              <w:numPr>
                <w:ilvl w:val="0"/>
                <w:numId w:val="80"/>
              </w:numPr>
              <w:spacing w:before="0" w:after="200" w:line="276" w:lineRule="auto"/>
              <w:contextualSpacing/>
            </w:pPr>
            <w:r>
              <w:t>Aplica las identidades fundamentales en la verificación de otras identidades correctamente.</w:t>
            </w:r>
          </w:p>
          <w:p w:rsidR="00BA458C" w:rsidRDefault="00594A33" w:rsidP="00485DF0">
            <w:pPr>
              <w:pStyle w:val="Prrafodelista"/>
              <w:numPr>
                <w:ilvl w:val="0"/>
                <w:numId w:val="80"/>
              </w:numPr>
              <w:spacing w:before="0" w:after="200" w:line="276" w:lineRule="auto"/>
              <w:contextualSpacing/>
            </w:pPr>
            <w:r>
              <w:t>Identifica y aplica la ley del seno y del coseno en la solución de triángulos oblicuángulos de la manera más práctica.</w:t>
            </w:r>
          </w:p>
          <w:p w:rsidR="00BA458C" w:rsidRDefault="00BA458C">
            <w:pPr>
              <w:pStyle w:val="Prrafodelista"/>
            </w:pPr>
          </w:p>
        </w:tc>
      </w:tr>
    </w:tbl>
    <w:p w:rsidR="00BA458C" w:rsidRDefault="00BA458C">
      <w:pPr>
        <w:spacing w:line="276" w:lineRule="auto"/>
      </w:pPr>
    </w:p>
    <w:p w:rsidR="00BA458C" w:rsidRDefault="00594A33">
      <w:pPr>
        <w:widowControl/>
        <w:rPr>
          <w:bCs/>
        </w:rPr>
      </w:pPr>
      <w:r>
        <w:rPr>
          <w:bCs/>
        </w:rPr>
        <w:br w:type="page"/>
      </w:r>
    </w:p>
    <w:p w:rsidR="00BA458C" w:rsidRDefault="00594A33">
      <w:pPr>
        <w:spacing w:line="276" w:lineRule="auto"/>
        <w:jc w:val="center"/>
      </w:pPr>
      <w:r>
        <w:rPr>
          <w:bCs/>
        </w:rPr>
        <w:t>DISEÑO CURRICULAR POR COMPETENCIAS</w:t>
      </w:r>
    </w:p>
    <w:p w:rsidR="00BA458C" w:rsidRDefault="00594A33">
      <w:pPr>
        <w:spacing w:line="276" w:lineRule="auto"/>
        <w:jc w:val="center"/>
        <w:rPr>
          <w:bCs/>
        </w:rPr>
      </w:pPr>
      <w:r>
        <w:rPr>
          <w:bCs/>
        </w:rPr>
        <w:t>DISTRIBUCIÓN DE ESTÁNDARES Y CONTENIDOS POR GRADO Y PERÍODO</w:t>
      </w:r>
    </w:p>
    <w:p w:rsidR="00BA458C" w:rsidRDefault="00594A33">
      <w:pPr>
        <w:spacing w:line="276" w:lineRule="auto"/>
        <w:rPr>
          <w:bCs/>
        </w:rPr>
      </w:pPr>
      <w:r>
        <w:t>ÁREA: MATEMATICAS                                                          PERIODO: TERCERO</w:t>
      </w:r>
      <w:r>
        <w:tab/>
      </w:r>
      <w:r>
        <w:tab/>
        <w:t>GRADO: DECIMO</w:t>
      </w:r>
      <w:r>
        <w:tab/>
      </w:r>
      <w:r>
        <w:tab/>
      </w:r>
      <w:r>
        <w:tab/>
      </w:r>
      <w:r>
        <w:tab/>
      </w:r>
      <w:r>
        <w:rPr>
          <w:bCs/>
        </w:rPr>
        <w:t>I.H.S: 4 horas</w:t>
      </w:r>
    </w:p>
    <w:p w:rsidR="00BA458C" w:rsidRDefault="00594A33">
      <w:pPr>
        <w:spacing w:line="276" w:lineRule="auto"/>
        <w:rPr>
          <w:bCs/>
        </w:rPr>
      </w:pPr>
      <w:r>
        <w:rPr>
          <w:bCs/>
        </w:rPr>
        <w:t>META POR GRADO: Al finalizar el grado decimo el estudiante estará en capacidad de resolver situaciones problema: Trigonométricos, geométrico-analítico y estadísticos, en diferentes contextos con sentido crítico y analítico.</w:t>
      </w:r>
    </w:p>
    <w:p w:rsidR="00BA458C" w:rsidRDefault="00594A33">
      <w:pPr>
        <w:spacing w:line="276" w:lineRule="auto"/>
        <w:rPr>
          <w:bCs/>
        </w:rPr>
      </w:pPr>
      <w:r>
        <w:rPr>
          <w:bCs/>
        </w:rPr>
        <w:t xml:space="preserve">OBJETIVO PERIODO: Utilizar los elementos básicos de la geometría analítica y la teoría de la probabilidad.  </w:t>
      </w:r>
    </w:p>
    <w:p w:rsidR="00BA458C" w:rsidRDefault="00BA458C">
      <w:pPr>
        <w:spacing w:line="276" w:lineRule="auto"/>
        <w:rPr>
          <w:bCs/>
        </w:rPr>
      </w:pPr>
    </w:p>
    <w:tbl>
      <w:tblPr>
        <w:tblW w:w="17546" w:type="dxa"/>
        <w:tblInd w:w="-25" w:type="dxa"/>
        <w:tblCellMar>
          <w:left w:w="103" w:type="dxa"/>
          <w:right w:w="0" w:type="dxa"/>
        </w:tblCellMar>
        <w:tblLook w:val="0000" w:firstRow="0" w:lastRow="0" w:firstColumn="0" w:lastColumn="0" w:noHBand="0" w:noVBand="0"/>
      </w:tblPr>
      <w:tblGrid>
        <w:gridCol w:w="1507"/>
        <w:gridCol w:w="1984"/>
        <w:gridCol w:w="1935"/>
        <w:gridCol w:w="3241"/>
        <w:gridCol w:w="1833"/>
        <w:gridCol w:w="2033"/>
        <w:gridCol w:w="2707"/>
        <w:gridCol w:w="2300"/>
        <w:gridCol w:w="6"/>
      </w:tblGrid>
      <w:tr w:rsidR="00BA458C">
        <w:tc>
          <w:tcPr>
            <w:tcW w:w="150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A458C" w:rsidRDefault="00594A33">
            <w:pPr>
              <w:suppressLineNumbers/>
              <w:spacing w:line="276" w:lineRule="auto"/>
              <w:jc w:val="center"/>
              <w:rPr>
                <w:b/>
                <w:bCs/>
              </w:rPr>
            </w:pPr>
            <w:r>
              <w:rPr>
                <w:b/>
                <w:bCs/>
              </w:rPr>
              <w:t>EJES TEMÁTICOS</w:t>
            </w:r>
          </w:p>
        </w:tc>
        <w:tc>
          <w:tcPr>
            <w:tcW w:w="19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A458C" w:rsidRDefault="00594A33">
            <w:pPr>
              <w:suppressLineNumbers/>
              <w:spacing w:line="276" w:lineRule="auto"/>
              <w:jc w:val="center"/>
              <w:rPr>
                <w:b/>
                <w:bCs/>
              </w:rPr>
            </w:pPr>
            <w:r>
              <w:rPr>
                <w:b/>
                <w:bCs/>
              </w:rPr>
              <w:t>COMPETENCIAS DEL ÁREA</w:t>
            </w:r>
          </w:p>
        </w:tc>
        <w:tc>
          <w:tcPr>
            <w:tcW w:w="193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A458C" w:rsidRDefault="00594A33">
            <w:pPr>
              <w:suppressLineNumbers/>
              <w:spacing w:line="276" w:lineRule="auto"/>
              <w:jc w:val="center"/>
              <w:rPr>
                <w:b/>
                <w:bCs/>
              </w:rPr>
            </w:pPr>
            <w:r>
              <w:rPr>
                <w:b/>
                <w:bCs/>
              </w:rPr>
              <w:t>ESTÁNDARES</w:t>
            </w:r>
          </w:p>
        </w:tc>
        <w:tc>
          <w:tcPr>
            <w:tcW w:w="324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A458C" w:rsidRDefault="00594A33">
            <w:pPr>
              <w:suppressLineNumbers/>
              <w:spacing w:line="276" w:lineRule="auto"/>
              <w:jc w:val="center"/>
              <w:rPr>
                <w:rFonts w:eastAsia="Times New Roman"/>
                <w:b/>
                <w:bCs/>
                <w:lang w:eastAsia="ar-SA"/>
              </w:rPr>
            </w:pPr>
            <w:r>
              <w:rPr>
                <w:rFonts w:eastAsia="Times New Roman"/>
                <w:b/>
                <w:bCs/>
                <w:lang w:eastAsia="ar-SA"/>
              </w:rPr>
              <w:t>DERECHOS BÁSICOS DE APRENDIZAJE</w:t>
            </w:r>
          </w:p>
        </w:tc>
        <w:tc>
          <w:tcPr>
            <w:tcW w:w="183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A458C" w:rsidRDefault="00594A33">
            <w:pPr>
              <w:suppressLineNumbers/>
              <w:spacing w:line="276" w:lineRule="auto"/>
              <w:jc w:val="center"/>
              <w:rPr>
                <w:b/>
                <w:bCs/>
              </w:rPr>
            </w:pPr>
            <w:r>
              <w:rPr>
                <w:b/>
                <w:bCs/>
              </w:rPr>
              <w:t>CONTENIDOS</w:t>
            </w:r>
          </w:p>
          <w:p w:rsidR="00BA458C" w:rsidRDefault="00594A33">
            <w:pPr>
              <w:suppressLineNumbers/>
              <w:spacing w:line="276" w:lineRule="auto"/>
              <w:jc w:val="center"/>
              <w:rPr>
                <w:b/>
                <w:bCs/>
              </w:rPr>
            </w:pPr>
            <w:r>
              <w:rPr>
                <w:b/>
                <w:bCs/>
              </w:rPr>
              <w:t>TEMÁTICOS</w:t>
            </w:r>
          </w:p>
        </w:tc>
        <w:tc>
          <w:tcPr>
            <w:tcW w:w="203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A458C" w:rsidRDefault="00594A33">
            <w:pPr>
              <w:suppressLineNumbers/>
              <w:spacing w:line="276" w:lineRule="auto"/>
              <w:jc w:val="center"/>
              <w:rPr>
                <w:b/>
                <w:bCs/>
              </w:rPr>
            </w:pPr>
            <w:r>
              <w:rPr>
                <w:b/>
                <w:bCs/>
              </w:rPr>
              <w:t>CONCEPTUALES</w:t>
            </w:r>
          </w:p>
        </w:tc>
        <w:tc>
          <w:tcPr>
            <w:tcW w:w="270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A458C" w:rsidRDefault="00594A33">
            <w:pPr>
              <w:suppressLineNumbers/>
              <w:spacing w:line="276" w:lineRule="auto"/>
              <w:jc w:val="center"/>
              <w:rPr>
                <w:b/>
                <w:bCs/>
              </w:rPr>
            </w:pPr>
            <w:r>
              <w:rPr>
                <w:b/>
                <w:bCs/>
              </w:rPr>
              <w:t>PROCEDIMENTALES</w:t>
            </w:r>
          </w:p>
        </w:tc>
        <w:tc>
          <w:tcPr>
            <w:tcW w:w="2306"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BA458C" w:rsidRDefault="00594A33">
            <w:pPr>
              <w:suppressLineNumbers/>
              <w:spacing w:line="276" w:lineRule="auto"/>
              <w:jc w:val="center"/>
              <w:rPr>
                <w:b/>
                <w:bCs/>
              </w:rPr>
            </w:pPr>
            <w:r>
              <w:rPr>
                <w:b/>
                <w:bCs/>
              </w:rPr>
              <w:t>ACTITUDINAL</w:t>
            </w:r>
          </w:p>
        </w:tc>
      </w:tr>
      <w:tr w:rsidR="00BA458C">
        <w:tc>
          <w:tcPr>
            <w:tcW w:w="1507" w:type="dxa"/>
            <w:tcBorders>
              <w:top w:val="single" w:sz="4" w:space="0" w:color="000000"/>
              <w:left w:val="single" w:sz="4" w:space="0" w:color="000000"/>
              <w:bottom w:val="single" w:sz="4" w:space="0" w:color="auto"/>
              <w:right w:val="single" w:sz="4" w:space="0" w:color="000000"/>
            </w:tcBorders>
            <w:shd w:val="clear" w:color="auto" w:fill="FFFFFF"/>
            <w:vAlign w:val="center"/>
          </w:tcPr>
          <w:p w:rsidR="00BA458C" w:rsidRDefault="00594A33">
            <w:pPr>
              <w:spacing w:line="276" w:lineRule="auto"/>
              <w:jc w:val="center"/>
            </w:pPr>
            <w:r>
              <w:t>Pensamiento</w:t>
            </w:r>
          </w:p>
          <w:p w:rsidR="00BA458C" w:rsidRDefault="00594A33">
            <w:pPr>
              <w:spacing w:line="276" w:lineRule="auto"/>
              <w:jc w:val="center"/>
            </w:pPr>
            <w:r>
              <w:t>Numérico y</w:t>
            </w:r>
          </w:p>
          <w:p w:rsidR="00BA458C" w:rsidRDefault="00594A33">
            <w:pPr>
              <w:spacing w:line="276" w:lineRule="auto"/>
              <w:jc w:val="center"/>
            </w:pPr>
            <w:r>
              <w:t>Sistemas</w:t>
            </w:r>
          </w:p>
          <w:p w:rsidR="00BA458C" w:rsidRDefault="00594A33">
            <w:pPr>
              <w:spacing w:line="276" w:lineRule="auto"/>
              <w:jc w:val="center"/>
            </w:pPr>
            <w:r>
              <w:t>Numéricos</w:t>
            </w:r>
          </w:p>
        </w:tc>
        <w:tc>
          <w:tcPr>
            <w:tcW w:w="1984" w:type="dxa"/>
            <w:vMerge w:val="restart"/>
            <w:tcBorders>
              <w:top w:val="single" w:sz="4" w:space="0" w:color="000000"/>
              <w:left w:val="single" w:sz="4" w:space="0" w:color="000000"/>
              <w:right w:val="single" w:sz="4" w:space="0" w:color="000000"/>
            </w:tcBorders>
            <w:shd w:val="clear" w:color="auto" w:fill="FFFFFF"/>
          </w:tcPr>
          <w:p w:rsidR="00BA458C" w:rsidRDefault="00BA458C">
            <w:pPr>
              <w:spacing w:line="276" w:lineRule="auto"/>
              <w:jc w:val="center"/>
            </w:pPr>
          </w:p>
          <w:p w:rsidR="00BA458C" w:rsidRDefault="00BA458C">
            <w:pPr>
              <w:spacing w:line="276" w:lineRule="auto"/>
              <w:jc w:val="center"/>
            </w:pPr>
          </w:p>
          <w:p w:rsidR="00BA458C" w:rsidRDefault="00BA458C">
            <w:pPr>
              <w:spacing w:line="276" w:lineRule="auto"/>
              <w:jc w:val="center"/>
            </w:pPr>
          </w:p>
          <w:p w:rsidR="00BA458C" w:rsidRDefault="00BA458C">
            <w:pPr>
              <w:spacing w:line="276" w:lineRule="auto"/>
              <w:jc w:val="center"/>
            </w:pPr>
          </w:p>
          <w:p w:rsidR="00BA458C" w:rsidRDefault="00594A33">
            <w:r>
              <w:t>Identifica y se apropia del lenguaje matemático mediante la elaboración, comparación, análisis de información dentro de los conjuntos numéricos.</w:t>
            </w:r>
          </w:p>
          <w:p w:rsidR="00BA458C" w:rsidRDefault="00BA458C"/>
          <w:p w:rsidR="00BA458C" w:rsidRDefault="00594A33">
            <w:r>
              <w:t>Razona de manera deductiva e inductiva al proponer ejemplos y usar conjeturas apropiándose de procesos comunicativos, demostrativos en situaciones de la cotidianidad.</w:t>
            </w:r>
          </w:p>
          <w:p w:rsidR="00BA458C" w:rsidRDefault="00BA458C"/>
          <w:p w:rsidR="00BA458C" w:rsidRDefault="00594A33">
            <w:r>
              <w:t>Plantea estrategias que involucran algoritmos y conceptos matemáticos para dar solución a situaciones problema.</w:t>
            </w:r>
          </w:p>
          <w:p w:rsidR="00BA458C" w:rsidRDefault="00BA458C">
            <w:pPr>
              <w:spacing w:line="276" w:lineRule="auto"/>
              <w:jc w:val="center"/>
            </w:pPr>
          </w:p>
        </w:tc>
        <w:tc>
          <w:tcPr>
            <w:tcW w:w="1935" w:type="dxa"/>
            <w:tcBorders>
              <w:top w:val="single" w:sz="4" w:space="0" w:color="000000"/>
              <w:left w:val="single" w:sz="4" w:space="0" w:color="000000"/>
              <w:bottom w:val="single" w:sz="4" w:space="0" w:color="000000"/>
              <w:right w:val="single" w:sz="4" w:space="0" w:color="000000"/>
            </w:tcBorders>
            <w:shd w:val="clear" w:color="auto" w:fill="FFFFFF"/>
          </w:tcPr>
          <w:p w:rsidR="00BA458C" w:rsidRDefault="00594A33">
            <w:pPr>
              <w:spacing w:line="276" w:lineRule="auto"/>
              <w:jc w:val="both"/>
            </w:pPr>
            <w:r>
              <w:t>Resuelvo problemas en los que se usen las propiedades geométricas de figuras cónicas por medio de transformaciones de las representaciones algebraicas de esas figuras</w:t>
            </w:r>
          </w:p>
        </w:tc>
        <w:tc>
          <w:tcPr>
            <w:tcW w:w="3241" w:type="dxa"/>
            <w:tcBorders>
              <w:top w:val="single" w:sz="4" w:space="0" w:color="000000"/>
              <w:left w:val="single" w:sz="4" w:space="0" w:color="000000"/>
              <w:bottom w:val="single" w:sz="4" w:space="0" w:color="000000"/>
              <w:right w:val="single" w:sz="4" w:space="0" w:color="000000"/>
            </w:tcBorders>
            <w:shd w:val="clear" w:color="auto" w:fill="FFFFFF"/>
          </w:tcPr>
          <w:p w:rsidR="00BA458C" w:rsidRDefault="00594A33">
            <w:pPr>
              <w:spacing w:line="276" w:lineRule="auto"/>
            </w:pPr>
            <w:r>
              <w:t>Comprende el significado de la razón de cambio promedio de una función en un intervalo (a partir de gráficas, tablas o expresiones) y la calcula</w:t>
            </w:r>
          </w:p>
          <w:p w:rsidR="00BA458C" w:rsidRDefault="00594A33">
            <w:pPr>
              <w:spacing w:line="276" w:lineRule="auto"/>
            </w:pPr>
            <w:r>
              <w:t>Reconoce la noción razón de cambio instantáneo de una función en un punto x=a:</w:t>
            </w:r>
          </w:p>
          <w:p w:rsidR="00BA458C" w:rsidRDefault="00594A33">
            <w:pPr>
              <w:spacing w:line="276" w:lineRule="auto"/>
            </w:pPr>
            <w:r>
              <w:t>Reconoce los cambios generados en las gráficas de funciones cuando su expresión algebráica presenta variaciones como: y = f(x)+a, y = bf(x), y = f(x+c), y = f(dx).</w:t>
            </w:r>
          </w:p>
          <w:p w:rsidR="00BA458C" w:rsidRDefault="00594A33">
            <w:pPr>
              <w:spacing w:line="276" w:lineRule="auto"/>
            </w:pPr>
            <w:r>
              <w:t>Soluciona problemas geométricos en el plano cartesiano.</w:t>
            </w:r>
          </w:p>
          <w:p w:rsidR="00BA458C" w:rsidRDefault="00594A33">
            <w:pPr>
              <w:spacing w:line="276" w:lineRule="auto"/>
            </w:pPr>
            <w:r>
              <w:t>Reconoce características generales de las gráficas de las funciones polinómicas observando regularidades.</w:t>
            </w:r>
          </w:p>
        </w:tc>
        <w:tc>
          <w:tcPr>
            <w:tcW w:w="1833" w:type="dxa"/>
            <w:tcBorders>
              <w:top w:val="single" w:sz="4" w:space="0" w:color="000000"/>
              <w:left w:val="single" w:sz="4" w:space="0" w:color="000000"/>
              <w:bottom w:val="single" w:sz="4" w:space="0" w:color="000000"/>
              <w:right w:val="single" w:sz="4" w:space="0" w:color="000000"/>
            </w:tcBorders>
            <w:shd w:val="clear" w:color="auto" w:fill="FFFFFF"/>
          </w:tcPr>
          <w:p w:rsidR="00BA458C" w:rsidRDefault="00594A33">
            <w:pPr>
              <w:spacing w:line="276" w:lineRule="auto"/>
              <w:jc w:val="both"/>
            </w:pPr>
            <w:r>
              <w:t>Propiedades geométricas de las cónicas y transformaciones algebraicas.</w:t>
            </w:r>
          </w:p>
          <w:p w:rsidR="00BA458C" w:rsidRDefault="00BA458C">
            <w:pPr>
              <w:spacing w:line="276" w:lineRule="auto"/>
              <w:jc w:val="both"/>
            </w:pPr>
          </w:p>
          <w:p w:rsidR="00BA458C" w:rsidRDefault="00BA458C">
            <w:pPr>
              <w:spacing w:line="276" w:lineRule="auto"/>
              <w:jc w:val="both"/>
            </w:pPr>
          </w:p>
          <w:p w:rsidR="00BA458C" w:rsidRDefault="00BA458C">
            <w:pPr>
              <w:spacing w:line="276" w:lineRule="auto"/>
              <w:jc w:val="both"/>
            </w:pPr>
          </w:p>
        </w:tc>
        <w:tc>
          <w:tcPr>
            <w:tcW w:w="2033" w:type="dxa"/>
            <w:tcBorders>
              <w:top w:val="single" w:sz="4" w:space="0" w:color="000000"/>
              <w:left w:val="single" w:sz="4" w:space="0" w:color="000000"/>
              <w:bottom w:val="single" w:sz="4" w:space="0" w:color="000000"/>
              <w:right w:val="single" w:sz="4" w:space="0" w:color="000000"/>
            </w:tcBorders>
            <w:shd w:val="clear" w:color="auto" w:fill="FFFFFF"/>
          </w:tcPr>
          <w:p w:rsidR="00BA458C" w:rsidRDefault="00594A33">
            <w:pPr>
              <w:spacing w:line="276" w:lineRule="auto"/>
            </w:pPr>
            <w:r>
              <w:t xml:space="preserve">Identificación de las propiedades geométricas de las figuras cónicas y de sus transformaciones algebraicas </w:t>
            </w:r>
          </w:p>
          <w:p w:rsidR="00BA458C" w:rsidRDefault="00BA458C">
            <w:pPr>
              <w:spacing w:line="276" w:lineRule="auto"/>
            </w:pPr>
          </w:p>
          <w:p w:rsidR="00BA458C" w:rsidRDefault="00BA458C">
            <w:pPr>
              <w:spacing w:line="276" w:lineRule="auto"/>
            </w:pPr>
          </w:p>
          <w:p w:rsidR="00BA458C" w:rsidRDefault="00BA458C">
            <w:pPr>
              <w:spacing w:line="276" w:lineRule="auto"/>
            </w:pPr>
          </w:p>
          <w:p w:rsidR="00BA458C" w:rsidRDefault="00BA458C">
            <w:pPr>
              <w:spacing w:line="276" w:lineRule="auto"/>
            </w:pPr>
          </w:p>
        </w:tc>
        <w:tc>
          <w:tcPr>
            <w:tcW w:w="2707" w:type="dxa"/>
            <w:tcBorders>
              <w:top w:val="single" w:sz="4" w:space="0" w:color="000000"/>
              <w:left w:val="single" w:sz="4" w:space="0" w:color="000000"/>
              <w:bottom w:val="single" w:sz="4" w:space="0" w:color="000000"/>
              <w:right w:val="single" w:sz="4" w:space="0" w:color="000000"/>
            </w:tcBorders>
            <w:shd w:val="clear" w:color="auto" w:fill="FFFFFF"/>
          </w:tcPr>
          <w:p w:rsidR="00BA458C" w:rsidRDefault="00594A33">
            <w:pPr>
              <w:spacing w:line="276" w:lineRule="auto"/>
            </w:pPr>
            <w:r>
              <w:t>Utilización de las propiedades geométricas de figuras cónicas por medio de transformaciones de las representaciones algebraicas de ellas.</w:t>
            </w:r>
          </w:p>
          <w:p w:rsidR="00BA458C" w:rsidRDefault="00BA458C">
            <w:pPr>
              <w:spacing w:line="276" w:lineRule="auto"/>
            </w:pPr>
          </w:p>
          <w:p w:rsidR="00BA458C" w:rsidRDefault="00BA458C">
            <w:pPr>
              <w:spacing w:line="276" w:lineRule="auto"/>
            </w:pPr>
          </w:p>
        </w:tc>
        <w:tc>
          <w:tcPr>
            <w:tcW w:w="2306" w:type="dxa"/>
            <w:gridSpan w:val="2"/>
            <w:tcBorders>
              <w:top w:val="single" w:sz="4" w:space="0" w:color="000000"/>
              <w:left w:val="single" w:sz="4" w:space="0" w:color="000000"/>
              <w:bottom w:val="single" w:sz="4" w:space="0" w:color="000000"/>
              <w:right w:val="single" w:sz="4" w:space="0" w:color="000000"/>
            </w:tcBorders>
            <w:shd w:val="clear" w:color="auto" w:fill="FFFFFF"/>
          </w:tcPr>
          <w:p w:rsidR="00BA458C" w:rsidRDefault="00594A33">
            <w:pPr>
              <w:spacing w:line="276" w:lineRule="auto"/>
            </w:pPr>
            <w:r>
              <w:t>Hace un uso adecuado y medido del tiempo.</w:t>
            </w:r>
          </w:p>
        </w:tc>
      </w:tr>
      <w:tr w:rsidR="00BA458C">
        <w:tc>
          <w:tcPr>
            <w:tcW w:w="1507" w:type="dxa"/>
            <w:tcBorders>
              <w:top w:val="single" w:sz="4" w:space="0" w:color="auto"/>
              <w:left w:val="single" w:sz="4" w:space="0" w:color="000000"/>
              <w:bottom w:val="single" w:sz="4" w:space="0" w:color="auto"/>
              <w:right w:val="single" w:sz="4" w:space="0" w:color="000000"/>
            </w:tcBorders>
            <w:shd w:val="clear" w:color="auto" w:fill="FFFFFF"/>
          </w:tcPr>
          <w:p w:rsidR="00BA458C" w:rsidRDefault="00594A33">
            <w:pPr>
              <w:spacing w:line="276" w:lineRule="auto"/>
              <w:jc w:val="center"/>
            </w:pPr>
            <w:r>
              <w:t>Pensamiento</w:t>
            </w:r>
          </w:p>
          <w:p w:rsidR="00BA458C" w:rsidRDefault="00594A33">
            <w:pPr>
              <w:spacing w:line="276" w:lineRule="auto"/>
              <w:jc w:val="center"/>
            </w:pPr>
            <w:r>
              <w:t>Espacial y</w:t>
            </w:r>
          </w:p>
          <w:p w:rsidR="00BA458C" w:rsidRDefault="00594A33">
            <w:pPr>
              <w:spacing w:line="276" w:lineRule="auto"/>
              <w:jc w:val="center"/>
            </w:pPr>
            <w:r>
              <w:t>Sistemas</w:t>
            </w:r>
          </w:p>
          <w:p w:rsidR="00BA458C" w:rsidRDefault="00594A33">
            <w:pPr>
              <w:spacing w:line="276" w:lineRule="auto"/>
              <w:jc w:val="center"/>
            </w:pPr>
            <w:r>
              <w:t>Geométricos</w:t>
            </w:r>
          </w:p>
        </w:tc>
        <w:tc>
          <w:tcPr>
            <w:tcW w:w="1984" w:type="dxa"/>
            <w:vMerge/>
            <w:tcBorders>
              <w:left w:val="single" w:sz="4" w:space="0" w:color="000000"/>
              <w:right w:val="single" w:sz="4" w:space="0" w:color="000000"/>
            </w:tcBorders>
            <w:shd w:val="clear" w:color="auto" w:fill="FFFFFF"/>
          </w:tcPr>
          <w:p w:rsidR="00BA458C" w:rsidRDefault="00BA458C">
            <w:pPr>
              <w:spacing w:line="276" w:lineRule="auto"/>
            </w:pPr>
          </w:p>
        </w:tc>
        <w:tc>
          <w:tcPr>
            <w:tcW w:w="1935" w:type="dxa"/>
            <w:tcBorders>
              <w:top w:val="single" w:sz="4" w:space="0" w:color="000000"/>
              <w:left w:val="single" w:sz="4" w:space="0" w:color="000000"/>
              <w:bottom w:val="single" w:sz="4" w:space="0" w:color="000000"/>
              <w:right w:val="single" w:sz="4" w:space="0" w:color="000000"/>
            </w:tcBorders>
            <w:shd w:val="clear" w:color="auto" w:fill="FFFFFF"/>
          </w:tcPr>
          <w:p w:rsidR="00BA458C" w:rsidRDefault="00594A33">
            <w:pPr>
              <w:spacing w:line="276" w:lineRule="auto"/>
              <w:jc w:val="both"/>
            </w:pPr>
            <w:r>
              <w:t>Describo y modelo fenómenos periódicos del mundo real usando relaciones y funciones trigonométricas</w:t>
            </w:r>
          </w:p>
        </w:tc>
        <w:tc>
          <w:tcPr>
            <w:tcW w:w="3241" w:type="dxa"/>
            <w:tcBorders>
              <w:top w:val="single" w:sz="4" w:space="0" w:color="000000"/>
              <w:left w:val="single" w:sz="4" w:space="0" w:color="000000"/>
              <w:bottom w:val="single" w:sz="4" w:space="0" w:color="000000"/>
              <w:right w:val="single" w:sz="4" w:space="0" w:color="000000"/>
            </w:tcBorders>
            <w:shd w:val="clear" w:color="auto" w:fill="FFFFFF"/>
          </w:tcPr>
          <w:p w:rsidR="00BA458C" w:rsidRDefault="00594A33">
            <w:pPr>
              <w:spacing w:line="276" w:lineRule="auto"/>
            </w:pPr>
            <w:r>
              <w:t>Comprende el significado de la razón de cambio promedio de una función en un intervalo (a partir de gráficas, tablas o expresiones) y la calcula</w:t>
            </w:r>
          </w:p>
          <w:p w:rsidR="00BA458C" w:rsidRDefault="00594A33">
            <w:pPr>
              <w:spacing w:line="276" w:lineRule="auto"/>
            </w:pPr>
            <w:r>
              <w:t>Reconoce la noción razón de cambio instantáneo de una función en un punto x=a:</w:t>
            </w:r>
          </w:p>
          <w:p w:rsidR="00BA458C" w:rsidRDefault="00594A33">
            <w:pPr>
              <w:spacing w:line="276" w:lineRule="auto"/>
            </w:pPr>
            <w:r>
              <w:t>Reconoce los cambios generados en las gráficas de funciones cuando su expresión algebráica presenta variaciones como: y = f(x)+a, y = bf(x), y = f(x+c), y = f(dx).</w:t>
            </w:r>
          </w:p>
          <w:p w:rsidR="00BA458C" w:rsidRDefault="00594A33">
            <w:pPr>
              <w:spacing w:line="276" w:lineRule="auto"/>
            </w:pPr>
            <w:r>
              <w:t>Soluciona problemas geométricos en el plano cartesiano.</w:t>
            </w:r>
          </w:p>
          <w:p w:rsidR="00BA458C" w:rsidRDefault="00594A33">
            <w:pPr>
              <w:spacing w:line="276" w:lineRule="auto"/>
            </w:pPr>
            <w:r>
              <w:t>Reconoce características generales de las gráficas de las funciones polinómicas observando regularidades.</w:t>
            </w:r>
          </w:p>
        </w:tc>
        <w:tc>
          <w:tcPr>
            <w:tcW w:w="183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A458C" w:rsidRDefault="00594A33">
            <w:pPr>
              <w:spacing w:line="276" w:lineRule="auto"/>
            </w:pPr>
            <w:r>
              <w:t>Modelación de fenómenos periódicos por medio de relaciones y funciones trigonométricas.</w:t>
            </w:r>
          </w:p>
          <w:p w:rsidR="00BA458C" w:rsidRDefault="00BA458C">
            <w:pPr>
              <w:spacing w:line="276" w:lineRule="auto"/>
            </w:pPr>
          </w:p>
          <w:p w:rsidR="00BA458C" w:rsidRDefault="00594A33">
            <w:pPr>
              <w:spacing w:line="276" w:lineRule="auto"/>
              <w:jc w:val="both"/>
            </w:pPr>
            <w:r>
              <w:t>Cónicas y lugares geométricos.</w:t>
            </w:r>
          </w:p>
          <w:p w:rsidR="00BA458C" w:rsidRDefault="00BA458C">
            <w:pPr>
              <w:spacing w:line="276" w:lineRule="auto"/>
            </w:pPr>
          </w:p>
          <w:p w:rsidR="00BA458C" w:rsidRDefault="00594A33">
            <w:pPr>
              <w:spacing w:line="276" w:lineRule="auto"/>
              <w:jc w:val="both"/>
            </w:pPr>
            <w:r>
              <w:t>Ecuaciones de:</w:t>
            </w:r>
          </w:p>
          <w:p w:rsidR="00BA458C" w:rsidRDefault="00594A33">
            <w:pPr>
              <w:spacing w:line="276" w:lineRule="auto"/>
              <w:jc w:val="both"/>
            </w:pPr>
            <w:r>
              <w:t>Parábola.</w:t>
            </w:r>
          </w:p>
          <w:p w:rsidR="00BA458C" w:rsidRDefault="00594A33">
            <w:pPr>
              <w:spacing w:line="276" w:lineRule="auto"/>
            </w:pPr>
            <w:r>
              <w:t>Circunferencia, Elipsee Hipérbola.</w:t>
            </w:r>
          </w:p>
          <w:p w:rsidR="00BA458C" w:rsidRDefault="00BA458C">
            <w:pPr>
              <w:spacing w:line="276" w:lineRule="auto"/>
            </w:pPr>
          </w:p>
        </w:tc>
        <w:tc>
          <w:tcPr>
            <w:tcW w:w="2033" w:type="dxa"/>
            <w:tcBorders>
              <w:top w:val="single" w:sz="4" w:space="0" w:color="000000"/>
              <w:left w:val="single" w:sz="4" w:space="0" w:color="000000"/>
              <w:bottom w:val="single" w:sz="4" w:space="0" w:color="000000"/>
              <w:right w:val="single" w:sz="4" w:space="0" w:color="000000"/>
            </w:tcBorders>
            <w:shd w:val="clear" w:color="auto" w:fill="FFFFFF"/>
          </w:tcPr>
          <w:p w:rsidR="00BA458C" w:rsidRDefault="00594A33">
            <w:pPr>
              <w:spacing w:line="276" w:lineRule="auto"/>
            </w:pPr>
            <w:r>
              <w:t xml:space="preserve">Descripción e identificación de fenómenos </w:t>
            </w:r>
          </w:p>
          <w:p w:rsidR="00BA458C" w:rsidRDefault="00594A33">
            <w:pPr>
              <w:spacing w:line="276" w:lineRule="auto"/>
            </w:pPr>
            <w:r>
              <w:t xml:space="preserve">periódicos del mundo real que incluyan relaciones y funciones trigonométricas </w:t>
            </w:r>
          </w:p>
          <w:p w:rsidR="00BA458C" w:rsidRDefault="00BA458C">
            <w:pPr>
              <w:spacing w:line="276" w:lineRule="auto"/>
            </w:pPr>
          </w:p>
          <w:p w:rsidR="00BA458C" w:rsidRDefault="00594A33">
            <w:pPr>
              <w:spacing w:line="276" w:lineRule="auto"/>
            </w:pPr>
            <w:r>
              <w:t>Resuelve ecuaciones de la vida cotidiana en contextos matemáticos y no matemáticos</w:t>
            </w:r>
          </w:p>
        </w:tc>
        <w:tc>
          <w:tcPr>
            <w:tcW w:w="2707" w:type="dxa"/>
            <w:tcBorders>
              <w:top w:val="single" w:sz="4" w:space="0" w:color="000000"/>
              <w:left w:val="single" w:sz="4" w:space="0" w:color="000000"/>
              <w:bottom w:val="single" w:sz="4" w:space="0" w:color="000000"/>
              <w:right w:val="single" w:sz="4" w:space="0" w:color="000000"/>
            </w:tcBorders>
            <w:shd w:val="clear" w:color="auto" w:fill="FFFFFF"/>
          </w:tcPr>
          <w:p w:rsidR="00BA458C" w:rsidRDefault="00BA458C">
            <w:pPr>
              <w:spacing w:line="276" w:lineRule="auto"/>
            </w:pPr>
          </w:p>
          <w:p w:rsidR="00BA458C" w:rsidRDefault="00BA458C">
            <w:pPr>
              <w:spacing w:line="276" w:lineRule="auto"/>
            </w:pPr>
          </w:p>
          <w:p w:rsidR="00BA458C" w:rsidRDefault="00594A33">
            <w:pPr>
              <w:spacing w:line="276" w:lineRule="auto"/>
            </w:pPr>
            <w:r>
              <w:t>Identificación de los elementos y propiedades de la circunferencia y la parábola.</w:t>
            </w:r>
          </w:p>
          <w:p w:rsidR="00BA458C" w:rsidRDefault="00BA458C">
            <w:pPr>
              <w:spacing w:line="276" w:lineRule="auto"/>
            </w:pPr>
          </w:p>
          <w:p w:rsidR="00BA458C" w:rsidRDefault="00594A33">
            <w:pPr>
              <w:spacing w:line="276" w:lineRule="auto"/>
            </w:pPr>
            <w:r>
              <w:t xml:space="preserve">Emplea las ecuaciones de segundo grado en el análisis y  situación de problemas asociados a funciones cuadráticas </w:t>
            </w:r>
          </w:p>
        </w:tc>
        <w:tc>
          <w:tcPr>
            <w:tcW w:w="2306" w:type="dxa"/>
            <w:gridSpan w:val="2"/>
            <w:tcBorders>
              <w:top w:val="single" w:sz="4" w:space="0" w:color="000000"/>
              <w:left w:val="single" w:sz="4" w:space="0" w:color="000000"/>
              <w:bottom w:val="single" w:sz="4" w:space="0" w:color="000000"/>
              <w:right w:val="single" w:sz="4" w:space="0" w:color="000000"/>
            </w:tcBorders>
            <w:shd w:val="clear" w:color="auto" w:fill="FFFFFF"/>
          </w:tcPr>
          <w:p w:rsidR="00BA458C" w:rsidRDefault="00BA458C">
            <w:pPr>
              <w:spacing w:line="276" w:lineRule="auto"/>
            </w:pPr>
          </w:p>
        </w:tc>
      </w:tr>
      <w:tr w:rsidR="00BA458C">
        <w:trPr>
          <w:trHeight w:val="562"/>
        </w:trPr>
        <w:tc>
          <w:tcPr>
            <w:tcW w:w="1507" w:type="dxa"/>
            <w:tcBorders>
              <w:top w:val="single" w:sz="4" w:space="0" w:color="auto"/>
              <w:left w:val="single" w:sz="4" w:space="0" w:color="000000"/>
              <w:bottom w:val="single" w:sz="4" w:space="0" w:color="000000"/>
              <w:right w:val="single" w:sz="4" w:space="0" w:color="000000"/>
            </w:tcBorders>
            <w:shd w:val="clear" w:color="auto" w:fill="FFFFFF"/>
          </w:tcPr>
          <w:p w:rsidR="00BA458C" w:rsidRDefault="00594A33">
            <w:pPr>
              <w:spacing w:line="276" w:lineRule="auto"/>
              <w:jc w:val="center"/>
            </w:pPr>
            <w:r>
              <w:t>Pensamiento</w:t>
            </w:r>
          </w:p>
          <w:p w:rsidR="00BA458C" w:rsidRDefault="00594A33">
            <w:pPr>
              <w:spacing w:line="276" w:lineRule="auto"/>
              <w:jc w:val="center"/>
            </w:pPr>
            <w:r>
              <w:t>Métrico y</w:t>
            </w:r>
          </w:p>
          <w:p w:rsidR="00BA458C" w:rsidRDefault="00594A33">
            <w:pPr>
              <w:spacing w:line="276" w:lineRule="auto"/>
              <w:jc w:val="center"/>
            </w:pPr>
            <w:r>
              <w:t>Sistemas de</w:t>
            </w:r>
          </w:p>
          <w:p w:rsidR="00BA458C" w:rsidRDefault="00594A33">
            <w:pPr>
              <w:spacing w:line="276" w:lineRule="auto"/>
              <w:jc w:val="center"/>
            </w:pPr>
            <w:r>
              <w:t>Medida</w:t>
            </w:r>
          </w:p>
        </w:tc>
        <w:tc>
          <w:tcPr>
            <w:tcW w:w="1984" w:type="dxa"/>
            <w:vMerge w:val="restart"/>
            <w:tcBorders>
              <w:left w:val="single" w:sz="4" w:space="0" w:color="000000"/>
              <w:right w:val="single" w:sz="4" w:space="0" w:color="000000"/>
            </w:tcBorders>
            <w:shd w:val="clear" w:color="auto" w:fill="FFFFFF"/>
          </w:tcPr>
          <w:p w:rsidR="00BA458C" w:rsidRDefault="00BA458C">
            <w:pPr>
              <w:spacing w:line="276" w:lineRule="auto"/>
            </w:pPr>
          </w:p>
        </w:tc>
        <w:tc>
          <w:tcPr>
            <w:tcW w:w="1935" w:type="dxa"/>
            <w:tcBorders>
              <w:top w:val="single" w:sz="4" w:space="0" w:color="000000"/>
              <w:left w:val="single" w:sz="4" w:space="0" w:color="000000"/>
              <w:right w:val="single" w:sz="4" w:space="0" w:color="000000"/>
            </w:tcBorders>
            <w:shd w:val="clear" w:color="auto" w:fill="FFFFFF"/>
          </w:tcPr>
          <w:p w:rsidR="00BA458C" w:rsidRDefault="00594A33">
            <w:pPr>
              <w:spacing w:line="276" w:lineRule="auto"/>
              <w:jc w:val="both"/>
            </w:pPr>
            <w:r>
              <w:t xml:space="preserve">Diseña estrategias para abordar situaciones de medición que requieran grados de precisión específicos </w:t>
            </w:r>
          </w:p>
          <w:p w:rsidR="00BA458C" w:rsidRDefault="00BA458C">
            <w:pPr>
              <w:spacing w:line="276" w:lineRule="auto"/>
              <w:jc w:val="both"/>
            </w:pPr>
          </w:p>
          <w:p w:rsidR="00BA458C" w:rsidRDefault="00594A33">
            <w:pPr>
              <w:spacing w:line="276" w:lineRule="auto"/>
              <w:jc w:val="both"/>
            </w:pPr>
            <w:r>
              <w:t>Reconozco y describo curvas y o lugares geométricos.</w:t>
            </w:r>
          </w:p>
        </w:tc>
        <w:tc>
          <w:tcPr>
            <w:tcW w:w="3241" w:type="dxa"/>
            <w:tcBorders>
              <w:top w:val="single" w:sz="4" w:space="0" w:color="000000"/>
              <w:left w:val="single" w:sz="4" w:space="0" w:color="000000"/>
              <w:right w:val="single" w:sz="4" w:space="0" w:color="000000"/>
            </w:tcBorders>
            <w:shd w:val="clear" w:color="auto" w:fill="FFFFFF"/>
          </w:tcPr>
          <w:p w:rsidR="00BA458C" w:rsidRDefault="00594A33">
            <w:pPr>
              <w:spacing w:line="276" w:lineRule="auto"/>
            </w:pPr>
            <w:r>
              <w:t>Comprende el significado de la razón de cambio promedio de una función en un intervalo (a partir de gráficas, tablas o expresiones) y la calcula</w:t>
            </w:r>
          </w:p>
          <w:p w:rsidR="00BA458C" w:rsidRDefault="00594A33">
            <w:pPr>
              <w:spacing w:line="276" w:lineRule="auto"/>
            </w:pPr>
            <w:r>
              <w:t>Reconoce la noción razón de cambio instantáneo de una función en un punto x=a:</w:t>
            </w:r>
          </w:p>
          <w:p w:rsidR="00BA458C" w:rsidRDefault="00594A33">
            <w:pPr>
              <w:spacing w:line="276" w:lineRule="auto"/>
            </w:pPr>
            <w:r>
              <w:t>Reconoce los cambios generados en las gráficas de funciones cuando su expresión algebráica presenta variaciones como: y = f(x)+a, y = bf(x), y = f(x+c), y = f(dx).</w:t>
            </w:r>
          </w:p>
          <w:p w:rsidR="00BA458C" w:rsidRDefault="00594A33">
            <w:pPr>
              <w:spacing w:line="276" w:lineRule="auto"/>
            </w:pPr>
            <w:r>
              <w:t>Soluciona problemas geométricos en el plano cartesiano.</w:t>
            </w:r>
          </w:p>
          <w:p w:rsidR="00BA458C" w:rsidRDefault="00594A33">
            <w:pPr>
              <w:spacing w:line="276" w:lineRule="auto"/>
            </w:pPr>
            <w:r>
              <w:t>Reconoce características generales de las gráficas de las funciones polinómicas observando regularidades.</w:t>
            </w:r>
          </w:p>
        </w:tc>
        <w:tc>
          <w:tcPr>
            <w:tcW w:w="1833" w:type="dxa"/>
            <w:tcBorders>
              <w:top w:val="single" w:sz="4" w:space="0" w:color="000000"/>
              <w:left w:val="single" w:sz="4" w:space="0" w:color="000000"/>
              <w:right w:val="single" w:sz="4" w:space="0" w:color="000000"/>
            </w:tcBorders>
            <w:shd w:val="clear" w:color="auto" w:fill="FFFFFF"/>
          </w:tcPr>
          <w:p w:rsidR="00BA458C" w:rsidRDefault="00594A33">
            <w:pPr>
              <w:spacing w:line="276" w:lineRule="auto"/>
              <w:jc w:val="both"/>
            </w:pPr>
            <w:r>
              <w:t xml:space="preserve">Medidas de precisión específicos </w:t>
            </w:r>
          </w:p>
          <w:p w:rsidR="00BA458C" w:rsidRDefault="00BA458C">
            <w:pPr>
              <w:snapToGrid w:val="0"/>
              <w:spacing w:line="276" w:lineRule="auto"/>
            </w:pPr>
          </w:p>
          <w:p w:rsidR="00BA458C" w:rsidRDefault="00BA458C">
            <w:pPr>
              <w:snapToGrid w:val="0"/>
              <w:spacing w:line="276" w:lineRule="auto"/>
            </w:pPr>
          </w:p>
          <w:p w:rsidR="00BA458C" w:rsidRDefault="00594A33">
            <w:pPr>
              <w:snapToGrid w:val="0"/>
              <w:spacing w:line="276" w:lineRule="auto"/>
            </w:pPr>
            <w:r>
              <w:t>Curvas y lugares geométricos.</w:t>
            </w:r>
          </w:p>
          <w:p w:rsidR="00BA458C" w:rsidRDefault="00594A33">
            <w:pPr>
              <w:snapToGrid w:val="0"/>
              <w:spacing w:line="276" w:lineRule="auto"/>
            </w:pPr>
            <w:r>
              <w:t xml:space="preserve">Problemas de aplicación de elipse, hipérbola </w:t>
            </w:r>
          </w:p>
        </w:tc>
        <w:tc>
          <w:tcPr>
            <w:tcW w:w="2033" w:type="dxa"/>
            <w:tcBorders>
              <w:top w:val="single" w:sz="4" w:space="0" w:color="000000"/>
              <w:left w:val="single" w:sz="4" w:space="0" w:color="000000"/>
              <w:right w:val="single" w:sz="4" w:space="0" w:color="000000"/>
            </w:tcBorders>
            <w:shd w:val="clear" w:color="auto" w:fill="FFFFFF"/>
          </w:tcPr>
          <w:p w:rsidR="00BA458C" w:rsidRDefault="00594A33">
            <w:pPr>
              <w:spacing w:line="276" w:lineRule="auto"/>
              <w:jc w:val="both"/>
            </w:pPr>
            <w:r>
              <w:t>Reconocimiento de estrategias para hacer mediciones que requieren grados de precisión específicos.</w:t>
            </w:r>
          </w:p>
          <w:p w:rsidR="00BA458C" w:rsidRDefault="00BA458C">
            <w:pPr>
              <w:spacing w:line="276" w:lineRule="auto"/>
            </w:pPr>
          </w:p>
          <w:p w:rsidR="00BA458C" w:rsidRDefault="00594A33">
            <w:pPr>
              <w:spacing w:line="276" w:lineRule="auto"/>
              <w:jc w:val="both"/>
            </w:pPr>
            <w:r>
              <w:t>Circunferencia, parábola, ejercicios de aplicación.</w:t>
            </w:r>
          </w:p>
          <w:p w:rsidR="00BA458C" w:rsidRDefault="00BA458C">
            <w:pPr>
              <w:spacing w:line="276" w:lineRule="auto"/>
            </w:pPr>
          </w:p>
          <w:p w:rsidR="00BA458C" w:rsidRDefault="00594A33">
            <w:pPr>
              <w:spacing w:line="276" w:lineRule="auto"/>
            </w:pPr>
            <w:r>
              <w:t>Relaciona las secciones cónicas con su representación algebraica.</w:t>
            </w:r>
          </w:p>
        </w:tc>
        <w:tc>
          <w:tcPr>
            <w:tcW w:w="2707" w:type="dxa"/>
            <w:tcBorders>
              <w:top w:val="single" w:sz="4" w:space="0" w:color="000000"/>
              <w:left w:val="single" w:sz="4" w:space="0" w:color="000000"/>
              <w:right w:val="single" w:sz="4" w:space="0" w:color="000000"/>
            </w:tcBorders>
            <w:shd w:val="clear" w:color="auto" w:fill="FFFFFF"/>
          </w:tcPr>
          <w:p w:rsidR="00BA458C" w:rsidRDefault="00594A33">
            <w:pPr>
              <w:spacing w:line="276" w:lineRule="auto"/>
              <w:jc w:val="both"/>
            </w:pPr>
            <w:r>
              <w:t>Aplicación de estrategias para hacer mediciones que requieren grados de precisión específicos.</w:t>
            </w:r>
          </w:p>
          <w:p w:rsidR="00BA458C" w:rsidRDefault="00594A33">
            <w:pPr>
              <w:spacing w:before="100" w:beforeAutospacing="1" w:after="100" w:afterAutospacing="1" w:line="276" w:lineRule="auto"/>
            </w:pPr>
            <w:r>
              <w:t>Deducción y construcción de las cónicas</w:t>
            </w:r>
          </w:p>
          <w:p w:rsidR="00BA458C" w:rsidRDefault="00594A33">
            <w:pPr>
              <w:spacing w:before="100" w:beforeAutospacing="1" w:after="100" w:afterAutospacing="1" w:line="276" w:lineRule="auto"/>
              <w:jc w:val="both"/>
            </w:pPr>
            <w:r>
              <w:t>Diferenciación y hallazgo de los elementos de las cónicas</w:t>
            </w:r>
          </w:p>
          <w:p w:rsidR="00BA458C" w:rsidRDefault="00594A33">
            <w:pPr>
              <w:spacing w:line="276" w:lineRule="auto"/>
            </w:pPr>
            <w:r>
              <w:t>Hallazgo y deducción de las ecuaciones de las cónicas</w:t>
            </w:r>
          </w:p>
          <w:p w:rsidR="00BA458C" w:rsidRDefault="00BA458C">
            <w:pPr>
              <w:spacing w:line="276" w:lineRule="auto"/>
            </w:pPr>
          </w:p>
        </w:tc>
        <w:tc>
          <w:tcPr>
            <w:tcW w:w="2306" w:type="dxa"/>
            <w:gridSpan w:val="2"/>
            <w:tcBorders>
              <w:top w:val="single" w:sz="4" w:space="0" w:color="000000"/>
              <w:left w:val="single" w:sz="4" w:space="0" w:color="000000"/>
              <w:right w:val="single" w:sz="4" w:space="0" w:color="000000"/>
            </w:tcBorders>
            <w:shd w:val="clear" w:color="auto" w:fill="FFFFFF"/>
          </w:tcPr>
          <w:p w:rsidR="00BA458C" w:rsidRDefault="00BA458C">
            <w:pPr>
              <w:spacing w:line="276" w:lineRule="auto"/>
            </w:pPr>
          </w:p>
        </w:tc>
      </w:tr>
      <w:tr w:rsidR="00BA458C">
        <w:trPr>
          <w:trHeight w:val="562"/>
        </w:trPr>
        <w:tc>
          <w:tcPr>
            <w:tcW w:w="1507" w:type="dxa"/>
            <w:tcBorders>
              <w:top w:val="single" w:sz="4" w:space="0" w:color="000000"/>
              <w:left w:val="single" w:sz="4" w:space="0" w:color="000000"/>
              <w:right w:val="single" w:sz="4" w:space="0" w:color="000000"/>
            </w:tcBorders>
            <w:shd w:val="clear" w:color="auto" w:fill="FFFFFF"/>
          </w:tcPr>
          <w:p w:rsidR="00BA458C" w:rsidRDefault="00594A33">
            <w:pPr>
              <w:spacing w:line="276" w:lineRule="auto"/>
              <w:jc w:val="center"/>
            </w:pPr>
            <w:r>
              <w:t>Pensamiento</w:t>
            </w:r>
          </w:p>
          <w:p w:rsidR="00BA458C" w:rsidRDefault="00594A33">
            <w:pPr>
              <w:spacing w:line="276" w:lineRule="auto"/>
              <w:jc w:val="center"/>
            </w:pPr>
            <w:r>
              <w:t>Aleatorio y</w:t>
            </w:r>
          </w:p>
          <w:p w:rsidR="00BA458C" w:rsidRDefault="00594A33">
            <w:pPr>
              <w:spacing w:line="276" w:lineRule="auto"/>
              <w:jc w:val="center"/>
            </w:pPr>
            <w:r>
              <w:t>Sistemas de</w:t>
            </w:r>
          </w:p>
          <w:p w:rsidR="00BA458C" w:rsidRDefault="00594A33">
            <w:pPr>
              <w:spacing w:line="276" w:lineRule="auto"/>
              <w:jc w:val="center"/>
            </w:pPr>
            <w:r>
              <w:t>Datos</w:t>
            </w:r>
          </w:p>
        </w:tc>
        <w:tc>
          <w:tcPr>
            <w:tcW w:w="1984" w:type="dxa"/>
            <w:vMerge/>
            <w:tcBorders>
              <w:left w:val="single" w:sz="4" w:space="0" w:color="000000"/>
              <w:right w:val="single" w:sz="4" w:space="0" w:color="000000"/>
            </w:tcBorders>
            <w:shd w:val="clear" w:color="auto" w:fill="FFFFFF"/>
          </w:tcPr>
          <w:p w:rsidR="00BA458C" w:rsidRDefault="00BA458C">
            <w:pPr>
              <w:spacing w:line="276" w:lineRule="auto"/>
            </w:pPr>
          </w:p>
        </w:tc>
        <w:tc>
          <w:tcPr>
            <w:tcW w:w="1935" w:type="dxa"/>
            <w:tcBorders>
              <w:top w:val="single" w:sz="4" w:space="0" w:color="000000"/>
              <w:left w:val="single" w:sz="4" w:space="0" w:color="000000"/>
              <w:right w:val="single" w:sz="4" w:space="0" w:color="000000"/>
            </w:tcBorders>
            <w:shd w:val="clear" w:color="auto" w:fill="FFFFFF"/>
          </w:tcPr>
          <w:p w:rsidR="00BA458C" w:rsidRDefault="00594A33">
            <w:pPr>
              <w:spacing w:line="276" w:lineRule="auto"/>
              <w:jc w:val="both"/>
            </w:pPr>
            <w:r>
              <w:t>Justifico o refuto inferencias basadas en razonamientos estadísticos a partir de resultados de estudios publicados en los medios diseñados en el ámbito escolar.</w:t>
            </w:r>
          </w:p>
        </w:tc>
        <w:tc>
          <w:tcPr>
            <w:tcW w:w="3241" w:type="dxa"/>
            <w:tcBorders>
              <w:top w:val="single" w:sz="4" w:space="0" w:color="000000"/>
              <w:left w:val="single" w:sz="4" w:space="0" w:color="000000"/>
              <w:right w:val="single" w:sz="4" w:space="0" w:color="000000"/>
            </w:tcBorders>
            <w:shd w:val="clear" w:color="auto" w:fill="FFFFFF"/>
          </w:tcPr>
          <w:p w:rsidR="00BA458C" w:rsidRDefault="00BA458C">
            <w:pPr>
              <w:spacing w:line="276" w:lineRule="auto"/>
              <w:rPr>
                <w:rFonts w:eastAsia="Calibri"/>
              </w:rPr>
            </w:pPr>
          </w:p>
        </w:tc>
        <w:tc>
          <w:tcPr>
            <w:tcW w:w="1833" w:type="dxa"/>
            <w:tcBorders>
              <w:top w:val="single" w:sz="4" w:space="0" w:color="000000"/>
              <w:left w:val="single" w:sz="4" w:space="0" w:color="000000"/>
              <w:right w:val="single" w:sz="4" w:space="0" w:color="000000"/>
            </w:tcBorders>
            <w:shd w:val="clear" w:color="auto" w:fill="FFFFFF"/>
          </w:tcPr>
          <w:p w:rsidR="00BA458C" w:rsidRDefault="00594A33">
            <w:pPr>
              <w:spacing w:line="276" w:lineRule="auto"/>
              <w:jc w:val="both"/>
            </w:pPr>
            <w:r>
              <w:t>Suceso elemental y compuesto, Principio del conteo.</w:t>
            </w:r>
          </w:p>
          <w:p w:rsidR="00BA458C" w:rsidRDefault="00BA458C">
            <w:pPr>
              <w:spacing w:line="276" w:lineRule="auto"/>
            </w:pPr>
          </w:p>
          <w:p w:rsidR="00BA458C" w:rsidRDefault="00BA458C">
            <w:pPr>
              <w:spacing w:line="276" w:lineRule="auto"/>
            </w:pPr>
          </w:p>
        </w:tc>
        <w:tc>
          <w:tcPr>
            <w:tcW w:w="2033" w:type="dxa"/>
            <w:tcBorders>
              <w:top w:val="single" w:sz="4" w:space="0" w:color="000000"/>
              <w:left w:val="single" w:sz="4" w:space="0" w:color="000000"/>
              <w:right w:val="single" w:sz="4" w:space="0" w:color="000000"/>
            </w:tcBorders>
            <w:shd w:val="clear" w:color="auto" w:fill="FFFFFF"/>
          </w:tcPr>
          <w:p w:rsidR="00BA458C" w:rsidRDefault="00594A33">
            <w:pPr>
              <w:spacing w:line="276" w:lineRule="auto"/>
            </w:pPr>
            <w:r>
              <w:t>Comprensión de razonamientos estadísticos a partir de resultados de estudios publicados en los medios diseñados en el ámbito escolar.</w:t>
            </w:r>
          </w:p>
          <w:p w:rsidR="00BA458C" w:rsidRDefault="00BA458C">
            <w:pPr>
              <w:spacing w:line="276" w:lineRule="auto"/>
            </w:pPr>
          </w:p>
          <w:p w:rsidR="00BA458C" w:rsidRDefault="00BA458C">
            <w:pPr>
              <w:spacing w:line="276" w:lineRule="auto"/>
            </w:pPr>
          </w:p>
        </w:tc>
        <w:tc>
          <w:tcPr>
            <w:tcW w:w="2707" w:type="dxa"/>
            <w:tcBorders>
              <w:top w:val="single" w:sz="4" w:space="0" w:color="000000"/>
              <w:left w:val="single" w:sz="4" w:space="0" w:color="000000"/>
              <w:right w:val="single" w:sz="4" w:space="0" w:color="000000"/>
            </w:tcBorders>
            <w:shd w:val="clear" w:color="auto" w:fill="FFFFFF"/>
          </w:tcPr>
          <w:p w:rsidR="00BA458C" w:rsidRDefault="00594A33">
            <w:pPr>
              <w:spacing w:line="276" w:lineRule="auto"/>
            </w:pPr>
            <w:r>
              <w:t>Búsqueda y hallazgo de inferencias basadas en razonamientos estadísticos a partir de resultados de estudios publicados en los medios diseñados en el ámbito escolar.</w:t>
            </w:r>
          </w:p>
          <w:p w:rsidR="00BA458C" w:rsidRDefault="00BA458C">
            <w:pPr>
              <w:spacing w:line="276" w:lineRule="auto"/>
            </w:pPr>
          </w:p>
          <w:p w:rsidR="00BA458C" w:rsidRDefault="00BA458C">
            <w:pPr>
              <w:spacing w:line="276" w:lineRule="auto"/>
            </w:pPr>
          </w:p>
        </w:tc>
        <w:tc>
          <w:tcPr>
            <w:tcW w:w="2306" w:type="dxa"/>
            <w:gridSpan w:val="2"/>
            <w:tcBorders>
              <w:top w:val="single" w:sz="4" w:space="0" w:color="000000"/>
              <w:left w:val="single" w:sz="4" w:space="0" w:color="000000"/>
              <w:right w:val="single" w:sz="4" w:space="0" w:color="000000"/>
            </w:tcBorders>
            <w:shd w:val="clear" w:color="auto" w:fill="FFFFFF"/>
          </w:tcPr>
          <w:p w:rsidR="00BA458C" w:rsidRDefault="00BA458C">
            <w:pPr>
              <w:spacing w:line="276" w:lineRule="auto"/>
            </w:pPr>
          </w:p>
        </w:tc>
      </w:tr>
      <w:tr w:rsidR="00BA458C">
        <w:trPr>
          <w:gridAfter w:val="1"/>
          <w:wAfter w:w="6" w:type="dxa"/>
          <w:trHeight w:val="562"/>
        </w:trPr>
        <w:tc>
          <w:tcPr>
            <w:tcW w:w="1507" w:type="dxa"/>
            <w:tcBorders>
              <w:top w:val="single" w:sz="4" w:space="0" w:color="000000"/>
              <w:left w:val="single" w:sz="4" w:space="0" w:color="000000"/>
              <w:bottom w:val="single" w:sz="4" w:space="0" w:color="000000"/>
              <w:right w:val="single" w:sz="4" w:space="0" w:color="000000"/>
            </w:tcBorders>
            <w:shd w:val="clear" w:color="auto" w:fill="FFFFFF"/>
          </w:tcPr>
          <w:p w:rsidR="00BA458C" w:rsidRDefault="00594A33">
            <w:pPr>
              <w:spacing w:line="276" w:lineRule="auto"/>
              <w:jc w:val="center"/>
              <w:rPr>
                <w:rFonts w:eastAsia="Calibri"/>
              </w:rPr>
            </w:pPr>
            <w:r>
              <w:rPr>
                <w:rFonts w:eastAsia="Calibri"/>
              </w:rPr>
              <w:t>Pensamiento</w:t>
            </w:r>
          </w:p>
          <w:p w:rsidR="00BA458C" w:rsidRDefault="00594A33">
            <w:pPr>
              <w:spacing w:line="276" w:lineRule="auto"/>
              <w:jc w:val="center"/>
              <w:rPr>
                <w:rFonts w:eastAsia="Calibri"/>
              </w:rPr>
            </w:pPr>
            <w:r>
              <w:rPr>
                <w:rFonts w:eastAsia="Calibri"/>
              </w:rPr>
              <w:t>Variacional y</w:t>
            </w:r>
          </w:p>
          <w:p w:rsidR="00BA458C" w:rsidRDefault="00594A33">
            <w:pPr>
              <w:spacing w:line="276" w:lineRule="auto"/>
              <w:jc w:val="center"/>
              <w:rPr>
                <w:rFonts w:eastAsia="Calibri"/>
              </w:rPr>
            </w:pPr>
            <w:r>
              <w:rPr>
                <w:rFonts w:eastAsia="Calibri"/>
              </w:rPr>
              <w:t>Sistemas</w:t>
            </w:r>
          </w:p>
          <w:p w:rsidR="00BA458C" w:rsidRDefault="00594A33">
            <w:pPr>
              <w:spacing w:line="276" w:lineRule="auto"/>
              <w:jc w:val="center"/>
              <w:rPr>
                <w:rFonts w:eastAsia="Calibri"/>
              </w:rPr>
            </w:pPr>
            <w:r>
              <w:rPr>
                <w:rFonts w:eastAsia="Calibri"/>
              </w:rPr>
              <w:t>Algebraicos y</w:t>
            </w:r>
          </w:p>
          <w:p w:rsidR="00BA458C" w:rsidRDefault="00594A33">
            <w:pPr>
              <w:spacing w:line="276" w:lineRule="auto"/>
              <w:jc w:val="center"/>
            </w:pPr>
            <w:r>
              <w:rPr>
                <w:rFonts w:eastAsia="Calibri"/>
              </w:rPr>
              <w:t>Analíticos</w:t>
            </w:r>
          </w:p>
        </w:tc>
        <w:tc>
          <w:tcPr>
            <w:tcW w:w="1984" w:type="dxa"/>
            <w:tcBorders>
              <w:left w:val="single" w:sz="4" w:space="0" w:color="000000"/>
              <w:bottom w:val="single" w:sz="4" w:space="0" w:color="auto"/>
              <w:right w:val="single" w:sz="4" w:space="0" w:color="000000"/>
            </w:tcBorders>
            <w:shd w:val="clear" w:color="auto" w:fill="FFFFFF"/>
          </w:tcPr>
          <w:p w:rsidR="00BA458C" w:rsidRDefault="00BA458C">
            <w:pPr>
              <w:spacing w:line="276" w:lineRule="auto"/>
            </w:pPr>
          </w:p>
        </w:tc>
        <w:tc>
          <w:tcPr>
            <w:tcW w:w="1935" w:type="dxa"/>
            <w:tcBorders>
              <w:top w:val="single" w:sz="4" w:space="0" w:color="000000"/>
              <w:left w:val="single" w:sz="4" w:space="0" w:color="000000"/>
              <w:bottom w:val="single" w:sz="4" w:space="0" w:color="auto"/>
              <w:right w:val="single" w:sz="4" w:space="0" w:color="000000"/>
            </w:tcBorders>
            <w:shd w:val="clear" w:color="auto" w:fill="FFFFFF"/>
          </w:tcPr>
          <w:p w:rsidR="00BA458C" w:rsidRDefault="00594A33">
            <w:pPr>
              <w:spacing w:line="276" w:lineRule="auto"/>
              <w:jc w:val="both"/>
            </w:pPr>
            <w:r>
              <w:t xml:space="preserve">Analizar las relaciones y propiedades entre las expresiones algebraicas y las gráficas de funciones polinómicas y racionales. </w:t>
            </w:r>
          </w:p>
          <w:p w:rsidR="00BA458C" w:rsidRDefault="00BA458C">
            <w:pPr>
              <w:spacing w:line="276" w:lineRule="auto"/>
              <w:jc w:val="both"/>
            </w:pPr>
          </w:p>
          <w:p w:rsidR="00BA458C" w:rsidRDefault="00594A33">
            <w:pPr>
              <w:spacing w:line="276" w:lineRule="auto"/>
              <w:jc w:val="both"/>
            </w:pPr>
            <w:r>
              <w:t>Modela situaciones de variación periódica con funciones trigonométricas.</w:t>
            </w:r>
          </w:p>
        </w:tc>
        <w:tc>
          <w:tcPr>
            <w:tcW w:w="3241" w:type="dxa"/>
            <w:tcBorders>
              <w:top w:val="single" w:sz="4" w:space="0" w:color="000000"/>
              <w:left w:val="single" w:sz="4" w:space="0" w:color="000000"/>
              <w:bottom w:val="single" w:sz="4" w:space="0" w:color="auto"/>
              <w:right w:val="single" w:sz="4" w:space="0" w:color="000000"/>
            </w:tcBorders>
            <w:shd w:val="clear" w:color="auto" w:fill="FFFFFF"/>
          </w:tcPr>
          <w:p w:rsidR="00BA458C" w:rsidRDefault="00BA458C">
            <w:pPr>
              <w:spacing w:line="276" w:lineRule="auto"/>
              <w:jc w:val="both"/>
            </w:pPr>
          </w:p>
        </w:tc>
        <w:tc>
          <w:tcPr>
            <w:tcW w:w="1833" w:type="dxa"/>
            <w:tcBorders>
              <w:top w:val="single" w:sz="4" w:space="0" w:color="000000"/>
              <w:left w:val="single" w:sz="4" w:space="0" w:color="000000"/>
              <w:bottom w:val="single" w:sz="4" w:space="0" w:color="auto"/>
              <w:right w:val="single" w:sz="4" w:space="0" w:color="000000"/>
            </w:tcBorders>
            <w:shd w:val="clear" w:color="auto" w:fill="FFFFFF"/>
          </w:tcPr>
          <w:p w:rsidR="00BA458C" w:rsidRDefault="00594A33">
            <w:pPr>
              <w:spacing w:line="276" w:lineRule="auto"/>
              <w:jc w:val="both"/>
            </w:pPr>
            <w:r>
              <w:t xml:space="preserve">Expresiones algebraicas y gráficas de funciones polinómicas y racionales. </w:t>
            </w:r>
          </w:p>
          <w:p w:rsidR="00BA458C" w:rsidRDefault="00BA458C">
            <w:pPr>
              <w:snapToGrid w:val="0"/>
              <w:spacing w:line="276" w:lineRule="auto"/>
              <w:jc w:val="both"/>
            </w:pPr>
          </w:p>
          <w:p w:rsidR="00BA458C" w:rsidRDefault="00594A33">
            <w:pPr>
              <w:snapToGrid w:val="0"/>
              <w:spacing w:line="276" w:lineRule="auto"/>
              <w:jc w:val="both"/>
            </w:pPr>
            <w:r>
              <w:t>Variación periódica de funciones trigonométricas.</w:t>
            </w:r>
          </w:p>
        </w:tc>
        <w:tc>
          <w:tcPr>
            <w:tcW w:w="2033" w:type="dxa"/>
            <w:tcBorders>
              <w:top w:val="single" w:sz="4" w:space="0" w:color="000000"/>
              <w:left w:val="single" w:sz="4" w:space="0" w:color="000000"/>
              <w:bottom w:val="single" w:sz="4" w:space="0" w:color="auto"/>
              <w:right w:val="single" w:sz="4" w:space="0" w:color="000000"/>
            </w:tcBorders>
            <w:shd w:val="clear" w:color="auto" w:fill="FFFFFF"/>
          </w:tcPr>
          <w:p w:rsidR="00BA458C" w:rsidRDefault="00594A33">
            <w:pPr>
              <w:spacing w:line="276" w:lineRule="auto"/>
              <w:jc w:val="both"/>
            </w:pPr>
            <w:r>
              <w:t xml:space="preserve">Comprensión e identificación de las relaciones y propiedades entre las expresiones algebraicas y las gráficas de funciones polinómicas y racionales. </w:t>
            </w:r>
          </w:p>
          <w:p w:rsidR="00BA458C" w:rsidRDefault="00BA458C">
            <w:pPr>
              <w:spacing w:line="276" w:lineRule="auto"/>
            </w:pPr>
          </w:p>
          <w:p w:rsidR="00BA458C" w:rsidRDefault="00594A33">
            <w:pPr>
              <w:spacing w:line="276" w:lineRule="auto"/>
            </w:pPr>
            <w:r>
              <w:t>Interpretación de situaciones de variación periódica con funciones trigonométricas.</w:t>
            </w:r>
          </w:p>
        </w:tc>
        <w:tc>
          <w:tcPr>
            <w:tcW w:w="2707" w:type="dxa"/>
            <w:tcBorders>
              <w:top w:val="single" w:sz="4" w:space="0" w:color="000000"/>
              <w:left w:val="single" w:sz="4" w:space="0" w:color="000000"/>
              <w:bottom w:val="single" w:sz="4" w:space="0" w:color="auto"/>
              <w:right w:val="single" w:sz="4" w:space="0" w:color="000000"/>
            </w:tcBorders>
            <w:shd w:val="clear" w:color="auto" w:fill="FFFFFF"/>
          </w:tcPr>
          <w:p w:rsidR="00BA458C" w:rsidRDefault="00594A33">
            <w:pPr>
              <w:spacing w:line="276" w:lineRule="auto"/>
              <w:jc w:val="both"/>
            </w:pPr>
            <w:r>
              <w:t xml:space="preserve">Relación entre las expresiones algebraicas y las gráficas de funciones polinómicas y racionales. </w:t>
            </w:r>
          </w:p>
          <w:p w:rsidR="00BA458C" w:rsidRDefault="00BA458C">
            <w:pPr>
              <w:spacing w:line="276" w:lineRule="auto"/>
            </w:pPr>
          </w:p>
          <w:p w:rsidR="00BA458C" w:rsidRDefault="00594A33">
            <w:pPr>
              <w:spacing w:line="276" w:lineRule="auto"/>
            </w:pPr>
            <w:r>
              <w:t xml:space="preserve">Modelación de situaciones de variación periódica con funciones trigonométricas.   </w:t>
            </w:r>
          </w:p>
        </w:tc>
        <w:tc>
          <w:tcPr>
            <w:tcW w:w="2300" w:type="dxa"/>
            <w:tcBorders>
              <w:top w:val="single" w:sz="4" w:space="0" w:color="000000"/>
              <w:left w:val="single" w:sz="4" w:space="0" w:color="000000"/>
              <w:bottom w:val="single" w:sz="4" w:space="0" w:color="auto"/>
              <w:right w:val="single" w:sz="4" w:space="0" w:color="000000"/>
            </w:tcBorders>
            <w:shd w:val="clear" w:color="auto" w:fill="FFFFFF"/>
          </w:tcPr>
          <w:p w:rsidR="00BA458C" w:rsidRDefault="00BA458C">
            <w:pPr>
              <w:spacing w:line="276" w:lineRule="auto"/>
            </w:pPr>
          </w:p>
        </w:tc>
      </w:tr>
    </w:tbl>
    <w:p w:rsidR="00BA458C" w:rsidRDefault="00BA458C">
      <w:pPr>
        <w:spacing w:line="276" w:lineRule="auto"/>
      </w:pPr>
    </w:p>
    <w:tbl>
      <w:tblPr>
        <w:tblW w:w="5000" w:type="pct"/>
        <w:tblLook w:val="04A0" w:firstRow="1" w:lastRow="0" w:firstColumn="1" w:lastColumn="0" w:noHBand="0" w:noVBand="1"/>
      </w:tblPr>
      <w:tblGrid>
        <w:gridCol w:w="17960"/>
      </w:tblGrid>
      <w:tr w:rsidR="00BA458C">
        <w:tc>
          <w:tcPr>
            <w:tcW w:w="5000" w:type="pct"/>
          </w:tcPr>
          <w:p w:rsidR="00BA458C" w:rsidRDefault="00594A33">
            <w:pPr>
              <w:spacing w:line="276" w:lineRule="auto"/>
              <w:jc w:val="center"/>
            </w:pPr>
            <w:r>
              <w:t>COMPETENCIAS PERIODO CUATRO</w:t>
            </w:r>
          </w:p>
        </w:tc>
      </w:tr>
      <w:tr w:rsidR="00BA458C">
        <w:tc>
          <w:tcPr>
            <w:tcW w:w="5000" w:type="pct"/>
          </w:tcPr>
          <w:p w:rsidR="00BA458C" w:rsidRDefault="00594A33" w:rsidP="00485DF0">
            <w:pPr>
              <w:pStyle w:val="Prrafodelista"/>
              <w:numPr>
                <w:ilvl w:val="0"/>
                <w:numId w:val="81"/>
              </w:numPr>
              <w:spacing w:before="0" w:after="200" w:line="276" w:lineRule="auto"/>
              <w:contextualSpacing/>
              <w:rPr>
                <w:rFonts w:eastAsia="Arial Unicode MS"/>
                <w:kern w:val="1"/>
                <w:lang w:val="es-ES" w:eastAsia="zh-CN"/>
              </w:rPr>
            </w:pPr>
            <w:r>
              <w:rPr>
                <w:rFonts w:eastAsia="Arial Unicode MS"/>
                <w:kern w:val="1"/>
                <w:lang w:val="es-ES" w:eastAsia="zh-CN"/>
              </w:rPr>
              <w:t>Identifica y se apropia del lenguaje matemático mediante la elaboración, comparación, análisis de información dentro de los conjuntos numéricos.</w:t>
            </w:r>
          </w:p>
          <w:p w:rsidR="00BA458C" w:rsidRDefault="00594A33" w:rsidP="00485DF0">
            <w:pPr>
              <w:pStyle w:val="Prrafodelista"/>
              <w:numPr>
                <w:ilvl w:val="0"/>
                <w:numId w:val="81"/>
              </w:numPr>
              <w:spacing w:before="0" w:after="200" w:line="276" w:lineRule="auto"/>
              <w:contextualSpacing/>
              <w:rPr>
                <w:rFonts w:eastAsia="Arial Unicode MS"/>
                <w:kern w:val="1"/>
                <w:lang w:val="es-ES" w:eastAsia="zh-CN"/>
              </w:rPr>
            </w:pPr>
            <w:r>
              <w:rPr>
                <w:rFonts w:eastAsia="Arial Unicode MS"/>
                <w:kern w:val="1"/>
                <w:lang w:val="es-ES" w:eastAsia="zh-CN"/>
              </w:rPr>
              <w:t>Razona de manera deductiva e inductiva al proponer ejemplos y usar conjeturas apropiándose de procesos comunicativos, demostrativos en situaciones de la cotidianidad.</w:t>
            </w:r>
          </w:p>
          <w:p w:rsidR="00BA458C" w:rsidRDefault="00594A33" w:rsidP="00485DF0">
            <w:pPr>
              <w:pStyle w:val="Prrafodelista"/>
              <w:numPr>
                <w:ilvl w:val="0"/>
                <w:numId w:val="81"/>
              </w:numPr>
              <w:spacing w:before="0" w:after="200" w:line="276" w:lineRule="auto"/>
              <w:contextualSpacing/>
              <w:rPr>
                <w:rFonts w:eastAsia="Arial Unicode MS"/>
                <w:kern w:val="1"/>
                <w:lang w:val="es-ES" w:eastAsia="zh-CN"/>
              </w:rPr>
            </w:pPr>
            <w:r>
              <w:rPr>
                <w:rFonts w:eastAsia="Arial Unicode MS"/>
                <w:kern w:val="1"/>
                <w:lang w:val="es-ES" w:eastAsia="zh-CN"/>
              </w:rPr>
              <w:t>Plantea estrategias que involucran algoritmos y conceptos matemáticos para dar solución a situaciones problema.</w:t>
            </w:r>
          </w:p>
          <w:p w:rsidR="00BA458C" w:rsidRDefault="00BA458C">
            <w:pPr>
              <w:rPr>
                <w:lang w:eastAsia="es-MX"/>
              </w:rPr>
            </w:pPr>
          </w:p>
        </w:tc>
      </w:tr>
      <w:tr w:rsidR="00BA458C">
        <w:tc>
          <w:tcPr>
            <w:tcW w:w="5000" w:type="pct"/>
          </w:tcPr>
          <w:p w:rsidR="00BA458C" w:rsidRDefault="00594A33">
            <w:pPr>
              <w:spacing w:line="276" w:lineRule="auto"/>
              <w:jc w:val="center"/>
            </w:pPr>
            <w:r>
              <w:t>INDICADORES PERIODO CUATRO</w:t>
            </w:r>
          </w:p>
        </w:tc>
      </w:tr>
      <w:tr w:rsidR="00BA458C">
        <w:tc>
          <w:tcPr>
            <w:tcW w:w="5000" w:type="pct"/>
          </w:tcPr>
          <w:p w:rsidR="00BA458C" w:rsidRDefault="00594A33" w:rsidP="00485DF0">
            <w:pPr>
              <w:pStyle w:val="Prrafodelista"/>
              <w:numPr>
                <w:ilvl w:val="0"/>
                <w:numId w:val="82"/>
              </w:numPr>
              <w:spacing w:before="0" w:after="200" w:line="276" w:lineRule="auto"/>
              <w:contextualSpacing/>
            </w:pPr>
            <w:r>
              <w:t>Identifique y diferencie ecuaciones de la parábola y la circunferencia.</w:t>
            </w:r>
          </w:p>
          <w:p w:rsidR="00BA458C" w:rsidRDefault="00594A33" w:rsidP="00485DF0">
            <w:pPr>
              <w:pStyle w:val="Prrafodelista"/>
              <w:numPr>
                <w:ilvl w:val="0"/>
                <w:numId w:val="82"/>
              </w:numPr>
              <w:spacing w:before="0" w:after="200" w:line="276" w:lineRule="auto"/>
              <w:contextualSpacing/>
            </w:pPr>
            <w:r>
              <w:t>Identifica y diferencia las ecuaciones de la parábola y la circunferencia en ejercicios prácticos del contexto cotidiano, de manera adecuada.</w:t>
            </w:r>
          </w:p>
          <w:p w:rsidR="00BA458C" w:rsidRDefault="00594A33" w:rsidP="00485DF0">
            <w:pPr>
              <w:pStyle w:val="Prrafodelista"/>
              <w:numPr>
                <w:ilvl w:val="0"/>
                <w:numId w:val="82"/>
              </w:numPr>
              <w:spacing w:before="0" w:after="200" w:line="276" w:lineRule="auto"/>
              <w:contextualSpacing/>
              <w:rPr>
                <w:lang w:eastAsia="es-MX"/>
              </w:rPr>
            </w:pPr>
            <w:r>
              <w:rPr>
                <w:lang w:eastAsia="es-MX"/>
              </w:rPr>
              <w:t>Utiliza el concepto de vector para interpretar y solucionar situaciones en diferentes contextos.</w:t>
            </w:r>
          </w:p>
          <w:p w:rsidR="00BA458C" w:rsidRDefault="00594A33" w:rsidP="00485DF0">
            <w:pPr>
              <w:pStyle w:val="Prrafodelista"/>
              <w:numPr>
                <w:ilvl w:val="0"/>
                <w:numId w:val="82"/>
              </w:numPr>
              <w:spacing w:before="0" w:after="200" w:line="276" w:lineRule="auto"/>
              <w:contextualSpacing/>
            </w:pPr>
            <w:r>
              <w:t>Resuelve problema cuya solución involucren cónicas.</w:t>
            </w:r>
          </w:p>
          <w:p w:rsidR="00BA458C" w:rsidRDefault="00594A33" w:rsidP="00485DF0">
            <w:pPr>
              <w:pStyle w:val="Prrafodelista"/>
              <w:numPr>
                <w:ilvl w:val="0"/>
                <w:numId w:val="82"/>
              </w:numPr>
              <w:spacing w:before="0" w:after="200" w:line="276" w:lineRule="auto"/>
              <w:contextualSpacing/>
            </w:pPr>
            <w:r>
              <w:rPr>
                <w:lang w:eastAsia="es-MX"/>
              </w:rPr>
              <w:t>Aplica el concepto de permutación y combinación en el análisis y solución de diferentes problemas.</w:t>
            </w:r>
          </w:p>
        </w:tc>
      </w:tr>
    </w:tbl>
    <w:p w:rsidR="00BA458C" w:rsidRDefault="00BA458C">
      <w:pPr>
        <w:spacing w:line="276" w:lineRule="auto"/>
      </w:pPr>
    </w:p>
    <w:p w:rsidR="00BA458C" w:rsidRDefault="00BA458C">
      <w:pPr>
        <w:rPr>
          <w:sz w:val="2"/>
          <w:szCs w:val="2"/>
        </w:rPr>
        <w:sectPr w:rsidR="00BA458C">
          <w:pgSz w:w="20160" w:h="12240" w:orient="landscape"/>
          <w:pgMar w:top="2600" w:right="780" w:bottom="280" w:left="1420" w:header="406" w:footer="0" w:gutter="0"/>
          <w:cols w:space="720"/>
          <w:docGrid w:linePitch="360"/>
        </w:sectPr>
      </w:pPr>
    </w:p>
    <w:p w:rsidR="00BA458C" w:rsidRDefault="00BA458C">
      <w:pPr>
        <w:pStyle w:val="Textoindependiente"/>
        <w:spacing w:before="10"/>
        <w:rPr>
          <w:rFonts w:ascii="Times New Roman"/>
          <w:sz w:val="20"/>
        </w:rPr>
      </w:pPr>
    </w:p>
    <w:p w:rsidR="00BA458C" w:rsidRDefault="00BA458C">
      <w:pPr>
        <w:pStyle w:val="Textoindependiente"/>
        <w:spacing w:before="2" w:after="1"/>
        <w:rPr>
          <w:rFonts w:ascii="Times New Roman"/>
          <w:sz w:val="25"/>
        </w:rPr>
      </w:pPr>
    </w:p>
    <w:p w:rsidR="00BA458C" w:rsidRDefault="00594A33">
      <w:pPr>
        <w:spacing w:line="276" w:lineRule="auto"/>
        <w:jc w:val="center"/>
        <w:rPr>
          <w:b/>
        </w:rPr>
      </w:pPr>
      <w:r>
        <w:rPr>
          <w:b/>
          <w:bCs/>
        </w:rPr>
        <w:t>DISEÑO CURRICULAR POR COMPETENCIAS</w:t>
      </w:r>
    </w:p>
    <w:p w:rsidR="00BA458C" w:rsidRDefault="00594A33">
      <w:pPr>
        <w:spacing w:line="276" w:lineRule="auto"/>
        <w:jc w:val="center"/>
        <w:rPr>
          <w:b/>
          <w:bCs/>
        </w:rPr>
      </w:pPr>
      <w:r>
        <w:rPr>
          <w:b/>
          <w:bCs/>
        </w:rPr>
        <w:t>DISTRIBUCIÓN DE ESTÁNDARES Y CONTENIDOS POR GRADO Y PERÍODO</w:t>
      </w:r>
    </w:p>
    <w:p w:rsidR="00BA458C" w:rsidRDefault="00594A33">
      <w:pPr>
        <w:spacing w:line="276" w:lineRule="auto"/>
        <w:rPr>
          <w:b/>
          <w:bCs/>
        </w:rPr>
      </w:pPr>
      <w:r>
        <w:rPr>
          <w:b/>
        </w:rPr>
        <w:t>ÁREA: MATEMATICAS                                                                     PERIODO: UNO</w:t>
      </w:r>
      <w:r>
        <w:rPr>
          <w:b/>
        </w:rPr>
        <w:tab/>
      </w:r>
      <w:r>
        <w:rPr>
          <w:b/>
        </w:rPr>
        <w:tab/>
      </w:r>
      <w:r>
        <w:rPr>
          <w:b/>
        </w:rPr>
        <w:tab/>
      </w:r>
      <w:r>
        <w:rPr>
          <w:b/>
        </w:rPr>
        <w:tab/>
        <w:t>GRADO: UNDECIMO</w:t>
      </w:r>
      <w:r>
        <w:rPr>
          <w:b/>
        </w:rPr>
        <w:tab/>
      </w:r>
      <w:r>
        <w:rPr>
          <w:b/>
        </w:rPr>
        <w:tab/>
      </w:r>
      <w:r>
        <w:rPr>
          <w:b/>
        </w:rPr>
        <w:tab/>
      </w:r>
      <w:r>
        <w:rPr>
          <w:b/>
          <w:bCs/>
        </w:rPr>
        <w:t>I.H.S: 4 horas</w:t>
      </w:r>
    </w:p>
    <w:p w:rsidR="00BA458C" w:rsidRDefault="00594A33">
      <w:pPr>
        <w:spacing w:line="276" w:lineRule="auto"/>
        <w:rPr>
          <w:bCs/>
        </w:rPr>
      </w:pPr>
      <w:r>
        <w:rPr>
          <w:b/>
          <w:bCs/>
        </w:rPr>
        <w:t xml:space="preserve">META POR GRADO: </w:t>
      </w:r>
      <w:r>
        <w:rPr>
          <w:bCs/>
        </w:rPr>
        <w:t>Al finalizar el grado once el estudiante estará en capacidad de resolver situaciones problema que involucren el uso de funciones y análisis estadístico; con aplicaciones en su entorno, que le permitan tomar decisiones en su ámbito escolar y laboral.</w:t>
      </w:r>
    </w:p>
    <w:p w:rsidR="00BA458C" w:rsidRDefault="00594A33">
      <w:pPr>
        <w:spacing w:line="276" w:lineRule="auto"/>
        <w:jc w:val="both"/>
        <w:rPr>
          <w:bCs/>
        </w:rPr>
      </w:pPr>
      <w:r>
        <w:rPr>
          <w:b/>
          <w:bCs/>
        </w:rPr>
        <w:t>OBJETIVO POR PERIODO:</w:t>
      </w:r>
      <w:r>
        <w:rPr>
          <w:bCs/>
        </w:rPr>
        <w:t xml:space="preserve"> Reconocer el conjunto de los números reales e interpretar información estadística en diferentes contextos.</w:t>
      </w:r>
    </w:p>
    <w:p w:rsidR="00BA458C" w:rsidRDefault="00BA458C">
      <w:pPr>
        <w:spacing w:line="276" w:lineRule="auto"/>
        <w:jc w:val="both"/>
        <w:rPr>
          <w:bCs/>
        </w:rPr>
      </w:pPr>
    </w:p>
    <w:tbl>
      <w:tblPr>
        <w:tblW w:w="5000" w:type="pct"/>
        <w:tblCellMar>
          <w:left w:w="103" w:type="dxa"/>
          <w:right w:w="0" w:type="dxa"/>
        </w:tblCellMar>
        <w:tblLook w:val="0000" w:firstRow="0" w:lastRow="0" w:firstColumn="0" w:lastColumn="0" w:noHBand="0" w:noVBand="0"/>
      </w:tblPr>
      <w:tblGrid>
        <w:gridCol w:w="1529"/>
        <w:gridCol w:w="2017"/>
        <w:gridCol w:w="2419"/>
        <w:gridCol w:w="1962"/>
        <w:gridCol w:w="2384"/>
        <w:gridCol w:w="2491"/>
        <w:gridCol w:w="2682"/>
        <w:gridCol w:w="2466"/>
      </w:tblGrid>
      <w:tr w:rsidR="00BA458C">
        <w:tc>
          <w:tcPr>
            <w:tcW w:w="42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A458C" w:rsidRDefault="00594A33">
            <w:pPr>
              <w:suppressLineNumbers/>
              <w:spacing w:line="276" w:lineRule="auto"/>
              <w:jc w:val="center"/>
              <w:rPr>
                <w:b/>
                <w:bCs/>
              </w:rPr>
            </w:pPr>
            <w:r>
              <w:rPr>
                <w:b/>
                <w:bCs/>
              </w:rPr>
              <w:t>EJES TEMÁTICOS</w:t>
            </w:r>
          </w:p>
        </w:tc>
        <w:tc>
          <w:tcPr>
            <w:tcW w:w="565"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A458C" w:rsidRDefault="00594A33">
            <w:pPr>
              <w:suppressLineNumbers/>
              <w:spacing w:line="276" w:lineRule="auto"/>
              <w:jc w:val="center"/>
              <w:rPr>
                <w:b/>
                <w:bCs/>
              </w:rPr>
            </w:pPr>
            <w:r>
              <w:rPr>
                <w:b/>
                <w:bCs/>
              </w:rPr>
              <w:t>COMPETENCIAS DEL ÁREA</w:t>
            </w:r>
          </w:p>
        </w:tc>
        <w:tc>
          <w:tcPr>
            <w:tcW w:w="677"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A458C" w:rsidRDefault="00594A33">
            <w:pPr>
              <w:suppressLineNumbers/>
              <w:spacing w:line="276" w:lineRule="auto"/>
              <w:jc w:val="center"/>
              <w:rPr>
                <w:b/>
                <w:bCs/>
              </w:rPr>
            </w:pPr>
            <w:r>
              <w:rPr>
                <w:b/>
                <w:bCs/>
              </w:rPr>
              <w:t>ESTÁNDARES</w:t>
            </w:r>
          </w:p>
        </w:tc>
        <w:tc>
          <w:tcPr>
            <w:tcW w:w="52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A458C" w:rsidRDefault="00594A33">
            <w:pPr>
              <w:suppressLineNumbers/>
              <w:spacing w:line="276" w:lineRule="auto"/>
              <w:jc w:val="center"/>
              <w:rPr>
                <w:rFonts w:eastAsia="Times New Roman"/>
                <w:b/>
                <w:bCs/>
                <w:lang w:eastAsia="ar-SA"/>
              </w:rPr>
            </w:pPr>
            <w:r>
              <w:rPr>
                <w:rFonts w:eastAsia="Times New Roman"/>
                <w:b/>
                <w:bCs/>
                <w:lang w:eastAsia="ar-SA"/>
              </w:rPr>
              <w:t>DERECHOS BÁSICOS DE APRENDIZAJE</w:t>
            </w:r>
          </w:p>
        </w:tc>
        <w:tc>
          <w:tcPr>
            <w:tcW w:w="667"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A458C" w:rsidRDefault="00594A33">
            <w:pPr>
              <w:suppressLineNumbers/>
              <w:spacing w:line="276" w:lineRule="auto"/>
              <w:jc w:val="center"/>
              <w:rPr>
                <w:b/>
                <w:bCs/>
              </w:rPr>
            </w:pPr>
            <w:r>
              <w:rPr>
                <w:b/>
                <w:bCs/>
              </w:rPr>
              <w:t>CONTENIDOS</w:t>
            </w:r>
          </w:p>
          <w:p w:rsidR="00BA458C" w:rsidRDefault="00594A33">
            <w:pPr>
              <w:suppressLineNumbers/>
              <w:spacing w:line="276" w:lineRule="auto"/>
              <w:jc w:val="center"/>
              <w:rPr>
                <w:b/>
                <w:bCs/>
              </w:rPr>
            </w:pPr>
            <w:r>
              <w:rPr>
                <w:b/>
                <w:bCs/>
              </w:rPr>
              <w:t>TEMÁTICOS</w:t>
            </w:r>
          </w:p>
        </w:tc>
        <w:tc>
          <w:tcPr>
            <w:tcW w:w="697"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A458C" w:rsidRDefault="00594A33">
            <w:pPr>
              <w:suppressLineNumbers/>
              <w:spacing w:line="276" w:lineRule="auto"/>
              <w:jc w:val="center"/>
              <w:rPr>
                <w:b/>
                <w:bCs/>
              </w:rPr>
            </w:pPr>
            <w:r>
              <w:rPr>
                <w:b/>
                <w:bCs/>
              </w:rPr>
              <w:t>CONCEPTUALES</w:t>
            </w:r>
          </w:p>
        </w:tc>
        <w:tc>
          <w:tcPr>
            <w:tcW w:w="750"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A458C" w:rsidRDefault="00594A33">
            <w:pPr>
              <w:suppressLineNumbers/>
              <w:spacing w:line="276" w:lineRule="auto"/>
              <w:jc w:val="center"/>
              <w:rPr>
                <w:b/>
                <w:bCs/>
              </w:rPr>
            </w:pPr>
            <w:r>
              <w:rPr>
                <w:b/>
                <w:bCs/>
              </w:rPr>
              <w:t>PROCEDIMENTALES</w:t>
            </w:r>
          </w:p>
        </w:tc>
        <w:tc>
          <w:tcPr>
            <w:tcW w:w="690"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A458C" w:rsidRDefault="00594A33">
            <w:pPr>
              <w:suppressLineNumbers/>
              <w:spacing w:line="276" w:lineRule="auto"/>
              <w:jc w:val="center"/>
              <w:rPr>
                <w:b/>
                <w:bCs/>
              </w:rPr>
            </w:pPr>
            <w:r>
              <w:rPr>
                <w:b/>
                <w:bCs/>
              </w:rPr>
              <w:t>ACTITUDINALES</w:t>
            </w:r>
          </w:p>
        </w:tc>
      </w:tr>
      <w:tr w:rsidR="00BA458C">
        <w:tc>
          <w:tcPr>
            <w:tcW w:w="429" w:type="pct"/>
            <w:tcBorders>
              <w:top w:val="single" w:sz="4" w:space="0" w:color="000000"/>
              <w:left w:val="single" w:sz="4" w:space="0" w:color="000000"/>
              <w:bottom w:val="single" w:sz="4" w:space="0" w:color="auto"/>
              <w:right w:val="single" w:sz="4" w:space="0" w:color="000000"/>
            </w:tcBorders>
            <w:shd w:val="clear" w:color="auto" w:fill="FFFFFF"/>
            <w:vAlign w:val="center"/>
          </w:tcPr>
          <w:p w:rsidR="00BA458C" w:rsidRDefault="00594A33">
            <w:pPr>
              <w:spacing w:line="276" w:lineRule="auto"/>
              <w:jc w:val="center"/>
              <w:rPr>
                <w:b/>
              </w:rPr>
            </w:pPr>
            <w:r>
              <w:rPr>
                <w:b/>
              </w:rPr>
              <w:t>Pensamiento</w:t>
            </w:r>
          </w:p>
          <w:p w:rsidR="00BA458C" w:rsidRDefault="00594A33">
            <w:pPr>
              <w:spacing w:line="276" w:lineRule="auto"/>
              <w:jc w:val="center"/>
              <w:rPr>
                <w:b/>
              </w:rPr>
            </w:pPr>
            <w:r>
              <w:rPr>
                <w:b/>
              </w:rPr>
              <w:t>Numérico y</w:t>
            </w:r>
          </w:p>
          <w:p w:rsidR="00BA458C" w:rsidRDefault="00594A33">
            <w:pPr>
              <w:spacing w:line="276" w:lineRule="auto"/>
              <w:jc w:val="center"/>
              <w:rPr>
                <w:b/>
              </w:rPr>
            </w:pPr>
            <w:r>
              <w:rPr>
                <w:b/>
              </w:rPr>
              <w:t>Sistemas</w:t>
            </w:r>
          </w:p>
          <w:p w:rsidR="00BA458C" w:rsidRDefault="00594A33">
            <w:pPr>
              <w:spacing w:line="276" w:lineRule="auto"/>
              <w:jc w:val="center"/>
              <w:rPr>
                <w:b/>
              </w:rPr>
            </w:pPr>
            <w:r>
              <w:rPr>
                <w:b/>
              </w:rPr>
              <w:t>Numéricos</w:t>
            </w:r>
          </w:p>
        </w:tc>
        <w:tc>
          <w:tcPr>
            <w:tcW w:w="565" w:type="pct"/>
            <w:tcBorders>
              <w:top w:val="single" w:sz="4" w:space="0" w:color="000000"/>
              <w:left w:val="single" w:sz="4" w:space="0" w:color="000000"/>
              <w:right w:val="single" w:sz="4" w:space="0" w:color="000000"/>
            </w:tcBorders>
            <w:shd w:val="clear" w:color="auto" w:fill="FFFFFF"/>
          </w:tcPr>
          <w:p w:rsidR="00BA458C" w:rsidRDefault="00BA458C">
            <w:pPr>
              <w:spacing w:line="276" w:lineRule="auto"/>
              <w:jc w:val="center"/>
            </w:pPr>
          </w:p>
          <w:p w:rsidR="00BA458C" w:rsidRDefault="00BA458C">
            <w:pPr>
              <w:spacing w:line="276" w:lineRule="auto"/>
              <w:jc w:val="center"/>
            </w:pPr>
          </w:p>
          <w:p w:rsidR="00BA458C" w:rsidRDefault="00BA458C">
            <w:pPr>
              <w:spacing w:line="276" w:lineRule="auto"/>
              <w:jc w:val="center"/>
            </w:pPr>
          </w:p>
          <w:p w:rsidR="00BA458C" w:rsidRDefault="00594A33">
            <w:r>
              <w:t>Usa el lenguaje matemático para  analizar información, comparar y  aplicar  algoritmos dentro de los números Reales.</w:t>
            </w:r>
          </w:p>
          <w:p w:rsidR="00BA458C" w:rsidRDefault="00BA458C"/>
          <w:p w:rsidR="00BA458C" w:rsidRDefault="00594A33">
            <w:r>
              <w:t xml:space="preserve">Razona de manera inductiva y deductiva  al proponer ejemplos o contraejemplos de situaciones de la cotidianidad. </w:t>
            </w:r>
          </w:p>
          <w:p w:rsidR="00BA458C" w:rsidRDefault="00BA458C"/>
          <w:p w:rsidR="00BA458C" w:rsidRDefault="00594A33">
            <w:r>
              <w:t>Plantea estrategias a través de conceptos matemáticos para dar solución a problemas en contextos reales.</w:t>
            </w:r>
          </w:p>
          <w:p w:rsidR="00BA458C" w:rsidRDefault="00BA458C">
            <w:pPr>
              <w:spacing w:line="276" w:lineRule="auto"/>
              <w:jc w:val="center"/>
            </w:pPr>
          </w:p>
        </w:tc>
        <w:tc>
          <w:tcPr>
            <w:tcW w:w="677" w:type="pct"/>
            <w:tcBorders>
              <w:top w:val="single" w:sz="4" w:space="0" w:color="000000"/>
              <w:left w:val="single" w:sz="4" w:space="0" w:color="000000"/>
              <w:bottom w:val="single" w:sz="4" w:space="0" w:color="000000"/>
              <w:right w:val="single" w:sz="4" w:space="0" w:color="000000"/>
            </w:tcBorders>
            <w:shd w:val="clear" w:color="auto" w:fill="FFFFFF"/>
          </w:tcPr>
          <w:p w:rsidR="00BA458C" w:rsidRDefault="00594A33">
            <w:pPr>
              <w:spacing w:line="276" w:lineRule="auto"/>
              <w:jc w:val="both"/>
            </w:pPr>
            <w:r>
              <w:t>Analizo representaciones decimales de los números reales para diferenciar entre racionales e irracionales.</w:t>
            </w:r>
          </w:p>
          <w:p w:rsidR="00BA458C" w:rsidRDefault="00BA458C">
            <w:pPr>
              <w:spacing w:line="276" w:lineRule="auto"/>
              <w:ind w:left="720"/>
              <w:contextualSpacing/>
              <w:jc w:val="both"/>
              <w:rPr>
                <w:rFonts w:eastAsia="Times New Roman"/>
              </w:rPr>
            </w:pPr>
          </w:p>
          <w:p w:rsidR="00BA458C" w:rsidRDefault="00594A33">
            <w:pPr>
              <w:spacing w:line="276" w:lineRule="auto"/>
              <w:contextualSpacing/>
              <w:jc w:val="both"/>
              <w:rPr>
                <w:rFonts w:eastAsia="Times New Roman"/>
              </w:rPr>
            </w:pPr>
            <w:r>
              <w:t>Comparo y contrasto las propiedades de los números (naturales, enteros, racionales y reales) y las de sus relaciones y operaciones para construir, manejar y utilizar apropiadamente los distintos sistemas numéricos.</w:t>
            </w:r>
          </w:p>
        </w:tc>
        <w:tc>
          <w:tcPr>
            <w:tcW w:w="524" w:type="pct"/>
            <w:tcBorders>
              <w:top w:val="single" w:sz="4" w:space="0" w:color="000000"/>
              <w:left w:val="single" w:sz="4" w:space="0" w:color="000000"/>
              <w:bottom w:val="single" w:sz="4" w:space="0" w:color="000000"/>
              <w:right w:val="single" w:sz="4" w:space="0" w:color="000000"/>
            </w:tcBorders>
            <w:shd w:val="clear" w:color="auto" w:fill="FFFFFF"/>
          </w:tcPr>
          <w:p w:rsidR="00BA458C" w:rsidRDefault="00594A33">
            <w:r>
              <w:t>Utiliza las propiedades de los números (naturales, enteros, racionales y reales) y sus relaciones y operaciones para construir y comparar los distintos sistemas numéricos.</w:t>
            </w:r>
          </w:p>
          <w:p w:rsidR="00BA458C" w:rsidRDefault="00BA458C"/>
          <w:p w:rsidR="00BA458C" w:rsidRDefault="00594A33">
            <w:r>
              <w:t>Justifica la validez de las propiedades de orden de los números reales y las utiliza para resolver problemas analíticos que se modelen con inecuaciones.</w:t>
            </w:r>
          </w:p>
          <w:p w:rsidR="00BA458C" w:rsidRDefault="00BA458C"/>
          <w:p w:rsidR="00BA458C" w:rsidRDefault="00BA458C">
            <w:pPr>
              <w:spacing w:line="276" w:lineRule="auto"/>
            </w:pPr>
          </w:p>
        </w:tc>
        <w:tc>
          <w:tcPr>
            <w:tcW w:w="667"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A458C" w:rsidRDefault="00594A33">
            <w:pPr>
              <w:spacing w:line="276" w:lineRule="auto"/>
            </w:pPr>
            <w:r>
              <w:t>Números reales</w:t>
            </w:r>
          </w:p>
          <w:p w:rsidR="00BA458C" w:rsidRDefault="00BA458C">
            <w:pPr>
              <w:spacing w:line="276" w:lineRule="auto"/>
            </w:pPr>
          </w:p>
          <w:p w:rsidR="00BA458C" w:rsidRDefault="00594A33">
            <w:pPr>
              <w:spacing w:line="276" w:lineRule="auto"/>
            </w:pPr>
            <w:r>
              <w:t>Definición de intervalo.</w:t>
            </w:r>
          </w:p>
          <w:p w:rsidR="00BA458C" w:rsidRDefault="00BA458C">
            <w:pPr>
              <w:spacing w:line="276" w:lineRule="auto"/>
            </w:pPr>
          </w:p>
          <w:p w:rsidR="00BA458C" w:rsidRDefault="00594A33">
            <w:pPr>
              <w:spacing w:line="276" w:lineRule="auto"/>
            </w:pPr>
            <w:r>
              <w:t>Operaciones con intervalos.</w:t>
            </w:r>
          </w:p>
          <w:p w:rsidR="00BA458C" w:rsidRDefault="00BA458C">
            <w:pPr>
              <w:spacing w:line="276" w:lineRule="auto"/>
            </w:pPr>
          </w:p>
          <w:p w:rsidR="00BA458C" w:rsidRDefault="00594A33">
            <w:pPr>
              <w:spacing w:line="276" w:lineRule="auto"/>
            </w:pPr>
            <w:r>
              <w:t>Inecuaciones lineales</w:t>
            </w:r>
          </w:p>
          <w:p w:rsidR="00BA458C" w:rsidRDefault="00594A33">
            <w:pPr>
              <w:spacing w:line="276" w:lineRule="auto"/>
            </w:pPr>
            <w:r>
              <w:t>Inecuaciones cuadráticas</w:t>
            </w:r>
          </w:p>
          <w:p w:rsidR="00BA458C" w:rsidRDefault="00BA458C">
            <w:pPr>
              <w:spacing w:line="276" w:lineRule="auto"/>
            </w:pPr>
          </w:p>
          <w:p w:rsidR="00BA458C" w:rsidRDefault="00594A33">
            <w:pPr>
              <w:spacing w:line="276" w:lineRule="auto"/>
            </w:pPr>
            <w:r>
              <w:t>Inecuaciones racionales y devalor absoluto.</w:t>
            </w:r>
          </w:p>
          <w:p w:rsidR="00BA458C" w:rsidRDefault="00BA458C">
            <w:pPr>
              <w:spacing w:line="276" w:lineRule="auto"/>
            </w:pPr>
          </w:p>
          <w:p w:rsidR="00BA458C" w:rsidRDefault="00BA458C">
            <w:pPr>
              <w:spacing w:line="276" w:lineRule="auto"/>
            </w:pPr>
          </w:p>
        </w:tc>
        <w:tc>
          <w:tcPr>
            <w:tcW w:w="697" w:type="pct"/>
            <w:tcBorders>
              <w:top w:val="single" w:sz="4" w:space="0" w:color="000000"/>
              <w:left w:val="single" w:sz="4" w:space="0" w:color="000000"/>
              <w:bottom w:val="single" w:sz="4" w:space="0" w:color="000000"/>
              <w:right w:val="single" w:sz="4" w:space="0" w:color="000000"/>
            </w:tcBorders>
            <w:shd w:val="clear" w:color="auto" w:fill="FFFFFF"/>
          </w:tcPr>
          <w:p w:rsidR="00BA458C" w:rsidRDefault="00594A33">
            <w:pPr>
              <w:spacing w:line="276" w:lineRule="auto"/>
              <w:jc w:val="both"/>
            </w:pPr>
            <w:r>
              <w:t>Diferenciación entre racionales e irracionales.</w:t>
            </w:r>
          </w:p>
          <w:p w:rsidR="00BA458C" w:rsidRDefault="00BA458C">
            <w:pPr>
              <w:spacing w:line="276" w:lineRule="auto"/>
            </w:pPr>
          </w:p>
          <w:p w:rsidR="00BA458C" w:rsidRDefault="00594A33">
            <w:pPr>
              <w:spacing w:line="276" w:lineRule="auto"/>
            </w:pPr>
            <w:r>
              <w:t>Interpretación y aplicación de las propiedades de los números reales en la solución de ejercicios matemáticos y en ciencias afines.</w:t>
            </w:r>
          </w:p>
        </w:tc>
        <w:tc>
          <w:tcPr>
            <w:tcW w:w="750" w:type="pct"/>
            <w:tcBorders>
              <w:top w:val="single" w:sz="4" w:space="0" w:color="000000"/>
              <w:left w:val="single" w:sz="4" w:space="0" w:color="000000"/>
              <w:bottom w:val="single" w:sz="4" w:space="0" w:color="000000"/>
              <w:right w:val="single" w:sz="4" w:space="0" w:color="000000"/>
            </w:tcBorders>
            <w:shd w:val="clear" w:color="auto" w:fill="FFFFFF"/>
          </w:tcPr>
          <w:p w:rsidR="00BA458C" w:rsidRDefault="00594A33">
            <w:pPr>
              <w:spacing w:line="276" w:lineRule="auto"/>
              <w:jc w:val="both"/>
            </w:pPr>
            <w:r>
              <w:t xml:space="preserve"> Aplica las representaciones decimales de los números reales para diferenciar entre racionales e irracionales.</w:t>
            </w:r>
          </w:p>
          <w:p w:rsidR="00BA458C" w:rsidRDefault="00BA458C">
            <w:pPr>
              <w:spacing w:line="276" w:lineRule="auto"/>
            </w:pPr>
          </w:p>
          <w:p w:rsidR="00BA458C" w:rsidRDefault="00594A33">
            <w:pPr>
              <w:spacing w:line="276" w:lineRule="auto"/>
            </w:pPr>
            <w:r>
              <w:t>Aplicación de las propiedades de los números reales en la solución de inecuaciones y valor absoluto.</w:t>
            </w:r>
          </w:p>
        </w:tc>
        <w:tc>
          <w:tcPr>
            <w:tcW w:w="690" w:type="pct"/>
            <w:vMerge w:val="restart"/>
            <w:tcBorders>
              <w:top w:val="single" w:sz="4" w:space="0" w:color="000000"/>
              <w:left w:val="single" w:sz="4" w:space="0" w:color="000000"/>
              <w:right w:val="single" w:sz="4" w:space="0" w:color="000000"/>
            </w:tcBorders>
            <w:shd w:val="clear" w:color="auto" w:fill="FFFFFF"/>
          </w:tcPr>
          <w:p w:rsidR="00BA458C" w:rsidRDefault="00594A33">
            <w:pPr>
              <w:spacing w:line="276" w:lineRule="auto"/>
            </w:pPr>
            <w:r>
              <w:t xml:space="preserve">Maneja un buen nivel de responsabilidad en la entrega de trabajos. </w:t>
            </w:r>
          </w:p>
        </w:tc>
      </w:tr>
      <w:tr w:rsidR="00BA458C">
        <w:trPr>
          <w:trHeight w:val="1617"/>
        </w:trPr>
        <w:tc>
          <w:tcPr>
            <w:tcW w:w="429" w:type="pct"/>
            <w:tcBorders>
              <w:top w:val="single" w:sz="4" w:space="0" w:color="auto"/>
              <w:left w:val="single" w:sz="4" w:space="0" w:color="000000"/>
              <w:bottom w:val="nil"/>
              <w:right w:val="single" w:sz="4" w:space="0" w:color="000000"/>
            </w:tcBorders>
            <w:shd w:val="clear" w:color="auto" w:fill="FFFFFF"/>
          </w:tcPr>
          <w:p w:rsidR="00BA458C" w:rsidRDefault="00594A33">
            <w:pPr>
              <w:spacing w:line="276" w:lineRule="auto"/>
              <w:jc w:val="center"/>
              <w:rPr>
                <w:b/>
              </w:rPr>
            </w:pPr>
            <w:r>
              <w:rPr>
                <w:b/>
              </w:rPr>
              <w:t>Pensamiento</w:t>
            </w:r>
          </w:p>
          <w:p w:rsidR="00BA458C" w:rsidRDefault="00594A33">
            <w:pPr>
              <w:spacing w:line="276" w:lineRule="auto"/>
              <w:jc w:val="center"/>
              <w:rPr>
                <w:b/>
              </w:rPr>
            </w:pPr>
            <w:r>
              <w:rPr>
                <w:b/>
              </w:rPr>
              <w:t>Espacial y</w:t>
            </w:r>
          </w:p>
          <w:p w:rsidR="00BA458C" w:rsidRDefault="00594A33">
            <w:pPr>
              <w:spacing w:line="276" w:lineRule="auto"/>
              <w:jc w:val="center"/>
              <w:rPr>
                <w:b/>
              </w:rPr>
            </w:pPr>
            <w:r>
              <w:rPr>
                <w:b/>
              </w:rPr>
              <w:t>Sistemas</w:t>
            </w:r>
          </w:p>
          <w:p w:rsidR="00BA458C" w:rsidRDefault="00594A33">
            <w:pPr>
              <w:spacing w:line="276" w:lineRule="auto"/>
              <w:jc w:val="center"/>
              <w:rPr>
                <w:b/>
              </w:rPr>
            </w:pPr>
            <w:r>
              <w:rPr>
                <w:b/>
              </w:rPr>
              <w:t>Geométricos</w:t>
            </w:r>
          </w:p>
          <w:p w:rsidR="00BA458C" w:rsidRDefault="00594A33">
            <w:pPr>
              <w:spacing w:line="276" w:lineRule="auto"/>
              <w:jc w:val="center"/>
              <w:rPr>
                <w:b/>
              </w:rPr>
            </w:pPr>
            <w:r>
              <w:rPr>
                <w:b/>
              </w:rPr>
              <w:t>Pensamiento</w:t>
            </w:r>
          </w:p>
          <w:p w:rsidR="00BA458C" w:rsidRDefault="00594A33">
            <w:pPr>
              <w:spacing w:line="276" w:lineRule="auto"/>
              <w:jc w:val="center"/>
              <w:rPr>
                <w:b/>
              </w:rPr>
            </w:pPr>
            <w:r>
              <w:rPr>
                <w:b/>
              </w:rPr>
              <w:t>Métrico y</w:t>
            </w:r>
          </w:p>
          <w:p w:rsidR="00BA458C" w:rsidRDefault="00594A33">
            <w:pPr>
              <w:spacing w:line="276" w:lineRule="auto"/>
              <w:jc w:val="center"/>
              <w:rPr>
                <w:b/>
              </w:rPr>
            </w:pPr>
            <w:r>
              <w:rPr>
                <w:b/>
              </w:rPr>
              <w:t>Sistemas de</w:t>
            </w:r>
          </w:p>
          <w:p w:rsidR="00BA458C" w:rsidRDefault="00594A33">
            <w:pPr>
              <w:spacing w:line="276" w:lineRule="auto"/>
              <w:jc w:val="center"/>
              <w:rPr>
                <w:b/>
              </w:rPr>
            </w:pPr>
            <w:r>
              <w:rPr>
                <w:b/>
              </w:rPr>
              <w:t>Medida</w:t>
            </w:r>
          </w:p>
        </w:tc>
        <w:tc>
          <w:tcPr>
            <w:tcW w:w="565" w:type="pct"/>
            <w:vMerge w:val="restart"/>
            <w:tcBorders>
              <w:left w:val="single" w:sz="4" w:space="0" w:color="000000"/>
              <w:bottom w:val="nil"/>
              <w:right w:val="single" w:sz="4" w:space="0" w:color="000000"/>
            </w:tcBorders>
            <w:shd w:val="clear" w:color="auto" w:fill="FFFFFF"/>
          </w:tcPr>
          <w:p w:rsidR="00BA458C" w:rsidRDefault="00BA458C">
            <w:pPr>
              <w:spacing w:line="276" w:lineRule="auto"/>
            </w:pPr>
          </w:p>
        </w:tc>
        <w:tc>
          <w:tcPr>
            <w:tcW w:w="677" w:type="pct"/>
            <w:tcBorders>
              <w:top w:val="single" w:sz="4" w:space="0" w:color="000000"/>
              <w:left w:val="single" w:sz="4" w:space="0" w:color="000000"/>
              <w:bottom w:val="nil"/>
              <w:right w:val="single" w:sz="4" w:space="0" w:color="000000"/>
            </w:tcBorders>
            <w:shd w:val="clear" w:color="auto" w:fill="FFFFFF"/>
          </w:tcPr>
          <w:p w:rsidR="00BA458C" w:rsidRDefault="00594A33">
            <w:pPr>
              <w:spacing w:line="276" w:lineRule="auto"/>
              <w:jc w:val="both"/>
            </w:pPr>
            <w:r>
              <w:t>Describo y modelo fenómenos periódicos del mundo real usando relaciones y funciones.</w:t>
            </w:r>
          </w:p>
        </w:tc>
        <w:tc>
          <w:tcPr>
            <w:tcW w:w="524" w:type="pct"/>
            <w:tcBorders>
              <w:top w:val="single" w:sz="4" w:space="0" w:color="000000"/>
              <w:left w:val="single" w:sz="4" w:space="0" w:color="000000"/>
              <w:bottom w:val="nil"/>
              <w:right w:val="single" w:sz="4" w:space="0" w:color="000000"/>
            </w:tcBorders>
            <w:shd w:val="clear" w:color="auto" w:fill="FFFFFF"/>
          </w:tcPr>
          <w:p w:rsidR="00BA458C" w:rsidRDefault="00594A33">
            <w:r>
              <w:t>Usa propiedades y modelos funcionales para analizar situaciones y para establecer relaciones funcionales entre variables que permiten estudiar la variación en situaciones intraescolares y extraescolares.</w:t>
            </w:r>
          </w:p>
          <w:p w:rsidR="00BA458C" w:rsidRDefault="00BA458C">
            <w:pPr>
              <w:spacing w:line="276" w:lineRule="auto"/>
            </w:pPr>
          </w:p>
        </w:tc>
        <w:tc>
          <w:tcPr>
            <w:tcW w:w="667" w:type="pct"/>
            <w:tcBorders>
              <w:top w:val="single" w:sz="4" w:space="0" w:color="000000"/>
              <w:left w:val="single" w:sz="4" w:space="0" w:color="000000"/>
              <w:bottom w:val="nil"/>
              <w:right w:val="single" w:sz="4" w:space="0" w:color="000000"/>
            </w:tcBorders>
            <w:shd w:val="clear" w:color="auto" w:fill="FFFFFF"/>
            <w:vAlign w:val="center"/>
          </w:tcPr>
          <w:p w:rsidR="00BA458C" w:rsidRDefault="00594A33">
            <w:pPr>
              <w:spacing w:line="276" w:lineRule="auto"/>
              <w:rPr>
                <w:lang w:val="es-ES_tradnl"/>
              </w:rPr>
            </w:pPr>
            <w:r>
              <w:rPr>
                <w:lang w:val="es-ES_tradnl"/>
              </w:rPr>
              <w:t>Funciones y sus gráficos</w:t>
            </w:r>
          </w:p>
          <w:p w:rsidR="00BA458C" w:rsidRDefault="00BA458C">
            <w:pPr>
              <w:spacing w:line="276" w:lineRule="auto"/>
              <w:rPr>
                <w:lang w:val="es-ES_tradnl"/>
              </w:rPr>
            </w:pPr>
          </w:p>
          <w:p w:rsidR="00BA458C" w:rsidRDefault="00594A33">
            <w:pPr>
              <w:snapToGrid w:val="0"/>
              <w:spacing w:line="276" w:lineRule="auto"/>
            </w:pPr>
            <w:r>
              <w:t>Clases de funciones gráficas de funciones y sus simetrías.</w:t>
            </w:r>
          </w:p>
          <w:p w:rsidR="00BA458C" w:rsidRDefault="00BA458C">
            <w:pPr>
              <w:snapToGrid w:val="0"/>
              <w:spacing w:line="276" w:lineRule="auto"/>
            </w:pPr>
          </w:p>
          <w:p w:rsidR="00BA458C" w:rsidRDefault="00BA458C">
            <w:pPr>
              <w:spacing w:line="276" w:lineRule="auto"/>
              <w:jc w:val="both"/>
            </w:pPr>
          </w:p>
          <w:p w:rsidR="00BA458C" w:rsidRDefault="00594A33">
            <w:pPr>
              <w:snapToGrid w:val="0"/>
              <w:spacing w:line="276" w:lineRule="auto"/>
            </w:pPr>
            <w:r>
              <w:t>Bosquejo de graficas de funciones, Asíntotas horizontales, verticales, dominio, rango, simetrías e intersectos</w:t>
            </w:r>
          </w:p>
          <w:p w:rsidR="00BA458C" w:rsidRDefault="00BA458C">
            <w:pPr>
              <w:snapToGrid w:val="0"/>
              <w:spacing w:line="276" w:lineRule="auto"/>
            </w:pPr>
          </w:p>
          <w:p w:rsidR="00BA458C" w:rsidRDefault="00BA458C">
            <w:pPr>
              <w:snapToGrid w:val="0"/>
              <w:spacing w:line="276" w:lineRule="auto"/>
            </w:pPr>
          </w:p>
        </w:tc>
        <w:tc>
          <w:tcPr>
            <w:tcW w:w="697" w:type="pct"/>
            <w:tcBorders>
              <w:top w:val="single" w:sz="4" w:space="0" w:color="000000"/>
              <w:left w:val="single" w:sz="4" w:space="0" w:color="000000"/>
              <w:right w:val="single" w:sz="4" w:space="0" w:color="000000"/>
            </w:tcBorders>
            <w:shd w:val="clear" w:color="auto" w:fill="FFFFFF"/>
          </w:tcPr>
          <w:p w:rsidR="00BA458C" w:rsidRDefault="00594A33">
            <w:pPr>
              <w:spacing w:line="276" w:lineRule="auto"/>
            </w:pPr>
            <w:r>
              <w:t>Reconocimiento gráfico y analítico de los diferentes tipos de funciones.</w:t>
            </w:r>
          </w:p>
          <w:p w:rsidR="00BA458C" w:rsidRDefault="00BA458C">
            <w:pPr>
              <w:spacing w:line="276" w:lineRule="auto"/>
            </w:pPr>
          </w:p>
          <w:p w:rsidR="00BA458C" w:rsidRDefault="00594A33">
            <w:pPr>
              <w:spacing w:line="276" w:lineRule="auto"/>
            </w:pPr>
            <w:r>
              <w:t xml:space="preserve">Reconocimiento de los números reales(naturales, enteros, racionales)  sus relaciones y operaciones </w:t>
            </w:r>
          </w:p>
        </w:tc>
        <w:tc>
          <w:tcPr>
            <w:tcW w:w="750" w:type="pct"/>
            <w:tcBorders>
              <w:top w:val="single" w:sz="4" w:space="0" w:color="000000"/>
              <w:left w:val="single" w:sz="4" w:space="0" w:color="000000"/>
              <w:bottom w:val="nil"/>
              <w:right w:val="single" w:sz="4" w:space="0" w:color="000000"/>
            </w:tcBorders>
            <w:shd w:val="clear" w:color="auto" w:fill="FFFFFF"/>
          </w:tcPr>
          <w:p w:rsidR="00BA458C" w:rsidRDefault="00594A33">
            <w:pPr>
              <w:spacing w:line="276" w:lineRule="auto"/>
            </w:pPr>
            <w:r>
              <w:t>Graficación y aplicación de diferentes de funciones.</w:t>
            </w:r>
          </w:p>
          <w:p w:rsidR="00BA458C" w:rsidRDefault="00BA458C">
            <w:pPr>
              <w:spacing w:line="276" w:lineRule="auto"/>
            </w:pPr>
          </w:p>
          <w:p w:rsidR="00BA458C" w:rsidRDefault="00BA458C">
            <w:pPr>
              <w:spacing w:line="276" w:lineRule="auto"/>
            </w:pPr>
          </w:p>
          <w:p w:rsidR="00BA458C" w:rsidRDefault="00594A33">
            <w:pPr>
              <w:spacing w:line="276" w:lineRule="auto"/>
            </w:pPr>
            <w:r>
              <w:t xml:space="preserve">Aplicación de las propiedades, relaciones y operaciones de los números (naturales, enteros, racionales y reales) </w:t>
            </w:r>
          </w:p>
        </w:tc>
        <w:tc>
          <w:tcPr>
            <w:tcW w:w="690" w:type="pct"/>
            <w:vMerge/>
            <w:tcBorders>
              <w:left w:val="single" w:sz="4" w:space="0" w:color="000000"/>
              <w:right w:val="single" w:sz="4" w:space="0" w:color="000000"/>
            </w:tcBorders>
            <w:shd w:val="clear" w:color="auto" w:fill="FFFFFF"/>
          </w:tcPr>
          <w:p w:rsidR="00BA458C" w:rsidRDefault="00BA458C">
            <w:pPr>
              <w:spacing w:line="276" w:lineRule="auto"/>
            </w:pPr>
          </w:p>
        </w:tc>
      </w:tr>
      <w:tr w:rsidR="00BA458C">
        <w:trPr>
          <w:trHeight w:val="562"/>
        </w:trPr>
        <w:tc>
          <w:tcPr>
            <w:tcW w:w="429" w:type="pct"/>
            <w:tcBorders>
              <w:top w:val="single" w:sz="4" w:space="0" w:color="000000"/>
              <w:left w:val="single" w:sz="4" w:space="0" w:color="000000"/>
              <w:right w:val="single" w:sz="4" w:space="0" w:color="000000"/>
            </w:tcBorders>
            <w:shd w:val="clear" w:color="auto" w:fill="FFFFFF"/>
          </w:tcPr>
          <w:p w:rsidR="00BA458C" w:rsidRDefault="00594A33">
            <w:pPr>
              <w:spacing w:line="276" w:lineRule="auto"/>
              <w:jc w:val="center"/>
              <w:rPr>
                <w:b/>
              </w:rPr>
            </w:pPr>
            <w:r>
              <w:rPr>
                <w:b/>
              </w:rPr>
              <w:t>Pensamiento</w:t>
            </w:r>
          </w:p>
          <w:p w:rsidR="00BA458C" w:rsidRDefault="00594A33">
            <w:pPr>
              <w:spacing w:line="276" w:lineRule="auto"/>
              <w:jc w:val="center"/>
              <w:rPr>
                <w:b/>
              </w:rPr>
            </w:pPr>
            <w:r>
              <w:rPr>
                <w:b/>
              </w:rPr>
              <w:t>Aleatorio y</w:t>
            </w:r>
          </w:p>
          <w:p w:rsidR="00BA458C" w:rsidRDefault="00594A33">
            <w:pPr>
              <w:spacing w:line="276" w:lineRule="auto"/>
              <w:jc w:val="center"/>
              <w:rPr>
                <w:b/>
              </w:rPr>
            </w:pPr>
            <w:r>
              <w:rPr>
                <w:b/>
              </w:rPr>
              <w:t>Sistemas de</w:t>
            </w:r>
          </w:p>
          <w:p w:rsidR="00BA458C" w:rsidRDefault="00594A33">
            <w:pPr>
              <w:spacing w:line="276" w:lineRule="auto"/>
              <w:jc w:val="center"/>
              <w:rPr>
                <w:b/>
              </w:rPr>
            </w:pPr>
            <w:r>
              <w:rPr>
                <w:b/>
              </w:rPr>
              <w:t>Datos</w:t>
            </w:r>
          </w:p>
        </w:tc>
        <w:tc>
          <w:tcPr>
            <w:tcW w:w="565" w:type="pct"/>
            <w:vMerge/>
            <w:tcBorders>
              <w:left w:val="single" w:sz="4" w:space="0" w:color="000000"/>
              <w:right w:val="single" w:sz="4" w:space="0" w:color="000000"/>
            </w:tcBorders>
            <w:shd w:val="clear" w:color="auto" w:fill="FFFFFF"/>
          </w:tcPr>
          <w:p w:rsidR="00BA458C" w:rsidRDefault="00BA458C">
            <w:pPr>
              <w:spacing w:line="276" w:lineRule="auto"/>
            </w:pPr>
          </w:p>
        </w:tc>
        <w:tc>
          <w:tcPr>
            <w:tcW w:w="677" w:type="pct"/>
            <w:tcBorders>
              <w:top w:val="single" w:sz="4" w:space="0" w:color="000000"/>
              <w:left w:val="single" w:sz="4" w:space="0" w:color="000000"/>
              <w:right w:val="single" w:sz="4" w:space="0" w:color="000000"/>
            </w:tcBorders>
            <w:shd w:val="clear" w:color="auto" w:fill="FFFFFF"/>
          </w:tcPr>
          <w:p w:rsidR="00BA458C" w:rsidRDefault="00594A33">
            <w:pPr>
              <w:spacing w:line="276" w:lineRule="auto"/>
              <w:jc w:val="both"/>
            </w:pPr>
            <w:r>
              <w:t xml:space="preserve">Interpreto y comparo resultados de estudios con información estadística provenientes de medios de comunicación. </w:t>
            </w:r>
          </w:p>
          <w:p w:rsidR="00BA458C" w:rsidRDefault="00BA458C">
            <w:pPr>
              <w:spacing w:line="276" w:lineRule="auto"/>
              <w:jc w:val="both"/>
            </w:pPr>
          </w:p>
          <w:p w:rsidR="00BA458C" w:rsidRDefault="00BA458C">
            <w:pPr>
              <w:spacing w:line="276" w:lineRule="auto"/>
              <w:jc w:val="both"/>
            </w:pPr>
          </w:p>
          <w:p w:rsidR="00BA458C" w:rsidRDefault="00BA458C">
            <w:pPr>
              <w:spacing w:line="276" w:lineRule="auto"/>
              <w:jc w:val="both"/>
            </w:pPr>
          </w:p>
          <w:p w:rsidR="00BA458C" w:rsidRDefault="00594A33">
            <w:pPr>
              <w:spacing w:line="276" w:lineRule="auto"/>
              <w:jc w:val="both"/>
            </w:pPr>
            <w:r>
              <w:t>Justifico o refuto inferencias basadas en razonamientos estadísticos a partir de resultados de estudios publicados en los medios diseñados en el ámbito escolar.</w:t>
            </w:r>
          </w:p>
        </w:tc>
        <w:tc>
          <w:tcPr>
            <w:tcW w:w="524" w:type="pct"/>
            <w:tcBorders>
              <w:top w:val="single" w:sz="4" w:space="0" w:color="000000"/>
              <w:left w:val="single" w:sz="4" w:space="0" w:color="000000"/>
              <w:right w:val="single" w:sz="4" w:space="0" w:color="000000"/>
            </w:tcBorders>
            <w:shd w:val="clear" w:color="auto" w:fill="FFFFFF"/>
          </w:tcPr>
          <w:p w:rsidR="00BA458C" w:rsidRDefault="00594A33">
            <w:pPr>
              <w:snapToGrid w:val="0"/>
              <w:spacing w:line="276" w:lineRule="auto"/>
            </w:pPr>
            <w:r>
              <w:t xml:space="preserve">Uso comprensivamente algunas medidas de centralización, localización, dispersión y correlación (percentiles, cuartiles, centralidad, distancia, rango, varianza, covarianza y normalidad).  </w:t>
            </w:r>
          </w:p>
        </w:tc>
        <w:tc>
          <w:tcPr>
            <w:tcW w:w="667" w:type="pct"/>
            <w:tcBorders>
              <w:top w:val="single" w:sz="4" w:space="0" w:color="000000"/>
              <w:left w:val="single" w:sz="4" w:space="0" w:color="000000"/>
              <w:right w:val="single" w:sz="4" w:space="0" w:color="000000"/>
            </w:tcBorders>
            <w:shd w:val="clear" w:color="auto" w:fill="FFFFFF"/>
          </w:tcPr>
          <w:p w:rsidR="00BA458C" w:rsidRDefault="00594A33">
            <w:pPr>
              <w:snapToGrid w:val="0"/>
              <w:spacing w:line="276" w:lineRule="auto"/>
            </w:pPr>
            <w:r>
              <w:t>Información estadística de medios de comunicación</w:t>
            </w:r>
          </w:p>
          <w:p w:rsidR="00BA458C" w:rsidRDefault="00BA458C">
            <w:pPr>
              <w:snapToGrid w:val="0"/>
              <w:spacing w:line="276" w:lineRule="auto"/>
            </w:pPr>
          </w:p>
          <w:p w:rsidR="00BA458C" w:rsidRDefault="00594A33">
            <w:pPr>
              <w:snapToGrid w:val="0"/>
              <w:spacing w:line="276" w:lineRule="auto"/>
            </w:pPr>
            <w:r>
              <w:t xml:space="preserve">Razonamientos estadísticos </w:t>
            </w:r>
          </w:p>
          <w:p w:rsidR="00BA458C" w:rsidRDefault="00BA458C">
            <w:pPr>
              <w:snapToGrid w:val="0"/>
              <w:spacing w:line="276" w:lineRule="auto"/>
            </w:pPr>
          </w:p>
          <w:p w:rsidR="00BA458C" w:rsidRDefault="00BA458C">
            <w:pPr>
              <w:snapToGrid w:val="0"/>
              <w:spacing w:line="276" w:lineRule="auto"/>
            </w:pPr>
          </w:p>
          <w:p w:rsidR="00BA458C" w:rsidRDefault="00594A33">
            <w:pPr>
              <w:snapToGrid w:val="0"/>
              <w:spacing w:line="276" w:lineRule="auto"/>
            </w:pPr>
            <w:r>
              <w:t>Medidas de tendencia central, dispersión y posición.</w:t>
            </w:r>
          </w:p>
        </w:tc>
        <w:tc>
          <w:tcPr>
            <w:tcW w:w="697" w:type="pct"/>
            <w:tcBorders>
              <w:top w:val="single" w:sz="4" w:space="0" w:color="000000"/>
              <w:left w:val="single" w:sz="4" w:space="0" w:color="000000"/>
              <w:right w:val="single" w:sz="4" w:space="0" w:color="000000"/>
            </w:tcBorders>
            <w:shd w:val="clear" w:color="auto" w:fill="FFFFFF"/>
          </w:tcPr>
          <w:p w:rsidR="00BA458C" w:rsidRDefault="00594A33">
            <w:pPr>
              <w:spacing w:line="276" w:lineRule="auto"/>
              <w:jc w:val="both"/>
            </w:pPr>
            <w:r>
              <w:t xml:space="preserve">Análisis e interpretación de resultados de estudios con información estadística provenientes de medios de comunicación. </w:t>
            </w:r>
          </w:p>
          <w:p w:rsidR="00BA458C" w:rsidRDefault="00BA458C">
            <w:pPr>
              <w:spacing w:line="276" w:lineRule="auto"/>
            </w:pPr>
          </w:p>
          <w:p w:rsidR="00BA458C" w:rsidRDefault="00594A33">
            <w:pPr>
              <w:spacing w:line="276" w:lineRule="auto"/>
            </w:pPr>
            <w:r>
              <w:t>Análisis de razonamientos estadísticos a partir de resultados de estudios publicados en los medios diseñados en el ámbito escolar.</w:t>
            </w:r>
          </w:p>
          <w:p w:rsidR="00BA458C" w:rsidRDefault="00BA458C">
            <w:pPr>
              <w:spacing w:line="276" w:lineRule="auto"/>
            </w:pPr>
          </w:p>
          <w:p w:rsidR="00BA458C" w:rsidRDefault="00594A33">
            <w:pPr>
              <w:spacing w:line="276" w:lineRule="auto"/>
            </w:pPr>
            <w:r>
              <w:t xml:space="preserve">Interpretación y análisis de las medidas de tendencia central (lectura e interpretación de gráficos en medios de comunicación) </w:t>
            </w:r>
          </w:p>
        </w:tc>
        <w:tc>
          <w:tcPr>
            <w:tcW w:w="750" w:type="pct"/>
            <w:tcBorders>
              <w:top w:val="single" w:sz="4" w:space="0" w:color="000000"/>
              <w:left w:val="single" w:sz="4" w:space="0" w:color="000000"/>
              <w:right w:val="single" w:sz="4" w:space="0" w:color="000000"/>
            </w:tcBorders>
            <w:shd w:val="clear" w:color="auto" w:fill="FFFFFF"/>
          </w:tcPr>
          <w:p w:rsidR="00BA458C" w:rsidRDefault="00594A33">
            <w:pPr>
              <w:spacing w:line="276" w:lineRule="auto"/>
            </w:pPr>
            <w:r>
              <w:t>Comparación de resultados de estudios con información estadística provenientes de medios de comunicación.</w:t>
            </w:r>
          </w:p>
          <w:p w:rsidR="00BA458C" w:rsidRDefault="00BA458C">
            <w:pPr>
              <w:spacing w:line="276" w:lineRule="auto"/>
            </w:pPr>
          </w:p>
          <w:p w:rsidR="00BA458C" w:rsidRDefault="00594A33">
            <w:pPr>
              <w:spacing w:line="276" w:lineRule="auto"/>
            </w:pPr>
            <w:r>
              <w:t>Deducción de inferencias basadas en razonamientos estadísticos a partir de resultados de estudios publicados en los medios diseñados en el ámbito escolar.</w:t>
            </w:r>
          </w:p>
          <w:p w:rsidR="00BA458C" w:rsidRDefault="00BA458C">
            <w:pPr>
              <w:spacing w:line="276" w:lineRule="auto"/>
            </w:pPr>
          </w:p>
        </w:tc>
        <w:tc>
          <w:tcPr>
            <w:tcW w:w="690" w:type="pct"/>
            <w:vMerge/>
            <w:tcBorders>
              <w:left w:val="single" w:sz="4" w:space="0" w:color="000000"/>
              <w:right w:val="single" w:sz="4" w:space="0" w:color="000000"/>
            </w:tcBorders>
            <w:shd w:val="clear" w:color="auto" w:fill="FFFFFF"/>
          </w:tcPr>
          <w:p w:rsidR="00BA458C" w:rsidRDefault="00BA458C">
            <w:pPr>
              <w:spacing w:line="276" w:lineRule="auto"/>
            </w:pPr>
          </w:p>
        </w:tc>
      </w:tr>
      <w:tr w:rsidR="00BA458C">
        <w:trPr>
          <w:trHeight w:val="562"/>
        </w:trPr>
        <w:tc>
          <w:tcPr>
            <w:tcW w:w="429" w:type="pct"/>
            <w:tcBorders>
              <w:top w:val="single" w:sz="4" w:space="0" w:color="000000"/>
              <w:left w:val="single" w:sz="4" w:space="0" w:color="000000"/>
              <w:bottom w:val="single" w:sz="4" w:space="0" w:color="000000"/>
              <w:right w:val="single" w:sz="4" w:space="0" w:color="000000"/>
            </w:tcBorders>
            <w:shd w:val="clear" w:color="auto" w:fill="FFFFFF"/>
          </w:tcPr>
          <w:p w:rsidR="00BA458C" w:rsidRDefault="00594A33">
            <w:pPr>
              <w:spacing w:line="276" w:lineRule="auto"/>
              <w:jc w:val="center"/>
              <w:rPr>
                <w:rFonts w:eastAsia="Calibri"/>
                <w:b/>
              </w:rPr>
            </w:pPr>
            <w:r>
              <w:rPr>
                <w:rFonts w:eastAsia="Calibri"/>
                <w:b/>
              </w:rPr>
              <w:t>Pensamiento</w:t>
            </w:r>
          </w:p>
          <w:p w:rsidR="00BA458C" w:rsidRDefault="00594A33">
            <w:pPr>
              <w:spacing w:line="276" w:lineRule="auto"/>
              <w:jc w:val="center"/>
              <w:rPr>
                <w:rFonts w:eastAsia="Calibri"/>
                <w:b/>
              </w:rPr>
            </w:pPr>
            <w:r>
              <w:rPr>
                <w:rFonts w:eastAsia="Calibri"/>
                <w:b/>
              </w:rPr>
              <w:t>Variacional y</w:t>
            </w:r>
          </w:p>
          <w:p w:rsidR="00BA458C" w:rsidRDefault="00594A33">
            <w:pPr>
              <w:spacing w:line="276" w:lineRule="auto"/>
              <w:jc w:val="center"/>
              <w:rPr>
                <w:rFonts w:eastAsia="Calibri"/>
                <w:b/>
              </w:rPr>
            </w:pPr>
            <w:r>
              <w:rPr>
                <w:rFonts w:eastAsia="Calibri"/>
                <w:b/>
              </w:rPr>
              <w:t>Sistemas</w:t>
            </w:r>
          </w:p>
          <w:p w:rsidR="00BA458C" w:rsidRDefault="00594A33">
            <w:pPr>
              <w:spacing w:line="276" w:lineRule="auto"/>
              <w:jc w:val="center"/>
              <w:rPr>
                <w:rFonts w:eastAsia="Calibri"/>
                <w:b/>
              </w:rPr>
            </w:pPr>
            <w:r>
              <w:rPr>
                <w:rFonts w:eastAsia="Calibri"/>
                <w:b/>
              </w:rPr>
              <w:t>Algebraicos y</w:t>
            </w:r>
          </w:p>
          <w:p w:rsidR="00BA458C" w:rsidRDefault="00594A33">
            <w:pPr>
              <w:spacing w:line="276" w:lineRule="auto"/>
              <w:jc w:val="center"/>
              <w:rPr>
                <w:b/>
              </w:rPr>
            </w:pPr>
            <w:r>
              <w:rPr>
                <w:rFonts w:eastAsia="Calibri"/>
                <w:b/>
              </w:rPr>
              <w:t>Analíticos</w:t>
            </w:r>
          </w:p>
        </w:tc>
        <w:tc>
          <w:tcPr>
            <w:tcW w:w="565" w:type="pct"/>
            <w:tcBorders>
              <w:left w:val="single" w:sz="4" w:space="0" w:color="000000"/>
              <w:bottom w:val="single" w:sz="4" w:space="0" w:color="auto"/>
              <w:right w:val="single" w:sz="4" w:space="0" w:color="000000"/>
            </w:tcBorders>
            <w:shd w:val="clear" w:color="auto" w:fill="FFFFFF"/>
          </w:tcPr>
          <w:p w:rsidR="00BA458C" w:rsidRDefault="00BA458C">
            <w:pPr>
              <w:spacing w:line="276" w:lineRule="auto"/>
            </w:pPr>
          </w:p>
        </w:tc>
        <w:tc>
          <w:tcPr>
            <w:tcW w:w="677" w:type="pct"/>
            <w:tcBorders>
              <w:top w:val="single" w:sz="4" w:space="0" w:color="000000"/>
              <w:left w:val="single" w:sz="4" w:space="0" w:color="000000"/>
              <w:bottom w:val="single" w:sz="4" w:space="0" w:color="auto"/>
              <w:right w:val="single" w:sz="4" w:space="0" w:color="000000"/>
            </w:tcBorders>
            <w:shd w:val="clear" w:color="auto" w:fill="FFFFFF"/>
          </w:tcPr>
          <w:p w:rsidR="00BA458C" w:rsidRDefault="00594A33">
            <w:pPr>
              <w:spacing w:line="276" w:lineRule="auto"/>
              <w:jc w:val="both"/>
            </w:pPr>
            <w:r>
              <w:t>Analizo las relaciones y propiedades entre las expresiones algebraicas y las gráficas de funciones polinómicas y racionales y de sus derivadas.</w:t>
            </w:r>
          </w:p>
        </w:tc>
        <w:tc>
          <w:tcPr>
            <w:tcW w:w="524" w:type="pct"/>
            <w:tcBorders>
              <w:top w:val="single" w:sz="4" w:space="0" w:color="000000"/>
              <w:left w:val="single" w:sz="4" w:space="0" w:color="000000"/>
              <w:bottom w:val="single" w:sz="4" w:space="0" w:color="auto"/>
              <w:right w:val="single" w:sz="4" w:space="0" w:color="000000"/>
            </w:tcBorders>
            <w:shd w:val="clear" w:color="auto" w:fill="FFFFFF"/>
          </w:tcPr>
          <w:p w:rsidR="00BA458C" w:rsidRDefault="00594A33">
            <w:r>
              <w:t>Plantea y resuelve situaciones problemáticas del contexto real y/o matemático que implican la exploración de posibles asociaciones o correlaciones entre las variables estudiadas.</w:t>
            </w:r>
          </w:p>
          <w:p w:rsidR="00BA458C" w:rsidRDefault="00BA458C">
            <w:pPr>
              <w:spacing w:line="276" w:lineRule="auto"/>
            </w:pPr>
          </w:p>
        </w:tc>
        <w:tc>
          <w:tcPr>
            <w:tcW w:w="667" w:type="pct"/>
            <w:tcBorders>
              <w:top w:val="single" w:sz="4" w:space="0" w:color="000000"/>
              <w:left w:val="single" w:sz="4" w:space="0" w:color="000000"/>
              <w:bottom w:val="single" w:sz="4" w:space="0" w:color="auto"/>
              <w:right w:val="single" w:sz="4" w:space="0" w:color="000000"/>
            </w:tcBorders>
            <w:shd w:val="clear" w:color="auto" w:fill="FFFFFF"/>
          </w:tcPr>
          <w:p w:rsidR="00BA458C" w:rsidRDefault="00594A33">
            <w:pPr>
              <w:snapToGrid w:val="0"/>
              <w:spacing w:line="276" w:lineRule="auto"/>
              <w:jc w:val="both"/>
            </w:pPr>
            <w:r>
              <w:t>Procesos infinitos numéricos.</w:t>
            </w:r>
          </w:p>
          <w:p w:rsidR="00BA458C" w:rsidRDefault="00BA458C">
            <w:pPr>
              <w:snapToGrid w:val="0"/>
              <w:spacing w:line="276" w:lineRule="auto"/>
              <w:jc w:val="both"/>
            </w:pPr>
          </w:p>
          <w:p w:rsidR="00BA458C" w:rsidRDefault="00594A33">
            <w:pPr>
              <w:spacing w:line="276" w:lineRule="auto"/>
              <w:rPr>
                <w:lang w:val="es-ES_tradnl"/>
              </w:rPr>
            </w:pPr>
            <w:r>
              <w:rPr>
                <w:lang w:val="es-ES_tradnl"/>
              </w:rPr>
              <w:t>Modelos funcionales.</w:t>
            </w:r>
          </w:p>
          <w:p w:rsidR="00BA458C" w:rsidRDefault="00BA458C">
            <w:pPr>
              <w:snapToGrid w:val="0"/>
              <w:spacing w:line="276" w:lineRule="auto"/>
              <w:jc w:val="both"/>
            </w:pPr>
          </w:p>
        </w:tc>
        <w:tc>
          <w:tcPr>
            <w:tcW w:w="697" w:type="pct"/>
            <w:tcBorders>
              <w:top w:val="single" w:sz="4" w:space="0" w:color="000000"/>
              <w:left w:val="single" w:sz="4" w:space="0" w:color="000000"/>
              <w:bottom w:val="single" w:sz="4" w:space="0" w:color="auto"/>
              <w:right w:val="single" w:sz="4" w:space="0" w:color="000000"/>
            </w:tcBorders>
            <w:shd w:val="clear" w:color="auto" w:fill="FFFFFF"/>
          </w:tcPr>
          <w:p w:rsidR="00BA458C" w:rsidRDefault="00594A33">
            <w:pPr>
              <w:spacing w:line="276" w:lineRule="auto"/>
            </w:pPr>
            <w:r>
              <w:t>Reconocimiento de los procesos de aproximación de una función e identificación del concepto de límite y sus propiedades.</w:t>
            </w:r>
          </w:p>
        </w:tc>
        <w:tc>
          <w:tcPr>
            <w:tcW w:w="750" w:type="pct"/>
            <w:tcBorders>
              <w:top w:val="single" w:sz="4" w:space="0" w:color="000000"/>
              <w:left w:val="single" w:sz="4" w:space="0" w:color="000000"/>
              <w:bottom w:val="single" w:sz="4" w:space="0" w:color="auto"/>
              <w:right w:val="single" w:sz="4" w:space="0" w:color="000000"/>
            </w:tcBorders>
            <w:shd w:val="clear" w:color="auto" w:fill="FFFFFF"/>
          </w:tcPr>
          <w:p w:rsidR="00BA458C" w:rsidRDefault="00594A33">
            <w:pPr>
              <w:spacing w:line="276" w:lineRule="auto"/>
            </w:pPr>
            <w:r>
              <w:t>Aplicación delas técnicas de aproximación en procesos infinitos numéricos.</w:t>
            </w:r>
          </w:p>
          <w:p w:rsidR="00BA458C" w:rsidRDefault="00BA458C">
            <w:pPr>
              <w:spacing w:line="276" w:lineRule="auto"/>
            </w:pPr>
          </w:p>
          <w:p w:rsidR="00BA458C" w:rsidRDefault="00BA458C">
            <w:pPr>
              <w:spacing w:line="276" w:lineRule="auto"/>
            </w:pPr>
          </w:p>
        </w:tc>
        <w:tc>
          <w:tcPr>
            <w:tcW w:w="690" w:type="pct"/>
            <w:vMerge/>
            <w:tcBorders>
              <w:left w:val="single" w:sz="4" w:space="0" w:color="000000"/>
              <w:bottom w:val="single" w:sz="4" w:space="0" w:color="auto"/>
              <w:right w:val="single" w:sz="4" w:space="0" w:color="000000"/>
            </w:tcBorders>
            <w:shd w:val="clear" w:color="auto" w:fill="FFFFFF"/>
          </w:tcPr>
          <w:p w:rsidR="00BA458C" w:rsidRDefault="00BA458C">
            <w:pPr>
              <w:spacing w:line="276" w:lineRule="auto"/>
            </w:pPr>
          </w:p>
        </w:tc>
      </w:tr>
    </w:tbl>
    <w:p w:rsidR="00BA458C" w:rsidRDefault="00BA458C">
      <w:pPr>
        <w:spacing w:line="276" w:lineRule="auto"/>
      </w:pPr>
    </w:p>
    <w:p w:rsidR="00BA458C" w:rsidRDefault="00BA458C">
      <w:pPr>
        <w:spacing w:line="276" w:lineRule="auto"/>
      </w:pPr>
    </w:p>
    <w:tbl>
      <w:tblPr>
        <w:tblW w:w="5000" w:type="pct"/>
        <w:tblLook w:val="04A0" w:firstRow="1" w:lastRow="0" w:firstColumn="1" w:lastColumn="0" w:noHBand="0" w:noVBand="1"/>
      </w:tblPr>
      <w:tblGrid>
        <w:gridCol w:w="17960"/>
      </w:tblGrid>
      <w:tr w:rsidR="00BA458C">
        <w:tc>
          <w:tcPr>
            <w:tcW w:w="5000" w:type="pct"/>
          </w:tcPr>
          <w:p w:rsidR="00BA458C" w:rsidRDefault="00594A33">
            <w:pPr>
              <w:spacing w:line="276" w:lineRule="auto"/>
              <w:jc w:val="center"/>
              <w:rPr>
                <w:b/>
              </w:rPr>
            </w:pPr>
            <w:r>
              <w:rPr>
                <w:b/>
              </w:rPr>
              <w:t>COMPETENCIAS PERIODO UNO</w:t>
            </w:r>
          </w:p>
        </w:tc>
      </w:tr>
      <w:tr w:rsidR="00BA458C">
        <w:trPr>
          <w:trHeight w:val="1361"/>
        </w:trPr>
        <w:tc>
          <w:tcPr>
            <w:tcW w:w="5000" w:type="pct"/>
          </w:tcPr>
          <w:p w:rsidR="00BA458C" w:rsidRDefault="00BA458C">
            <w:pPr>
              <w:pStyle w:val="Prrafodelista"/>
            </w:pPr>
          </w:p>
          <w:p w:rsidR="00BA458C" w:rsidRDefault="00594A33" w:rsidP="00485DF0">
            <w:pPr>
              <w:pStyle w:val="Prrafodelista"/>
              <w:numPr>
                <w:ilvl w:val="0"/>
                <w:numId w:val="83"/>
              </w:numPr>
              <w:spacing w:before="0" w:after="200" w:line="276" w:lineRule="auto"/>
              <w:contextualSpacing/>
            </w:pPr>
            <w:r>
              <w:t>Usa el lenguaje matemático para  analizar información, comparar y  aplicar  algoritmos dentro de los números Reales.</w:t>
            </w:r>
          </w:p>
          <w:p w:rsidR="00BA458C" w:rsidRDefault="00594A33" w:rsidP="00485DF0">
            <w:pPr>
              <w:pStyle w:val="Prrafodelista"/>
              <w:numPr>
                <w:ilvl w:val="0"/>
                <w:numId w:val="83"/>
              </w:numPr>
              <w:spacing w:before="0" w:after="200" w:line="276" w:lineRule="auto"/>
              <w:contextualSpacing/>
            </w:pPr>
            <w:r>
              <w:t xml:space="preserve">Razona de manera inductiva y deductiva  al proponer ejemplos o contraejemplos de situaciones de la cotidianidad. </w:t>
            </w:r>
          </w:p>
          <w:p w:rsidR="00BA458C" w:rsidRDefault="00594A33" w:rsidP="00485DF0">
            <w:pPr>
              <w:pStyle w:val="Prrafodelista"/>
              <w:numPr>
                <w:ilvl w:val="0"/>
                <w:numId w:val="83"/>
              </w:numPr>
              <w:spacing w:before="0" w:after="200" w:line="276" w:lineRule="auto"/>
              <w:contextualSpacing/>
            </w:pPr>
            <w:r>
              <w:t>Plantea estrategias a través de conceptos matemáticos para dar solución a problemas en contextos reales.</w:t>
            </w:r>
          </w:p>
        </w:tc>
      </w:tr>
      <w:tr w:rsidR="00BA458C">
        <w:tc>
          <w:tcPr>
            <w:tcW w:w="5000" w:type="pct"/>
          </w:tcPr>
          <w:p w:rsidR="00BA458C" w:rsidRDefault="00594A33">
            <w:pPr>
              <w:spacing w:line="276" w:lineRule="auto"/>
              <w:jc w:val="center"/>
              <w:rPr>
                <w:b/>
              </w:rPr>
            </w:pPr>
            <w:r>
              <w:rPr>
                <w:b/>
              </w:rPr>
              <w:t>INDICADORES PERIODO UNO</w:t>
            </w:r>
          </w:p>
        </w:tc>
      </w:tr>
      <w:tr w:rsidR="00BA458C">
        <w:tc>
          <w:tcPr>
            <w:tcW w:w="5000" w:type="pct"/>
          </w:tcPr>
          <w:p w:rsidR="00BA458C" w:rsidRDefault="00BA458C">
            <w:pPr>
              <w:spacing w:line="276" w:lineRule="auto"/>
            </w:pPr>
          </w:p>
          <w:p w:rsidR="00BA458C" w:rsidRDefault="00594A33" w:rsidP="00485DF0">
            <w:pPr>
              <w:pStyle w:val="Prrafodelista"/>
              <w:numPr>
                <w:ilvl w:val="0"/>
                <w:numId w:val="84"/>
              </w:numPr>
              <w:spacing w:before="0" w:after="200" w:line="276" w:lineRule="auto"/>
              <w:contextualSpacing/>
            </w:pPr>
            <w:r>
              <w:t xml:space="preserve">Propiedades, operaciones y relaciones de los números reales </w:t>
            </w:r>
          </w:p>
          <w:p w:rsidR="00BA458C" w:rsidRDefault="00594A33" w:rsidP="00485DF0">
            <w:pPr>
              <w:pStyle w:val="Prrafodelista"/>
              <w:numPr>
                <w:ilvl w:val="0"/>
                <w:numId w:val="84"/>
              </w:numPr>
              <w:spacing w:before="0" w:after="200" w:line="276" w:lineRule="auto"/>
              <w:contextualSpacing/>
            </w:pPr>
            <w:r>
              <w:t>soluciona y grafica inecuaciones y valor absoluto en el campo de los números reales.</w:t>
            </w:r>
          </w:p>
          <w:p w:rsidR="00BA458C" w:rsidRDefault="00594A33" w:rsidP="00485DF0">
            <w:pPr>
              <w:pStyle w:val="Prrafodelista"/>
              <w:numPr>
                <w:ilvl w:val="0"/>
                <w:numId w:val="84"/>
              </w:numPr>
              <w:spacing w:before="0" w:after="200" w:line="276" w:lineRule="auto"/>
              <w:contextualSpacing/>
            </w:pPr>
            <w:r>
              <w:t>Recolecta, analiza e interpreta datos estadísticos de medios de comunicaciones escrita y en el ámbito escolar.</w:t>
            </w:r>
          </w:p>
          <w:p w:rsidR="00BA458C" w:rsidRDefault="00594A33" w:rsidP="00485DF0">
            <w:pPr>
              <w:pStyle w:val="Prrafodelista"/>
              <w:numPr>
                <w:ilvl w:val="0"/>
                <w:numId w:val="84"/>
              </w:numPr>
              <w:spacing w:before="0" w:after="200" w:line="276" w:lineRule="auto"/>
              <w:contextualSpacing/>
            </w:pPr>
            <w:r>
              <w:t>Identifica y aplica las propiedades de los números reales en la solución de situaciones cotidianas.</w:t>
            </w:r>
          </w:p>
          <w:p w:rsidR="00BA458C" w:rsidRDefault="00594A33" w:rsidP="00485DF0">
            <w:pPr>
              <w:pStyle w:val="Prrafodelista"/>
              <w:numPr>
                <w:ilvl w:val="0"/>
                <w:numId w:val="84"/>
              </w:numPr>
              <w:spacing w:before="0" w:after="200" w:line="276" w:lineRule="auto"/>
              <w:contextualSpacing/>
            </w:pPr>
            <w:r>
              <w:t>Observa soluciona y grafica inecuaciones y valor absoluto en el campo de los números reales.</w:t>
            </w:r>
          </w:p>
          <w:p w:rsidR="00BA458C" w:rsidRDefault="00594A33" w:rsidP="00485DF0">
            <w:pPr>
              <w:pStyle w:val="Prrafodelista"/>
              <w:numPr>
                <w:ilvl w:val="0"/>
                <w:numId w:val="84"/>
              </w:numPr>
              <w:spacing w:before="0" w:after="200" w:line="276" w:lineRule="auto"/>
              <w:contextualSpacing/>
            </w:pPr>
            <w:r>
              <w:t>Recolecta, analiza e interpreta datos estadísticos de medios de comunicaciones escrita y en el ámbito escolar.</w:t>
            </w:r>
          </w:p>
          <w:p w:rsidR="00BA458C" w:rsidRDefault="00594A33" w:rsidP="00485DF0">
            <w:pPr>
              <w:pStyle w:val="Prrafodelista"/>
              <w:numPr>
                <w:ilvl w:val="0"/>
                <w:numId w:val="84"/>
              </w:numPr>
              <w:spacing w:before="0" w:after="200" w:line="276" w:lineRule="auto"/>
              <w:contextualSpacing/>
            </w:pPr>
            <w:r>
              <w:t>Usa comprensivamente algunas medidas de centralización, localización, dispersión, y correlación en la recolección y organización de datos estadísticos.</w:t>
            </w:r>
          </w:p>
        </w:tc>
      </w:tr>
    </w:tbl>
    <w:p w:rsidR="00BA458C" w:rsidRDefault="00BA458C">
      <w:pPr>
        <w:spacing w:line="276" w:lineRule="auto"/>
      </w:pPr>
    </w:p>
    <w:p w:rsidR="00BA458C" w:rsidRDefault="00BA458C">
      <w:pPr>
        <w:widowControl/>
        <w:rPr>
          <w:bCs/>
        </w:rPr>
      </w:pPr>
    </w:p>
    <w:p w:rsidR="00BA458C" w:rsidRDefault="00594A33">
      <w:pPr>
        <w:spacing w:line="276" w:lineRule="auto"/>
        <w:jc w:val="center"/>
        <w:rPr>
          <w:b/>
        </w:rPr>
      </w:pPr>
      <w:r>
        <w:rPr>
          <w:b/>
          <w:bCs/>
        </w:rPr>
        <w:t>DISEÑO CURRICULAR POR COMPETENCIAS</w:t>
      </w:r>
    </w:p>
    <w:p w:rsidR="00BA458C" w:rsidRDefault="00594A33">
      <w:pPr>
        <w:spacing w:line="276" w:lineRule="auto"/>
        <w:jc w:val="center"/>
        <w:rPr>
          <w:b/>
          <w:bCs/>
        </w:rPr>
      </w:pPr>
      <w:r>
        <w:rPr>
          <w:b/>
          <w:bCs/>
        </w:rPr>
        <w:t>DISTRIBUCIÓN DE ESTÁNDARES Y CONTENIDOS POR GRADO Y PERÍODO</w:t>
      </w:r>
    </w:p>
    <w:p w:rsidR="00BA458C" w:rsidRDefault="00594A33">
      <w:pPr>
        <w:spacing w:line="276" w:lineRule="auto"/>
        <w:rPr>
          <w:b/>
          <w:bCs/>
        </w:rPr>
      </w:pPr>
      <w:r>
        <w:rPr>
          <w:b/>
        </w:rPr>
        <w:t>ÁREA: MATEMATICAS                                                                       PERIODO: DOS</w:t>
      </w:r>
      <w:r>
        <w:rPr>
          <w:b/>
        </w:rPr>
        <w:tab/>
      </w:r>
      <w:r>
        <w:rPr>
          <w:b/>
        </w:rPr>
        <w:tab/>
      </w:r>
      <w:r>
        <w:rPr>
          <w:b/>
        </w:rPr>
        <w:tab/>
        <w:t>GRADO: UNDECIMO</w:t>
      </w:r>
      <w:r>
        <w:rPr>
          <w:b/>
        </w:rPr>
        <w:tab/>
      </w:r>
      <w:r>
        <w:rPr>
          <w:b/>
        </w:rPr>
        <w:tab/>
      </w:r>
      <w:r>
        <w:rPr>
          <w:b/>
        </w:rPr>
        <w:tab/>
      </w:r>
      <w:r>
        <w:rPr>
          <w:b/>
        </w:rPr>
        <w:tab/>
      </w:r>
      <w:r>
        <w:rPr>
          <w:b/>
        </w:rPr>
        <w:tab/>
      </w:r>
      <w:r>
        <w:rPr>
          <w:b/>
          <w:bCs/>
        </w:rPr>
        <w:t>I.H.S: 4 horas</w:t>
      </w:r>
    </w:p>
    <w:p w:rsidR="00BA458C" w:rsidRDefault="00594A33">
      <w:pPr>
        <w:spacing w:line="276" w:lineRule="auto"/>
        <w:rPr>
          <w:bCs/>
        </w:rPr>
      </w:pPr>
      <w:r>
        <w:rPr>
          <w:b/>
          <w:bCs/>
        </w:rPr>
        <w:t>META POR GRADO:</w:t>
      </w:r>
      <w:r>
        <w:rPr>
          <w:bCs/>
        </w:rPr>
        <w:t xml:space="preserve"> Al finalizar el grado once el estudiante estará en capacidad de resolver situaciones problema que involucren el uso de funciones y análisis estadístico; con aplicaciones en su entorno, que le permitan tomar decisiones en su ámbito escolar y laboral. </w:t>
      </w:r>
    </w:p>
    <w:p w:rsidR="00BA458C" w:rsidRDefault="00594A33">
      <w:pPr>
        <w:spacing w:line="276" w:lineRule="auto"/>
        <w:rPr>
          <w:bCs/>
        </w:rPr>
      </w:pPr>
      <w:r>
        <w:rPr>
          <w:b/>
          <w:bCs/>
        </w:rPr>
        <w:t>OBJETIVO POR PERIODO:</w:t>
      </w:r>
      <w:r>
        <w:rPr>
          <w:bCs/>
        </w:rPr>
        <w:t xml:space="preserve"> Aplicar el concepto de límite y sus propiedades para determinar la existencia de éste en diferentes funciones.  </w:t>
      </w:r>
    </w:p>
    <w:tbl>
      <w:tblPr>
        <w:tblW w:w="17546" w:type="dxa"/>
        <w:tblInd w:w="-10" w:type="dxa"/>
        <w:tblCellMar>
          <w:left w:w="103" w:type="dxa"/>
          <w:right w:w="0" w:type="dxa"/>
        </w:tblCellMar>
        <w:tblLook w:val="0000" w:firstRow="0" w:lastRow="0" w:firstColumn="0" w:lastColumn="0" w:noHBand="0" w:noVBand="0"/>
      </w:tblPr>
      <w:tblGrid>
        <w:gridCol w:w="1508"/>
        <w:gridCol w:w="1984"/>
        <w:gridCol w:w="2150"/>
        <w:gridCol w:w="1976"/>
        <w:gridCol w:w="2324"/>
        <w:gridCol w:w="2486"/>
        <w:gridCol w:w="2564"/>
        <w:gridCol w:w="2554"/>
      </w:tblGrid>
      <w:tr w:rsidR="00BA458C">
        <w:tc>
          <w:tcPr>
            <w:tcW w:w="150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A458C" w:rsidRDefault="00594A33">
            <w:pPr>
              <w:suppressLineNumbers/>
              <w:spacing w:line="276" w:lineRule="auto"/>
              <w:jc w:val="center"/>
              <w:rPr>
                <w:b/>
                <w:bCs/>
              </w:rPr>
            </w:pPr>
            <w:r>
              <w:rPr>
                <w:b/>
                <w:bCs/>
              </w:rPr>
              <w:t>EJES TEMÁTICOS</w:t>
            </w:r>
          </w:p>
        </w:tc>
        <w:tc>
          <w:tcPr>
            <w:tcW w:w="19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A458C" w:rsidRDefault="00594A33">
            <w:pPr>
              <w:suppressLineNumbers/>
              <w:spacing w:line="276" w:lineRule="auto"/>
              <w:jc w:val="center"/>
              <w:rPr>
                <w:b/>
                <w:bCs/>
              </w:rPr>
            </w:pPr>
            <w:r>
              <w:rPr>
                <w:b/>
                <w:bCs/>
              </w:rPr>
              <w:t>COMPETENCIAS DEL ÁREA</w:t>
            </w:r>
          </w:p>
        </w:tc>
        <w:tc>
          <w:tcPr>
            <w:tcW w:w="21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A458C" w:rsidRDefault="00594A33">
            <w:pPr>
              <w:suppressLineNumbers/>
              <w:spacing w:line="276" w:lineRule="auto"/>
              <w:jc w:val="center"/>
              <w:rPr>
                <w:b/>
                <w:bCs/>
              </w:rPr>
            </w:pPr>
            <w:r>
              <w:rPr>
                <w:b/>
                <w:bCs/>
              </w:rPr>
              <w:t>ESTÁNDARES</w:t>
            </w:r>
          </w:p>
        </w:tc>
        <w:tc>
          <w:tcPr>
            <w:tcW w:w="19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A458C" w:rsidRDefault="00594A33">
            <w:pPr>
              <w:suppressLineNumbers/>
              <w:spacing w:line="276" w:lineRule="auto"/>
              <w:jc w:val="center"/>
              <w:rPr>
                <w:rFonts w:eastAsia="Times New Roman"/>
                <w:b/>
                <w:bCs/>
                <w:lang w:eastAsia="ar-SA"/>
              </w:rPr>
            </w:pPr>
            <w:r>
              <w:rPr>
                <w:rFonts w:eastAsia="Times New Roman"/>
                <w:b/>
                <w:bCs/>
                <w:lang w:eastAsia="ar-SA"/>
              </w:rPr>
              <w:t>DERECHOS BÁSICOS DE APRENDIZAJE</w:t>
            </w:r>
          </w:p>
        </w:tc>
        <w:tc>
          <w:tcPr>
            <w:tcW w:w="232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A458C" w:rsidRDefault="00594A33">
            <w:pPr>
              <w:suppressLineNumbers/>
              <w:spacing w:line="276" w:lineRule="auto"/>
              <w:jc w:val="center"/>
              <w:rPr>
                <w:b/>
                <w:bCs/>
              </w:rPr>
            </w:pPr>
            <w:r>
              <w:rPr>
                <w:b/>
                <w:bCs/>
              </w:rPr>
              <w:t>CONTENIDOS</w:t>
            </w:r>
          </w:p>
          <w:p w:rsidR="00BA458C" w:rsidRDefault="00594A33">
            <w:pPr>
              <w:suppressLineNumbers/>
              <w:spacing w:line="276" w:lineRule="auto"/>
              <w:jc w:val="center"/>
              <w:rPr>
                <w:b/>
                <w:bCs/>
              </w:rPr>
            </w:pPr>
            <w:r>
              <w:rPr>
                <w:b/>
                <w:bCs/>
              </w:rPr>
              <w:t>TEMÁTICOS</w:t>
            </w:r>
          </w:p>
        </w:tc>
        <w:tc>
          <w:tcPr>
            <w:tcW w:w="248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A458C" w:rsidRDefault="00594A33">
            <w:pPr>
              <w:suppressLineNumbers/>
              <w:spacing w:line="276" w:lineRule="auto"/>
              <w:jc w:val="center"/>
              <w:rPr>
                <w:b/>
                <w:bCs/>
              </w:rPr>
            </w:pPr>
            <w:r>
              <w:rPr>
                <w:b/>
                <w:bCs/>
              </w:rPr>
              <w:t>CONCEPTUALES</w:t>
            </w:r>
          </w:p>
        </w:tc>
        <w:tc>
          <w:tcPr>
            <w:tcW w:w="256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A458C" w:rsidRDefault="00594A33">
            <w:pPr>
              <w:suppressLineNumbers/>
              <w:spacing w:line="276" w:lineRule="auto"/>
              <w:jc w:val="center"/>
              <w:rPr>
                <w:b/>
                <w:bCs/>
              </w:rPr>
            </w:pPr>
            <w:r>
              <w:rPr>
                <w:b/>
                <w:bCs/>
              </w:rPr>
              <w:t>PROCEDIMENTALES</w:t>
            </w:r>
          </w:p>
        </w:tc>
        <w:tc>
          <w:tcPr>
            <w:tcW w:w="255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A458C" w:rsidRDefault="00594A33">
            <w:pPr>
              <w:suppressLineNumbers/>
              <w:spacing w:line="276" w:lineRule="auto"/>
              <w:jc w:val="center"/>
              <w:rPr>
                <w:b/>
                <w:bCs/>
              </w:rPr>
            </w:pPr>
            <w:r>
              <w:rPr>
                <w:b/>
                <w:bCs/>
              </w:rPr>
              <w:t>ACTITUDINALES</w:t>
            </w:r>
          </w:p>
        </w:tc>
      </w:tr>
      <w:tr w:rsidR="00BA458C">
        <w:tc>
          <w:tcPr>
            <w:tcW w:w="1508" w:type="dxa"/>
            <w:tcBorders>
              <w:top w:val="single" w:sz="4" w:space="0" w:color="000000"/>
              <w:left w:val="single" w:sz="4" w:space="0" w:color="000000"/>
              <w:bottom w:val="single" w:sz="4" w:space="0" w:color="auto"/>
              <w:right w:val="single" w:sz="4" w:space="0" w:color="000000"/>
            </w:tcBorders>
            <w:shd w:val="clear" w:color="auto" w:fill="FFFFFF"/>
            <w:vAlign w:val="center"/>
          </w:tcPr>
          <w:p w:rsidR="00BA458C" w:rsidRDefault="00594A33">
            <w:pPr>
              <w:spacing w:line="276" w:lineRule="auto"/>
              <w:jc w:val="center"/>
              <w:rPr>
                <w:b/>
              </w:rPr>
            </w:pPr>
            <w:r>
              <w:rPr>
                <w:b/>
              </w:rPr>
              <w:t>Pensamiento</w:t>
            </w:r>
          </w:p>
          <w:p w:rsidR="00BA458C" w:rsidRDefault="00594A33">
            <w:pPr>
              <w:spacing w:line="276" w:lineRule="auto"/>
              <w:jc w:val="center"/>
              <w:rPr>
                <w:b/>
              </w:rPr>
            </w:pPr>
            <w:r>
              <w:rPr>
                <w:b/>
              </w:rPr>
              <w:t>Numérico y</w:t>
            </w:r>
          </w:p>
          <w:p w:rsidR="00BA458C" w:rsidRDefault="00594A33">
            <w:pPr>
              <w:spacing w:line="276" w:lineRule="auto"/>
              <w:jc w:val="center"/>
              <w:rPr>
                <w:b/>
              </w:rPr>
            </w:pPr>
            <w:r>
              <w:rPr>
                <w:b/>
              </w:rPr>
              <w:t>Sistemas</w:t>
            </w:r>
          </w:p>
          <w:p w:rsidR="00BA458C" w:rsidRDefault="00594A33">
            <w:pPr>
              <w:spacing w:line="276" w:lineRule="auto"/>
              <w:jc w:val="center"/>
              <w:rPr>
                <w:b/>
              </w:rPr>
            </w:pPr>
            <w:r>
              <w:rPr>
                <w:b/>
              </w:rPr>
              <w:t>Numéricos</w:t>
            </w:r>
          </w:p>
        </w:tc>
        <w:tc>
          <w:tcPr>
            <w:tcW w:w="1984" w:type="dxa"/>
            <w:tcBorders>
              <w:top w:val="single" w:sz="4" w:space="0" w:color="000000"/>
              <w:left w:val="single" w:sz="4" w:space="0" w:color="000000"/>
              <w:right w:val="single" w:sz="4" w:space="0" w:color="000000"/>
            </w:tcBorders>
            <w:shd w:val="clear" w:color="auto" w:fill="FFFFFF"/>
          </w:tcPr>
          <w:p w:rsidR="00BA458C" w:rsidRDefault="00BA458C">
            <w:pPr>
              <w:pStyle w:val="Prrafodelista"/>
            </w:pPr>
          </w:p>
          <w:p w:rsidR="00BA458C" w:rsidRDefault="00594A33">
            <w:r>
              <w:t>Usa el lenguaje matemático para  analizar información, comparar y  aplicar  algoritmos dentro de los números Reales.</w:t>
            </w:r>
          </w:p>
          <w:p w:rsidR="00BA458C" w:rsidRDefault="00BA458C"/>
          <w:p w:rsidR="00BA458C" w:rsidRDefault="00594A33">
            <w:r>
              <w:t xml:space="preserve">Razona de manera inductiva y deductiva  al proponer ejemplos o contraejemplos de situaciones de la cotidianidad. </w:t>
            </w:r>
          </w:p>
          <w:p w:rsidR="00BA458C" w:rsidRDefault="00BA458C"/>
          <w:p w:rsidR="00BA458C" w:rsidRDefault="00594A33">
            <w:pPr>
              <w:spacing w:line="276" w:lineRule="auto"/>
            </w:pPr>
            <w:r>
              <w:t>Plantea estrategias a través de conceptos matemáticos para dar solución a problemas en contextos reales.</w:t>
            </w:r>
          </w:p>
        </w:tc>
        <w:tc>
          <w:tcPr>
            <w:tcW w:w="2150" w:type="dxa"/>
            <w:tcBorders>
              <w:top w:val="single" w:sz="4" w:space="0" w:color="000000"/>
              <w:left w:val="single" w:sz="4" w:space="0" w:color="000000"/>
              <w:bottom w:val="single" w:sz="4" w:space="0" w:color="000000"/>
              <w:right w:val="single" w:sz="4" w:space="0" w:color="000000"/>
            </w:tcBorders>
            <w:shd w:val="clear" w:color="auto" w:fill="FFFFFF"/>
          </w:tcPr>
          <w:p w:rsidR="00BA458C" w:rsidRDefault="00594A33">
            <w:pPr>
              <w:spacing w:line="276" w:lineRule="auto"/>
              <w:jc w:val="both"/>
            </w:pPr>
            <w:r>
              <w:t>Comparo y contrasto las propiedades de los números (naturales, enteros, racionales y reales) y las de sus relaciones y operaciones para construir, manejar y utilizar apropiadamente los distintos sistemas numéricos.</w:t>
            </w:r>
          </w:p>
        </w:tc>
        <w:tc>
          <w:tcPr>
            <w:tcW w:w="1976" w:type="dxa"/>
            <w:tcBorders>
              <w:top w:val="single" w:sz="4" w:space="0" w:color="000000"/>
              <w:left w:val="single" w:sz="4" w:space="0" w:color="000000"/>
              <w:bottom w:val="single" w:sz="4" w:space="0" w:color="000000"/>
              <w:right w:val="single" w:sz="4" w:space="0" w:color="000000"/>
            </w:tcBorders>
            <w:shd w:val="clear" w:color="auto" w:fill="FFFFFF"/>
          </w:tcPr>
          <w:p w:rsidR="00BA458C" w:rsidRDefault="00594A33">
            <w:pPr>
              <w:spacing w:line="276" w:lineRule="auto"/>
            </w:pPr>
            <w:r>
              <w:t>Reconoce la derivada de una función como la función de razón de cambio instantáneo</w:t>
            </w:r>
          </w:p>
          <w:p w:rsidR="00BA458C" w:rsidRDefault="00594A33">
            <w:pPr>
              <w:spacing w:line="276" w:lineRule="auto"/>
            </w:pPr>
            <w:r>
              <w:t>Conoce las fórmulas de las derivadas de funciones polinomiales, trigonométricas, potencias, exponenciales y logarítmicas y las utiliza para resolver problemas.</w:t>
            </w:r>
          </w:p>
          <w:p w:rsidR="00BA458C" w:rsidRDefault="00BA458C">
            <w:pPr>
              <w:spacing w:line="276" w:lineRule="auto"/>
              <w:jc w:val="both"/>
              <w:rPr>
                <w:rFonts w:eastAsia="Calibri"/>
              </w:rPr>
            </w:pPr>
          </w:p>
        </w:tc>
        <w:tc>
          <w:tcPr>
            <w:tcW w:w="232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A458C" w:rsidRDefault="00594A33">
            <w:pPr>
              <w:spacing w:line="276" w:lineRule="auto"/>
              <w:jc w:val="both"/>
            </w:pPr>
            <w:r>
              <w:t>Aproximación al concepto de límite</w:t>
            </w:r>
          </w:p>
          <w:p w:rsidR="00BA458C" w:rsidRDefault="00BA458C">
            <w:pPr>
              <w:spacing w:line="276" w:lineRule="auto"/>
              <w:jc w:val="both"/>
            </w:pPr>
          </w:p>
          <w:p w:rsidR="00BA458C" w:rsidRDefault="00594A33">
            <w:pPr>
              <w:spacing w:line="276" w:lineRule="auto"/>
              <w:jc w:val="both"/>
            </w:pPr>
            <w:r>
              <w:t>Definición y Notación de límite, límites laterales</w:t>
            </w:r>
          </w:p>
          <w:p w:rsidR="00BA458C" w:rsidRDefault="00BA458C">
            <w:pPr>
              <w:spacing w:line="276" w:lineRule="auto"/>
              <w:jc w:val="both"/>
            </w:pPr>
          </w:p>
          <w:p w:rsidR="00BA458C" w:rsidRDefault="00594A33">
            <w:pPr>
              <w:spacing w:line="276" w:lineRule="auto"/>
              <w:jc w:val="both"/>
            </w:pPr>
            <w:r>
              <w:t>Derivadas implícitas y aplicaciones.</w:t>
            </w:r>
          </w:p>
          <w:p w:rsidR="00BA458C" w:rsidRDefault="00BA458C">
            <w:pPr>
              <w:spacing w:line="276" w:lineRule="auto"/>
              <w:jc w:val="both"/>
            </w:pPr>
          </w:p>
          <w:p w:rsidR="00BA458C" w:rsidRDefault="00594A33">
            <w:pPr>
              <w:spacing w:line="276" w:lineRule="auto"/>
              <w:jc w:val="both"/>
            </w:pPr>
            <w:r>
              <w:t>Criterios de primera y segunda derivada.</w:t>
            </w:r>
          </w:p>
        </w:tc>
        <w:tc>
          <w:tcPr>
            <w:tcW w:w="2486" w:type="dxa"/>
            <w:tcBorders>
              <w:top w:val="single" w:sz="4" w:space="0" w:color="000000"/>
              <w:left w:val="single" w:sz="4" w:space="0" w:color="000000"/>
              <w:bottom w:val="single" w:sz="4" w:space="0" w:color="000000"/>
              <w:right w:val="single" w:sz="4" w:space="0" w:color="000000"/>
            </w:tcBorders>
            <w:shd w:val="clear" w:color="auto" w:fill="FFFFFF"/>
          </w:tcPr>
          <w:p w:rsidR="00BA458C" w:rsidRDefault="00594A33">
            <w:pPr>
              <w:spacing w:line="276" w:lineRule="auto"/>
            </w:pPr>
            <w:r>
              <w:t>Reconocimiento de las relaciones y diferencias entre las diferentes notaciones de los números Reales</w:t>
            </w:r>
          </w:p>
          <w:p w:rsidR="00BA458C" w:rsidRDefault="00BA458C">
            <w:pPr>
              <w:spacing w:line="276" w:lineRule="auto"/>
            </w:pPr>
          </w:p>
          <w:p w:rsidR="00BA458C" w:rsidRDefault="00BA458C">
            <w:pPr>
              <w:spacing w:line="276" w:lineRule="auto"/>
            </w:pPr>
          </w:p>
          <w:p w:rsidR="00BA458C" w:rsidRDefault="00594A33">
            <w:pPr>
              <w:spacing w:line="276" w:lineRule="auto"/>
            </w:pPr>
            <w:r>
              <w:t>Interpretación de la noción de derivada como razón de cambio y como valor de la pendiente de la tangente a una curva y desarrollando métodos para hallar las derivadas de algunas funciones básicas en contextos matemáticos y no matemáticos.</w:t>
            </w:r>
          </w:p>
        </w:tc>
        <w:tc>
          <w:tcPr>
            <w:tcW w:w="2564" w:type="dxa"/>
            <w:tcBorders>
              <w:top w:val="single" w:sz="4" w:space="0" w:color="000000"/>
              <w:left w:val="single" w:sz="4" w:space="0" w:color="000000"/>
              <w:bottom w:val="single" w:sz="4" w:space="0" w:color="000000"/>
              <w:right w:val="single" w:sz="4" w:space="0" w:color="000000"/>
            </w:tcBorders>
            <w:shd w:val="clear" w:color="auto" w:fill="FFFFFF"/>
          </w:tcPr>
          <w:p w:rsidR="00BA458C" w:rsidRDefault="00594A33">
            <w:pPr>
              <w:spacing w:line="276" w:lineRule="auto"/>
              <w:jc w:val="both"/>
            </w:pPr>
            <w:r>
              <w:t>Aplicación de las relaciones y diferencias entre las notaciones de números reales en una situación dada.</w:t>
            </w:r>
          </w:p>
          <w:p w:rsidR="00BA458C" w:rsidRDefault="00BA458C">
            <w:pPr>
              <w:spacing w:line="276" w:lineRule="auto"/>
              <w:jc w:val="both"/>
            </w:pPr>
          </w:p>
          <w:p w:rsidR="00BA458C" w:rsidRDefault="00BA458C">
            <w:pPr>
              <w:spacing w:line="276" w:lineRule="auto"/>
              <w:jc w:val="both"/>
            </w:pPr>
          </w:p>
          <w:p w:rsidR="00BA458C" w:rsidRDefault="00594A33">
            <w:pPr>
              <w:spacing w:line="276" w:lineRule="auto"/>
              <w:jc w:val="both"/>
            </w:pPr>
            <w:r>
              <w:t>Uso del concepto de derivada para trazar gráficas de funciones en contextos matemáticos y de otras ciencias.</w:t>
            </w:r>
          </w:p>
          <w:p w:rsidR="00BA458C" w:rsidRDefault="00BA458C">
            <w:pPr>
              <w:spacing w:line="276" w:lineRule="auto"/>
            </w:pPr>
          </w:p>
        </w:tc>
        <w:tc>
          <w:tcPr>
            <w:tcW w:w="2554" w:type="dxa"/>
            <w:vMerge w:val="restart"/>
            <w:tcBorders>
              <w:top w:val="single" w:sz="4" w:space="0" w:color="000000"/>
              <w:left w:val="single" w:sz="4" w:space="0" w:color="000000"/>
              <w:right w:val="single" w:sz="4" w:space="0" w:color="000000"/>
            </w:tcBorders>
            <w:shd w:val="clear" w:color="auto" w:fill="FFFFFF"/>
          </w:tcPr>
          <w:p w:rsidR="00BA458C" w:rsidRDefault="00594A33">
            <w:pPr>
              <w:spacing w:line="276" w:lineRule="auto"/>
            </w:pPr>
            <w:r>
              <w:t>Participa puntualmente en la iniciación de clases, realiza las actividades en completo orden.</w:t>
            </w:r>
          </w:p>
        </w:tc>
      </w:tr>
      <w:tr w:rsidR="00BA458C">
        <w:trPr>
          <w:trHeight w:val="1205"/>
        </w:trPr>
        <w:tc>
          <w:tcPr>
            <w:tcW w:w="1508" w:type="dxa"/>
            <w:tcBorders>
              <w:top w:val="single" w:sz="4" w:space="0" w:color="auto"/>
              <w:left w:val="single" w:sz="4" w:space="0" w:color="000000"/>
              <w:bottom w:val="single" w:sz="4" w:space="0" w:color="auto"/>
              <w:right w:val="single" w:sz="4" w:space="0" w:color="000000"/>
            </w:tcBorders>
            <w:shd w:val="clear" w:color="auto" w:fill="FFFFFF"/>
          </w:tcPr>
          <w:p w:rsidR="00BA458C" w:rsidRDefault="00594A33">
            <w:pPr>
              <w:spacing w:line="276" w:lineRule="auto"/>
              <w:jc w:val="center"/>
              <w:rPr>
                <w:b/>
              </w:rPr>
            </w:pPr>
            <w:r>
              <w:rPr>
                <w:b/>
              </w:rPr>
              <w:t>Pensamiento</w:t>
            </w:r>
          </w:p>
          <w:p w:rsidR="00BA458C" w:rsidRDefault="00594A33">
            <w:pPr>
              <w:spacing w:line="276" w:lineRule="auto"/>
              <w:jc w:val="center"/>
              <w:rPr>
                <w:b/>
              </w:rPr>
            </w:pPr>
            <w:r>
              <w:rPr>
                <w:b/>
              </w:rPr>
              <w:t>Espacial y</w:t>
            </w:r>
          </w:p>
          <w:p w:rsidR="00BA458C" w:rsidRDefault="00594A33">
            <w:pPr>
              <w:spacing w:line="276" w:lineRule="auto"/>
              <w:jc w:val="center"/>
              <w:rPr>
                <w:b/>
              </w:rPr>
            </w:pPr>
            <w:r>
              <w:rPr>
                <w:b/>
              </w:rPr>
              <w:t>Sistemas</w:t>
            </w:r>
          </w:p>
          <w:p w:rsidR="00BA458C" w:rsidRDefault="00594A33">
            <w:pPr>
              <w:spacing w:line="276" w:lineRule="auto"/>
              <w:jc w:val="center"/>
              <w:rPr>
                <w:b/>
              </w:rPr>
            </w:pPr>
            <w:r>
              <w:rPr>
                <w:b/>
              </w:rPr>
              <w:t>Geométricos</w:t>
            </w:r>
          </w:p>
        </w:tc>
        <w:tc>
          <w:tcPr>
            <w:tcW w:w="1984" w:type="dxa"/>
            <w:vMerge w:val="restart"/>
            <w:tcBorders>
              <w:left w:val="single" w:sz="4" w:space="0" w:color="000000"/>
              <w:right w:val="single" w:sz="4" w:space="0" w:color="000000"/>
            </w:tcBorders>
            <w:shd w:val="clear" w:color="auto" w:fill="FFFFFF"/>
          </w:tcPr>
          <w:p w:rsidR="00BA458C" w:rsidRDefault="00BA458C">
            <w:pPr>
              <w:spacing w:line="276" w:lineRule="auto"/>
            </w:pPr>
          </w:p>
        </w:tc>
        <w:tc>
          <w:tcPr>
            <w:tcW w:w="2150" w:type="dxa"/>
            <w:tcBorders>
              <w:top w:val="single" w:sz="4" w:space="0" w:color="000000"/>
              <w:left w:val="single" w:sz="4" w:space="0" w:color="000000"/>
              <w:bottom w:val="single" w:sz="4" w:space="0" w:color="000000"/>
              <w:right w:val="single" w:sz="4" w:space="0" w:color="000000"/>
            </w:tcBorders>
            <w:shd w:val="clear" w:color="auto" w:fill="FFFFFF"/>
          </w:tcPr>
          <w:p w:rsidR="00BA458C" w:rsidRDefault="00594A33">
            <w:pPr>
              <w:spacing w:line="276" w:lineRule="auto"/>
              <w:jc w:val="both"/>
            </w:pPr>
            <w:r>
              <w:t xml:space="preserve">Uso argumentos geométricos para resolver y formular problemas en contextos matemáticos y en otras ciencias. </w:t>
            </w:r>
          </w:p>
        </w:tc>
        <w:tc>
          <w:tcPr>
            <w:tcW w:w="1976" w:type="dxa"/>
            <w:tcBorders>
              <w:top w:val="single" w:sz="4" w:space="0" w:color="000000"/>
              <w:left w:val="single" w:sz="4" w:space="0" w:color="000000"/>
              <w:bottom w:val="single" w:sz="4" w:space="0" w:color="000000"/>
              <w:right w:val="single" w:sz="4" w:space="0" w:color="000000"/>
            </w:tcBorders>
            <w:shd w:val="clear" w:color="auto" w:fill="FFFFFF"/>
          </w:tcPr>
          <w:p w:rsidR="00BA458C" w:rsidRDefault="00594A33">
            <w:r>
              <w:t>Modela objetos geométricos en diversos sistemas de coordenadas (cartesiano, polar, esférico) y realiza comparaciones y toma decisiones con respecto a los modelos.</w:t>
            </w:r>
          </w:p>
          <w:p w:rsidR="00BA458C" w:rsidRDefault="00BA458C">
            <w:pPr>
              <w:spacing w:line="276" w:lineRule="auto"/>
              <w:jc w:val="both"/>
            </w:pPr>
          </w:p>
        </w:tc>
        <w:tc>
          <w:tcPr>
            <w:tcW w:w="232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A458C" w:rsidRDefault="00594A33">
            <w:pPr>
              <w:spacing w:line="276" w:lineRule="auto"/>
              <w:jc w:val="both"/>
            </w:pPr>
            <w:r>
              <w:t>Solución de problemas con argumentos geométricos</w:t>
            </w:r>
          </w:p>
          <w:p w:rsidR="00BA458C" w:rsidRDefault="00594A33">
            <w:pPr>
              <w:spacing w:line="276" w:lineRule="auto"/>
            </w:pPr>
            <w:r>
              <w:t>Construcción de gráficas.</w:t>
            </w:r>
          </w:p>
          <w:p w:rsidR="00BA458C" w:rsidRDefault="00BA458C">
            <w:pPr>
              <w:spacing w:line="276" w:lineRule="auto"/>
            </w:pPr>
          </w:p>
        </w:tc>
        <w:tc>
          <w:tcPr>
            <w:tcW w:w="2486" w:type="dxa"/>
            <w:tcBorders>
              <w:top w:val="single" w:sz="4" w:space="0" w:color="000000"/>
              <w:left w:val="single" w:sz="4" w:space="0" w:color="000000"/>
              <w:bottom w:val="single" w:sz="4" w:space="0" w:color="000000"/>
              <w:right w:val="single" w:sz="4" w:space="0" w:color="000000"/>
            </w:tcBorders>
            <w:shd w:val="clear" w:color="auto" w:fill="FFFFFF"/>
          </w:tcPr>
          <w:p w:rsidR="00BA458C" w:rsidRDefault="00594A33">
            <w:pPr>
              <w:spacing w:line="276" w:lineRule="auto"/>
              <w:jc w:val="both"/>
            </w:pPr>
            <w:r>
              <w:t>Reconocimiento y análisis de argumentos geométricos para resolver y formular problemas en contextos matemáticos y en otras ciencias con apoyo de gráficas</w:t>
            </w:r>
          </w:p>
          <w:p w:rsidR="00BA458C" w:rsidRDefault="00BA458C">
            <w:pPr>
              <w:spacing w:line="276" w:lineRule="auto"/>
            </w:pPr>
          </w:p>
          <w:p w:rsidR="00BA458C" w:rsidRDefault="00BA458C">
            <w:pPr>
              <w:spacing w:line="276" w:lineRule="auto"/>
            </w:pPr>
          </w:p>
        </w:tc>
        <w:tc>
          <w:tcPr>
            <w:tcW w:w="2564" w:type="dxa"/>
            <w:tcBorders>
              <w:top w:val="single" w:sz="4" w:space="0" w:color="000000"/>
              <w:left w:val="single" w:sz="4" w:space="0" w:color="000000"/>
              <w:bottom w:val="single" w:sz="4" w:space="0" w:color="000000"/>
              <w:right w:val="single" w:sz="4" w:space="0" w:color="000000"/>
            </w:tcBorders>
            <w:shd w:val="clear" w:color="auto" w:fill="FFFFFF"/>
          </w:tcPr>
          <w:p w:rsidR="00BA458C" w:rsidRDefault="00594A33">
            <w:pPr>
              <w:spacing w:line="276" w:lineRule="auto"/>
            </w:pPr>
            <w:r>
              <w:t>Aplicación de argumentos geométricos para resolver y formular problemas en contextos matemáticos y en otras ciencias.</w:t>
            </w:r>
          </w:p>
          <w:p w:rsidR="00BA458C" w:rsidRDefault="00BA458C">
            <w:pPr>
              <w:spacing w:line="276" w:lineRule="auto"/>
            </w:pPr>
          </w:p>
          <w:p w:rsidR="00BA458C" w:rsidRDefault="00BA458C">
            <w:pPr>
              <w:spacing w:line="276" w:lineRule="auto"/>
            </w:pPr>
          </w:p>
          <w:p w:rsidR="00BA458C" w:rsidRDefault="00BA458C">
            <w:pPr>
              <w:spacing w:line="276" w:lineRule="auto"/>
            </w:pPr>
          </w:p>
          <w:p w:rsidR="00BA458C" w:rsidRDefault="00BA458C">
            <w:pPr>
              <w:spacing w:line="276" w:lineRule="auto"/>
            </w:pPr>
          </w:p>
        </w:tc>
        <w:tc>
          <w:tcPr>
            <w:tcW w:w="2554" w:type="dxa"/>
            <w:vMerge/>
            <w:tcBorders>
              <w:left w:val="single" w:sz="4" w:space="0" w:color="000000"/>
              <w:right w:val="single" w:sz="4" w:space="0" w:color="000000"/>
            </w:tcBorders>
            <w:shd w:val="clear" w:color="auto" w:fill="FFFFFF"/>
          </w:tcPr>
          <w:p w:rsidR="00BA458C" w:rsidRDefault="00BA458C">
            <w:pPr>
              <w:spacing w:line="276" w:lineRule="auto"/>
            </w:pPr>
          </w:p>
        </w:tc>
      </w:tr>
      <w:tr w:rsidR="00BA458C">
        <w:trPr>
          <w:trHeight w:val="562"/>
        </w:trPr>
        <w:tc>
          <w:tcPr>
            <w:tcW w:w="1508" w:type="dxa"/>
            <w:tcBorders>
              <w:top w:val="single" w:sz="4" w:space="0" w:color="auto"/>
              <w:left w:val="single" w:sz="4" w:space="0" w:color="000000"/>
              <w:bottom w:val="single" w:sz="4" w:space="0" w:color="000000"/>
              <w:right w:val="single" w:sz="4" w:space="0" w:color="000000"/>
            </w:tcBorders>
            <w:shd w:val="clear" w:color="auto" w:fill="FFFFFF"/>
          </w:tcPr>
          <w:p w:rsidR="00BA458C" w:rsidRDefault="00594A33">
            <w:pPr>
              <w:spacing w:line="276" w:lineRule="auto"/>
              <w:jc w:val="center"/>
              <w:rPr>
                <w:b/>
              </w:rPr>
            </w:pPr>
            <w:r>
              <w:rPr>
                <w:b/>
              </w:rPr>
              <w:t>Pensamiento</w:t>
            </w:r>
          </w:p>
          <w:p w:rsidR="00BA458C" w:rsidRDefault="00594A33">
            <w:pPr>
              <w:spacing w:line="276" w:lineRule="auto"/>
              <w:jc w:val="center"/>
              <w:rPr>
                <w:b/>
              </w:rPr>
            </w:pPr>
            <w:r>
              <w:rPr>
                <w:b/>
              </w:rPr>
              <w:t>Métrico y</w:t>
            </w:r>
          </w:p>
          <w:p w:rsidR="00BA458C" w:rsidRDefault="00594A33">
            <w:pPr>
              <w:spacing w:line="276" w:lineRule="auto"/>
              <w:jc w:val="center"/>
              <w:rPr>
                <w:b/>
              </w:rPr>
            </w:pPr>
            <w:r>
              <w:rPr>
                <w:b/>
              </w:rPr>
              <w:t>Sistemas de</w:t>
            </w:r>
          </w:p>
          <w:p w:rsidR="00BA458C" w:rsidRDefault="00594A33">
            <w:pPr>
              <w:spacing w:line="276" w:lineRule="auto"/>
              <w:jc w:val="center"/>
              <w:rPr>
                <w:b/>
              </w:rPr>
            </w:pPr>
            <w:r>
              <w:rPr>
                <w:b/>
              </w:rPr>
              <w:t>Medida</w:t>
            </w:r>
          </w:p>
        </w:tc>
        <w:tc>
          <w:tcPr>
            <w:tcW w:w="1984" w:type="dxa"/>
            <w:vMerge/>
            <w:tcBorders>
              <w:left w:val="single" w:sz="4" w:space="0" w:color="000000"/>
              <w:right w:val="single" w:sz="4" w:space="0" w:color="000000"/>
            </w:tcBorders>
            <w:shd w:val="clear" w:color="auto" w:fill="FFFFFF"/>
          </w:tcPr>
          <w:p w:rsidR="00BA458C" w:rsidRDefault="00BA458C">
            <w:pPr>
              <w:spacing w:line="276" w:lineRule="auto"/>
            </w:pPr>
          </w:p>
        </w:tc>
        <w:tc>
          <w:tcPr>
            <w:tcW w:w="2150" w:type="dxa"/>
            <w:tcBorders>
              <w:top w:val="single" w:sz="4" w:space="0" w:color="000000"/>
              <w:left w:val="single" w:sz="4" w:space="0" w:color="000000"/>
              <w:right w:val="single" w:sz="4" w:space="0" w:color="000000"/>
            </w:tcBorders>
            <w:shd w:val="clear" w:color="auto" w:fill="FFFFFF"/>
          </w:tcPr>
          <w:p w:rsidR="00BA458C" w:rsidRDefault="00594A33">
            <w:pPr>
              <w:spacing w:line="276" w:lineRule="auto"/>
              <w:jc w:val="both"/>
            </w:pPr>
            <w:r>
              <w:t>Justifico resultados obtenidos mediante procesos de aproximación sucesiva, rangos de variación y límites en situaciones de medición.</w:t>
            </w:r>
          </w:p>
          <w:p w:rsidR="00BA458C" w:rsidRDefault="00BA458C">
            <w:pPr>
              <w:spacing w:line="276" w:lineRule="auto"/>
              <w:jc w:val="both"/>
            </w:pPr>
          </w:p>
        </w:tc>
        <w:tc>
          <w:tcPr>
            <w:tcW w:w="1976" w:type="dxa"/>
            <w:tcBorders>
              <w:top w:val="single" w:sz="4" w:space="0" w:color="000000"/>
              <w:left w:val="single" w:sz="4" w:space="0" w:color="000000"/>
              <w:right w:val="single" w:sz="4" w:space="0" w:color="000000"/>
            </w:tcBorders>
            <w:shd w:val="clear" w:color="auto" w:fill="FFFFFF"/>
          </w:tcPr>
          <w:p w:rsidR="00BA458C" w:rsidRDefault="00594A33">
            <w:pPr>
              <w:spacing w:line="276" w:lineRule="auto"/>
            </w:pPr>
            <w:r>
              <w:t>Comprende que entre cualesquiera dos números reales hay infinitos números reales</w:t>
            </w:r>
          </w:p>
          <w:p w:rsidR="00BA458C" w:rsidRDefault="00594A33">
            <w:pPr>
              <w:spacing w:line="276" w:lineRule="auto"/>
            </w:pPr>
            <w:r>
              <w:t>Estima el tamaño de ciertas cantidades y juzga si los cálculos numéricos y sus resultados son razonables</w:t>
            </w:r>
          </w:p>
          <w:p w:rsidR="00BA458C" w:rsidRDefault="00BA458C">
            <w:pPr>
              <w:snapToGrid w:val="0"/>
              <w:spacing w:line="276" w:lineRule="auto"/>
              <w:jc w:val="both"/>
            </w:pPr>
          </w:p>
        </w:tc>
        <w:tc>
          <w:tcPr>
            <w:tcW w:w="2324" w:type="dxa"/>
            <w:tcBorders>
              <w:top w:val="single" w:sz="4" w:space="0" w:color="000000"/>
              <w:left w:val="single" w:sz="4" w:space="0" w:color="000000"/>
              <w:right w:val="single" w:sz="4" w:space="0" w:color="000000"/>
            </w:tcBorders>
            <w:shd w:val="clear" w:color="auto" w:fill="FFFFFF"/>
          </w:tcPr>
          <w:p w:rsidR="00BA458C" w:rsidRDefault="00594A33">
            <w:pPr>
              <w:snapToGrid w:val="0"/>
              <w:spacing w:line="276" w:lineRule="auto"/>
              <w:jc w:val="both"/>
            </w:pPr>
            <w:r>
              <w:t>Aproximación sucesiva, rangos de variación y límites en situaciones de medición.</w:t>
            </w:r>
          </w:p>
          <w:p w:rsidR="00BA458C" w:rsidRDefault="00BA458C">
            <w:pPr>
              <w:snapToGrid w:val="0"/>
              <w:spacing w:line="276" w:lineRule="auto"/>
              <w:jc w:val="both"/>
            </w:pPr>
          </w:p>
          <w:p w:rsidR="00BA458C" w:rsidRDefault="00594A33">
            <w:pPr>
              <w:snapToGrid w:val="0"/>
              <w:spacing w:line="276" w:lineRule="auto"/>
              <w:jc w:val="both"/>
            </w:pPr>
            <w:r>
              <w:t>Funciones crecientes y decrecientes y la derivada.</w:t>
            </w:r>
          </w:p>
          <w:p w:rsidR="00BA458C" w:rsidRDefault="00594A33">
            <w:pPr>
              <w:snapToGrid w:val="0"/>
              <w:spacing w:line="276" w:lineRule="auto"/>
              <w:jc w:val="both"/>
            </w:pPr>
            <w:r>
              <w:t>Concavidad.</w:t>
            </w:r>
          </w:p>
          <w:p w:rsidR="00BA458C" w:rsidRDefault="00594A33">
            <w:pPr>
              <w:snapToGrid w:val="0"/>
              <w:spacing w:line="276" w:lineRule="auto"/>
              <w:jc w:val="both"/>
            </w:pPr>
            <w:r>
              <w:t>Inflexión.</w:t>
            </w:r>
          </w:p>
        </w:tc>
        <w:tc>
          <w:tcPr>
            <w:tcW w:w="2486" w:type="dxa"/>
            <w:tcBorders>
              <w:top w:val="single" w:sz="4" w:space="0" w:color="000000"/>
              <w:left w:val="single" w:sz="4" w:space="0" w:color="000000"/>
              <w:right w:val="single" w:sz="4" w:space="0" w:color="000000"/>
            </w:tcBorders>
            <w:shd w:val="clear" w:color="auto" w:fill="FFFFFF"/>
          </w:tcPr>
          <w:p w:rsidR="00BA458C" w:rsidRDefault="00594A33">
            <w:pPr>
              <w:spacing w:line="276" w:lineRule="auto"/>
            </w:pPr>
            <w:r>
              <w:t>Reconocimiento y comprensión de procesos de aproximación sucesiva, rangos de variación y límites en situaciones de medición.</w:t>
            </w:r>
          </w:p>
          <w:p w:rsidR="00BA458C" w:rsidRDefault="00BA458C">
            <w:pPr>
              <w:spacing w:line="276" w:lineRule="auto"/>
            </w:pPr>
          </w:p>
          <w:p w:rsidR="00BA458C" w:rsidRDefault="00594A33">
            <w:pPr>
              <w:spacing w:line="276" w:lineRule="auto"/>
            </w:pPr>
            <w:r>
              <w:t>Interpretación de los conceptos de concavidad e inflexión para solucionar problemas en contextos matemáticos y no matemáticos.</w:t>
            </w:r>
          </w:p>
        </w:tc>
        <w:tc>
          <w:tcPr>
            <w:tcW w:w="2564" w:type="dxa"/>
            <w:tcBorders>
              <w:top w:val="single" w:sz="4" w:space="0" w:color="000000"/>
              <w:left w:val="single" w:sz="4" w:space="0" w:color="000000"/>
              <w:right w:val="single" w:sz="4" w:space="0" w:color="000000"/>
            </w:tcBorders>
            <w:shd w:val="clear" w:color="auto" w:fill="FFFFFF"/>
          </w:tcPr>
          <w:p w:rsidR="00BA458C" w:rsidRDefault="00594A33">
            <w:pPr>
              <w:spacing w:line="276" w:lineRule="auto"/>
            </w:pPr>
            <w:r>
              <w:t>Aplicación de procesos de aproximación sucesiva, rangos de variación y límites en situaciones de medición.</w:t>
            </w:r>
          </w:p>
          <w:p w:rsidR="00BA458C" w:rsidRDefault="00BA458C">
            <w:pPr>
              <w:spacing w:line="276" w:lineRule="auto"/>
            </w:pPr>
          </w:p>
          <w:p w:rsidR="00BA458C" w:rsidRDefault="00BA458C">
            <w:pPr>
              <w:spacing w:line="276" w:lineRule="auto"/>
            </w:pPr>
          </w:p>
          <w:p w:rsidR="00BA458C" w:rsidRDefault="00594A33">
            <w:pPr>
              <w:spacing w:line="276" w:lineRule="auto"/>
            </w:pPr>
            <w:r>
              <w:t>Aplica los conceptos de concavidad, inflexión en la solución de problemas.</w:t>
            </w:r>
          </w:p>
        </w:tc>
        <w:tc>
          <w:tcPr>
            <w:tcW w:w="2554" w:type="dxa"/>
            <w:vMerge/>
            <w:tcBorders>
              <w:left w:val="single" w:sz="4" w:space="0" w:color="000000"/>
              <w:right w:val="single" w:sz="4" w:space="0" w:color="000000"/>
            </w:tcBorders>
            <w:shd w:val="clear" w:color="auto" w:fill="FFFFFF"/>
          </w:tcPr>
          <w:p w:rsidR="00BA458C" w:rsidRDefault="00BA458C">
            <w:pPr>
              <w:spacing w:line="276" w:lineRule="auto"/>
            </w:pPr>
          </w:p>
        </w:tc>
      </w:tr>
      <w:tr w:rsidR="00BA458C">
        <w:trPr>
          <w:trHeight w:val="562"/>
        </w:trPr>
        <w:tc>
          <w:tcPr>
            <w:tcW w:w="1508" w:type="dxa"/>
            <w:tcBorders>
              <w:top w:val="single" w:sz="4" w:space="0" w:color="000000"/>
              <w:left w:val="single" w:sz="4" w:space="0" w:color="000000"/>
              <w:right w:val="single" w:sz="4" w:space="0" w:color="000000"/>
            </w:tcBorders>
            <w:shd w:val="clear" w:color="auto" w:fill="FFFFFF"/>
          </w:tcPr>
          <w:p w:rsidR="00BA458C" w:rsidRDefault="00594A33">
            <w:pPr>
              <w:spacing w:line="276" w:lineRule="auto"/>
              <w:jc w:val="center"/>
              <w:rPr>
                <w:b/>
              </w:rPr>
            </w:pPr>
            <w:r>
              <w:rPr>
                <w:b/>
              </w:rPr>
              <w:t>Pensamiento</w:t>
            </w:r>
          </w:p>
          <w:p w:rsidR="00BA458C" w:rsidRDefault="00594A33">
            <w:pPr>
              <w:spacing w:line="276" w:lineRule="auto"/>
              <w:jc w:val="center"/>
              <w:rPr>
                <w:b/>
              </w:rPr>
            </w:pPr>
            <w:r>
              <w:rPr>
                <w:b/>
              </w:rPr>
              <w:t>Aleatorio y</w:t>
            </w:r>
          </w:p>
          <w:p w:rsidR="00BA458C" w:rsidRDefault="00594A33">
            <w:pPr>
              <w:spacing w:line="276" w:lineRule="auto"/>
              <w:jc w:val="center"/>
              <w:rPr>
                <w:b/>
              </w:rPr>
            </w:pPr>
            <w:r>
              <w:rPr>
                <w:b/>
              </w:rPr>
              <w:t>Sistemas de</w:t>
            </w:r>
          </w:p>
          <w:p w:rsidR="00BA458C" w:rsidRDefault="00594A33">
            <w:pPr>
              <w:spacing w:line="276" w:lineRule="auto"/>
              <w:jc w:val="center"/>
              <w:rPr>
                <w:b/>
              </w:rPr>
            </w:pPr>
            <w:r>
              <w:rPr>
                <w:b/>
              </w:rPr>
              <w:t>Datos</w:t>
            </w:r>
          </w:p>
        </w:tc>
        <w:tc>
          <w:tcPr>
            <w:tcW w:w="1984" w:type="dxa"/>
            <w:vMerge w:val="restart"/>
            <w:tcBorders>
              <w:left w:val="single" w:sz="4" w:space="0" w:color="000000"/>
              <w:right w:val="single" w:sz="4" w:space="0" w:color="000000"/>
            </w:tcBorders>
            <w:shd w:val="clear" w:color="auto" w:fill="FFFFFF"/>
          </w:tcPr>
          <w:p w:rsidR="00BA458C" w:rsidRDefault="00BA458C">
            <w:pPr>
              <w:spacing w:line="276" w:lineRule="auto"/>
            </w:pPr>
          </w:p>
        </w:tc>
        <w:tc>
          <w:tcPr>
            <w:tcW w:w="2150" w:type="dxa"/>
            <w:tcBorders>
              <w:top w:val="single" w:sz="4" w:space="0" w:color="000000"/>
              <w:left w:val="single" w:sz="4" w:space="0" w:color="000000"/>
              <w:right w:val="single" w:sz="4" w:space="0" w:color="000000"/>
            </w:tcBorders>
            <w:shd w:val="clear" w:color="auto" w:fill="FFFFFF"/>
          </w:tcPr>
          <w:p w:rsidR="00BA458C" w:rsidRDefault="00594A33">
            <w:pPr>
              <w:spacing w:line="276" w:lineRule="auto"/>
            </w:pPr>
            <w:r>
              <w:t>Propongo inferencias a partir del estudio de muestras probabilísticas.</w:t>
            </w:r>
          </w:p>
          <w:p w:rsidR="00BA458C" w:rsidRDefault="00BA458C">
            <w:pPr>
              <w:spacing w:line="276" w:lineRule="auto"/>
            </w:pPr>
          </w:p>
          <w:p w:rsidR="00BA458C" w:rsidRDefault="00594A33">
            <w:pPr>
              <w:spacing w:line="276" w:lineRule="auto"/>
              <w:jc w:val="both"/>
            </w:pPr>
            <w:r>
              <w:t>Resuelvo y planteo problemas usando conceptos básicos de conteo y probabilidad (combinaciones, permutaciones, espacio muestral, muestreo aleatorio, muestreo con remplazo).</w:t>
            </w:r>
          </w:p>
          <w:p w:rsidR="00BA458C" w:rsidRDefault="00BA458C">
            <w:pPr>
              <w:spacing w:line="276" w:lineRule="auto"/>
            </w:pPr>
          </w:p>
        </w:tc>
        <w:tc>
          <w:tcPr>
            <w:tcW w:w="1976" w:type="dxa"/>
            <w:tcBorders>
              <w:top w:val="single" w:sz="4" w:space="0" w:color="000000"/>
              <w:left w:val="single" w:sz="4" w:space="0" w:color="000000"/>
              <w:right w:val="single" w:sz="4" w:space="0" w:color="000000"/>
            </w:tcBorders>
            <w:shd w:val="clear" w:color="auto" w:fill="FFFFFF"/>
          </w:tcPr>
          <w:p w:rsidR="00BA458C" w:rsidRDefault="00594A33">
            <w:r>
              <w:t>Plantea y resuelve problemas en los que se reconoce cuando dos eventos son o no independientes y usa la probabilidad condicional para comprobarlo</w:t>
            </w:r>
          </w:p>
          <w:p w:rsidR="00BA458C" w:rsidRDefault="00BA458C">
            <w:pPr>
              <w:spacing w:line="276" w:lineRule="auto"/>
            </w:pPr>
          </w:p>
        </w:tc>
        <w:tc>
          <w:tcPr>
            <w:tcW w:w="2324" w:type="dxa"/>
            <w:tcBorders>
              <w:top w:val="single" w:sz="4" w:space="0" w:color="000000"/>
              <w:left w:val="single" w:sz="4" w:space="0" w:color="000000"/>
              <w:right w:val="single" w:sz="4" w:space="0" w:color="000000"/>
            </w:tcBorders>
            <w:shd w:val="clear" w:color="auto" w:fill="FFFFFF"/>
          </w:tcPr>
          <w:p w:rsidR="00BA458C" w:rsidRDefault="00594A33">
            <w:pPr>
              <w:snapToGrid w:val="0"/>
              <w:spacing w:line="276" w:lineRule="auto"/>
              <w:jc w:val="both"/>
            </w:pPr>
            <w:r>
              <w:t xml:space="preserve">Conteo </w:t>
            </w:r>
          </w:p>
          <w:p w:rsidR="00BA458C" w:rsidRDefault="00594A33">
            <w:pPr>
              <w:spacing w:line="276" w:lineRule="auto"/>
              <w:jc w:val="both"/>
            </w:pPr>
            <w:r>
              <w:t xml:space="preserve">Combinaciones, permutaciones </w:t>
            </w:r>
          </w:p>
          <w:p w:rsidR="00BA458C" w:rsidRDefault="00594A33">
            <w:pPr>
              <w:spacing w:line="276" w:lineRule="auto"/>
              <w:jc w:val="both"/>
            </w:pPr>
            <w:r>
              <w:t>Muestreo</w:t>
            </w:r>
          </w:p>
          <w:p w:rsidR="00BA458C" w:rsidRDefault="00BA458C">
            <w:pPr>
              <w:snapToGrid w:val="0"/>
              <w:spacing w:line="276" w:lineRule="auto"/>
              <w:jc w:val="both"/>
            </w:pPr>
          </w:p>
          <w:p w:rsidR="00BA458C" w:rsidRDefault="00BA458C">
            <w:pPr>
              <w:snapToGrid w:val="0"/>
              <w:spacing w:line="276" w:lineRule="auto"/>
              <w:jc w:val="both"/>
            </w:pPr>
          </w:p>
          <w:p w:rsidR="00BA458C" w:rsidRDefault="00594A33">
            <w:pPr>
              <w:snapToGrid w:val="0"/>
              <w:spacing w:line="276" w:lineRule="auto"/>
              <w:jc w:val="both"/>
            </w:pPr>
            <w:r>
              <w:t xml:space="preserve">Probabilidad marginal y conjunta </w:t>
            </w:r>
          </w:p>
          <w:p w:rsidR="00BA458C" w:rsidRDefault="00BA458C">
            <w:pPr>
              <w:snapToGrid w:val="0"/>
              <w:spacing w:line="276" w:lineRule="auto"/>
              <w:jc w:val="both"/>
            </w:pPr>
          </w:p>
          <w:p w:rsidR="00BA458C" w:rsidRDefault="00BA458C">
            <w:pPr>
              <w:snapToGrid w:val="0"/>
              <w:spacing w:line="276" w:lineRule="auto"/>
              <w:jc w:val="both"/>
            </w:pPr>
          </w:p>
        </w:tc>
        <w:tc>
          <w:tcPr>
            <w:tcW w:w="2486" w:type="dxa"/>
            <w:tcBorders>
              <w:top w:val="single" w:sz="4" w:space="0" w:color="000000"/>
              <w:left w:val="single" w:sz="4" w:space="0" w:color="000000"/>
              <w:right w:val="single" w:sz="4" w:space="0" w:color="000000"/>
            </w:tcBorders>
            <w:shd w:val="clear" w:color="auto" w:fill="FFFFFF"/>
          </w:tcPr>
          <w:p w:rsidR="00BA458C" w:rsidRDefault="00594A33">
            <w:pPr>
              <w:spacing w:line="276" w:lineRule="auto"/>
            </w:pPr>
            <w:r>
              <w:t>Análisis e interpretación de tablas de doble entrada.</w:t>
            </w:r>
          </w:p>
          <w:p w:rsidR="00BA458C" w:rsidRDefault="00BA458C">
            <w:pPr>
              <w:spacing w:line="276" w:lineRule="auto"/>
            </w:pPr>
          </w:p>
        </w:tc>
        <w:tc>
          <w:tcPr>
            <w:tcW w:w="2564" w:type="dxa"/>
            <w:tcBorders>
              <w:top w:val="single" w:sz="4" w:space="0" w:color="000000"/>
              <w:left w:val="single" w:sz="4" w:space="0" w:color="000000"/>
              <w:right w:val="single" w:sz="4" w:space="0" w:color="000000"/>
            </w:tcBorders>
            <w:shd w:val="clear" w:color="auto" w:fill="FFFFFF"/>
          </w:tcPr>
          <w:p w:rsidR="00BA458C" w:rsidRDefault="00594A33">
            <w:pPr>
              <w:spacing w:line="276" w:lineRule="auto"/>
            </w:pPr>
            <w:r>
              <w:t>Deducción de inferencias a partir del estudio de muestras probabilísticas.</w:t>
            </w:r>
          </w:p>
          <w:p w:rsidR="00BA458C" w:rsidRDefault="00BA458C">
            <w:pPr>
              <w:spacing w:line="276" w:lineRule="auto"/>
            </w:pPr>
          </w:p>
          <w:p w:rsidR="00BA458C" w:rsidRDefault="00BA458C">
            <w:pPr>
              <w:spacing w:line="276" w:lineRule="auto"/>
            </w:pPr>
          </w:p>
        </w:tc>
        <w:tc>
          <w:tcPr>
            <w:tcW w:w="2554" w:type="dxa"/>
            <w:vMerge/>
            <w:tcBorders>
              <w:left w:val="single" w:sz="4" w:space="0" w:color="000000"/>
              <w:right w:val="single" w:sz="4" w:space="0" w:color="000000"/>
            </w:tcBorders>
            <w:shd w:val="clear" w:color="auto" w:fill="FFFFFF"/>
          </w:tcPr>
          <w:p w:rsidR="00BA458C" w:rsidRDefault="00BA458C">
            <w:pPr>
              <w:spacing w:line="276" w:lineRule="auto"/>
            </w:pPr>
          </w:p>
        </w:tc>
      </w:tr>
      <w:tr w:rsidR="00BA458C">
        <w:trPr>
          <w:trHeight w:val="562"/>
        </w:trPr>
        <w:tc>
          <w:tcPr>
            <w:tcW w:w="1508" w:type="dxa"/>
            <w:tcBorders>
              <w:top w:val="single" w:sz="4" w:space="0" w:color="000000"/>
              <w:left w:val="single" w:sz="4" w:space="0" w:color="000000"/>
              <w:bottom w:val="single" w:sz="4" w:space="0" w:color="000000"/>
              <w:right w:val="single" w:sz="4" w:space="0" w:color="000000"/>
            </w:tcBorders>
            <w:shd w:val="clear" w:color="auto" w:fill="FFFFFF"/>
          </w:tcPr>
          <w:p w:rsidR="00BA458C" w:rsidRDefault="00594A33">
            <w:pPr>
              <w:spacing w:line="276" w:lineRule="auto"/>
              <w:jc w:val="center"/>
              <w:rPr>
                <w:rFonts w:eastAsia="Calibri"/>
                <w:b/>
              </w:rPr>
            </w:pPr>
            <w:r>
              <w:rPr>
                <w:rFonts w:eastAsia="Calibri"/>
                <w:b/>
              </w:rPr>
              <w:t>Pensamiento</w:t>
            </w:r>
          </w:p>
          <w:p w:rsidR="00BA458C" w:rsidRDefault="00594A33">
            <w:pPr>
              <w:spacing w:line="276" w:lineRule="auto"/>
              <w:jc w:val="center"/>
              <w:rPr>
                <w:rFonts w:eastAsia="Calibri"/>
                <w:b/>
              </w:rPr>
            </w:pPr>
            <w:r>
              <w:rPr>
                <w:rFonts w:eastAsia="Calibri"/>
                <w:b/>
              </w:rPr>
              <w:t>Variacional y</w:t>
            </w:r>
          </w:p>
          <w:p w:rsidR="00BA458C" w:rsidRDefault="00594A33">
            <w:pPr>
              <w:spacing w:line="276" w:lineRule="auto"/>
              <w:jc w:val="center"/>
              <w:rPr>
                <w:rFonts w:eastAsia="Calibri"/>
                <w:b/>
              </w:rPr>
            </w:pPr>
            <w:r>
              <w:rPr>
                <w:rFonts w:eastAsia="Calibri"/>
                <w:b/>
              </w:rPr>
              <w:t>Sistemas</w:t>
            </w:r>
          </w:p>
          <w:p w:rsidR="00BA458C" w:rsidRDefault="00594A33">
            <w:pPr>
              <w:spacing w:line="276" w:lineRule="auto"/>
              <w:jc w:val="center"/>
              <w:rPr>
                <w:rFonts w:eastAsia="Calibri"/>
                <w:b/>
              </w:rPr>
            </w:pPr>
            <w:r>
              <w:rPr>
                <w:rFonts w:eastAsia="Calibri"/>
                <w:b/>
              </w:rPr>
              <w:t>Algebraicos y</w:t>
            </w:r>
          </w:p>
          <w:p w:rsidR="00BA458C" w:rsidRDefault="00594A33">
            <w:pPr>
              <w:spacing w:line="276" w:lineRule="auto"/>
              <w:jc w:val="center"/>
              <w:rPr>
                <w:b/>
              </w:rPr>
            </w:pPr>
            <w:r>
              <w:rPr>
                <w:rFonts w:eastAsia="Calibri"/>
                <w:b/>
              </w:rPr>
              <w:t>Analíticos</w:t>
            </w:r>
          </w:p>
        </w:tc>
        <w:tc>
          <w:tcPr>
            <w:tcW w:w="1984" w:type="dxa"/>
            <w:vMerge/>
            <w:tcBorders>
              <w:left w:val="single" w:sz="4" w:space="0" w:color="000000"/>
              <w:bottom w:val="single" w:sz="4" w:space="0" w:color="auto"/>
              <w:right w:val="single" w:sz="4" w:space="0" w:color="000000"/>
            </w:tcBorders>
            <w:shd w:val="clear" w:color="auto" w:fill="FFFFFF"/>
          </w:tcPr>
          <w:p w:rsidR="00BA458C" w:rsidRDefault="00BA458C">
            <w:pPr>
              <w:spacing w:line="276" w:lineRule="auto"/>
            </w:pPr>
          </w:p>
        </w:tc>
        <w:tc>
          <w:tcPr>
            <w:tcW w:w="2150" w:type="dxa"/>
            <w:tcBorders>
              <w:top w:val="single" w:sz="4" w:space="0" w:color="000000"/>
              <w:left w:val="single" w:sz="4" w:space="0" w:color="000000"/>
              <w:bottom w:val="single" w:sz="4" w:space="0" w:color="auto"/>
              <w:right w:val="single" w:sz="4" w:space="0" w:color="000000"/>
            </w:tcBorders>
            <w:shd w:val="clear" w:color="auto" w:fill="FFFFFF"/>
          </w:tcPr>
          <w:p w:rsidR="00BA458C" w:rsidRDefault="00594A33">
            <w:r>
              <w:t>Interpreta la noción de derivada como razón de cambio y como valor de la pendiente de la tangente a una curva y desarrolla métodos para hallar las derivadas de algunas funciones básicas en contextos matemáticos y no matemáticos.</w:t>
            </w:r>
          </w:p>
          <w:p w:rsidR="00BA458C" w:rsidRDefault="00BA458C">
            <w:pPr>
              <w:spacing w:line="276" w:lineRule="auto"/>
              <w:jc w:val="both"/>
            </w:pPr>
          </w:p>
        </w:tc>
        <w:tc>
          <w:tcPr>
            <w:tcW w:w="1976" w:type="dxa"/>
            <w:tcBorders>
              <w:top w:val="single" w:sz="4" w:space="0" w:color="000000"/>
              <w:left w:val="single" w:sz="4" w:space="0" w:color="000000"/>
              <w:bottom w:val="single" w:sz="4" w:space="0" w:color="auto"/>
              <w:right w:val="single" w:sz="4" w:space="0" w:color="000000"/>
            </w:tcBorders>
            <w:shd w:val="clear" w:color="auto" w:fill="FFFFFF"/>
          </w:tcPr>
          <w:p w:rsidR="00BA458C" w:rsidRDefault="00BA458C">
            <w:pPr>
              <w:snapToGrid w:val="0"/>
              <w:spacing w:line="276" w:lineRule="auto"/>
              <w:jc w:val="both"/>
            </w:pPr>
          </w:p>
        </w:tc>
        <w:tc>
          <w:tcPr>
            <w:tcW w:w="2324" w:type="dxa"/>
            <w:tcBorders>
              <w:top w:val="single" w:sz="4" w:space="0" w:color="000000"/>
              <w:left w:val="single" w:sz="4" w:space="0" w:color="000000"/>
              <w:bottom w:val="single" w:sz="4" w:space="0" w:color="auto"/>
              <w:right w:val="single" w:sz="4" w:space="0" w:color="000000"/>
            </w:tcBorders>
            <w:shd w:val="clear" w:color="auto" w:fill="FFFFFF"/>
          </w:tcPr>
          <w:p w:rsidR="00BA458C" w:rsidRDefault="00594A33">
            <w:pPr>
              <w:snapToGrid w:val="0"/>
              <w:spacing w:line="276" w:lineRule="auto"/>
              <w:jc w:val="both"/>
            </w:pPr>
            <w:r>
              <w:t>Procesos infinitos numéricos.</w:t>
            </w:r>
          </w:p>
          <w:p w:rsidR="00BA458C" w:rsidRDefault="00BA458C">
            <w:pPr>
              <w:snapToGrid w:val="0"/>
              <w:spacing w:line="276" w:lineRule="auto"/>
              <w:jc w:val="both"/>
            </w:pPr>
          </w:p>
          <w:p w:rsidR="00BA458C" w:rsidRDefault="00594A33">
            <w:pPr>
              <w:snapToGrid w:val="0"/>
              <w:spacing w:line="276" w:lineRule="auto"/>
              <w:jc w:val="both"/>
            </w:pPr>
            <w:r>
              <w:t>Razón de cambio.</w:t>
            </w:r>
          </w:p>
          <w:p w:rsidR="00BA458C" w:rsidRDefault="00BA458C">
            <w:pPr>
              <w:snapToGrid w:val="0"/>
              <w:spacing w:line="276" w:lineRule="auto"/>
              <w:jc w:val="both"/>
            </w:pPr>
          </w:p>
          <w:p w:rsidR="00BA458C" w:rsidRDefault="00594A33">
            <w:pPr>
              <w:snapToGrid w:val="0"/>
              <w:spacing w:line="276" w:lineRule="auto"/>
              <w:jc w:val="both"/>
            </w:pPr>
            <w:r>
              <w:t>Movimiento rectilíneo.</w:t>
            </w:r>
          </w:p>
          <w:p w:rsidR="00BA458C" w:rsidRDefault="00BA458C">
            <w:pPr>
              <w:snapToGrid w:val="0"/>
              <w:spacing w:line="276" w:lineRule="auto"/>
              <w:jc w:val="both"/>
            </w:pPr>
          </w:p>
          <w:p w:rsidR="00BA458C" w:rsidRDefault="00594A33">
            <w:pPr>
              <w:snapToGrid w:val="0"/>
              <w:spacing w:line="276" w:lineRule="auto"/>
              <w:jc w:val="both"/>
            </w:pPr>
            <w:r>
              <w:t>Optimización.</w:t>
            </w:r>
          </w:p>
          <w:p w:rsidR="00BA458C" w:rsidRDefault="00BA458C">
            <w:pPr>
              <w:snapToGrid w:val="0"/>
              <w:spacing w:line="276" w:lineRule="auto"/>
              <w:jc w:val="both"/>
            </w:pPr>
          </w:p>
          <w:p w:rsidR="00BA458C" w:rsidRDefault="00594A33">
            <w:pPr>
              <w:snapToGrid w:val="0"/>
              <w:spacing w:line="276" w:lineRule="auto"/>
              <w:jc w:val="both"/>
            </w:pPr>
            <w:r>
              <w:t>Criterios de la primera y la segunda derivada.</w:t>
            </w:r>
          </w:p>
          <w:p w:rsidR="00BA458C" w:rsidRDefault="00BA458C">
            <w:pPr>
              <w:snapToGrid w:val="0"/>
              <w:spacing w:line="276" w:lineRule="auto"/>
              <w:jc w:val="both"/>
            </w:pPr>
          </w:p>
          <w:p w:rsidR="00BA458C" w:rsidRDefault="00594A33">
            <w:pPr>
              <w:snapToGrid w:val="0"/>
              <w:spacing w:line="276" w:lineRule="auto"/>
              <w:jc w:val="both"/>
            </w:pPr>
            <w:r>
              <w:t>Derivada, calculo derivadas. Aplicaciones: problemas de razón de cambio. Velocidad instantánea.</w:t>
            </w:r>
          </w:p>
          <w:p w:rsidR="00BA458C" w:rsidRDefault="00BA458C">
            <w:pPr>
              <w:snapToGrid w:val="0"/>
              <w:spacing w:line="276" w:lineRule="auto"/>
              <w:jc w:val="both"/>
            </w:pPr>
          </w:p>
        </w:tc>
        <w:tc>
          <w:tcPr>
            <w:tcW w:w="2486" w:type="dxa"/>
            <w:tcBorders>
              <w:top w:val="single" w:sz="4" w:space="0" w:color="000000"/>
              <w:left w:val="single" w:sz="4" w:space="0" w:color="000000"/>
              <w:bottom w:val="single" w:sz="4" w:space="0" w:color="auto"/>
              <w:right w:val="single" w:sz="4" w:space="0" w:color="000000"/>
            </w:tcBorders>
            <w:shd w:val="clear" w:color="auto" w:fill="FFFFFF"/>
          </w:tcPr>
          <w:p w:rsidR="00BA458C" w:rsidRDefault="00594A33">
            <w:pPr>
              <w:spacing w:line="276" w:lineRule="auto"/>
            </w:pPr>
            <w:r>
              <w:t>Reconocimiento de los procesos de aproximación</w:t>
            </w:r>
          </w:p>
          <w:p w:rsidR="00BA458C" w:rsidRDefault="00594A33">
            <w:pPr>
              <w:spacing w:line="276" w:lineRule="auto"/>
            </w:pPr>
            <w:r>
              <w:t>Reconocimiento de los puntos críticos de una función dada la gráfica de su derivada</w:t>
            </w:r>
          </w:p>
        </w:tc>
        <w:tc>
          <w:tcPr>
            <w:tcW w:w="2564" w:type="dxa"/>
            <w:tcBorders>
              <w:top w:val="single" w:sz="4" w:space="0" w:color="000000"/>
              <w:left w:val="single" w:sz="4" w:space="0" w:color="000000"/>
              <w:bottom w:val="single" w:sz="4" w:space="0" w:color="auto"/>
              <w:right w:val="single" w:sz="4" w:space="0" w:color="000000"/>
            </w:tcBorders>
            <w:shd w:val="clear" w:color="auto" w:fill="FFFFFF"/>
          </w:tcPr>
          <w:p w:rsidR="00BA458C" w:rsidRDefault="00594A33">
            <w:pPr>
              <w:spacing w:line="276" w:lineRule="auto"/>
            </w:pPr>
            <w:r>
              <w:t>Aplicación delas técnicas de aproximación en procesos infinitos numéricos.</w:t>
            </w:r>
          </w:p>
          <w:p w:rsidR="00BA458C" w:rsidRDefault="00BA458C">
            <w:pPr>
              <w:spacing w:line="276" w:lineRule="auto"/>
            </w:pPr>
          </w:p>
          <w:p w:rsidR="00BA458C" w:rsidRDefault="00594A33">
            <w:pPr>
              <w:spacing w:line="276" w:lineRule="auto"/>
            </w:pPr>
            <w:r>
              <w:t>Resolución de problemas en contexto real y matemático que involucren el uso de funciones y de sus derivadas.</w:t>
            </w:r>
          </w:p>
        </w:tc>
        <w:tc>
          <w:tcPr>
            <w:tcW w:w="2554" w:type="dxa"/>
            <w:vMerge/>
            <w:tcBorders>
              <w:left w:val="single" w:sz="4" w:space="0" w:color="000000"/>
              <w:bottom w:val="single" w:sz="4" w:space="0" w:color="auto"/>
              <w:right w:val="single" w:sz="4" w:space="0" w:color="000000"/>
            </w:tcBorders>
            <w:shd w:val="clear" w:color="auto" w:fill="FFFFFF"/>
          </w:tcPr>
          <w:p w:rsidR="00BA458C" w:rsidRDefault="00BA458C">
            <w:pPr>
              <w:spacing w:line="276" w:lineRule="auto"/>
            </w:pPr>
          </w:p>
        </w:tc>
      </w:tr>
    </w:tbl>
    <w:p w:rsidR="00BA458C" w:rsidRDefault="00BA458C">
      <w:pPr>
        <w:spacing w:line="276" w:lineRule="auto"/>
      </w:pPr>
    </w:p>
    <w:p w:rsidR="00BA458C" w:rsidRDefault="00BA458C">
      <w:pPr>
        <w:spacing w:line="276" w:lineRule="auto"/>
      </w:pPr>
    </w:p>
    <w:tbl>
      <w:tblPr>
        <w:tblW w:w="5000" w:type="pct"/>
        <w:tblLook w:val="04A0" w:firstRow="1" w:lastRow="0" w:firstColumn="1" w:lastColumn="0" w:noHBand="0" w:noVBand="1"/>
      </w:tblPr>
      <w:tblGrid>
        <w:gridCol w:w="17960"/>
      </w:tblGrid>
      <w:tr w:rsidR="00BA458C">
        <w:tc>
          <w:tcPr>
            <w:tcW w:w="5000" w:type="pct"/>
          </w:tcPr>
          <w:p w:rsidR="00BA458C" w:rsidRDefault="00594A33">
            <w:pPr>
              <w:spacing w:line="276" w:lineRule="auto"/>
              <w:jc w:val="center"/>
              <w:rPr>
                <w:b/>
              </w:rPr>
            </w:pPr>
            <w:r>
              <w:rPr>
                <w:b/>
              </w:rPr>
              <w:t>COMPETENCIAS PERIODO DOS</w:t>
            </w:r>
          </w:p>
        </w:tc>
      </w:tr>
      <w:tr w:rsidR="00BA458C">
        <w:tc>
          <w:tcPr>
            <w:tcW w:w="5000" w:type="pct"/>
          </w:tcPr>
          <w:p w:rsidR="00BA458C" w:rsidRDefault="00BA458C">
            <w:pPr>
              <w:spacing w:line="276" w:lineRule="auto"/>
              <w:rPr>
                <w:rFonts w:eastAsia="Calibri"/>
              </w:rPr>
            </w:pPr>
          </w:p>
          <w:p w:rsidR="00BA458C" w:rsidRDefault="00594A33" w:rsidP="00485DF0">
            <w:pPr>
              <w:pStyle w:val="Prrafodelista"/>
              <w:numPr>
                <w:ilvl w:val="0"/>
                <w:numId w:val="83"/>
              </w:numPr>
              <w:spacing w:before="0" w:after="200" w:line="276" w:lineRule="auto"/>
              <w:contextualSpacing/>
            </w:pPr>
            <w:r>
              <w:t>Usa el lenguaje matemático para  analizar información, comparar y  aplicar  algoritmos dentro de los números Reales.</w:t>
            </w:r>
          </w:p>
          <w:p w:rsidR="00BA458C" w:rsidRDefault="00594A33" w:rsidP="00485DF0">
            <w:pPr>
              <w:pStyle w:val="Prrafodelista"/>
              <w:numPr>
                <w:ilvl w:val="0"/>
                <w:numId w:val="83"/>
              </w:numPr>
              <w:spacing w:before="0" w:after="200" w:line="276" w:lineRule="auto"/>
              <w:contextualSpacing/>
            </w:pPr>
            <w:r>
              <w:t xml:space="preserve">Razona de manera inductiva y deductiva  al proponer ejemplos o contraejemplos de situaciones de la cotidianidad. </w:t>
            </w:r>
          </w:p>
          <w:p w:rsidR="00BA458C" w:rsidRDefault="00594A33" w:rsidP="00485DF0">
            <w:pPr>
              <w:pStyle w:val="Prrafodelista"/>
              <w:numPr>
                <w:ilvl w:val="0"/>
                <w:numId w:val="83"/>
              </w:numPr>
              <w:spacing w:before="0" w:after="200" w:line="276" w:lineRule="auto"/>
              <w:contextualSpacing/>
            </w:pPr>
            <w:r>
              <w:t>Plantea estrategias a través de conceptos matemáticos para dar solución a problemas en contextos reales.</w:t>
            </w:r>
          </w:p>
          <w:p w:rsidR="00BA458C" w:rsidRDefault="00BA458C">
            <w:pPr>
              <w:pStyle w:val="Prrafodelista"/>
            </w:pPr>
          </w:p>
          <w:p w:rsidR="00BA458C" w:rsidRDefault="00BA458C">
            <w:pPr>
              <w:pStyle w:val="Prrafodelista"/>
            </w:pPr>
          </w:p>
        </w:tc>
      </w:tr>
      <w:tr w:rsidR="00BA458C">
        <w:tc>
          <w:tcPr>
            <w:tcW w:w="5000" w:type="pct"/>
          </w:tcPr>
          <w:p w:rsidR="00BA458C" w:rsidRDefault="00594A33">
            <w:pPr>
              <w:spacing w:line="276" w:lineRule="auto"/>
              <w:jc w:val="center"/>
              <w:rPr>
                <w:b/>
              </w:rPr>
            </w:pPr>
            <w:r>
              <w:rPr>
                <w:b/>
              </w:rPr>
              <w:t>INDICADORES PERIODO DOS</w:t>
            </w:r>
          </w:p>
        </w:tc>
      </w:tr>
      <w:tr w:rsidR="00BA458C">
        <w:tc>
          <w:tcPr>
            <w:tcW w:w="5000" w:type="pct"/>
          </w:tcPr>
          <w:p w:rsidR="00BA458C" w:rsidRDefault="00594A33" w:rsidP="00485DF0">
            <w:pPr>
              <w:pStyle w:val="Prrafodelista"/>
              <w:numPr>
                <w:ilvl w:val="0"/>
                <w:numId w:val="85"/>
              </w:numPr>
              <w:spacing w:before="0" w:after="200" w:line="276" w:lineRule="auto"/>
              <w:contextualSpacing/>
            </w:pPr>
            <w:r>
              <w:t>Aplica la derivada en situaciones problema</w:t>
            </w:r>
          </w:p>
          <w:p w:rsidR="00BA458C" w:rsidRDefault="00594A33" w:rsidP="00485DF0">
            <w:pPr>
              <w:pStyle w:val="Prrafodelista"/>
              <w:numPr>
                <w:ilvl w:val="0"/>
                <w:numId w:val="85"/>
              </w:numPr>
              <w:spacing w:before="0" w:after="200" w:line="276" w:lineRule="auto"/>
              <w:contextualSpacing/>
            </w:pPr>
            <w:r>
              <w:t>Comprendo y aplico la derivada en situaciones problema</w:t>
            </w:r>
          </w:p>
          <w:p w:rsidR="00BA458C" w:rsidRDefault="00594A33" w:rsidP="00485DF0">
            <w:pPr>
              <w:pStyle w:val="Prrafodelista"/>
              <w:numPr>
                <w:ilvl w:val="0"/>
                <w:numId w:val="85"/>
              </w:numPr>
              <w:spacing w:before="0" w:after="200" w:line="276" w:lineRule="auto"/>
              <w:contextualSpacing/>
            </w:pPr>
            <w:r>
              <w:t xml:space="preserve">Reconoce y resuelve límites de funciones reales </w:t>
            </w:r>
          </w:p>
          <w:p w:rsidR="00BA458C" w:rsidRDefault="00594A33" w:rsidP="00485DF0">
            <w:pPr>
              <w:pStyle w:val="Prrafodelista"/>
              <w:numPr>
                <w:ilvl w:val="0"/>
                <w:numId w:val="85"/>
              </w:numPr>
              <w:spacing w:before="0" w:after="200" w:line="276" w:lineRule="auto"/>
              <w:contextualSpacing/>
            </w:pPr>
            <w:r>
              <w:t>Relacione la derivada con situaciones de variación instantánea.</w:t>
            </w:r>
          </w:p>
          <w:p w:rsidR="00BA458C" w:rsidRDefault="00594A33" w:rsidP="00485DF0">
            <w:pPr>
              <w:pStyle w:val="Prrafodelista"/>
              <w:numPr>
                <w:ilvl w:val="0"/>
                <w:numId w:val="85"/>
              </w:numPr>
              <w:spacing w:before="0" w:after="200" w:line="276" w:lineRule="auto"/>
              <w:contextualSpacing/>
            </w:pPr>
            <w:r>
              <w:t>Reconoce, interpreta y resuelve límites de diferentes funciones aplicando sus propiedades en la solución de problemas cotidianos adecuadamente.</w:t>
            </w:r>
          </w:p>
          <w:p w:rsidR="00BA458C" w:rsidRDefault="00594A33" w:rsidP="00485DF0">
            <w:pPr>
              <w:pStyle w:val="Prrafodelista"/>
              <w:numPr>
                <w:ilvl w:val="0"/>
                <w:numId w:val="85"/>
              </w:numPr>
              <w:spacing w:before="0" w:after="200" w:line="276" w:lineRule="auto"/>
              <w:contextualSpacing/>
            </w:pPr>
            <w:r>
              <w:t>Comprende el concepto de derivación como razón de cambio instantáneo y, a partir de su interpretación geométrica y su representación en el plano, resuelve problemas cotidianos de manera acertada.</w:t>
            </w:r>
          </w:p>
          <w:p w:rsidR="00BA458C" w:rsidRDefault="00BA458C">
            <w:pPr>
              <w:spacing w:line="276" w:lineRule="auto"/>
            </w:pPr>
          </w:p>
        </w:tc>
      </w:tr>
    </w:tbl>
    <w:p w:rsidR="00BA458C" w:rsidRDefault="00BA458C">
      <w:pPr>
        <w:spacing w:line="276" w:lineRule="auto"/>
        <w:jc w:val="center"/>
        <w:rPr>
          <w:b/>
          <w:bCs/>
        </w:rPr>
      </w:pPr>
    </w:p>
    <w:p w:rsidR="00BA458C" w:rsidRDefault="00594A33">
      <w:pPr>
        <w:widowControl/>
        <w:spacing w:after="160" w:line="259" w:lineRule="auto"/>
        <w:rPr>
          <w:b/>
          <w:bCs/>
        </w:rPr>
      </w:pPr>
      <w:r>
        <w:rPr>
          <w:b/>
          <w:bCs/>
        </w:rPr>
        <w:br w:type="page"/>
      </w:r>
    </w:p>
    <w:p w:rsidR="00BA458C" w:rsidRDefault="00594A33">
      <w:pPr>
        <w:spacing w:line="276" w:lineRule="auto"/>
        <w:jc w:val="center"/>
        <w:rPr>
          <w:b/>
        </w:rPr>
      </w:pPr>
      <w:r>
        <w:rPr>
          <w:b/>
          <w:bCs/>
        </w:rPr>
        <w:t>DISEÑO CURRICULAR POR COMPETENCIAS</w:t>
      </w:r>
    </w:p>
    <w:p w:rsidR="00BA458C" w:rsidRDefault="00594A33">
      <w:pPr>
        <w:spacing w:line="276" w:lineRule="auto"/>
        <w:jc w:val="center"/>
        <w:rPr>
          <w:b/>
          <w:bCs/>
        </w:rPr>
      </w:pPr>
      <w:r>
        <w:rPr>
          <w:b/>
          <w:bCs/>
        </w:rPr>
        <w:t>DISTRIBUCIÓN DE ESTÁNDARES Y CONTENIDOS POR GRADO Y PERÍODO</w:t>
      </w:r>
    </w:p>
    <w:p w:rsidR="00BA458C" w:rsidRDefault="00594A33">
      <w:pPr>
        <w:spacing w:line="276" w:lineRule="auto"/>
        <w:rPr>
          <w:b/>
          <w:bCs/>
        </w:rPr>
      </w:pPr>
      <w:r>
        <w:rPr>
          <w:b/>
        </w:rPr>
        <w:t>ÁREA: MATEMATICAS                                                          PERIODO: TRES</w:t>
      </w:r>
      <w:r>
        <w:rPr>
          <w:b/>
        </w:rPr>
        <w:tab/>
      </w:r>
      <w:r>
        <w:rPr>
          <w:b/>
        </w:rPr>
        <w:tab/>
        <w:t>GRADO: UNDECIMO</w:t>
      </w:r>
      <w:r>
        <w:rPr>
          <w:b/>
        </w:rPr>
        <w:tab/>
      </w:r>
      <w:r>
        <w:rPr>
          <w:b/>
        </w:rPr>
        <w:tab/>
      </w:r>
      <w:r>
        <w:rPr>
          <w:b/>
        </w:rPr>
        <w:tab/>
      </w:r>
      <w:r>
        <w:rPr>
          <w:b/>
        </w:rPr>
        <w:tab/>
      </w:r>
      <w:r>
        <w:rPr>
          <w:b/>
        </w:rPr>
        <w:tab/>
      </w:r>
      <w:r>
        <w:rPr>
          <w:b/>
          <w:bCs/>
        </w:rPr>
        <w:t>I.H.S: 4 horas</w:t>
      </w:r>
    </w:p>
    <w:p w:rsidR="00BA458C" w:rsidRDefault="00594A33">
      <w:pPr>
        <w:spacing w:line="276" w:lineRule="auto"/>
        <w:rPr>
          <w:bCs/>
        </w:rPr>
      </w:pPr>
      <w:r>
        <w:rPr>
          <w:b/>
          <w:bCs/>
        </w:rPr>
        <w:t>META POR GRADO:</w:t>
      </w:r>
      <w:r>
        <w:rPr>
          <w:bCs/>
        </w:rPr>
        <w:t xml:space="preserve"> Al finalizar el grado once el estudiante estará en capacidad de resolver situaciones problema que involucren el uso de funciones y análisis estadístico; con aplicaciones en su entorno, que le permitan tomar decisiones en su ámbito escolar y laboral.</w:t>
      </w:r>
    </w:p>
    <w:p w:rsidR="00BA458C" w:rsidRDefault="00594A33">
      <w:pPr>
        <w:spacing w:line="276" w:lineRule="auto"/>
        <w:rPr>
          <w:bCs/>
        </w:rPr>
      </w:pPr>
      <w:r>
        <w:rPr>
          <w:b/>
          <w:bCs/>
        </w:rPr>
        <w:t>OBJETIVO POR PERIODO:</w:t>
      </w:r>
      <w:r>
        <w:rPr>
          <w:bCs/>
        </w:rPr>
        <w:t xml:space="preserve"> Interpretar la noción de derivada como razón de cambio y los métodos para hallar las derivadas de algunas funciones básicas y utilizar conceptos de conteo, probabilidad y geometría en contextos matemáticos y no matemáticos.  </w:t>
      </w:r>
    </w:p>
    <w:p w:rsidR="00BA458C" w:rsidRDefault="00BA458C">
      <w:pPr>
        <w:spacing w:line="276" w:lineRule="auto"/>
        <w:rPr>
          <w:bCs/>
        </w:rPr>
      </w:pPr>
    </w:p>
    <w:tbl>
      <w:tblPr>
        <w:tblW w:w="17546" w:type="dxa"/>
        <w:tblInd w:w="-10" w:type="dxa"/>
        <w:tblCellMar>
          <w:left w:w="103" w:type="dxa"/>
          <w:right w:w="0" w:type="dxa"/>
        </w:tblCellMar>
        <w:tblLook w:val="0000" w:firstRow="0" w:lastRow="0" w:firstColumn="0" w:lastColumn="0" w:noHBand="0" w:noVBand="0"/>
      </w:tblPr>
      <w:tblGrid>
        <w:gridCol w:w="1507"/>
        <w:gridCol w:w="1984"/>
        <w:gridCol w:w="2009"/>
        <w:gridCol w:w="2134"/>
        <w:gridCol w:w="2352"/>
        <w:gridCol w:w="2469"/>
        <w:gridCol w:w="2646"/>
        <w:gridCol w:w="2445"/>
      </w:tblGrid>
      <w:tr w:rsidR="00BA458C">
        <w:tc>
          <w:tcPr>
            <w:tcW w:w="150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A458C" w:rsidRDefault="00594A33">
            <w:pPr>
              <w:suppressLineNumbers/>
              <w:spacing w:line="276" w:lineRule="auto"/>
              <w:jc w:val="center"/>
              <w:rPr>
                <w:b/>
                <w:bCs/>
              </w:rPr>
            </w:pPr>
            <w:r>
              <w:rPr>
                <w:b/>
                <w:bCs/>
              </w:rPr>
              <w:t>EJES TEMÁTICOS</w:t>
            </w:r>
          </w:p>
        </w:tc>
        <w:tc>
          <w:tcPr>
            <w:tcW w:w="19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A458C" w:rsidRDefault="00594A33">
            <w:pPr>
              <w:suppressLineNumbers/>
              <w:spacing w:line="276" w:lineRule="auto"/>
              <w:jc w:val="center"/>
              <w:rPr>
                <w:b/>
                <w:bCs/>
              </w:rPr>
            </w:pPr>
            <w:r>
              <w:rPr>
                <w:b/>
                <w:bCs/>
              </w:rPr>
              <w:t>COMPETENCIAS DEL ÁREA</w:t>
            </w:r>
          </w:p>
        </w:tc>
        <w:tc>
          <w:tcPr>
            <w:tcW w:w="200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A458C" w:rsidRDefault="00594A33">
            <w:pPr>
              <w:suppressLineNumbers/>
              <w:spacing w:line="276" w:lineRule="auto"/>
              <w:jc w:val="center"/>
              <w:rPr>
                <w:b/>
                <w:bCs/>
              </w:rPr>
            </w:pPr>
            <w:r>
              <w:rPr>
                <w:b/>
                <w:bCs/>
              </w:rPr>
              <w:t>ESTÁNDARES</w:t>
            </w:r>
          </w:p>
        </w:tc>
        <w:tc>
          <w:tcPr>
            <w:tcW w:w="21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A458C" w:rsidRDefault="00594A33">
            <w:pPr>
              <w:suppressLineNumbers/>
              <w:spacing w:line="276" w:lineRule="auto"/>
              <w:jc w:val="center"/>
              <w:rPr>
                <w:rFonts w:eastAsia="Times New Roman"/>
                <w:b/>
                <w:bCs/>
                <w:lang w:eastAsia="ar-SA"/>
              </w:rPr>
            </w:pPr>
            <w:r>
              <w:rPr>
                <w:rFonts w:eastAsia="Times New Roman"/>
                <w:b/>
                <w:bCs/>
                <w:lang w:eastAsia="ar-SA"/>
              </w:rPr>
              <w:t>DERECHOS BÁSICOS DE APRENDIZAJE</w:t>
            </w:r>
          </w:p>
        </w:tc>
        <w:tc>
          <w:tcPr>
            <w:tcW w:w="235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A458C" w:rsidRDefault="00594A33">
            <w:pPr>
              <w:suppressLineNumbers/>
              <w:spacing w:line="276" w:lineRule="auto"/>
              <w:jc w:val="center"/>
              <w:rPr>
                <w:b/>
                <w:bCs/>
              </w:rPr>
            </w:pPr>
            <w:r>
              <w:rPr>
                <w:b/>
                <w:bCs/>
              </w:rPr>
              <w:t>CONTENIDOS</w:t>
            </w:r>
          </w:p>
          <w:p w:rsidR="00BA458C" w:rsidRDefault="00594A33">
            <w:pPr>
              <w:suppressLineNumbers/>
              <w:spacing w:line="276" w:lineRule="auto"/>
              <w:jc w:val="center"/>
              <w:rPr>
                <w:b/>
                <w:bCs/>
              </w:rPr>
            </w:pPr>
            <w:r>
              <w:rPr>
                <w:b/>
                <w:bCs/>
              </w:rPr>
              <w:t>TEMÁTICOS</w:t>
            </w:r>
          </w:p>
        </w:tc>
        <w:tc>
          <w:tcPr>
            <w:tcW w:w="246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A458C" w:rsidRDefault="00594A33">
            <w:pPr>
              <w:suppressLineNumbers/>
              <w:spacing w:line="276" w:lineRule="auto"/>
              <w:jc w:val="center"/>
              <w:rPr>
                <w:b/>
                <w:bCs/>
              </w:rPr>
            </w:pPr>
            <w:r>
              <w:rPr>
                <w:b/>
                <w:bCs/>
              </w:rPr>
              <w:t>CONCEPTUALES</w:t>
            </w:r>
          </w:p>
        </w:tc>
        <w:tc>
          <w:tcPr>
            <w:tcW w:w="264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A458C" w:rsidRDefault="00594A33">
            <w:pPr>
              <w:suppressLineNumbers/>
              <w:spacing w:line="276" w:lineRule="auto"/>
              <w:jc w:val="center"/>
              <w:rPr>
                <w:b/>
                <w:bCs/>
              </w:rPr>
            </w:pPr>
            <w:r>
              <w:rPr>
                <w:b/>
                <w:bCs/>
              </w:rPr>
              <w:t>PROCEDIMENTALES</w:t>
            </w:r>
          </w:p>
        </w:tc>
        <w:tc>
          <w:tcPr>
            <w:tcW w:w="244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A458C" w:rsidRDefault="00594A33">
            <w:pPr>
              <w:suppressLineNumbers/>
              <w:spacing w:line="276" w:lineRule="auto"/>
              <w:jc w:val="center"/>
              <w:rPr>
                <w:b/>
                <w:bCs/>
              </w:rPr>
            </w:pPr>
            <w:r>
              <w:rPr>
                <w:b/>
                <w:bCs/>
              </w:rPr>
              <w:t>ACTITUDINALES</w:t>
            </w:r>
          </w:p>
        </w:tc>
      </w:tr>
      <w:tr w:rsidR="00BA458C">
        <w:tc>
          <w:tcPr>
            <w:tcW w:w="1507" w:type="dxa"/>
            <w:tcBorders>
              <w:top w:val="single" w:sz="4" w:space="0" w:color="000000"/>
              <w:left w:val="single" w:sz="4" w:space="0" w:color="000000"/>
              <w:bottom w:val="single" w:sz="4" w:space="0" w:color="auto"/>
              <w:right w:val="single" w:sz="4" w:space="0" w:color="000000"/>
            </w:tcBorders>
            <w:shd w:val="clear" w:color="auto" w:fill="FFFFFF"/>
            <w:vAlign w:val="center"/>
          </w:tcPr>
          <w:p w:rsidR="00BA458C" w:rsidRDefault="00594A33">
            <w:pPr>
              <w:spacing w:line="276" w:lineRule="auto"/>
              <w:jc w:val="center"/>
              <w:rPr>
                <w:b/>
              </w:rPr>
            </w:pPr>
            <w:r>
              <w:rPr>
                <w:b/>
              </w:rPr>
              <w:t>Pensamiento</w:t>
            </w:r>
          </w:p>
          <w:p w:rsidR="00BA458C" w:rsidRDefault="00594A33">
            <w:pPr>
              <w:spacing w:line="276" w:lineRule="auto"/>
              <w:jc w:val="center"/>
              <w:rPr>
                <w:b/>
              </w:rPr>
            </w:pPr>
            <w:r>
              <w:rPr>
                <w:b/>
              </w:rPr>
              <w:t>Numérico y</w:t>
            </w:r>
          </w:p>
          <w:p w:rsidR="00BA458C" w:rsidRDefault="00594A33">
            <w:pPr>
              <w:spacing w:line="276" w:lineRule="auto"/>
              <w:jc w:val="center"/>
              <w:rPr>
                <w:b/>
              </w:rPr>
            </w:pPr>
            <w:r>
              <w:rPr>
                <w:b/>
              </w:rPr>
              <w:t>Sistemas</w:t>
            </w:r>
          </w:p>
          <w:p w:rsidR="00BA458C" w:rsidRDefault="00594A33">
            <w:pPr>
              <w:spacing w:line="276" w:lineRule="auto"/>
              <w:jc w:val="center"/>
              <w:rPr>
                <w:b/>
              </w:rPr>
            </w:pPr>
            <w:r>
              <w:rPr>
                <w:b/>
              </w:rPr>
              <w:t>Numéricos</w:t>
            </w:r>
          </w:p>
        </w:tc>
        <w:tc>
          <w:tcPr>
            <w:tcW w:w="1984" w:type="dxa"/>
            <w:vMerge w:val="restart"/>
            <w:tcBorders>
              <w:top w:val="single" w:sz="4" w:space="0" w:color="000000"/>
              <w:left w:val="single" w:sz="4" w:space="0" w:color="000000"/>
              <w:right w:val="single" w:sz="4" w:space="0" w:color="000000"/>
            </w:tcBorders>
            <w:shd w:val="clear" w:color="auto" w:fill="FFFFFF"/>
          </w:tcPr>
          <w:p w:rsidR="00BA458C" w:rsidRDefault="00BA458C">
            <w:pPr>
              <w:spacing w:line="276" w:lineRule="auto"/>
              <w:jc w:val="center"/>
            </w:pPr>
          </w:p>
          <w:p w:rsidR="00BA458C" w:rsidRDefault="00BA458C">
            <w:pPr>
              <w:spacing w:line="276" w:lineRule="auto"/>
              <w:jc w:val="center"/>
            </w:pPr>
          </w:p>
          <w:p w:rsidR="00BA458C" w:rsidRDefault="00BA458C">
            <w:pPr>
              <w:spacing w:line="276" w:lineRule="auto"/>
              <w:jc w:val="center"/>
            </w:pPr>
          </w:p>
          <w:p w:rsidR="00BA458C" w:rsidRDefault="00BA458C">
            <w:pPr>
              <w:spacing w:line="276" w:lineRule="auto"/>
              <w:jc w:val="center"/>
            </w:pPr>
          </w:p>
          <w:p w:rsidR="00BA458C" w:rsidRDefault="00594A33">
            <w:pPr>
              <w:spacing w:line="276" w:lineRule="auto"/>
              <w:jc w:val="center"/>
            </w:pPr>
            <w:r>
              <w:t>Razona.</w:t>
            </w:r>
          </w:p>
          <w:p w:rsidR="00BA458C" w:rsidRDefault="00BA458C">
            <w:pPr>
              <w:spacing w:line="276" w:lineRule="auto"/>
            </w:pPr>
          </w:p>
          <w:p w:rsidR="00BA458C" w:rsidRDefault="00594A33">
            <w:pPr>
              <w:spacing w:line="276" w:lineRule="auto"/>
              <w:jc w:val="center"/>
            </w:pPr>
            <w:r>
              <w:t xml:space="preserve"> Formula y resuelve problemas.</w:t>
            </w:r>
          </w:p>
          <w:p w:rsidR="00BA458C" w:rsidRDefault="00BA458C">
            <w:pPr>
              <w:spacing w:line="276" w:lineRule="auto"/>
              <w:jc w:val="center"/>
            </w:pPr>
          </w:p>
          <w:p w:rsidR="00BA458C" w:rsidRDefault="00594A33">
            <w:pPr>
              <w:spacing w:line="276" w:lineRule="auto"/>
              <w:jc w:val="center"/>
            </w:pPr>
            <w:r>
              <w:t>Modela procesos y fenómenos de la realidad.</w:t>
            </w:r>
          </w:p>
          <w:p w:rsidR="00BA458C" w:rsidRDefault="00BA458C">
            <w:pPr>
              <w:spacing w:line="276" w:lineRule="auto"/>
              <w:jc w:val="center"/>
            </w:pPr>
          </w:p>
          <w:p w:rsidR="00BA458C" w:rsidRDefault="00594A33">
            <w:pPr>
              <w:spacing w:line="276" w:lineRule="auto"/>
              <w:jc w:val="center"/>
            </w:pPr>
            <w:r>
              <w:t>Comunica.</w:t>
            </w:r>
          </w:p>
          <w:p w:rsidR="00BA458C" w:rsidRDefault="00BA458C">
            <w:pPr>
              <w:spacing w:line="276" w:lineRule="auto"/>
            </w:pPr>
          </w:p>
        </w:tc>
        <w:tc>
          <w:tcPr>
            <w:tcW w:w="2009" w:type="dxa"/>
            <w:tcBorders>
              <w:top w:val="single" w:sz="4" w:space="0" w:color="000000"/>
              <w:left w:val="single" w:sz="4" w:space="0" w:color="000000"/>
              <w:bottom w:val="single" w:sz="4" w:space="0" w:color="000000"/>
              <w:right w:val="single" w:sz="4" w:space="0" w:color="000000"/>
            </w:tcBorders>
            <w:shd w:val="clear" w:color="auto" w:fill="FFFFFF"/>
          </w:tcPr>
          <w:p w:rsidR="00BA458C" w:rsidRDefault="00594A33">
            <w:pPr>
              <w:spacing w:line="276" w:lineRule="auto"/>
              <w:jc w:val="both"/>
            </w:pPr>
            <w:r>
              <w:t>Interpreto la noción de derivada como razón de cambio y como valor de la pendiente de la tangente a una curva y desarrollo métodos para hallar las derivadas de algunas funciones básicas en contextos matemáticos y no matemáticos.</w:t>
            </w:r>
          </w:p>
        </w:tc>
        <w:tc>
          <w:tcPr>
            <w:tcW w:w="2134" w:type="dxa"/>
            <w:tcBorders>
              <w:top w:val="single" w:sz="4" w:space="0" w:color="000000"/>
              <w:left w:val="single" w:sz="4" w:space="0" w:color="000000"/>
              <w:bottom w:val="single" w:sz="4" w:space="0" w:color="000000"/>
              <w:right w:val="single" w:sz="4" w:space="0" w:color="000000"/>
            </w:tcBorders>
            <w:shd w:val="clear" w:color="auto" w:fill="FFFFFF"/>
          </w:tcPr>
          <w:p w:rsidR="00BA458C" w:rsidRDefault="00594A33">
            <w:pPr>
              <w:spacing w:line="276" w:lineRule="auto"/>
            </w:pPr>
            <w:r>
              <w:t>Reconoce la derivada de una función como la función de razón de cambio instantáneo.</w:t>
            </w:r>
          </w:p>
          <w:p w:rsidR="00BA458C" w:rsidRDefault="00BA458C">
            <w:pPr>
              <w:spacing w:line="276" w:lineRule="auto"/>
            </w:pPr>
          </w:p>
          <w:p w:rsidR="00BA458C" w:rsidRDefault="00594A33">
            <w:pPr>
              <w:spacing w:line="276" w:lineRule="auto"/>
            </w:pPr>
            <w:r>
              <w:t>Conoce las fórmulas de las derivadas de funciones polinomiales, trigonométricas, potencias, exponenciales y logarítmicas y las utiliza para resolver problemas.</w:t>
            </w:r>
          </w:p>
        </w:tc>
        <w:tc>
          <w:tcPr>
            <w:tcW w:w="235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A458C" w:rsidRDefault="00594A33">
            <w:pPr>
              <w:spacing w:line="276" w:lineRule="auto"/>
            </w:pPr>
            <w:r>
              <w:t>Derivada como razón de cambio y como pendiente de una recta</w:t>
            </w:r>
          </w:p>
          <w:p w:rsidR="00BA458C" w:rsidRDefault="00594A33">
            <w:pPr>
              <w:spacing w:line="276" w:lineRule="auto"/>
            </w:pPr>
            <w:r>
              <w:t>Aplicaciones de la derivada: Máximos y mínimos</w:t>
            </w:r>
          </w:p>
          <w:p w:rsidR="00BA458C" w:rsidRDefault="00BA458C">
            <w:pPr>
              <w:spacing w:line="276" w:lineRule="auto"/>
            </w:pPr>
          </w:p>
        </w:tc>
        <w:tc>
          <w:tcPr>
            <w:tcW w:w="2469" w:type="dxa"/>
            <w:tcBorders>
              <w:top w:val="single" w:sz="4" w:space="0" w:color="000000"/>
              <w:left w:val="single" w:sz="4" w:space="0" w:color="000000"/>
              <w:bottom w:val="single" w:sz="4" w:space="0" w:color="000000"/>
              <w:right w:val="single" w:sz="4" w:space="0" w:color="000000"/>
            </w:tcBorders>
            <w:shd w:val="clear" w:color="auto" w:fill="FFFFFF"/>
          </w:tcPr>
          <w:p w:rsidR="00BA458C" w:rsidRDefault="00594A33">
            <w:pPr>
              <w:spacing w:line="276" w:lineRule="auto"/>
            </w:pPr>
            <w:r>
              <w:t>Interpretación de la noción de derivada como razón de cambio y aplicación de los criterios de primera y segunda derivada.</w:t>
            </w:r>
          </w:p>
        </w:tc>
        <w:tc>
          <w:tcPr>
            <w:tcW w:w="2646" w:type="dxa"/>
            <w:tcBorders>
              <w:top w:val="single" w:sz="4" w:space="0" w:color="000000"/>
              <w:left w:val="single" w:sz="4" w:space="0" w:color="000000"/>
              <w:bottom w:val="single" w:sz="4" w:space="0" w:color="000000"/>
              <w:right w:val="single" w:sz="4" w:space="0" w:color="000000"/>
            </w:tcBorders>
            <w:shd w:val="clear" w:color="auto" w:fill="FFFFFF"/>
          </w:tcPr>
          <w:p w:rsidR="00BA458C" w:rsidRDefault="00594A33">
            <w:pPr>
              <w:spacing w:line="276" w:lineRule="auto"/>
            </w:pPr>
            <w:r>
              <w:t>Aplicación de métodos para hallar las derivadas de algunas funciones básicas en contextos matemáticos y no matemáticos.</w:t>
            </w:r>
          </w:p>
        </w:tc>
        <w:tc>
          <w:tcPr>
            <w:tcW w:w="2445" w:type="dxa"/>
            <w:vMerge w:val="restart"/>
            <w:tcBorders>
              <w:top w:val="single" w:sz="4" w:space="0" w:color="000000"/>
              <w:left w:val="single" w:sz="4" w:space="0" w:color="000000"/>
              <w:right w:val="single" w:sz="4" w:space="0" w:color="000000"/>
            </w:tcBorders>
            <w:shd w:val="clear" w:color="auto" w:fill="FFFFFF"/>
          </w:tcPr>
          <w:p w:rsidR="00BA458C" w:rsidRDefault="00BA458C">
            <w:pPr>
              <w:spacing w:line="276" w:lineRule="auto"/>
            </w:pPr>
          </w:p>
          <w:p w:rsidR="00BA458C" w:rsidRDefault="00BA458C">
            <w:pPr>
              <w:spacing w:line="276" w:lineRule="auto"/>
            </w:pPr>
          </w:p>
          <w:p w:rsidR="00BA458C" w:rsidRDefault="00BA458C">
            <w:pPr>
              <w:spacing w:line="276" w:lineRule="auto"/>
            </w:pPr>
          </w:p>
          <w:p w:rsidR="00BA458C" w:rsidRDefault="00BA458C">
            <w:pPr>
              <w:spacing w:line="276" w:lineRule="auto"/>
            </w:pPr>
          </w:p>
          <w:p w:rsidR="00BA458C" w:rsidRDefault="00BA458C">
            <w:pPr>
              <w:spacing w:line="276" w:lineRule="auto"/>
            </w:pPr>
          </w:p>
          <w:p w:rsidR="00BA458C" w:rsidRDefault="00BA458C">
            <w:pPr>
              <w:spacing w:line="276" w:lineRule="auto"/>
            </w:pPr>
          </w:p>
          <w:p w:rsidR="00BA458C" w:rsidRDefault="00BA458C">
            <w:pPr>
              <w:spacing w:line="276" w:lineRule="auto"/>
            </w:pPr>
          </w:p>
          <w:p w:rsidR="00BA458C" w:rsidRDefault="00BA458C">
            <w:pPr>
              <w:spacing w:line="276" w:lineRule="auto"/>
            </w:pPr>
          </w:p>
          <w:p w:rsidR="00BA458C" w:rsidRDefault="00BA458C">
            <w:pPr>
              <w:spacing w:line="276" w:lineRule="auto"/>
            </w:pPr>
          </w:p>
          <w:p w:rsidR="00BA458C" w:rsidRDefault="00BA458C">
            <w:pPr>
              <w:spacing w:line="276" w:lineRule="auto"/>
            </w:pPr>
          </w:p>
          <w:p w:rsidR="00BA458C" w:rsidRDefault="00BA458C">
            <w:pPr>
              <w:spacing w:line="276" w:lineRule="auto"/>
            </w:pPr>
          </w:p>
          <w:p w:rsidR="00BA458C" w:rsidRDefault="00BA458C">
            <w:pPr>
              <w:spacing w:line="276" w:lineRule="auto"/>
            </w:pPr>
          </w:p>
          <w:p w:rsidR="00BA458C" w:rsidRDefault="00BA458C">
            <w:pPr>
              <w:spacing w:line="276" w:lineRule="auto"/>
            </w:pPr>
          </w:p>
          <w:p w:rsidR="00BA458C" w:rsidRDefault="00BA458C">
            <w:pPr>
              <w:spacing w:line="276" w:lineRule="auto"/>
            </w:pPr>
          </w:p>
          <w:p w:rsidR="00BA458C" w:rsidRDefault="00BA458C">
            <w:pPr>
              <w:spacing w:line="276" w:lineRule="auto"/>
            </w:pPr>
          </w:p>
          <w:p w:rsidR="00BA458C" w:rsidRDefault="00594A33">
            <w:pPr>
              <w:spacing w:line="276" w:lineRule="auto"/>
            </w:pPr>
            <w:r>
              <w:t>Muestra un trato cortes y respetuoso con los compañeros.</w:t>
            </w:r>
          </w:p>
        </w:tc>
      </w:tr>
      <w:tr w:rsidR="00BA458C">
        <w:trPr>
          <w:trHeight w:val="562"/>
        </w:trPr>
        <w:tc>
          <w:tcPr>
            <w:tcW w:w="1507" w:type="dxa"/>
            <w:tcBorders>
              <w:top w:val="single" w:sz="4" w:space="0" w:color="auto"/>
              <w:left w:val="single" w:sz="4" w:space="0" w:color="000000"/>
              <w:bottom w:val="single" w:sz="4" w:space="0" w:color="000000"/>
              <w:right w:val="single" w:sz="4" w:space="0" w:color="000000"/>
            </w:tcBorders>
            <w:shd w:val="clear" w:color="auto" w:fill="FFFFFF"/>
          </w:tcPr>
          <w:p w:rsidR="00BA458C" w:rsidRDefault="00594A33">
            <w:pPr>
              <w:spacing w:line="276" w:lineRule="auto"/>
              <w:jc w:val="center"/>
              <w:rPr>
                <w:b/>
              </w:rPr>
            </w:pPr>
            <w:r>
              <w:rPr>
                <w:b/>
              </w:rPr>
              <w:t>Pensamiento</w:t>
            </w:r>
          </w:p>
          <w:p w:rsidR="00BA458C" w:rsidRDefault="00594A33">
            <w:pPr>
              <w:spacing w:line="276" w:lineRule="auto"/>
              <w:jc w:val="center"/>
              <w:rPr>
                <w:b/>
              </w:rPr>
            </w:pPr>
            <w:r>
              <w:rPr>
                <w:b/>
              </w:rPr>
              <w:t>Métrico y</w:t>
            </w:r>
          </w:p>
          <w:p w:rsidR="00BA458C" w:rsidRDefault="00594A33">
            <w:pPr>
              <w:spacing w:line="276" w:lineRule="auto"/>
              <w:jc w:val="center"/>
              <w:rPr>
                <w:b/>
              </w:rPr>
            </w:pPr>
            <w:r>
              <w:rPr>
                <w:b/>
              </w:rPr>
              <w:t>Sistemas de</w:t>
            </w:r>
          </w:p>
          <w:p w:rsidR="00BA458C" w:rsidRDefault="00594A33">
            <w:pPr>
              <w:spacing w:line="276" w:lineRule="auto"/>
              <w:jc w:val="center"/>
              <w:rPr>
                <w:b/>
              </w:rPr>
            </w:pPr>
            <w:r>
              <w:rPr>
                <w:b/>
              </w:rPr>
              <w:t>Medida</w:t>
            </w:r>
          </w:p>
        </w:tc>
        <w:tc>
          <w:tcPr>
            <w:tcW w:w="1984" w:type="dxa"/>
            <w:vMerge/>
            <w:tcBorders>
              <w:left w:val="single" w:sz="4" w:space="0" w:color="000000"/>
              <w:right w:val="single" w:sz="4" w:space="0" w:color="000000"/>
            </w:tcBorders>
            <w:shd w:val="clear" w:color="auto" w:fill="FFFFFF"/>
          </w:tcPr>
          <w:p w:rsidR="00BA458C" w:rsidRDefault="00BA458C">
            <w:pPr>
              <w:spacing w:line="276" w:lineRule="auto"/>
            </w:pPr>
          </w:p>
        </w:tc>
        <w:tc>
          <w:tcPr>
            <w:tcW w:w="2009" w:type="dxa"/>
            <w:tcBorders>
              <w:top w:val="single" w:sz="4" w:space="0" w:color="000000"/>
              <w:left w:val="single" w:sz="4" w:space="0" w:color="000000"/>
              <w:right w:val="single" w:sz="4" w:space="0" w:color="000000"/>
            </w:tcBorders>
            <w:shd w:val="clear" w:color="auto" w:fill="FFFFFF"/>
          </w:tcPr>
          <w:p w:rsidR="00BA458C" w:rsidRDefault="00594A33">
            <w:pPr>
              <w:spacing w:line="276" w:lineRule="auto"/>
              <w:jc w:val="both"/>
            </w:pPr>
            <w:r>
              <w:t>Resuelvo y formulo problemas que involucren magnitudes cuyos valores medios se suelen definir indirectamente como razones entre valores de otras magnitudes, como la velocidad media, la aceleración media y la densidad media.</w:t>
            </w:r>
          </w:p>
          <w:p w:rsidR="00BA458C" w:rsidRDefault="00BA458C">
            <w:pPr>
              <w:spacing w:line="276" w:lineRule="auto"/>
              <w:jc w:val="both"/>
            </w:pPr>
          </w:p>
        </w:tc>
        <w:tc>
          <w:tcPr>
            <w:tcW w:w="2134" w:type="dxa"/>
            <w:tcBorders>
              <w:top w:val="single" w:sz="4" w:space="0" w:color="000000"/>
              <w:left w:val="single" w:sz="4" w:space="0" w:color="000000"/>
              <w:right w:val="single" w:sz="4" w:space="0" w:color="000000"/>
            </w:tcBorders>
            <w:shd w:val="clear" w:color="auto" w:fill="FFFFFF"/>
          </w:tcPr>
          <w:p w:rsidR="00BA458C" w:rsidRDefault="00594A33">
            <w:pPr>
              <w:rPr>
                <w:color w:val="000000"/>
                <w:sz w:val="24"/>
              </w:rPr>
            </w:pPr>
            <w:r>
              <w:t>Utiliza instrumentos, unidades de medida, sus relaciones y la noción de derivada como razón de cambio, para resolver problemas, estimar cantidades y juzgar la pertinencia de las soluciones de acuerdo al contexto.</w:t>
            </w:r>
          </w:p>
          <w:p w:rsidR="00BA458C" w:rsidRDefault="00BA458C">
            <w:pPr>
              <w:spacing w:line="276" w:lineRule="auto"/>
            </w:pPr>
          </w:p>
        </w:tc>
        <w:tc>
          <w:tcPr>
            <w:tcW w:w="2352" w:type="dxa"/>
            <w:tcBorders>
              <w:top w:val="single" w:sz="4" w:space="0" w:color="000000"/>
              <w:left w:val="single" w:sz="4" w:space="0" w:color="000000"/>
              <w:right w:val="single" w:sz="4" w:space="0" w:color="000000"/>
            </w:tcBorders>
            <w:shd w:val="clear" w:color="auto" w:fill="FFFFFF"/>
          </w:tcPr>
          <w:p w:rsidR="00BA458C" w:rsidRDefault="00594A33">
            <w:pPr>
              <w:snapToGrid w:val="0"/>
              <w:spacing w:line="276" w:lineRule="auto"/>
              <w:jc w:val="both"/>
            </w:pPr>
            <w:r>
              <w:t>Definición de velocidad instantánea, aplicaciones de la derivada.</w:t>
            </w:r>
          </w:p>
        </w:tc>
        <w:tc>
          <w:tcPr>
            <w:tcW w:w="2469" w:type="dxa"/>
            <w:tcBorders>
              <w:top w:val="single" w:sz="4" w:space="0" w:color="000000"/>
              <w:left w:val="single" w:sz="4" w:space="0" w:color="000000"/>
              <w:right w:val="single" w:sz="4" w:space="0" w:color="000000"/>
            </w:tcBorders>
            <w:shd w:val="clear" w:color="auto" w:fill="FFFFFF"/>
          </w:tcPr>
          <w:p w:rsidR="00BA458C" w:rsidRDefault="00594A33">
            <w:pPr>
              <w:spacing w:line="276" w:lineRule="auto"/>
            </w:pPr>
            <w:r>
              <w:t>Aplicación del concepto de derivada en fenómenos de la física y ciencias naturales, tales como la velocidad media e instantánea, la aceleración media y la densidad media.</w:t>
            </w:r>
          </w:p>
        </w:tc>
        <w:tc>
          <w:tcPr>
            <w:tcW w:w="2646" w:type="dxa"/>
            <w:tcBorders>
              <w:top w:val="single" w:sz="4" w:space="0" w:color="000000"/>
              <w:left w:val="single" w:sz="4" w:space="0" w:color="000000"/>
              <w:right w:val="single" w:sz="4" w:space="0" w:color="000000"/>
            </w:tcBorders>
            <w:shd w:val="clear" w:color="auto" w:fill="FFFFFF"/>
          </w:tcPr>
          <w:p w:rsidR="00BA458C" w:rsidRDefault="00594A33">
            <w:pPr>
              <w:spacing w:line="276" w:lineRule="auto"/>
            </w:pPr>
            <w:r>
              <w:t>Formulación y análisis de problemas de variación que involucren la derivada.</w:t>
            </w:r>
          </w:p>
        </w:tc>
        <w:tc>
          <w:tcPr>
            <w:tcW w:w="2445" w:type="dxa"/>
            <w:vMerge/>
            <w:tcBorders>
              <w:left w:val="single" w:sz="4" w:space="0" w:color="000000"/>
              <w:right w:val="single" w:sz="4" w:space="0" w:color="000000"/>
            </w:tcBorders>
            <w:shd w:val="clear" w:color="auto" w:fill="FFFFFF"/>
          </w:tcPr>
          <w:p w:rsidR="00BA458C" w:rsidRDefault="00BA458C">
            <w:pPr>
              <w:spacing w:line="276" w:lineRule="auto"/>
            </w:pPr>
          </w:p>
        </w:tc>
      </w:tr>
      <w:tr w:rsidR="00BA458C">
        <w:trPr>
          <w:trHeight w:val="562"/>
        </w:trPr>
        <w:tc>
          <w:tcPr>
            <w:tcW w:w="1507" w:type="dxa"/>
            <w:tcBorders>
              <w:top w:val="single" w:sz="4" w:space="0" w:color="000000"/>
              <w:left w:val="single" w:sz="4" w:space="0" w:color="000000"/>
              <w:right w:val="single" w:sz="4" w:space="0" w:color="000000"/>
            </w:tcBorders>
            <w:shd w:val="clear" w:color="auto" w:fill="FFFFFF"/>
          </w:tcPr>
          <w:p w:rsidR="00BA458C" w:rsidRDefault="00594A33">
            <w:pPr>
              <w:spacing w:line="276" w:lineRule="auto"/>
              <w:jc w:val="center"/>
              <w:rPr>
                <w:b/>
              </w:rPr>
            </w:pPr>
            <w:r>
              <w:rPr>
                <w:b/>
              </w:rPr>
              <w:t>Pensamiento</w:t>
            </w:r>
          </w:p>
          <w:p w:rsidR="00BA458C" w:rsidRDefault="00594A33">
            <w:pPr>
              <w:spacing w:line="276" w:lineRule="auto"/>
              <w:jc w:val="center"/>
              <w:rPr>
                <w:b/>
              </w:rPr>
            </w:pPr>
            <w:r>
              <w:rPr>
                <w:b/>
              </w:rPr>
              <w:t>Aleatorio y</w:t>
            </w:r>
          </w:p>
          <w:p w:rsidR="00BA458C" w:rsidRDefault="00594A33">
            <w:pPr>
              <w:spacing w:line="276" w:lineRule="auto"/>
              <w:jc w:val="center"/>
              <w:rPr>
                <w:b/>
              </w:rPr>
            </w:pPr>
            <w:r>
              <w:rPr>
                <w:b/>
              </w:rPr>
              <w:t>Sistemas de</w:t>
            </w:r>
          </w:p>
          <w:p w:rsidR="00BA458C" w:rsidRDefault="00594A33">
            <w:pPr>
              <w:spacing w:line="276" w:lineRule="auto"/>
              <w:jc w:val="center"/>
              <w:rPr>
                <w:b/>
              </w:rPr>
            </w:pPr>
            <w:r>
              <w:rPr>
                <w:b/>
              </w:rPr>
              <w:t>Datos</w:t>
            </w:r>
          </w:p>
        </w:tc>
        <w:tc>
          <w:tcPr>
            <w:tcW w:w="1984" w:type="dxa"/>
            <w:vMerge/>
            <w:tcBorders>
              <w:left w:val="single" w:sz="4" w:space="0" w:color="000000"/>
              <w:right w:val="single" w:sz="4" w:space="0" w:color="000000"/>
            </w:tcBorders>
            <w:shd w:val="clear" w:color="auto" w:fill="FFFFFF"/>
          </w:tcPr>
          <w:p w:rsidR="00BA458C" w:rsidRDefault="00BA458C">
            <w:pPr>
              <w:spacing w:line="276" w:lineRule="auto"/>
            </w:pPr>
          </w:p>
        </w:tc>
        <w:tc>
          <w:tcPr>
            <w:tcW w:w="2009" w:type="dxa"/>
            <w:tcBorders>
              <w:top w:val="single" w:sz="4" w:space="0" w:color="000000"/>
              <w:left w:val="single" w:sz="4" w:space="0" w:color="000000"/>
              <w:right w:val="single" w:sz="4" w:space="0" w:color="000000"/>
            </w:tcBorders>
            <w:shd w:val="clear" w:color="auto" w:fill="FFFFFF"/>
          </w:tcPr>
          <w:p w:rsidR="00BA458C" w:rsidRDefault="00BA458C">
            <w:pPr>
              <w:spacing w:line="276" w:lineRule="auto"/>
              <w:jc w:val="both"/>
            </w:pPr>
          </w:p>
          <w:p w:rsidR="00BA458C" w:rsidRDefault="00594A33">
            <w:pPr>
              <w:spacing w:line="276" w:lineRule="auto"/>
              <w:jc w:val="both"/>
            </w:pPr>
            <w:r>
              <w:t>Interpreto conceptos de probabilidad condicional e independencia de eventos.</w:t>
            </w:r>
          </w:p>
        </w:tc>
        <w:tc>
          <w:tcPr>
            <w:tcW w:w="2134" w:type="dxa"/>
            <w:tcBorders>
              <w:top w:val="single" w:sz="4" w:space="0" w:color="000000"/>
              <w:left w:val="single" w:sz="4" w:space="0" w:color="000000"/>
              <w:right w:val="single" w:sz="4" w:space="0" w:color="000000"/>
            </w:tcBorders>
            <w:shd w:val="clear" w:color="auto" w:fill="FFFFFF"/>
          </w:tcPr>
          <w:p w:rsidR="00BA458C" w:rsidRDefault="00594A33">
            <w:r>
              <w:t>Plantea y resuelve problemas en los que se reconoce cuando dos eventos son o no independientes y usa la probabilidad condicional para comprobarlo</w:t>
            </w:r>
          </w:p>
          <w:p w:rsidR="00BA458C" w:rsidRDefault="00BA458C">
            <w:pPr>
              <w:spacing w:line="276" w:lineRule="auto"/>
            </w:pPr>
          </w:p>
        </w:tc>
        <w:tc>
          <w:tcPr>
            <w:tcW w:w="2352" w:type="dxa"/>
            <w:tcBorders>
              <w:top w:val="single" w:sz="4" w:space="0" w:color="000000"/>
              <w:left w:val="single" w:sz="4" w:space="0" w:color="000000"/>
              <w:right w:val="single" w:sz="4" w:space="0" w:color="000000"/>
            </w:tcBorders>
            <w:shd w:val="clear" w:color="auto" w:fill="FFFFFF"/>
          </w:tcPr>
          <w:p w:rsidR="00BA458C" w:rsidRDefault="00594A33">
            <w:pPr>
              <w:snapToGrid w:val="0"/>
              <w:spacing w:line="276" w:lineRule="auto"/>
              <w:jc w:val="both"/>
            </w:pPr>
            <w:r>
              <w:t>Probabilidad condicional</w:t>
            </w:r>
          </w:p>
          <w:p w:rsidR="00BA458C" w:rsidRDefault="00BA458C">
            <w:pPr>
              <w:spacing w:line="276" w:lineRule="auto"/>
              <w:jc w:val="both"/>
            </w:pPr>
          </w:p>
        </w:tc>
        <w:tc>
          <w:tcPr>
            <w:tcW w:w="2469" w:type="dxa"/>
            <w:tcBorders>
              <w:top w:val="single" w:sz="4" w:space="0" w:color="000000"/>
              <w:left w:val="single" w:sz="4" w:space="0" w:color="000000"/>
              <w:right w:val="single" w:sz="4" w:space="0" w:color="000000"/>
            </w:tcBorders>
            <w:shd w:val="clear" w:color="auto" w:fill="FFFFFF"/>
          </w:tcPr>
          <w:p w:rsidR="00BA458C" w:rsidRDefault="00594A33">
            <w:pPr>
              <w:spacing w:line="276" w:lineRule="auto"/>
              <w:jc w:val="both"/>
            </w:pPr>
            <w:r>
              <w:t>Interpretación de los conceptos de probabilidad condicional e independencia de eventos.</w:t>
            </w:r>
          </w:p>
          <w:p w:rsidR="00BA458C" w:rsidRDefault="00BA458C">
            <w:pPr>
              <w:spacing w:line="276" w:lineRule="auto"/>
              <w:jc w:val="both"/>
            </w:pPr>
          </w:p>
          <w:p w:rsidR="00BA458C" w:rsidRDefault="00BA458C">
            <w:pPr>
              <w:spacing w:line="276" w:lineRule="auto"/>
              <w:jc w:val="both"/>
            </w:pPr>
          </w:p>
          <w:p w:rsidR="00BA458C" w:rsidRDefault="00BA458C">
            <w:pPr>
              <w:spacing w:line="276" w:lineRule="auto"/>
              <w:jc w:val="both"/>
            </w:pPr>
          </w:p>
          <w:p w:rsidR="00BA458C" w:rsidRDefault="00594A33">
            <w:pPr>
              <w:spacing w:line="276" w:lineRule="auto"/>
              <w:jc w:val="both"/>
            </w:pPr>
            <w:r>
              <w:t>Diferenciación de conteo y probabilidad (combinaciones, permutaciones, espacio muestral, muestreo aleatorio, muestreo con remplazo).</w:t>
            </w:r>
          </w:p>
          <w:p w:rsidR="00BA458C" w:rsidRDefault="00BA458C">
            <w:pPr>
              <w:spacing w:line="276" w:lineRule="auto"/>
            </w:pPr>
          </w:p>
        </w:tc>
        <w:tc>
          <w:tcPr>
            <w:tcW w:w="2646" w:type="dxa"/>
            <w:tcBorders>
              <w:top w:val="single" w:sz="4" w:space="0" w:color="000000"/>
              <w:left w:val="single" w:sz="4" w:space="0" w:color="000000"/>
              <w:right w:val="single" w:sz="4" w:space="0" w:color="000000"/>
            </w:tcBorders>
            <w:shd w:val="clear" w:color="auto" w:fill="FFFFFF"/>
          </w:tcPr>
          <w:p w:rsidR="00BA458C" w:rsidRDefault="00594A33">
            <w:pPr>
              <w:spacing w:line="276" w:lineRule="auto"/>
            </w:pPr>
            <w:r>
              <w:t xml:space="preserve">Resolución y planteo de problemas de Probabilidad, probabilidad condicional. </w:t>
            </w:r>
          </w:p>
          <w:p w:rsidR="00BA458C" w:rsidRDefault="00BA458C">
            <w:pPr>
              <w:spacing w:line="276" w:lineRule="auto"/>
            </w:pPr>
          </w:p>
          <w:p w:rsidR="00BA458C" w:rsidRDefault="00BA458C">
            <w:pPr>
              <w:spacing w:line="276" w:lineRule="auto"/>
            </w:pPr>
          </w:p>
          <w:p w:rsidR="00BA458C" w:rsidRDefault="00BA458C">
            <w:pPr>
              <w:spacing w:line="276" w:lineRule="auto"/>
            </w:pPr>
          </w:p>
          <w:p w:rsidR="00BA458C" w:rsidRDefault="00594A33">
            <w:pPr>
              <w:spacing w:line="276" w:lineRule="auto"/>
            </w:pPr>
            <w:r>
              <w:t>Uso de los conceptos de conteo y probabilidad para resolver y solucionar problemas cotidianos que involucren estos conceptos</w:t>
            </w:r>
          </w:p>
          <w:p w:rsidR="00BA458C" w:rsidRDefault="00BA458C">
            <w:pPr>
              <w:spacing w:line="276" w:lineRule="auto"/>
            </w:pPr>
          </w:p>
          <w:p w:rsidR="00BA458C" w:rsidRDefault="00BA458C">
            <w:pPr>
              <w:spacing w:line="276" w:lineRule="auto"/>
            </w:pPr>
          </w:p>
        </w:tc>
        <w:tc>
          <w:tcPr>
            <w:tcW w:w="2445" w:type="dxa"/>
            <w:vMerge/>
            <w:tcBorders>
              <w:left w:val="single" w:sz="4" w:space="0" w:color="000000"/>
              <w:right w:val="single" w:sz="4" w:space="0" w:color="000000"/>
            </w:tcBorders>
            <w:shd w:val="clear" w:color="auto" w:fill="FFFFFF"/>
          </w:tcPr>
          <w:p w:rsidR="00BA458C" w:rsidRDefault="00BA458C">
            <w:pPr>
              <w:spacing w:line="276" w:lineRule="auto"/>
            </w:pPr>
          </w:p>
        </w:tc>
      </w:tr>
      <w:tr w:rsidR="00BA458C">
        <w:trPr>
          <w:trHeight w:val="70"/>
        </w:trPr>
        <w:tc>
          <w:tcPr>
            <w:tcW w:w="1507" w:type="dxa"/>
            <w:tcBorders>
              <w:top w:val="single" w:sz="4" w:space="0" w:color="000000"/>
              <w:left w:val="single" w:sz="4" w:space="0" w:color="000000"/>
              <w:bottom w:val="single" w:sz="4" w:space="0" w:color="000000"/>
              <w:right w:val="single" w:sz="4" w:space="0" w:color="000000"/>
            </w:tcBorders>
            <w:shd w:val="clear" w:color="auto" w:fill="FFFFFF"/>
          </w:tcPr>
          <w:p w:rsidR="00BA458C" w:rsidRDefault="00594A33">
            <w:pPr>
              <w:spacing w:line="276" w:lineRule="auto"/>
              <w:jc w:val="center"/>
              <w:rPr>
                <w:rFonts w:eastAsia="Calibri"/>
                <w:b/>
              </w:rPr>
            </w:pPr>
            <w:r>
              <w:rPr>
                <w:rFonts w:eastAsia="Calibri"/>
                <w:b/>
              </w:rPr>
              <w:t>Pensamiento</w:t>
            </w:r>
          </w:p>
          <w:p w:rsidR="00BA458C" w:rsidRDefault="00594A33">
            <w:pPr>
              <w:spacing w:line="276" w:lineRule="auto"/>
              <w:jc w:val="center"/>
              <w:rPr>
                <w:rFonts w:eastAsia="Calibri"/>
                <w:b/>
              </w:rPr>
            </w:pPr>
            <w:r>
              <w:rPr>
                <w:rFonts w:eastAsia="Calibri"/>
                <w:b/>
              </w:rPr>
              <w:t>Variacional y</w:t>
            </w:r>
          </w:p>
          <w:p w:rsidR="00BA458C" w:rsidRDefault="00594A33">
            <w:pPr>
              <w:spacing w:line="276" w:lineRule="auto"/>
              <w:jc w:val="center"/>
              <w:rPr>
                <w:rFonts w:eastAsia="Calibri"/>
                <w:b/>
              </w:rPr>
            </w:pPr>
            <w:r>
              <w:rPr>
                <w:rFonts w:eastAsia="Calibri"/>
                <w:b/>
              </w:rPr>
              <w:t>Sistemas</w:t>
            </w:r>
          </w:p>
          <w:p w:rsidR="00BA458C" w:rsidRDefault="00594A33">
            <w:pPr>
              <w:spacing w:line="276" w:lineRule="auto"/>
              <w:jc w:val="center"/>
              <w:rPr>
                <w:rFonts w:eastAsia="Calibri"/>
                <w:b/>
              </w:rPr>
            </w:pPr>
            <w:r>
              <w:rPr>
                <w:rFonts w:eastAsia="Calibri"/>
                <w:b/>
              </w:rPr>
              <w:t>Algebraicos y</w:t>
            </w:r>
          </w:p>
          <w:p w:rsidR="00BA458C" w:rsidRDefault="00594A33">
            <w:pPr>
              <w:spacing w:line="276" w:lineRule="auto"/>
              <w:jc w:val="center"/>
              <w:rPr>
                <w:b/>
              </w:rPr>
            </w:pPr>
            <w:r>
              <w:rPr>
                <w:rFonts w:eastAsia="Calibri"/>
                <w:b/>
              </w:rPr>
              <w:t>Analíticos</w:t>
            </w:r>
          </w:p>
        </w:tc>
        <w:tc>
          <w:tcPr>
            <w:tcW w:w="1984" w:type="dxa"/>
            <w:tcBorders>
              <w:left w:val="single" w:sz="4" w:space="0" w:color="000000"/>
              <w:bottom w:val="single" w:sz="4" w:space="0" w:color="auto"/>
              <w:right w:val="single" w:sz="4" w:space="0" w:color="000000"/>
            </w:tcBorders>
            <w:shd w:val="clear" w:color="auto" w:fill="FFFFFF"/>
          </w:tcPr>
          <w:p w:rsidR="00BA458C" w:rsidRDefault="00BA458C">
            <w:pPr>
              <w:spacing w:line="276" w:lineRule="auto"/>
            </w:pPr>
          </w:p>
        </w:tc>
        <w:tc>
          <w:tcPr>
            <w:tcW w:w="2009" w:type="dxa"/>
            <w:tcBorders>
              <w:top w:val="single" w:sz="4" w:space="0" w:color="000000"/>
              <w:left w:val="single" w:sz="4" w:space="0" w:color="000000"/>
              <w:bottom w:val="single" w:sz="4" w:space="0" w:color="auto"/>
              <w:right w:val="single" w:sz="4" w:space="0" w:color="000000"/>
            </w:tcBorders>
            <w:shd w:val="clear" w:color="auto" w:fill="FFFFFF"/>
          </w:tcPr>
          <w:p w:rsidR="00BA458C" w:rsidRDefault="00594A33">
            <w:pPr>
              <w:spacing w:line="276" w:lineRule="auto"/>
              <w:jc w:val="both"/>
            </w:pPr>
            <w:r>
              <w:t>Analizo las relaciones y propiedades entre las expresiones algebraicas y las gráficas de funciones polinómicas y racionales y de sus derivadas.</w:t>
            </w:r>
          </w:p>
        </w:tc>
        <w:tc>
          <w:tcPr>
            <w:tcW w:w="2134" w:type="dxa"/>
            <w:tcBorders>
              <w:top w:val="single" w:sz="4" w:space="0" w:color="000000"/>
              <w:left w:val="single" w:sz="4" w:space="0" w:color="000000"/>
              <w:bottom w:val="single" w:sz="4" w:space="0" w:color="auto"/>
              <w:right w:val="single" w:sz="4" w:space="0" w:color="000000"/>
            </w:tcBorders>
            <w:shd w:val="clear" w:color="auto" w:fill="FFFFFF"/>
          </w:tcPr>
          <w:p w:rsidR="00BA458C" w:rsidRDefault="00594A33">
            <w:r>
              <w:t>Interpreta la noción de derivada como razón de cambio y como valor de la pendiente de la tangente a una curva y desarrolla métodos para hallar las derivadas de algunas funciones básicas en contextos matemáticos y no matemáticos.</w:t>
            </w:r>
          </w:p>
          <w:p w:rsidR="00BA458C" w:rsidRDefault="00BA458C">
            <w:pPr>
              <w:spacing w:line="276" w:lineRule="auto"/>
              <w:jc w:val="both"/>
            </w:pPr>
          </w:p>
        </w:tc>
        <w:tc>
          <w:tcPr>
            <w:tcW w:w="2352" w:type="dxa"/>
            <w:tcBorders>
              <w:top w:val="single" w:sz="4" w:space="0" w:color="000000"/>
              <w:left w:val="single" w:sz="4" w:space="0" w:color="000000"/>
              <w:bottom w:val="single" w:sz="4" w:space="0" w:color="auto"/>
              <w:right w:val="single" w:sz="4" w:space="0" w:color="000000"/>
            </w:tcBorders>
            <w:shd w:val="clear" w:color="auto" w:fill="FFFFFF"/>
          </w:tcPr>
          <w:p w:rsidR="00BA458C" w:rsidRDefault="00594A33">
            <w:pPr>
              <w:spacing w:line="276" w:lineRule="auto"/>
              <w:jc w:val="both"/>
            </w:pPr>
            <w:r>
              <w:t>Expresiones algebraicas  y  gráficas de funciones polinómicas y racionales y sus derivadas</w:t>
            </w:r>
          </w:p>
          <w:p w:rsidR="00BA458C" w:rsidRDefault="00BA458C">
            <w:pPr>
              <w:spacing w:line="276" w:lineRule="auto"/>
              <w:jc w:val="both"/>
            </w:pPr>
          </w:p>
          <w:p w:rsidR="00BA458C" w:rsidRDefault="00594A33">
            <w:pPr>
              <w:snapToGrid w:val="0"/>
              <w:spacing w:line="276" w:lineRule="auto"/>
              <w:jc w:val="both"/>
            </w:pPr>
            <w:r>
              <w:t>Pendiente de una recta, aplicaciones de la derivada en la solución de problemas,</w:t>
            </w:r>
          </w:p>
          <w:p w:rsidR="00BA458C" w:rsidRDefault="00594A33">
            <w:pPr>
              <w:snapToGrid w:val="0"/>
              <w:spacing w:line="276" w:lineRule="auto"/>
              <w:jc w:val="both"/>
            </w:pPr>
            <w:r>
              <w:t>bosquejo de graficas</w:t>
            </w:r>
          </w:p>
        </w:tc>
        <w:tc>
          <w:tcPr>
            <w:tcW w:w="2469" w:type="dxa"/>
            <w:tcBorders>
              <w:top w:val="single" w:sz="4" w:space="0" w:color="000000"/>
              <w:left w:val="single" w:sz="4" w:space="0" w:color="000000"/>
              <w:bottom w:val="single" w:sz="4" w:space="0" w:color="auto"/>
              <w:right w:val="single" w:sz="4" w:space="0" w:color="000000"/>
            </w:tcBorders>
            <w:shd w:val="clear" w:color="auto" w:fill="FFFFFF"/>
          </w:tcPr>
          <w:p w:rsidR="00BA458C" w:rsidRDefault="00BA458C">
            <w:pPr>
              <w:spacing w:line="276" w:lineRule="auto"/>
            </w:pPr>
          </w:p>
          <w:p w:rsidR="00BA458C" w:rsidRDefault="00BA458C">
            <w:pPr>
              <w:spacing w:line="276" w:lineRule="auto"/>
            </w:pPr>
          </w:p>
          <w:p w:rsidR="00BA458C" w:rsidRDefault="00594A33">
            <w:pPr>
              <w:spacing w:line="276" w:lineRule="auto"/>
              <w:jc w:val="both"/>
            </w:pPr>
            <w:r>
              <w:t>Comprensión e identificación de las relaciones y propiedades entre las expresiones algebraicas y las gráficas de funciones polinómicas y racionales y sus derivadas</w:t>
            </w:r>
          </w:p>
          <w:p w:rsidR="00BA458C" w:rsidRDefault="00BA458C">
            <w:pPr>
              <w:spacing w:line="276" w:lineRule="auto"/>
            </w:pPr>
          </w:p>
          <w:p w:rsidR="00BA458C" w:rsidRDefault="00BA458C">
            <w:pPr>
              <w:spacing w:line="276" w:lineRule="auto"/>
            </w:pPr>
          </w:p>
        </w:tc>
        <w:tc>
          <w:tcPr>
            <w:tcW w:w="2646" w:type="dxa"/>
            <w:tcBorders>
              <w:top w:val="single" w:sz="4" w:space="0" w:color="000000"/>
              <w:left w:val="single" w:sz="4" w:space="0" w:color="000000"/>
              <w:bottom w:val="single" w:sz="4" w:space="0" w:color="auto"/>
              <w:right w:val="single" w:sz="4" w:space="0" w:color="000000"/>
            </w:tcBorders>
            <w:shd w:val="clear" w:color="auto" w:fill="FFFFFF"/>
          </w:tcPr>
          <w:p w:rsidR="00BA458C" w:rsidRDefault="00594A33">
            <w:pPr>
              <w:spacing w:line="276" w:lineRule="auto"/>
              <w:jc w:val="both"/>
            </w:pPr>
            <w:r>
              <w:t xml:space="preserve">Razonamiento sobre la relación entre las expresiones algebraicas, las gráficas de funciones polinómicas y racionales y sus derivadas </w:t>
            </w:r>
          </w:p>
          <w:p w:rsidR="00BA458C" w:rsidRDefault="00BA458C">
            <w:pPr>
              <w:spacing w:line="276" w:lineRule="auto"/>
            </w:pPr>
          </w:p>
          <w:p w:rsidR="00BA458C" w:rsidRDefault="00BA458C">
            <w:pPr>
              <w:spacing w:line="276" w:lineRule="auto"/>
            </w:pPr>
          </w:p>
          <w:p w:rsidR="00BA458C" w:rsidRDefault="00594A33">
            <w:pPr>
              <w:spacing w:line="276" w:lineRule="auto"/>
            </w:pPr>
            <w:r>
              <w:t>Identificación de las expresiones algebraicas y la interpretación de la derivada en el bosquejo de sus gráficas.</w:t>
            </w:r>
          </w:p>
        </w:tc>
        <w:tc>
          <w:tcPr>
            <w:tcW w:w="2445" w:type="dxa"/>
            <w:vMerge/>
            <w:tcBorders>
              <w:left w:val="single" w:sz="4" w:space="0" w:color="000000"/>
              <w:bottom w:val="single" w:sz="4" w:space="0" w:color="auto"/>
              <w:right w:val="single" w:sz="4" w:space="0" w:color="000000"/>
            </w:tcBorders>
            <w:shd w:val="clear" w:color="auto" w:fill="FFFFFF"/>
          </w:tcPr>
          <w:p w:rsidR="00BA458C" w:rsidRDefault="00BA458C">
            <w:pPr>
              <w:spacing w:line="276" w:lineRule="auto"/>
            </w:pPr>
          </w:p>
        </w:tc>
      </w:tr>
    </w:tbl>
    <w:p w:rsidR="00BA458C" w:rsidRDefault="00BA458C">
      <w:pPr>
        <w:spacing w:line="276" w:lineRule="auto"/>
      </w:pPr>
    </w:p>
    <w:tbl>
      <w:tblPr>
        <w:tblW w:w="5000" w:type="pct"/>
        <w:tblLook w:val="04A0" w:firstRow="1" w:lastRow="0" w:firstColumn="1" w:lastColumn="0" w:noHBand="0" w:noVBand="1"/>
      </w:tblPr>
      <w:tblGrid>
        <w:gridCol w:w="17960"/>
      </w:tblGrid>
      <w:tr w:rsidR="00BA458C">
        <w:tc>
          <w:tcPr>
            <w:tcW w:w="5000" w:type="pct"/>
          </w:tcPr>
          <w:p w:rsidR="00BA458C" w:rsidRDefault="00594A33">
            <w:pPr>
              <w:spacing w:line="276" w:lineRule="auto"/>
              <w:jc w:val="center"/>
              <w:rPr>
                <w:b/>
              </w:rPr>
            </w:pPr>
            <w:r>
              <w:rPr>
                <w:b/>
              </w:rPr>
              <w:t>COMPETENCIAS PERIODO TRES</w:t>
            </w:r>
          </w:p>
        </w:tc>
      </w:tr>
      <w:tr w:rsidR="00BA458C">
        <w:tc>
          <w:tcPr>
            <w:tcW w:w="5000" w:type="pct"/>
          </w:tcPr>
          <w:p w:rsidR="00BA458C" w:rsidRDefault="00594A33" w:rsidP="00485DF0">
            <w:pPr>
              <w:pStyle w:val="Prrafodelista"/>
              <w:numPr>
                <w:ilvl w:val="0"/>
                <w:numId w:val="86"/>
              </w:numPr>
              <w:spacing w:before="0" w:after="200" w:line="276" w:lineRule="auto"/>
              <w:contextualSpacing/>
            </w:pPr>
            <w:r>
              <w:t>Usa el lenguaje matemático para  analizar información, comparar y  aplicar  algoritmos dentro de los números Reales.</w:t>
            </w:r>
          </w:p>
          <w:p w:rsidR="00BA458C" w:rsidRDefault="00594A33" w:rsidP="00485DF0">
            <w:pPr>
              <w:pStyle w:val="Prrafodelista"/>
              <w:numPr>
                <w:ilvl w:val="0"/>
                <w:numId w:val="86"/>
              </w:numPr>
              <w:spacing w:before="0" w:after="200" w:line="276" w:lineRule="auto"/>
              <w:contextualSpacing/>
            </w:pPr>
            <w:r>
              <w:t xml:space="preserve">Razona de manera inductiva y deductiva  al proponer ejemplos o contraejemplos de situaciones de la cotidianidad. </w:t>
            </w:r>
          </w:p>
          <w:p w:rsidR="00BA458C" w:rsidRDefault="00594A33" w:rsidP="00485DF0">
            <w:pPr>
              <w:pStyle w:val="Prrafodelista"/>
              <w:numPr>
                <w:ilvl w:val="0"/>
                <w:numId w:val="86"/>
              </w:numPr>
              <w:spacing w:before="0" w:after="200" w:line="276" w:lineRule="auto"/>
              <w:contextualSpacing/>
            </w:pPr>
            <w:r>
              <w:t>Plantea estrategias a través de conceptos matemáticos para dar solución a problemas en contextos reales.</w:t>
            </w:r>
          </w:p>
          <w:p w:rsidR="00BA458C" w:rsidRDefault="00BA458C">
            <w:pPr>
              <w:pStyle w:val="Prrafodelista"/>
            </w:pPr>
          </w:p>
        </w:tc>
      </w:tr>
      <w:tr w:rsidR="00BA458C">
        <w:tc>
          <w:tcPr>
            <w:tcW w:w="5000" w:type="pct"/>
          </w:tcPr>
          <w:p w:rsidR="00BA458C" w:rsidRDefault="00594A33">
            <w:pPr>
              <w:spacing w:line="276" w:lineRule="auto"/>
              <w:jc w:val="center"/>
              <w:rPr>
                <w:b/>
              </w:rPr>
            </w:pPr>
            <w:r>
              <w:rPr>
                <w:b/>
              </w:rPr>
              <w:t>INDICADORES PERIODO TRES</w:t>
            </w:r>
          </w:p>
        </w:tc>
      </w:tr>
      <w:tr w:rsidR="00BA458C">
        <w:tc>
          <w:tcPr>
            <w:tcW w:w="5000" w:type="pct"/>
          </w:tcPr>
          <w:p w:rsidR="00BA458C" w:rsidRDefault="00BA458C">
            <w:pPr>
              <w:spacing w:line="276" w:lineRule="auto"/>
            </w:pPr>
          </w:p>
          <w:p w:rsidR="00BA458C" w:rsidRDefault="00594A33" w:rsidP="00485DF0">
            <w:pPr>
              <w:pStyle w:val="Prrafodelista"/>
              <w:numPr>
                <w:ilvl w:val="0"/>
                <w:numId w:val="87"/>
              </w:numPr>
              <w:spacing w:before="0" w:after="200" w:line="276" w:lineRule="auto"/>
              <w:contextualSpacing/>
            </w:pPr>
            <w:r>
              <w:t>Interpreta, aplica y argumenta participativamente el concepto de derivada en situaciones reales.</w:t>
            </w:r>
          </w:p>
          <w:p w:rsidR="00BA458C" w:rsidRDefault="00594A33" w:rsidP="00485DF0">
            <w:pPr>
              <w:pStyle w:val="Prrafodelista"/>
              <w:numPr>
                <w:ilvl w:val="0"/>
                <w:numId w:val="87"/>
              </w:numPr>
              <w:spacing w:before="0" w:after="200" w:line="276" w:lineRule="auto"/>
              <w:contextualSpacing/>
            </w:pPr>
            <w:r>
              <w:t>Aplica y argumenta individualmente y grupalmente la derivada en la graficación de funciones.</w:t>
            </w:r>
          </w:p>
          <w:p w:rsidR="00BA458C" w:rsidRDefault="00594A33" w:rsidP="00485DF0">
            <w:pPr>
              <w:pStyle w:val="Prrafodelista"/>
              <w:numPr>
                <w:ilvl w:val="0"/>
                <w:numId w:val="87"/>
              </w:numPr>
              <w:spacing w:before="0" w:after="200" w:line="276" w:lineRule="auto"/>
              <w:contextualSpacing/>
              <w:rPr>
                <w:rFonts w:eastAsia="Calibri"/>
              </w:rPr>
            </w:pPr>
            <w:r>
              <w:t>Interpreta y resuelve situaciones prácticas de la vida real que involucren procesos aleatorios.</w:t>
            </w:r>
          </w:p>
          <w:p w:rsidR="00BA458C" w:rsidRDefault="00594A33" w:rsidP="00485DF0">
            <w:pPr>
              <w:pStyle w:val="Prrafodelista"/>
              <w:numPr>
                <w:ilvl w:val="0"/>
                <w:numId w:val="87"/>
              </w:numPr>
              <w:spacing w:before="0" w:after="200" w:line="276" w:lineRule="auto"/>
              <w:contextualSpacing/>
              <w:rPr>
                <w:rFonts w:eastAsia="Calibri"/>
              </w:rPr>
            </w:pPr>
            <w:r>
              <w:rPr>
                <w:rFonts w:eastAsia="Calibri"/>
              </w:rPr>
              <w:t>Comprende y aplica el concepto de derivada en situaciones reales</w:t>
            </w:r>
          </w:p>
          <w:p w:rsidR="00BA458C" w:rsidRDefault="00594A33" w:rsidP="00485DF0">
            <w:pPr>
              <w:pStyle w:val="Prrafodelista"/>
              <w:numPr>
                <w:ilvl w:val="0"/>
                <w:numId w:val="87"/>
              </w:numPr>
              <w:spacing w:before="0" w:after="200" w:line="276" w:lineRule="auto"/>
              <w:contextualSpacing/>
            </w:pPr>
            <w:r>
              <w:t>Aplique y argumente la derivada en la graficación de funciones</w:t>
            </w:r>
          </w:p>
          <w:p w:rsidR="00BA458C" w:rsidRDefault="00594A33" w:rsidP="00485DF0">
            <w:pPr>
              <w:pStyle w:val="Prrafodelista"/>
              <w:numPr>
                <w:ilvl w:val="0"/>
                <w:numId w:val="87"/>
              </w:numPr>
              <w:spacing w:before="0" w:after="200" w:line="276" w:lineRule="auto"/>
              <w:contextualSpacing/>
            </w:pPr>
            <w:r>
              <w:t>Resuelve situaciones prácticas que involucren procesos aleatorios</w:t>
            </w:r>
          </w:p>
        </w:tc>
      </w:tr>
    </w:tbl>
    <w:p w:rsidR="00BA458C" w:rsidRDefault="00BA458C">
      <w:pPr>
        <w:spacing w:line="276" w:lineRule="auto"/>
      </w:pPr>
    </w:p>
    <w:p w:rsidR="00BA458C" w:rsidRDefault="00BA458C">
      <w:pPr>
        <w:spacing w:line="276" w:lineRule="auto"/>
      </w:pPr>
    </w:p>
    <w:p w:rsidR="00BA458C" w:rsidRDefault="00BA458C">
      <w:pPr>
        <w:spacing w:line="276" w:lineRule="auto"/>
      </w:pPr>
    </w:p>
    <w:p w:rsidR="00BA458C" w:rsidRDefault="00BA458C">
      <w:pPr>
        <w:spacing w:line="237" w:lineRule="auto"/>
        <w:sectPr w:rsidR="00BA458C">
          <w:pgSz w:w="20160" w:h="12240" w:orient="landscape"/>
          <w:pgMar w:top="2600" w:right="780" w:bottom="280" w:left="1420" w:header="406" w:footer="0" w:gutter="0"/>
          <w:cols w:space="720"/>
          <w:docGrid w:linePitch="360"/>
        </w:sectPr>
      </w:pPr>
    </w:p>
    <w:p w:rsidR="00BA458C" w:rsidRDefault="00BA458C">
      <w:pPr>
        <w:pStyle w:val="Textoindependiente"/>
        <w:spacing w:before="3"/>
        <w:rPr>
          <w:rFonts w:ascii="Times New Roman"/>
          <w:sz w:val="12"/>
        </w:rPr>
      </w:pPr>
    </w:p>
    <w:p w:rsidR="00BA458C" w:rsidRDefault="00BA458C">
      <w:pPr>
        <w:pStyle w:val="Textoindependiente"/>
        <w:spacing w:before="3"/>
        <w:rPr>
          <w:b/>
          <w:sz w:val="12"/>
        </w:rPr>
      </w:pPr>
    </w:p>
    <w:p w:rsidR="00BA458C" w:rsidRDefault="00BA458C">
      <w:pPr>
        <w:pStyle w:val="Textoindependiente"/>
        <w:spacing w:before="3"/>
        <w:rPr>
          <w:b/>
          <w:sz w:val="12"/>
        </w:rPr>
      </w:pPr>
    </w:p>
    <w:p w:rsidR="00BA458C" w:rsidRDefault="00BA458C">
      <w:pPr>
        <w:pStyle w:val="Textoindependiente"/>
        <w:spacing w:before="10"/>
        <w:rPr>
          <w:b/>
          <w:sz w:val="20"/>
        </w:rPr>
      </w:pPr>
    </w:p>
    <w:tbl>
      <w:tblPr>
        <w:tblW w:w="0" w:type="auto"/>
        <w:tblInd w:w="2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65"/>
        <w:gridCol w:w="10746"/>
        <w:gridCol w:w="3506"/>
      </w:tblGrid>
      <w:tr w:rsidR="00BA458C">
        <w:trPr>
          <w:trHeight w:val="290"/>
        </w:trPr>
        <w:tc>
          <w:tcPr>
            <w:tcW w:w="3065" w:type="dxa"/>
          </w:tcPr>
          <w:p w:rsidR="00BA458C" w:rsidRDefault="00594A33">
            <w:pPr>
              <w:pStyle w:val="TableParagraph"/>
              <w:spacing w:line="248" w:lineRule="exact"/>
              <w:ind w:left="468"/>
              <w:rPr>
                <w:b/>
              </w:rPr>
            </w:pPr>
            <w:r>
              <w:rPr>
                <w:b/>
              </w:rPr>
              <w:t>repasar</w:t>
            </w:r>
          </w:p>
        </w:tc>
        <w:tc>
          <w:tcPr>
            <w:tcW w:w="10746" w:type="dxa"/>
          </w:tcPr>
          <w:p w:rsidR="00BA458C" w:rsidRDefault="00BA458C">
            <w:pPr>
              <w:pStyle w:val="TableParagraph"/>
              <w:rPr>
                <w:rFonts w:ascii="Times New Roman"/>
                <w:sz w:val="20"/>
              </w:rPr>
            </w:pPr>
          </w:p>
        </w:tc>
        <w:tc>
          <w:tcPr>
            <w:tcW w:w="3506" w:type="dxa"/>
          </w:tcPr>
          <w:p w:rsidR="00BA458C" w:rsidRDefault="00BA458C">
            <w:pPr>
              <w:pStyle w:val="TableParagraph"/>
              <w:rPr>
                <w:rFonts w:ascii="Times New Roman"/>
                <w:sz w:val="20"/>
              </w:rPr>
            </w:pPr>
          </w:p>
        </w:tc>
      </w:tr>
      <w:tr w:rsidR="00BA458C">
        <w:trPr>
          <w:trHeight w:val="278"/>
        </w:trPr>
        <w:tc>
          <w:tcPr>
            <w:tcW w:w="3065" w:type="dxa"/>
            <w:tcBorders>
              <w:bottom w:val="nil"/>
            </w:tcBorders>
          </w:tcPr>
          <w:p w:rsidR="00BA458C" w:rsidRDefault="00594A33" w:rsidP="00485DF0">
            <w:pPr>
              <w:pStyle w:val="TableParagraph"/>
              <w:numPr>
                <w:ilvl w:val="0"/>
                <w:numId w:val="88"/>
              </w:numPr>
              <w:tabs>
                <w:tab w:val="left" w:pos="468"/>
                <w:tab w:val="left" w:pos="469"/>
              </w:tabs>
              <w:spacing w:line="258" w:lineRule="exact"/>
              <w:rPr>
                <w:b/>
              </w:rPr>
            </w:pPr>
            <w:r>
              <w:rPr>
                <w:b/>
              </w:rPr>
              <w:t>Repaso de conceptos</w:t>
            </w:r>
          </w:p>
        </w:tc>
        <w:tc>
          <w:tcPr>
            <w:tcW w:w="10746" w:type="dxa"/>
            <w:tcBorders>
              <w:bottom w:val="nil"/>
            </w:tcBorders>
          </w:tcPr>
          <w:p w:rsidR="00BA458C" w:rsidRDefault="00594A33">
            <w:pPr>
              <w:pStyle w:val="TableParagraph"/>
              <w:spacing w:line="250" w:lineRule="exact"/>
              <w:ind w:left="105"/>
            </w:pPr>
            <w:r>
              <w:t>Se comparte tutoriales con los temas vistos durante el periodo con la finalidad que los estudiantes adquieran</w:t>
            </w:r>
          </w:p>
        </w:tc>
        <w:tc>
          <w:tcPr>
            <w:tcW w:w="3506" w:type="dxa"/>
            <w:tcBorders>
              <w:bottom w:val="nil"/>
            </w:tcBorders>
          </w:tcPr>
          <w:p w:rsidR="00BA458C" w:rsidRDefault="00594A33">
            <w:pPr>
              <w:pStyle w:val="TableParagraph"/>
              <w:spacing w:line="248" w:lineRule="exact"/>
              <w:ind w:left="108"/>
              <w:rPr>
                <w:b/>
              </w:rPr>
            </w:pPr>
            <w:r>
              <w:rPr>
                <w:b/>
              </w:rPr>
              <w:t>De acuerdo a las necesidades</w:t>
            </w:r>
          </w:p>
        </w:tc>
      </w:tr>
      <w:tr w:rsidR="00BA458C">
        <w:trPr>
          <w:trHeight w:val="292"/>
        </w:trPr>
        <w:tc>
          <w:tcPr>
            <w:tcW w:w="3065" w:type="dxa"/>
            <w:tcBorders>
              <w:top w:val="nil"/>
              <w:bottom w:val="nil"/>
            </w:tcBorders>
          </w:tcPr>
          <w:p w:rsidR="00BA458C" w:rsidRDefault="00594A33">
            <w:pPr>
              <w:pStyle w:val="TableParagraph"/>
              <w:spacing w:before="24" w:line="248" w:lineRule="exact"/>
              <w:ind w:left="468"/>
              <w:rPr>
                <w:b/>
              </w:rPr>
            </w:pPr>
            <w:r>
              <w:rPr>
                <w:b/>
              </w:rPr>
              <w:t>por parte del docente.</w:t>
            </w:r>
          </w:p>
        </w:tc>
        <w:tc>
          <w:tcPr>
            <w:tcW w:w="10746" w:type="dxa"/>
            <w:tcBorders>
              <w:top w:val="nil"/>
              <w:bottom w:val="nil"/>
            </w:tcBorders>
          </w:tcPr>
          <w:p w:rsidR="00BA458C" w:rsidRDefault="00594A33">
            <w:pPr>
              <w:pStyle w:val="TableParagraph"/>
              <w:spacing w:before="9"/>
              <w:ind w:left="105"/>
            </w:pPr>
            <w:r>
              <w:t>el aprendizaje y alcancen los logros deficitados, de esta manera tanto el estudiante como sus padres o</w:t>
            </w:r>
          </w:p>
        </w:tc>
        <w:tc>
          <w:tcPr>
            <w:tcW w:w="3506" w:type="dxa"/>
            <w:tcBorders>
              <w:top w:val="nil"/>
              <w:bottom w:val="nil"/>
            </w:tcBorders>
          </w:tcPr>
          <w:p w:rsidR="00BA458C" w:rsidRDefault="00594A33">
            <w:pPr>
              <w:pStyle w:val="TableParagraph"/>
              <w:tabs>
                <w:tab w:val="left" w:pos="1761"/>
                <w:tab w:val="left" w:pos="2946"/>
              </w:tabs>
              <w:spacing w:before="7"/>
              <w:ind w:left="108"/>
              <w:rPr>
                <w:b/>
              </w:rPr>
            </w:pPr>
            <w:r>
              <w:rPr>
                <w:b/>
              </w:rPr>
              <w:t>(estudiantes</w:t>
            </w:r>
            <w:r>
              <w:rPr>
                <w:b/>
              </w:rPr>
              <w:tab/>
              <w:t>nuevos,</w:t>
            </w:r>
            <w:r>
              <w:rPr>
                <w:b/>
              </w:rPr>
              <w:tab/>
              <w:t>bajo</w:t>
            </w:r>
          </w:p>
        </w:tc>
      </w:tr>
      <w:tr w:rsidR="00BA458C">
        <w:trPr>
          <w:trHeight w:val="298"/>
        </w:trPr>
        <w:tc>
          <w:tcPr>
            <w:tcW w:w="3065" w:type="dxa"/>
            <w:tcBorders>
              <w:top w:val="nil"/>
              <w:bottom w:val="nil"/>
            </w:tcBorders>
          </w:tcPr>
          <w:p w:rsidR="00BA458C" w:rsidRDefault="00594A33" w:rsidP="00485DF0">
            <w:pPr>
              <w:pStyle w:val="TableParagraph"/>
              <w:numPr>
                <w:ilvl w:val="0"/>
                <w:numId w:val="89"/>
              </w:numPr>
              <w:tabs>
                <w:tab w:val="left" w:pos="468"/>
                <w:tab w:val="left" w:pos="469"/>
              </w:tabs>
              <w:spacing w:before="22" w:line="256" w:lineRule="exact"/>
              <w:rPr>
                <w:b/>
              </w:rPr>
            </w:pPr>
            <w:r>
              <w:rPr>
                <w:b/>
              </w:rPr>
              <w:t>Taller diagnóstico.</w:t>
            </w:r>
          </w:p>
        </w:tc>
        <w:tc>
          <w:tcPr>
            <w:tcW w:w="10746" w:type="dxa"/>
            <w:tcBorders>
              <w:top w:val="nil"/>
              <w:bottom w:val="nil"/>
            </w:tcBorders>
          </w:tcPr>
          <w:p w:rsidR="00BA458C" w:rsidRDefault="00594A33">
            <w:pPr>
              <w:pStyle w:val="TableParagraph"/>
              <w:spacing w:before="11"/>
              <w:ind w:left="105"/>
            </w:pPr>
            <w:r>
              <w:t>acudientes tendrán una orientación a cerca de los procesos a desarrollar en cada tema, además serán</w:t>
            </w:r>
          </w:p>
        </w:tc>
        <w:tc>
          <w:tcPr>
            <w:tcW w:w="3506" w:type="dxa"/>
            <w:tcBorders>
              <w:top w:val="nil"/>
              <w:bottom w:val="nil"/>
            </w:tcBorders>
          </w:tcPr>
          <w:p w:rsidR="00BA458C" w:rsidRDefault="00594A33">
            <w:pPr>
              <w:pStyle w:val="TableParagraph"/>
              <w:tabs>
                <w:tab w:val="left" w:pos="1686"/>
                <w:tab w:val="left" w:pos="3215"/>
              </w:tabs>
              <w:spacing w:before="8"/>
              <w:ind w:left="108"/>
              <w:rPr>
                <w:b/>
              </w:rPr>
            </w:pPr>
            <w:r>
              <w:rPr>
                <w:b/>
              </w:rPr>
              <w:t>rendimiento</w:t>
            </w:r>
            <w:r>
              <w:rPr>
                <w:b/>
              </w:rPr>
              <w:tab/>
              <w:t>académico)</w:t>
            </w:r>
            <w:r>
              <w:rPr>
                <w:b/>
              </w:rPr>
              <w:tab/>
              <w:t>al</w:t>
            </w:r>
          </w:p>
        </w:tc>
      </w:tr>
      <w:tr w:rsidR="00BA458C">
        <w:trPr>
          <w:trHeight w:val="297"/>
        </w:trPr>
        <w:tc>
          <w:tcPr>
            <w:tcW w:w="3065" w:type="dxa"/>
            <w:tcBorders>
              <w:top w:val="nil"/>
              <w:bottom w:val="nil"/>
            </w:tcBorders>
          </w:tcPr>
          <w:p w:rsidR="00BA458C" w:rsidRDefault="00594A33" w:rsidP="00485DF0">
            <w:pPr>
              <w:pStyle w:val="TableParagraph"/>
              <w:numPr>
                <w:ilvl w:val="0"/>
                <w:numId w:val="90"/>
              </w:numPr>
              <w:tabs>
                <w:tab w:val="left" w:pos="468"/>
                <w:tab w:val="left" w:pos="469"/>
              </w:tabs>
              <w:spacing w:before="28" w:line="249" w:lineRule="exact"/>
              <w:rPr>
                <w:b/>
              </w:rPr>
            </w:pPr>
            <w:r>
              <w:rPr>
                <w:b/>
              </w:rPr>
              <w:t>Evaluación.</w:t>
            </w:r>
          </w:p>
        </w:tc>
        <w:tc>
          <w:tcPr>
            <w:tcW w:w="10746" w:type="dxa"/>
            <w:tcBorders>
              <w:top w:val="nil"/>
              <w:bottom w:val="nil"/>
            </w:tcBorders>
          </w:tcPr>
          <w:p w:rsidR="00BA458C" w:rsidRDefault="00594A33">
            <w:pPr>
              <w:pStyle w:val="TableParagraph"/>
              <w:spacing w:before="2"/>
              <w:ind w:left="105"/>
            </w:pPr>
            <w:r>
              <w:t>aplicables a la solución de problemas, con esto se espera igualmente involucrar a la familia en el proceso de</w:t>
            </w:r>
          </w:p>
        </w:tc>
        <w:tc>
          <w:tcPr>
            <w:tcW w:w="3506" w:type="dxa"/>
            <w:tcBorders>
              <w:top w:val="nil"/>
              <w:bottom w:val="nil"/>
            </w:tcBorders>
          </w:tcPr>
          <w:p w:rsidR="00BA458C" w:rsidRDefault="00594A33">
            <w:pPr>
              <w:pStyle w:val="TableParagraph"/>
              <w:ind w:left="108"/>
              <w:rPr>
                <w:b/>
              </w:rPr>
            </w:pPr>
            <w:r>
              <w:rPr>
                <w:b/>
              </w:rPr>
              <w:t>principio y al final del año</w:t>
            </w:r>
          </w:p>
        </w:tc>
      </w:tr>
      <w:tr w:rsidR="00BA458C">
        <w:trPr>
          <w:trHeight w:val="287"/>
        </w:trPr>
        <w:tc>
          <w:tcPr>
            <w:tcW w:w="3065" w:type="dxa"/>
            <w:tcBorders>
              <w:top w:val="nil"/>
            </w:tcBorders>
          </w:tcPr>
          <w:p w:rsidR="00BA458C" w:rsidRDefault="00BA458C">
            <w:pPr>
              <w:pStyle w:val="TableParagraph"/>
              <w:rPr>
                <w:rFonts w:ascii="Times New Roman"/>
                <w:sz w:val="20"/>
              </w:rPr>
            </w:pPr>
          </w:p>
        </w:tc>
        <w:tc>
          <w:tcPr>
            <w:tcW w:w="10746" w:type="dxa"/>
            <w:tcBorders>
              <w:top w:val="nil"/>
            </w:tcBorders>
          </w:tcPr>
          <w:p w:rsidR="00BA458C" w:rsidRDefault="00594A33">
            <w:pPr>
              <w:pStyle w:val="TableParagraph"/>
              <w:spacing w:line="248" w:lineRule="exact"/>
              <w:ind w:left="105"/>
            </w:pPr>
            <w:r>
              <w:t>enseñanza aprendizaje del estudiante.</w:t>
            </w:r>
          </w:p>
        </w:tc>
        <w:tc>
          <w:tcPr>
            <w:tcW w:w="3506" w:type="dxa"/>
            <w:tcBorders>
              <w:top w:val="nil"/>
            </w:tcBorders>
          </w:tcPr>
          <w:p w:rsidR="00BA458C" w:rsidRDefault="00594A33">
            <w:pPr>
              <w:pStyle w:val="TableParagraph"/>
              <w:spacing w:line="246" w:lineRule="exact"/>
              <w:ind w:left="108"/>
              <w:rPr>
                <w:b/>
              </w:rPr>
            </w:pPr>
            <w:r>
              <w:rPr>
                <w:b/>
              </w:rPr>
              <w:t>escolar</w:t>
            </w:r>
          </w:p>
        </w:tc>
      </w:tr>
    </w:tbl>
    <w:p w:rsidR="00BA458C" w:rsidRDefault="00BA458C">
      <w:pPr>
        <w:pStyle w:val="Textoindependiente"/>
        <w:rPr>
          <w:b/>
          <w:sz w:val="20"/>
        </w:rPr>
      </w:pPr>
    </w:p>
    <w:p w:rsidR="00BA458C" w:rsidRDefault="00BA458C">
      <w:pPr>
        <w:pStyle w:val="Textoindependiente"/>
        <w:spacing w:before="1"/>
        <w:rPr>
          <w:b/>
        </w:rPr>
      </w:pPr>
    </w:p>
    <w:p w:rsidR="00BA458C" w:rsidRDefault="00594A33">
      <w:pPr>
        <w:spacing w:before="94" w:after="43"/>
        <w:ind w:left="281"/>
        <w:rPr>
          <w:b/>
        </w:rPr>
      </w:pPr>
      <w:r>
        <w:rPr>
          <w:b/>
        </w:rPr>
        <w:t>PROFUNDIZACIÓN</w:t>
      </w:r>
    </w:p>
    <w:tbl>
      <w:tblPr>
        <w:tblW w:w="0" w:type="auto"/>
        <w:tblInd w:w="2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65"/>
        <w:gridCol w:w="10746"/>
        <w:gridCol w:w="3506"/>
      </w:tblGrid>
      <w:tr w:rsidR="00BA458C">
        <w:trPr>
          <w:trHeight w:val="290"/>
        </w:trPr>
        <w:tc>
          <w:tcPr>
            <w:tcW w:w="3065" w:type="dxa"/>
          </w:tcPr>
          <w:p w:rsidR="00BA458C" w:rsidRDefault="00594A33">
            <w:pPr>
              <w:pStyle w:val="TableParagraph"/>
              <w:spacing w:line="248" w:lineRule="exact"/>
              <w:ind w:left="933"/>
              <w:rPr>
                <w:b/>
              </w:rPr>
            </w:pPr>
            <w:r>
              <w:rPr>
                <w:b/>
              </w:rPr>
              <w:t>CRITERIOS</w:t>
            </w:r>
          </w:p>
        </w:tc>
        <w:tc>
          <w:tcPr>
            <w:tcW w:w="10746" w:type="dxa"/>
          </w:tcPr>
          <w:p w:rsidR="00BA458C" w:rsidRDefault="00594A33">
            <w:pPr>
              <w:pStyle w:val="TableParagraph"/>
              <w:spacing w:line="248" w:lineRule="exact"/>
              <w:ind w:left="29" w:right="26"/>
              <w:jc w:val="center"/>
              <w:rPr>
                <w:b/>
              </w:rPr>
            </w:pPr>
            <w:r>
              <w:rPr>
                <w:b/>
              </w:rPr>
              <w:t>PROCEDIMIENTO</w:t>
            </w:r>
          </w:p>
        </w:tc>
        <w:tc>
          <w:tcPr>
            <w:tcW w:w="3506" w:type="dxa"/>
          </w:tcPr>
          <w:p w:rsidR="00BA458C" w:rsidRDefault="00594A33">
            <w:pPr>
              <w:pStyle w:val="TableParagraph"/>
              <w:spacing w:line="248" w:lineRule="exact"/>
              <w:ind w:left="1030"/>
              <w:rPr>
                <w:b/>
              </w:rPr>
            </w:pPr>
            <w:r>
              <w:rPr>
                <w:b/>
              </w:rPr>
              <w:t>FRECUENCIA</w:t>
            </w:r>
          </w:p>
        </w:tc>
      </w:tr>
      <w:tr w:rsidR="00BA458C">
        <w:trPr>
          <w:trHeight w:val="582"/>
        </w:trPr>
        <w:tc>
          <w:tcPr>
            <w:tcW w:w="3065" w:type="dxa"/>
          </w:tcPr>
          <w:p w:rsidR="00BA458C" w:rsidRDefault="00594A33">
            <w:pPr>
              <w:pStyle w:val="TableParagraph"/>
              <w:spacing w:line="250" w:lineRule="exact"/>
              <w:ind w:left="107"/>
              <w:rPr>
                <w:b/>
              </w:rPr>
            </w:pPr>
            <w:r>
              <w:rPr>
                <w:b/>
              </w:rPr>
              <w:t>Asignación de actividades</w:t>
            </w:r>
          </w:p>
          <w:p w:rsidR="00BA458C" w:rsidRDefault="00594A33">
            <w:pPr>
              <w:pStyle w:val="TableParagraph"/>
              <w:spacing w:before="37"/>
              <w:ind w:left="107"/>
              <w:rPr>
                <w:b/>
              </w:rPr>
            </w:pPr>
            <w:r>
              <w:rPr>
                <w:b/>
              </w:rPr>
              <w:t>extracurriculares</w:t>
            </w:r>
          </w:p>
        </w:tc>
        <w:tc>
          <w:tcPr>
            <w:tcW w:w="10746" w:type="dxa"/>
          </w:tcPr>
          <w:p w:rsidR="00BA458C" w:rsidRDefault="00BA458C">
            <w:pPr>
              <w:pStyle w:val="TableParagraph"/>
              <w:rPr>
                <w:rFonts w:ascii="Times New Roman"/>
              </w:rPr>
            </w:pPr>
          </w:p>
        </w:tc>
        <w:tc>
          <w:tcPr>
            <w:tcW w:w="3506" w:type="dxa"/>
          </w:tcPr>
          <w:p w:rsidR="00BA458C" w:rsidRDefault="00594A33">
            <w:pPr>
              <w:pStyle w:val="TableParagraph"/>
              <w:spacing w:line="250" w:lineRule="exact"/>
              <w:ind w:left="108"/>
              <w:rPr>
                <w:b/>
              </w:rPr>
            </w:pPr>
            <w:r>
              <w:rPr>
                <w:b/>
              </w:rPr>
              <w:t>Una vez</w:t>
            </w:r>
          </w:p>
        </w:tc>
      </w:tr>
      <w:tr w:rsidR="00BA458C">
        <w:trPr>
          <w:trHeight w:val="902"/>
        </w:trPr>
        <w:tc>
          <w:tcPr>
            <w:tcW w:w="3065" w:type="dxa"/>
          </w:tcPr>
          <w:p w:rsidR="00BA458C" w:rsidRDefault="00594A33" w:rsidP="00485DF0">
            <w:pPr>
              <w:pStyle w:val="TableParagraph"/>
              <w:numPr>
                <w:ilvl w:val="0"/>
                <w:numId w:val="91"/>
              </w:numPr>
              <w:tabs>
                <w:tab w:val="left" w:pos="468"/>
                <w:tab w:val="left" w:pos="469"/>
              </w:tabs>
              <w:spacing w:line="273" w:lineRule="auto"/>
              <w:ind w:right="346"/>
              <w:rPr>
                <w:b/>
              </w:rPr>
            </w:pPr>
            <w:r>
              <w:rPr>
                <w:b/>
              </w:rPr>
              <w:t>Apadrinamiento en la solución de</w:t>
            </w:r>
            <w:r>
              <w:rPr>
                <w:b/>
                <w:spacing w:val="-6"/>
              </w:rPr>
              <w:t xml:space="preserve"> </w:t>
            </w:r>
            <w:r>
              <w:rPr>
                <w:b/>
              </w:rPr>
              <w:t>talleres.</w:t>
            </w:r>
          </w:p>
          <w:p w:rsidR="00BA458C" w:rsidRDefault="00594A33" w:rsidP="00485DF0">
            <w:pPr>
              <w:pStyle w:val="TableParagraph"/>
              <w:numPr>
                <w:ilvl w:val="0"/>
                <w:numId w:val="91"/>
              </w:numPr>
              <w:tabs>
                <w:tab w:val="left" w:pos="468"/>
                <w:tab w:val="left" w:pos="469"/>
              </w:tabs>
              <w:rPr>
                <w:b/>
              </w:rPr>
            </w:pPr>
            <w:r>
              <w:rPr>
                <w:b/>
              </w:rPr>
              <w:t>Consultas usando</w:t>
            </w:r>
            <w:r>
              <w:rPr>
                <w:b/>
                <w:spacing w:val="-5"/>
              </w:rPr>
              <w:t xml:space="preserve"> </w:t>
            </w:r>
            <w:r>
              <w:rPr>
                <w:b/>
              </w:rPr>
              <w:t>tics.</w:t>
            </w:r>
          </w:p>
        </w:tc>
        <w:tc>
          <w:tcPr>
            <w:tcW w:w="10746" w:type="dxa"/>
          </w:tcPr>
          <w:p w:rsidR="00BA458C" w:rsidRDefault="00594A33">
            <w:pPr>
              <w:pStyle w:val="TableParagraph"/>
              <w:spacing w:line="276" w:lineRule="auto"/>
              <w:ind w:left="105"/>
            </w:pPr>
            <w:r>
              <w:t>Se desarrollaran procesos de trabajo colaborativo y cooperativo, solución de problemas donde intervengan los conceptos trabajados y la socialización de los mismos.</w:t>
            </w:r>
          </w:p>
        </w:tc>
        <w:tc>
          <w:tcPr>
            <w:tcW w:w="3506" w:type="dxa"/>
          </w:tcPr>
          <w:p w:rsidR="00BA458C" w:rsidRDefault="00594A33">
            <w:pPr>
              <w:pStyle w:val="TableParagraph"/>
              <w:spacing w:line="276" w:lineRule="auto"/>
              <w:ind w:left="108" w:right="95"/>
              <w:jc w:val="both"/>
              <w:rPr>
                <w:b/>
              </w:rPr>
            </w:pPr>
            <w:r>
              <w:rPr>
                <w:b/>
              </w:rPr>
              <w:t>De acuerdo a las necesidades (estudiantes nuevos, buen rendimiento académico)</w:t>
            </w:r>
          </w:p>
        </w:tc>
      </w:tr>
    </w:tbl>
    <w:p w:rsidR="00BA458C" w:rsidRDefault="00BA458C">
      <w:pPr>
        <w:pStyle w:val="Textoindependiente"/>
        <w:rPr>
          <w:b/>
          <w:sz w:val="25"/>
        </w:rPr>
      </w:pPr>
    </w:p>
    <w:p w:rsidR="00BA458C" w:rsidRDefault="00594A33">
      <w:pPr>
        <w:spacing w:after="43"/>
        <w:ind w:left="281"/>
        <w:rPr>
          <w:b/>
        </w:rPr>
      </w:pPr>
      <w:r>
        <w:rPr>
          <w:b/>
        </w:rPr>
        <w:t>RECUPERACIÓN</w:t>
      </w:r>
    </w:p>
    <w:tbl>
      <w:tblPr>
        <w:tblW w:w="0" w:type="auto"/>
        <w:tblInd w:w="2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65"/>
        <w:gridCol w:w="10746"/>
        <w:gridCol w:w="3506"/>
      </w:tblGrid>
      <w:tr w:rsidR="00BA458C">
        <w:trPr>
          <w:trHeight w:val="290"/>
        </w:trPr>
        <w:tc>
          <w:tcPr>
            <w:tcW w:w="3065" w:type="dxa"/>
          </w:tcPr>
          <w:p w:rsidR="00BA458C" w:rsidRDefault="00594A33">
            <w:pPr>
              <w:pStyle w:val="TableParagraph"/>
              <w:spacing w:line="248" w:lineRule="exact"/>
              <w:ind w:left="933"/>
              <w:rPr>
                <w:b/>
              </w:rPr>
            </w:pPr>
            <w:r>
              <w:rPr>
                <w:b/>
              </w:rPr>
              <w:t>CRITERIOS</w:t>
            </w:r>
          </w:p>
        </w:tc>
        <w:tc>
          <w:tcPr>
            <w:tcW w:w="10746" w:type="dxa"/>
          </w:tcPr>
          <w:p w:rsidR="00BA458C" w:rsidRDefault="00594A33">
            <w:pPr>
              <w:pStyle w:val="TableParagraph"/>
              <w:spacing w:line="248" w:lineRule="exact"/>
              <w:ind w:left="29" w:right="26"/>
              <w:jc w:val="center"/>
              <w:rPr>
                <w:b/>
              </w:rPr>
            </w:pPr>
            <w:r>
              <w:rPr>
                <w:b/>
              </w:rPr>
              <w:t>PROCEDIMIENTO</w:t>
            </w:r>
          </w:p>
        </w:tc>
        <w:tc>
          <w:tcPr>
            <w:tcW w:w="3506" w:type="dxa"/>
          </w:tcPr>
          <w:p w:rsidR="00BA458C" w:rsidRDefault="00594A33">
            <w:pPr>
              <w:pStyle w:val="TableParagraph"/>
              <w:spacing w:line="248" w:lineRule="exact"/>
              <w:ind w:left="1030"/>
              <w:rPr>
                <w:b/>
              </w:rPr>
            </w:pPr>
            <w:r>
              <w:rPr>
                <w:b/>
              </w:rPr>
              <w:t>FRECUENCIA</w:t>
            </w:r>
          </w:p>
        </w:tc>
      </w:tr>
      <w:tr w:rsidR="00BA458C">
        <w:trPr>
          <w:trHeight w:val="1164"/>
        </w:trPr>
        <w:tc>
          <w:tcPr>
            <w:tcW w:w="3065" w:type="dxa"/>
          </w:tcPr>
          <w:p w:rsidR="00BA458C" w:rsidRDefault="00594A33" w:rsidP="00485DF0">
            <w:pPr>
              <w:pStyle w:val="TableParagraph"/>
              <w:numPr>
                <w:ilvl w:val="0"/>
                <w:numId w:val="92"/>
              </w:numPr>
              <w:tabs>
                <w:tab w:val="left" w:pos="468"/>
                <w:tab w:val="left" w:pos="469"/>
              </w:tabs>
              <w:spacing w:line="264" w:lineRule="exact"/>
              <w:rPr>
                <w:b/>
              </w:rPr>
            </w:pPr>
            <w:r>
              <w:rPr>
                <w:b/>
              </w:rPr>
              <w:t>Taller de</w:t>
            </w:r>
            <w:r>
              <w:rPr>
                <w:b/>
                <w:spacing w:val="-1"/>
              </w:rPr>
              <w:t xml:space="preserve"> </w:t>
            </w:r>
            <w:r>
              <w:rPr>
                <w:b/>
              </w:rPr>
              <w:t>repaso.</w:t>
            </w:r>
          </w:p>
          <w:p w:rsidR="00BA458C" w:rsidRDefault="00594A33" w:rsidP="00485DF0">
            <w:pPr>
              <w:pStyle w:val="TableParagraph"/>
              <w:numPr>
                <w:ilvl w:val="0"/>
                <w:numId w:val="92"/>
              </w:numPr>
              <w:tabs>
                <w:tab w:val="left" w:pos="468"/>
                <w:tab w:val="left" w:pos="469"/>
              </w:tabs>
              <w:spacing w:before="37"/>
              <w:rPr>
                <w:b/>
              </w:rPr>
            </w:pPr>
            <w:r>
              <w:rPr>
                <w:b/>
              </w:rPr>
              <w:t>Sustentación del</w:t>
            </w:r>
            <w:r>
              <w:rPr>
                <w:b/>
                <w:spacing w:val="-5"/>
              </w:rPr>
              <w:t xml:space="preserve"> </w:t>
            </w:r>
            <w:r>
              <w:rPr>
                <w:b/>
              </w:rPr>
              <w:t>taller</w:t>
            </w:r>
          </w:p>
        </w:tc>
        <w:tc>
          <w:tcPr>
            <w:tcW w:w="10746" w:type="dxa"/>
          </w:tcPr>
          <w:p w:rsidR="00BA458C" w:rsidRDefault="00594A33">
            <w:pPr>
              <w:pStyle w:val="TableParagraph"/>
              <w:spacing w:line="276" w:lineRule="auto"/>
              <w:ind w:left="105" w:right="100"/>
              <w:jc w:val="both"/>
            </w:pPr>
            <w:r>
              <w:t>La</w:t>
            </w:r>
            <w:r>
              <w:rPr>
                <w:spacing w:val="-9"/>
              </w:rPr>
              <w:t xml:space="preserve"> </w:t>
            </w:r>
            <w:r>
              <w:t>recuperación</w:t>
            </w:r>
            <w:r>
              <w:rPr>
                <w:spacing w:val="-9"/>
              </w:rPr>
              <w:t xml:space="preserve"> </w:t>
            </w:r>
            <w:r>
              <w:t>de</w:t>
            </w:r>
            <w:r>
              <w:rPr>
                <w:spacing w:val="-11"/>
              </w:rPr>
              <w:t xml:space="preserve"> </w:t>
            </w:r>
            <w:r>
              <w:t>los</w:t>
            </w:r>
            <w:r>
              <w:rPr>
                <w:spacing w:val="-8"/>
              </w:rPr>
              <w:t xml:space="preserve"> </w:t>
            </w:r>
            <w:r>
              <w:t>logros</w:t>
            </w:r>
            <w:r>
              <w:rPr>
                <w:spacing w:val="-8"/>
              </w:rPr>
              <w:t xml:space="preserve"> </w:t>
            </w:r>
            <w:r>
              <w:t>se</w:t>
            </w:r>
            <w:r>
              <w:rPr>
                <w:spacing w:val="-11"/>
              </w:rPr>
              <w:t xml:space="preserve"> </w:t>
            </w:r>
            <w:r>
              <w:t>realizara</w:t>
            </w:r>
            <w:r>
              <w:rPr>
                <w:spacing w:val="-7"/>
              </w:rPr>
              <w:t xml:space="preserve"> </w:t>
            </w:r>
            <w:r>
              <w:t>de</w:t>
            </w:r>
            <w:r>
              <w:rPr>
                <w:spacing w:val="-13"/>
              </w:rPr>
              <w:t xml:space="preserve"> </w:t>
            </w:r>
            <w:r>
              <w:t>forma</w:t>
            </w:r>
            <w:r>
              <w:rPr>
                <w:spacing w:val="-9"/>
              </w:rPr>
              <w:t xml:space="preserve"> </w:t>
            </w:r>
            <w:r>
              <w:t>continua,</w:t>
            </w:r>
            <w:r>
              <w:rPr>
                <w:spacing w:val="-8"/>
              </w:rPr>
              <w:t xml:space="preserve"> </w:t>
            </w:r>
            <w:r>
              <w:t>se</w:t>
            </w:r>
            <w:r>
              <w:rPr>
                <w:spacing w:val="-10"/>
              </w:rPr>
              <w:t xml:space="preserve"> </w:t>
            </w:r>
            <w:r>
              <w:t>emplearan</w:t>
            </w:r>
            <w:r>
              <w:rPr>
                <w:spacing w:val="-11"/>
              </w:rPr>
              <w:t xml:space="preserve"> </w:t>
            </w:r>
            <w:r>
              <w:t>estrategias</w:t>
            </w:r>
            <w:r>
              <w:rPr>
                <w:spacing w:val="-11"/>
              </w:rPr>
              <w:t xml:space="preserve"> </w:t>
            </w:r>
            <w:r>
              <w:t>como</w:t>
            </w:r>
            <w:r>
              <w:rPr>
                <w:spacing w:val="-8"/>
              </w:rPr>
              <w:t xml:space="preserve"> </w:t>
            </w:r>
            <w:r>
              <w:t>la</w:t>
            </w:r>
            <w:r>
              <w:rPr>
                <w:spacing w:val="-9"/>
              </w:rPr>
              <w:t xml:space="preserve"> </w:t>
            </w:r>
            <w:r>
              <w:t>observación, exámenes orales, escritos, salidas al tablero, tareas y talleres con sustentación, revisión del cuaderno, entrega oportuna de</w:t>
            </w:r>
            <w:r>
              <w:rPr>
                <w:spacing w:val="-5"/>
              </w:rPr>
              <w:t xml:space="preserve"> </w:t>
            </w:r>
            <w:r>
              <w:t>trabajos.</w:t>
            </w:r>
          </w:p>
        </w:tc>
        <w:tc>
          <w:tcPr>
            <w:tcW w:w="3506" w:type="dxa"/>
          </w:tcPr>
          <w:p w:rsidR="00BA458C" w:rsidRDefault="00594A33">
            <w:pPr>
              <w:pStyle w:val="TableParagraph"/>
              <w:spacing w:line="250" w:lineRule="exact"/>
              <w:ind w:left="108"/>
            </w:pPr>
            <w:r>
              <w:t>1 vez (finalizando período)</w:t>
            </w:r>
          </w:p>
        </w:tc>
      </w:tr>
    </w:tbl>
    <w:p w:rsidR="00BA458C" w:rsidRDefault="00BA458C">
      <w:pPr>
        <w:spacing w:line="250" w:lineRule="exact"/>
        <w:sectPr w:rsidR="00BA458C">
          <w:headerReference w:type="default" r:id="rId23"/>
          <w:pgSz w:w="20160" w:h="12240" w:orient="landscape"/>
          <w:pgMar w:top="2600" w:right="780" w:bottom="280" w:left="1420" w:header="406" w:footer="0" w:gutter="0"/>
          <w:cols w:space="720"/>
          <w:docGrid w:linePitch="360"/>
        </w:sectPr>
      </w:pPr>
    </w:p>
    <w:p w:rsidR="00BA458C" w:rsidRDefault="00BA458C">
      <w:pPr>
        <w:pStyle w:val="Textoindependiente"/>
        <w:spacing w:before="3"/>
        <w:rPr>
          <w:b/>
          <w:sz w:val="12"/>
        </w:rPr>
      </w:pPr>
    </w:p>
    <w:p w:rsidR="00BA458C" w:rsidRDefault="00594A33">
      <w:pPr>
        <w:spacing w:before="94"/>
        <w:ind w:left="5740"/>
        <w:rPr>
          <w:b/>
        </w:rPr>
      </w:pPr>
      <w:r>
        <w:rPr>
          <w:b/>
        </w:rPr>
        <w:t>TRANSVERSALIZACIÓN DE LOS PROYECTOS A LAS ÁREAS</w:t>
      </w:r>
    </w:p>
    <w:p w:rsidR="00BA458C" w:rsidRDefault="00BA458C">
      <w:pPr>
        <w:pStyle w:val="Textoindependiente"/>
        <w:rPr>
          <w:b/>
          <w:sz w:val="20"/>
        </w:rPr>
      </w:pPr>
    </w:p>
    <w:p w:rsidR="00BA458C" w:rsidRDefault="00BA458C">
      <w:pPr>
        <w:pStyle w:val="Textoindependiente"/>
        <w:rPr>
          <w:b/>
          <w:sz w:val="20"/>
        </w:rPr>
      </w:pPr>
    </w:p>
    <w:p w:rsidR="00BA458C" w:rsidRDefault="00BA458C">
      <w:pPr>
        <w:pStyle w:val="Textoindependiente"/>
        <w:spacing w:before="2"/>
        <w:rPr>
          <w:b/>
          <w:sz w:val="14"/>
        </w:rPr>
      </w:pPr>
    </w:p>
    <w:tbl>
      <w:tblPr>
        <w:tblW w:w="0" w:type="auto"/>
        <w:tblInd w:w="5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14"/>
        <w:gridCol w:w="2371"/>
        <w:gridCol w:w="5305"/>
        <w:gridCol w:w="6663"/>
        <w:gridCol w:w="1844"/>
      </w:tblGrid>
      <w:tr w:rsidR="00BA458C">
        <w:trPr>
          <w:trHeight w:val="1164"/>
        </w:trPr>
        <w:tc>
          <w:tcPr>
            <w:tcW w:w="1114" w:type="dxa"/>
          </w:tcPr>
          <w:p w:rsidR="00BA458C" w:rsidRDefault="00BA458C">
            <w:pPr>
              <w:pStyle w:val="TableParagraph"/>
              <w:rPr>
                <w:b/>
                <w:sz w:val="24"/>
              </w:rPr>
            </w:pPr>
          </w:p>
          <w:p w:rsidR="00BA458C" w:rsidRDefault="00BA458C">
            <w:pPr>
              <w:pStyle w:val="TableParagraph"/>
              <w:spacing w:before="3"/>
              <w:rPr>
                <w:b/>
                <w:sz w:val="26"/>
              </w:rPr>
            </w:pPr>
          </w:p>
          <w:p w:rsidR="00BA458C" w:rsidRDefault="00594A33">
            <w:pPr>
              <w:pStyle w:val="TableParagraph"/>
              <w:spacing w:before="1"/>
              <w:ind w:right="494"/>
              <w:jc w:val="right"/>
              <w:rPr>
                <w:b/>
              </w:rPr>
            </w:pPr>
            <w:r>
              <w:rPr>
                <w:b/>
              </w:rPr>
              <w:t>NUM</w:t>
            </w:r>
          </w:p>
        </w:tc>
        <w:tc>
          <w:tcPr>
            <w:tcW w:w="2371" w:type="dxa"/>
          </w:tcPr>
          <w:p w:rsidR="00BA458C" w:rsidRDefault="00594A33">
            <w:pPr>
              <w:pStyle w:val="TableParagraph"/>
              <w:spacing w:line="249" w:lineRule="exact"/>
              <w:ind w:left="105"/>
              <w:rPr>
                <w:b/>
              </w:rPr>
            </w:pPr>
            <w:r>
              <w:rPr>
                <w:b/>
              </w:rPr>
              <w:t>NOMBRE DEL</w:t>
            </w:r>
          </w:p>
          <w:p w:rsidR="00BA458C" w:rsidRDefault="00594A33">
            <w:pPr>
              <w:pStyle w:val="TableParagraph"/>
              <w:spacing w:before="40"/>
              <w:ind w:left="105"/>
            </w:pPr>
            <w:r>
              <w:rPr>
                <w:b/>
              </w:rPr>
              <w:t>PROYECTO (</w:t>
            </w:r>
            <w:r>
              <w:t>desde</w:t>
            </w:r>
          </w:p>
          <w:p w:rsidR="00BA458C" w:rsidRDefault="00594A33">
            <w:pPr>
              <w:pStyle w:val="TableParagraph"/>
              <w:spacing w:before="2" w:line="290" w:lineRule="atLeast"/>
              <w:ind w:left="105" w:right="719"/>
            </w:pPr>
            <w:r>
              <w:t>la norma que lo reglamenta)</w:t>
            </w:r>
          </w:p>
        </w:tc>
        <w:tc>
          <w:tcPr>
            <w:tcW w:w="5305" w:type="dxa"/>
          </w:tcPr>
          <w:p w:rsidR="00BA458C" w:rsidRDefault="00594A33">
            <w:pPr>
              <w:pStyle w:val="TableParagraph"/>
              <w:spacing w:before="142" w:line="276" w:lineRule="auto"/>
              <w:ind w:left="105" w:right="2260"/>
              <w:rPr>
                <w:b/>
              </w:rPr>
            </w:pPr>
            <w:r>
              <w:rPr>
                <w:b/>
              </w:rPr>
              <w:t>ESTANDARES ASOCIADOS A LOS TEMAS DE LOS PROYECTOS</w:t>
            </w:r>
          </w:p>
        </w:tc>
        <w:tc>
          <w:tcPr>
            <w:tcW w:w="6663" w:type="dxa"/>
          </w:tcPr>
          <w:p w:rsidR="00BA458C" w:rsidRDefault="00BA458C">
            <w:pPr>
              <w:pStyle w:val="TableParagraph"/>
              <w:rPr>
                <w:b/>
                <w:sz w:val="25"/>
              </w:rPr>
            </w:pPr>
          </w:p>
          <w:p w:rsidR="00BA458C" w:rsidRDefault="00594A33">
            <w:pPr>
              <w:pStyle w:val="TableParagraph"/>
              <w:spacing w:before="1" w:line="276" w:lineRule="auto"/>
              <w:ind w:left="108" w:right="829"/>
              <w:rPr>
                <w:b/>
              </w:rPr>
            </w:pPr>
            <w:r>
              <w:rPr>
                <w:b/>
              </w:rPr>
              <w:t>CONTENIDOS TEMATICOS DE NORMA Y LOS QUE SE TRABAJAN EN LA INSTITUCIÓN</w:t>
            </w:r>
          </w:p>
        </w:tc>
        <w:tc>
          <w:tcPr>
            <w:tcW w:w="1844" w:type="dxa"/>
          </w:tcPr>
          <w:p w:rsidR="00BA458C" w:rsidRDefault="00594A33">
            <w:pPr>
              <w:pStyle w:val="TableParagraph"/>
              <w:spacing w:before="142" w:line="276" w:lineRule="auto"/>
              <w:ind w:left="108" w:right="679"/>
              <w:rPr>
                <w:b/>
              </w:rPr>
            </w:pPr>
            <w:r>
              <w:rPr>
                <w:b/>
              </w:rPr>
              <w:t>AREAS, GRADO Y PERÍODO</w:t>
            </w:r>
          </w:p>
        </w:tc>
      </w:tr>
      <w:tr w:rsidR="00BA458C">
        <w:trPr>
          <w:trHeight w:val="4731"/>
        </w:trPr>
        <w:tc>
          <w:tcPr>
            <w:tcW w:w="1114" w:type="dxa"/>
          </w:tcPr>
          <w:p w:rsidR="00BA458C" w:rsidRDefault="00BA458C">
            <w:pPr>
              <w:pStyle w:val="TableParagraph"/>
              <w:rPr>
                <w:b/>
                <w:sz w:val="24"/>
              </w:rPr>
            </w:pPr>
          </w:p>
          <w:p w:rsidR="00BA458C" w:rsidRDefault="00BA458C">
            <w:pPr>
              <w:pStyle w:val="TableParagraph"/>
              <w:rPr>
                <w:b/>
                <w:sz w:val="24"/>
              </w:rPr>
            </w:pPr>
          </w:p>
          <w:p w:rsidR="00BA458C" w:rsidRDefault="00BA458C">
            <w:pPr>
              <w:pStyle w:val="TableParagraph"/>
              <w:rPr>
                <w:b/>
                <w:sz w:val="24"/>
              </w:rPr>
            </w:pPr>
          </w:p>
          <w:p w:rsidR="00BA458C" w:rsidRDefault="00BA458C">
            <w:pPr>
              <w:pStyle w:val="TableParagraph"/>
              <w:rPr>
                <w:b/>
                <w:sz w:val="24"/>
              </w:rPr>
            </w:pPr>
          </w:p>
          <w:p w:rsidR="00BA458C" w:rsidRDefault="00BA458C">
            <w:pPr>
              <w:pStyle w:val="TableParagraph"/>
              <w:rPr>
                <w:b/>
                <w:sz w:val="24"/>
              </w:rPr>
            </w:pPr>
          </w:p>
          <w:p w:rsidR="00BA458C" w:rsidRDefault="00BA458C">
            <w:pPr>
              <w:pStyle w:val="TableParagraph"/>
              <w:rPr>
                <w:b/>
                <w:sz w:val="24"/>
              </w:rPr>
            </w:pPr>
          </w:p>
          <w:p w:rsidR="00BA458C" w:rsidRDefault="00BA458C">
            <w:pPr>
              <w:pStyle w:val="TableParagraph"/>
              <w:rPr>
                <w:b/>
                <w:sz w:val="24"/>
              </w:rPr>
            </w:pPr>
          </w:p>
          <w:p w:rsidR="00BA458C" w:rsidRDefault="00BA458C">
            <w:pPr>
              <w:pStyle w:val="TableParagraph"/>
              <w:spacing w:before="7"/>
              <w:rPr>
                <w:b/>
                <w:sz w:val="24"/>
              </w:rPr>
            </w:pPr>
          </w:p>
          <w:p w:rsidR="00BA458C" w:rsidRDefault="00594A33">
            <w:pPr>
              <w:pStyle w:val="TableParagraph"/>
              <w:ind w:right="484"/>
              <w:jc w:val="right"/>
              <w:rPr>
                <w:b/>
              </w:rPr>
            </w:pPr>
            <w:r>
              <w:rPr>
                <w:b/>
              </w:rPr>
              <w:t>1</w:t>
            </w:r>
          </w:p>
        </w:tc>
        <w:tc>
          <w:tcPr>
            <w:tcW w:w="2371" w:type="dxa"/>
          </w:tcPr>
          <w:p w:rsidR="00BA458C" w:rsidRDefault="00594A33">
            <w:pPr>
              <w:pStyle w:val="TableParagraph"/>
              <w:tabs>
                <w:tab w:val="left" w:pos="2140"/>
              </w:tabs>
              <w:spacing w:line="278" w:lineRule="auto"/>
              <w:ind w:left="105" w:right="95"/>
              <w:rPr>
                <w:b/>
              </w:rPr>
            </w:pPr>
            <w:r>
              <w:rPr>
                <w:b/>
              </w:rPr>
              <w:t>Estudio, comprensión</w:t>
            </w:r>
            <w:r>
              <w:rPr>
                <w:b/>
              </w:rPr>
              <w:tab/>
              <w:t>y</w:t>
            </w:r>
          </w:p>
          <w:p w:rsidR="00BA458C" w:rsidRDefault="00594A33">
            <w:pPr>
              <w:pStyle w:val="TableParagraph"/>
              <w:spacing w:line="276" w:lineRule="auto"/>
              <w:ind w:left="105" w:right="96"/>
              <w:jc w:val="both"/>
            </w:pPr>
            <w:r>
              <w:rPr>
                <w:b/>
              </w:rPr>
              <w:t>práctica de la Constitución y la instrucción cívica</w:t>
            </w:r>
            <w:r>
              <w:t>.</w:t>
            </w:r>
          </w:p>
          <w:p w:rsidR="00BA458C" w:rsidRDefault="00594A33">
            <w:pPr>
              <w:pStyle w:val="TableParagraph"/>
              <w:tabs>
                <w:tab w:val="left" w:pos="1341"/>
                <w:tab w:val="left" w:pos="1566"/>
              </w:tabs>
              <w:spacing w:line="276" w:lineRule="auto"/>
              <w:ind w:left="105" w:right="98"/>
            </w:pPr>
            <w:r>
              <w:t>Constitución</w:t>
            </w:r>
            <w:r>
              <w:tab/>
            </w:r>
            <w:r>
              <w:tab/>
            </w:r>
            <w:r>
              <w:rPr>
                <w:spacing w:val="-1"/>
              </w:rPr>
              <w:t xml:space="preserve">política </w:t>
            </w:r>
            <w:r>
              <w:t>de Colombia 1991; Ley</w:t>
            </w:r>
            <w:r>
              <w:tab/>
            </w:r>
            <w:r>
              <w:rPr>
                <w:spacing w:val="-1"/>
              </w:rPr>
              <w:t>115/1994</w:t>
            </w:r>
          </w:p>
          <w:p w:rsidR="00BA458C" w:rsidRDefault="00594A33">
            <w:pPr>
              <w:pStyle w:val="TableParagraph"/>
              <w:tabs>
                <w:tab w:val="left" w:pos="1050"/>
                <w:tab w:val="left" w:pos="2149"/>
              </w:tabs>
              <w:spacing w:line="276" w:lineRule="auto"/>
              <w:ind w:left="105" w:right="95"/>
            </w:pPr>
            <w:r>
              <w:rPr>
                <w:b/>
                <w:i/>
              </w:rPr>
              <w:t>Ley1029</w:t>
            </w:r>
            <w:r>
              <w:t>/2006.Linea mientos Curriculares de</w:t>
            </w:r>
            <w:r>
              <w:tab/>
            </w:r>
            <w:r>
              <w:rPr>
                <w:spacing w:val="-1"/>
              </w:rPr>
              <w:t xml:space="preserve">Constitución </w:t>
            </w:r>
            <w:r>
              <w:t>Política</w:t>
            </w:r>
            <w:r>
              <w:tab/>
            </w:r>
            <w:r>
              <w:tab/>
              <w:t>y</w:t>
            </w:r>
          </w:p>
          <w:p w:rsidR="00BA458C" w:rsidRDefault="00594A33">
            <w:pPr>
              <w:pStyle w:val="TableParagraph"/>
              <w:ind w:left="105"/>
              <w:rPr>
                <w:b/>
                <w:i/>
              </w:rPr>
            </w:pPr>
            <w:r>
              <w:t>Democracia</w:t>
            </w:r>
            <w:r>
              <w:rPr>
                <w:b/>
                <w:i/>
              </w:rPr>
              <w:t>.</w:t>
            </w:r>
          </w:p>
        </w:tc>
        <w:tc>
          <w:tcPr>
            <w:tcW w:w="5305" w:type="dxa"/>
          </w:tcPr>
          <w:p w:rsidR="00BA458C" w:rsidRDefault="00594A33" w:rsidP="00485DF0">
            <w:pPr>
              <w:pStyle w:val="TableParagraph"/>
              <w:numPr>
                <w:ilvl w:val="0"/>
                <w:numId w:val="93"/>
              </w:numPr>
              <w:tabs>
                <w:tab w:val="left" w:pos="466"/>
              </w:tabs>
              <w:spacing w:line="276" w:lineRule="auto"/>
              <w:ind w:right="96"/>
              <w:jc w:val="both"/>
            </w:pPr>
            <w:r>
              <w:t>Realizo estimaciones de medidas requeridas en la resolución de problemas relativos particularmente a la vida social, económica y de las</w:t>
            </w:r>
            <w:r>
              <w:rPr>
                <w:spacing w:val="-1"/>
              </w:rPr>
              <w:t xml:space="preserve"> </w:t>
            </w:r>
            <w:r>
              <w:t>ciencias.</w:t>
            </w:r>
          </w:p>
          <w:p w:rsidR="00BA458C" w:rsidRDefault="00594A33" w:rsidP="00485DF0">
            <w:pPr>
              <w:pStyle w:val="TableParagraph"/>
              <w:numPr>
                <w:ilvl w:val="0"/>
                <w:numId w:val="93"/>
              </w:numPr>
              <w:tabs>
                <w:tab w:val="left" w:pos="466"/>
              </w:tabs>
              <w:spacing w:line="273" w:lineRule="auto"/>
              <w:ind w:right="97"/>
              <w:jc w:val="both"/>
            </w:pPr>
            <w:r>
              <w:t>Interpreto cualitativamente datos referidos a situaciones del entorno</w:t>
            </w:r>
            <w:r>
              <w:rPr>
                <w:spacing w:val="-4"/>
              </w:rPr>
              <w:t xml:space="preserve"> </w:t>
            </w:r>
            <w:r>
              <w:t>escolar</w:t>
            </w:r>
          </w:p>
          <w:p w:rsidR="00BA458C" w:rsidRDefault="00594A33" w:rsidP="00485DF0">
            <w:pPr>
              <w:pStyle w:val="TableParagraph"/>
              <w:numPr>
                <w:ilvl w:val="0"/>
                <w:numId w:val="93"/>
              </w:numPr>
              <w:tabs>
                <w:tab w:val="left" w:pos="466"/>
              </w:tabs>
              <w:spacing w:line="273" w:lineRule="auto"/>
              <w:ind w:right="93"/>
              <w:jc w:val="both"/>
            </w:pPr>
            <w:r>
              <w:t>Resuelvo y formulo preguntas que requieran para su solución coleccionar y analizar datos del entorno</w:t>
            </w:r>
            <w:r>
              <w:rPr>
                <w:spacing w:val="-3"/>
              </w:rPr>
              <w:t xml:space="preserve"> </w:t>
            </w:r>
            <w:r>
              <w:t>próximo.</w:t>
            </w:r>
          </w:p>
          <w:p w:rsidR="00BA458C" w:rsidRDefault="00594A33" w:rsidP="00485DF0">
            <w:pPr>
              <w:pStyle w:val="TableParagraph"/>
              <w:numPr>
                <w:ilvl w:val="0"/>
                <w:numId w:val="93"/>
              </w:numPr>
              <w:tabs>
                <w:tab w:val="left" w:pos="466"/>
              </w:tabs>
              <w:spacing w:line="276" w:lineRule="auto"/>
              <w:ind w:right="95"/>
              <w:jc w:val="both"/>
            </w:pPr>
            <w:r>
              <w:t>Utilizo y justifico el uso de la estimación para resolver problemas relativos a la vida social, económica</w:t>
            </w:r>
            <w:r>
              <w:rPr>
                <w:spacing w:val="-17"/>
              </w:rPr>
              <w:t xml:space="preserve"> </w:t>
            </w:r>
            <w:r>
              <w:t>y</w:t>
            </w:r>
            <w:r>
              <w:rPr>
                <w:spacing w:val="-19"/>
              </w:rPr>
              <w:t xml:space="preserve"> </w:t>
            </w:r>
            <w:r>
              <w:t>de</w:t>
            </w:r>
            <w:r>
              <w:rPr>
                <w:spacing w:val="-17"/>
              </w:rPr>
              <w:t xml:space="preserve"> </w:t>
            </w:r>
            <w:r>
              <w:t>las</w:t>
            </w:r>
            <w:r>
              <w:rPr>
                <w:spacing w:val="-20"/>
              </w:rPr>
              <w:t xml:space="preserve"> </w:t>
            </w:r>
            <w:r>
              <w:t>ciencias,</w:t>
            </w:r>
            <w:r>
              <w:rPr>
                <w:spacing w:val="-16"/>
              </w:rPr>
              <w:t xml:space="preserve"> </w:t>
            </w:r>
            <w:r>
              <w:t>utilizando</w:t>
            </w:r>
            <w:r>
              <w:rPr>
                <w:spacing w:val="-17"/>
              </w:rPr>
              <w:t xml:space="preserve"> </w:t>
            </w:r>
            <w:r>
              <w:t>rangos</w:t>
            </w:r>
            <w:r>
              <w:rPr>
                <w:spacing w:val="-20"/>
              </w:rPr>
              <w:t xml:space="preserve"> </w:t>
            </w:r>
            <w:r>
              <w:t>de variación</w:t>
            </w:r>
          </w:p>
          <w:p w:rsidR="00BA458C" w:rsidRDefault="00594A33" w:rsidP="00485DF0">
            <w:pPr>
              <w:pStyle w:val="TableParagraph"/>
              <w:numPr>
                <w:ilvl w:val="0"/>
                <w:numId w:val="93"/>
              </w:numPr>
              <w:tabs>
                <w:tab w:val="left" w:pos="466"/>
              </w:tabs>
              <w:spacing w:line="271" w:lineRule="auto"/>
              <w:ind w:right="95"/>
              <w:jc w:val="both"/>
            </w:pPr>
            <w:r>
              <w:t>Reconozco</w:t>
            </w:r>
            <w:r>
              <w:rPr>
                <w:spacing w:val="-18"/>
              </w:rPr>
              <w:t xml:space="preserve"> </w:t>
            </w:r>
            <w:r>
              <w:t>significados</w:t>
            </w:r>
            <w:r>
              <w:rPr>
                <w:spacing w:val="-22"/>
              </w:rPr>
              <w:t xml:space="preserve"> </w:t>
            </w:r>
            <w:r>
              <w:t>del</w:t>
            </w:r>
            <w:r>
              <w:rPr>
                <w:spacing w:val="-18"/>
              </w:rPr>
              <w:t xml:space="preserve"> </w:t>
            </w:r>
            <w:r>
              <w:t>número</w:t>
            </w:r>
            <w:r>
              <w:rPr>
                <w:spacing w:val="-21"/>
              </w:rPr>
              <w:t xml:space="preserve"> </w:t>
            </w:r>
            <w:r>
              <w:t>en</w:t>
            </w:r>
            <w:r>
              <w:rPr>
                <w:spacing w:val="-20"/>
              </w:rPr>
              <w:t xml:space="preserve"> </w:t>
            </w:r>
            <w:r>
              <w:t>diferentes contextos (medición, conteo,</w:t>
            </w:r>
            <w:r>
              <w:rPr>
                <w:spacing w:val="40"/>
              </w:rPr>
              <w:t xml:space="preserve"> </w:t>
            </w:r>
            <w:r>
              <w:t>comparación,</w:t>
            </w:r>
          </w:p>
          <w:p w:rsidR="00BA458C" w:rsidRDefault="00594A33">
            <w:pPr>
              <w:pStyle w:val="TableParagraph"/>
              <w:spacing w:before="3"/>
              <w:ind w:left="465"/>
            </w:pPr>
            <w:r>
              <w:t>codificación, localización entre otros).</w:t>
            </w:r>
          </w:p>
        </w:tc>
        <w:tc>
          <w:tcPr>
            <w:tcW w:w="6663" w:type="dxa"/>
          </w:tcPr>
          <w:p w:rsidR="00BA458C" w:rsidRDefault="00BA458C">
            <w:pPr>
              <w:pStyle w:val="TableParagraph"/>
              <w:spacing w:before="2"/>
              <w:rPr>
                <w:b/>
                <w:sz w:val="25"/>
              </w:rPr>
            </w:pPr>
          </w:p>
          <w:p w:rsidR="00BA458C" w:rsidRDefault="00594A33">
            <w:pPr>
              <w:pStyle w:val="TableParagraph"/>
              <w:ind w:left="108"/>
            </w:pPr>
            <w:r>
              <w:t>1ªFormación de las subjetividades democráticas. Componentes:</w:t>
            </w:r>
          </w:p>
          <w:p w:rsidR="00BA458C" w:rsidRDefault="00594A33">
            <w:pPr>
              <w:pStyle w:val="TableParagraph"/>
              <w:spacing w:before="38" w:line="276" w:lineRule="auto"/>
              <w:ind w:left="108" w:right="98"/>
              <w:jc w:val="both"/>
            </w:pPr>
            <w:r>
              <w:t>(a)</w:t>
            </w:r>
            <w:r>
              <w:rPr>
                <w:spacing w:val="-13"/>
              </w:rPr>
              <w:t xml:space="preserve"> </w:t>
            </w:r>
            <w:r>
              <w:t>Desarrollo</w:t>
            </w:r>
            <w:r>
              <w:rPr>
                <w:spacing w:val="-13"/>
              </w:rPr>
              <w:t xml:space="preserve"> </w:t>
            </w:r>
            <w:r>
              <w:t>de</w:t>
            </w:r>
            <w:r>
              <w:rPr>
                <w:spacing w:val="-13"/>
              </w:rPr>
              <w:t xml:space="preserve"> </w:t>
            </w:r>
            <w:r>
              <w:t>la</w:t>
            </w:r>
            <w:r>
              <w:rPr>
                <w:spacing w:val="-13"/>
              </w:rPr>
              <w:t xml:space="preserve"> </w:t>
            </w:r>
            <w:r>
              <w:t>autonomía</w:t>
            </w:r>
            <w:r>
              <w:rPr>
                <w:spacing w:val="-11"/>
              </w:rPr>
              <w:t xml:space="preserve"> </w:t>
            </w:r>
            <w:r>
              <w:t>y</w:t>
            </w:r>
            <w:r>
              <w:rPr>
                <w:spacing w:val="-15"/>
              </w:rPr>
              <w:t xml:space="preserve"> </w:t>
            </w:r>
            <w:r>
              <w:t>juicio</w:t>
            </w:r>
            <w:r>
              <w:rPr>
                <w:spacing w:val="-13"/>
              </w:rPr>
              <w:t xml:space="preserve"> </w:t>
            </w:r>
            <w:r>
              <w:t>político,</w:t>
            </w:r>
            <w:r>
              <w:rPr>
                <w:spacing w:val="-13"/>
              </w:rPr>
              <w:t xml:space="preserve"> </w:t>
            </w:r>
            <w:r>
              <w:t>(b)</w:t>
            </w:r>
            <w:r>
              <w:rPr>
                <w:spacing w:val="-14"/>
              </w:rPr>
              <w:t xml:space="preserve"> </w:t>
            </w:r>
            <w:r>
              <w:t>Desarrollo</w:t>
            </w:r>
            <w:r>
              <w:rPr>
                <w:spacing w:val="-13"/>
              </w:rPr>
              <w:t xml:space="preserve"> </w:t>
            </w:r>
            <w:r>
              <w:t>de</w:t>
            </w:r>
            <w:r>
              <w:rPr>
                <w:spacing w:val="-13"/>
              </w:rPr>
              <w:t xml:space="preserve"> </w:t>
            </w:r>
            <w:r>
              <w:t>las competencias dialógicas y</w:t>
            </w:r>
            <w:r>
              <w:rPr>
                <w:spacing w:val="-5"/>
              </w:rPr>
              <w:t xml:space="preserve"> </w:t>
            </w:r>
            <w:r>
              <w:t>comunicativas.</w:t>
            </w:r>
          </w:p>
          <w:p w:rsidR="00BA458C" w:rsidRDefault="00BA458C">
            <w:pPr>
              <w:pStyle w:val="TableParagraph"/>
              <w:spacing w:before="4"/>
              <w:rPr>
                <w:b/>
                <w:sz w:val="25"/>
              </w:rPr>
            </w:pPr>
          </w:p>
          <w:p w:rsidR="00BA458C" w:rsidRDefault="00594A33">
            <w:pPr>
              <w:pStyle w:val="TableParagraph"/>
              <w:spacing w:before="1" w:line="276" w:lineRule="auto"/>
              <w:ind w:left="108" w:right="97"/>
              <w:jc w:val="both"/>
            </w:pPr>
            <w:r>
              <w:t>2ª Construcción de una cultura política. Componentes: (a) Construcción de la esfera de lo público y (b) Construcción de identidades colectivas.</w:t>
            </w:r>
          </w:p>
          <w:p w:rsidR="00BA458C" w:rsidRDefault="00BA458C">
            <w:pPr>
              <w:pStyle w:val="TableParagraph"/>
              <w:spacing w:before="1"/>
              <w:rPr>
                <w:b/>
                <w:sz w:val="25"/>
              </w:rPr>
            </w:pPr>
          </w:p>
          <w:p w:rsidR="00BA458C" w:rsidRDefault="00594A33">
            <w:pPr>
              <w:pStyle w:val="TableParagraph"/>
              <w:spacing w:line="276" w:lineRule="auto"/>
              <w:ind w:left="108" w:right="96"/>
              <w:jc w:val="both"/>
            </w:pPr>
            <w:r>
              <w:t>3ª Formación en el conocimiento y comprensión de las instituciones y de la dinámica política. Componentes: (a) Análisis de situaciones y (b) Conocimiento de la Constitución).</w:t>
            </w:r>
          </w:p>
        </w:tc>
        <w:tc>
          <w:tcPr>
            <w:tcW w:w="1844" w:type="dxa"/>
          </w:tcPr>
          <w:p w:rsidR="00BA458C" w:rsidRDefault="00BA458C">
            <w:pPr>
              <w:pStyle w:val="TableParagraph"/>
              <w:spacing w:before="2"/>
              <w:rPr>
                <w:b/>
                <w:sz w:val="25"/>
              </w:rPr>
            </w:pPr>
          </w:p>
          <w:p w:rsidR="00BA458C" w:rsidRDefault="00594A33">
            <w:pPr>
              <w:pStyle w:val="TableParagraph"/>
              <w:spacing w:line="276" w:lineRule="auto"/>
              <w:ind w:left="108" w:right="79"/>
            </w:pPr>
            <w:r>
              <w:t>Ciencias Sociales, Ciencias Políticas, Ética, Cívica, Filosofía. Lengua Castellana.</w:t>
            </w:r>
          </w:p>
          <w:p w:rsidR="00BA458C" w:rsidRDefault="00BA458C">
            <w:pPr>
              <w:pStyle w:val="TableParagraph"/>
              <w:spacing w:before="2"/>
              <w:rPr>
                <w:b/>
                <w:sz w:val="25"/>
              </w:rPr>
            </w:pPr>
          </w:p>
          <w:p w:rsidR="00BA458C" w:rsidRDefault="00594A33">
            <w:pPr>
              <w:pStyle w:val="TableParagraph"/>
              <w:spacing w:before="1" w:line="278" w:lineRule="auto"/>
              <w:ind w:left="108" w:right="752"/>
            </w:pPr>
            <w:r>
              <w:t>Todos los grados</w:t>
            </w:r>
          </w:p>
          <w:p w:rsidR="00BA458C" w:rsidRDefault="00BA458C">
            <w:pPr>
              <w:pStyle w:val="TableParagraph"/>
              <w:spacing w:before="10"/>
              <w:rPr>
                <w:b/>
                <w:sz w:val="24"/>
              </w:rPr>
            </w:pPr>
          </w:p>
          <w:p w:rsidR="00BA458C" w:rsidRDefault="00594A33">
            <w:pPr>
              <w:pStyle w:val="TableParagraph"/>
              <w:spacing w:line="276" w:lineRule="auto"/>
              <w:ind w:left="108" w:right="201"/>
            </w:pPr>
            <w:r>
              <w:t>Durante todo el año</w:t>
            </w:r>
          </w:p>
        </w:tc>
      </w:tr>
    </w:tbl>
    <w:p w:rsidR="00BA458C" w:rsidRDefault="00BA458C">
      <w:pPr>
        <w:spacing w:line="276" w:lineRule="auto"/>
        <w:sectPr w:rsidR="00BA458C">
          <w:pgSz w:w="20160" w:h="12240" w:orient="landscape"/>
          <w:pgMar w:top="2600" w:right="780" w:bottom="280" w:left="1420" w:header="406" w:footer="0" w:gutter="0"/>
          <w:cols w:space="720"/>
          <w:docGrid w:linePitch="360"/>
        </w:sectPr>
      </w:pPr>
    </w:p>
    <w:p w:rsidR="00BA458C" w:rsidRDefault="00BA458C">
      <w:pPr>
        <w:pStyle w:val="Textoindependiente"/>
        <w:spacing w:before="10"/>
        <w:rPr>
          <w:rFonts w:ascii="Times New Roman"/>
          <w:sz w:val="20"/>
        </w:rPr>
      </w:pPr>
    </w:p>
    <w:tbl>
      <w:tblPr>
        <w:tblW w:w="0" w:type="auto"/>
        <w:tblInd w:w="5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14"/>
        <w:gridCol w:w="2371"/>
        <w:gridCol w:w="5305"/>
        <w:gridCol w:w="6663"/>
        <w:gridCol w:w="1844"/>
      </w:tblGrid>
      <w:tr w:rsidR="00BA458C">
        <w:trPr>
          <w:trHeight w:val="4728"/>
        </w:trPr>
        <w:tc>
          <w:tcPr>
            <w:tcW w:w="1114" w:type="dxa"/>
          </w:tcPr>
          <w:p w:rsidR="00BA458C" w:rsidRDefault="00BA458C">
            <w:pPr>
              <w:pStyle w:val="TableParagraph"/>
              <w:rPr>
                <w:rFonts w:ascii="Times New Roman"/>
                <w:sz w:val="24"/>
              </w:rPr>
            </w:pPr>
          </w:p>
          <w:p w:rsidR="00BA458C" w:rsidRDefault="00BA458C">
            <w:pPr>
              <w:pStyle w:val="TableParagraph"/>
              <w:rPr>
                <w:rFonts w:ascii="Times New Roman"/>
                <w:sz w:val="24"/>
              </w:rPr>
            </w:pPr>
          </w:p>
          <w:p w:rsidR="00BA458C" w:rsidRDefault="00BA458C">
            <w:pPr>
              <w:pStyle w:val="TableParagraph"/>
              <w:rPr>
                <w:rFonts w:ascii="Times New Roman"/>
                <w:sz w:val="24"/>
              </w:rPr>
            </w:pPr>
          </w:p>
          <w:p w:rsidR="00BA458C" w:rsidRDefault="00BA458C">
            <w:pPr>
              <w:pStyle w:val="TableParagraph"/>
              <w:rPr>
                <w:rFonts w:ascii="Times New Roman"/>
                <w:sz w:val="24"/>
              </w:rPr>
            </w:pPr>
          </w:p>
          <w:p w:rsidR="00BA458C" w:rsidRDefault="00BA458C">
            <w:pPr>
              <w:pStyle w:val="TableParagraph"/>
              <w:rPr>
                <w:rFonts w:ascii="Times New Roman"/>
                <w:sz w:val="24"/>
              </w:rPr>
            </w:pPr>
          </w:p>
          <w:p w:rsidR="00BA458C" w:rsidRDefault="00BA458C">
            <w:pPr>
              <w:pStyle w:val="TableParagraph"/>
              <w:rPr>
                <w:rFonts w:ascii="Times New Roman"/>
                <w:sz w:val="24"/>
              </w:rPr>
            </w:pPr>
          </w:p>
          <w:p w:rsidR="00BA458C" w:rsidRDefault="00BA458C">
            <w:pPr>
              <w:pStyle w:val="TableParagraph"/>
              <w:rPr>
                <w:rFonts w:ascii="Times New Roman"/>
                <w:sz w:val="24"/>
              </w:rPr>
            </w:pPr>
          </w:p>
          <w:p w:rsidR="00BA458C" w:rsidRDefault="00BA458C">
            <w:pPr>
              <w:pStyle w:val="TableParagraph"/>
              <w:rPr>
                <w:rFonts w:ascii="Times New Roman"/>
                <w:sz w:val="24"/>
              </w:rPr>
            </w:pPr>
          </w:p>
          <w:p w:rsidR="00BA458C" w:rsidRDefault="00BA458C">
            <w:pPr>
              <w:pStyle w:val="TableParagraph"/>
              <w:spacing w:before="10"/>
              <w:rPr>
                <w:rFonts w:ascii="Times New Roman"/>
                <w:sz w:val="25"/>
              </w:rPr>
            </w:pPr>
          </w:p>
          <w:p w:rsidR="00BA458C" w:rsidRDefault="00594A33">
            <w:pPr>
              <w:pStyle w:val="TableParagraph"/>
              <w:ind w:right="484"/>
              <w:jc w:val="right"/>
              <w:rPr>
                <w:b/>
              </w:rPr>
            </w:pPr>
            <w:r>
              <w:rPr>
                <w:b/>
              </w:rPr>
              <w:t>2</w:t>
            </w:r>
          </w:p>
        </w:tc>
        <w:tc>
          <w:tcPr>
            <w:tcW w:w="2371" w:type="dxa"/>
          </w:tcPr>
          <w:p w:rsidR="00BA458C" w:rsidRDefault="00BA458C">
            <w:pPr>
              <w:pStyle w:val="TableParagraph"/>
              <w:spacing w:before="9"/>
              <w:rPr>
                <w:rFonts w:ascii="Times New Roman"/>
                <w:sz w:val="24"/>
              </w:rPr>
            </w:pPr>
          </w:p>
          <w:p w:rsidR="00BA458C" w:rsidRDefault="00594A33">
            <w:pPr>
              <w:pStyle w:val="TableParagraph"/>
              <w:tabs>
                <w:tab w:val="left" w:pos="1196"/>
                <w:tab w:val="left" w:pos="1338"/>
                <w:tab w:val="left" w:pos="1386"/>
                <w:tab w:val="left" w:pos="1588"/>
                <w:tab w:val="left" w:pos="1954"/>
                <w:tab w:val="left" w:pos="2075"/>
              </w:tabs>
              <w:spacing w:line="276" w:lineRule="auto"/>
              <w:ind w:left="105" w:right="96"/>
            </w:pPr>
            <w:r>
              <w:rPr>
                <w:b/>
              </w:rPr>
              <w:t>Aprovechamiento del Tiempo Libre, el fomento</w:t>
            </w:r>
            <w:r>
              <w:rPr>
                <w:b/>
              </w:rPr>
              <w:tab/>
            </w:r>
            <w:r>
              <w:rPr>
                <w:b/>
              </w:rPr>
              <w:tab/>
              <w:t>de</w:t>
            </w:r>
            <w:r>
              <w:rPr>
                <w:b/>
              </w:rPr>
              <w:tab/>
              <w:t>las diversas culturas, la práctica</w:t>
            </w:r>
            <w:r>
              <w:rPr>
                <w:b/>
              </w:rPr>
              <w:tab/>
            </w:r>
            <w:r>
              <w:rPr>
                <w:b/>
              </w:rPr>
              <w:tab/>
            </w:r>
            <w:r>
              <w:rPr>
                <w:b/>
              </w:rPr>
              <w:tab/>
              <w:t>de</w:t>
            </w:r>
            <w:r>
              <w:rPr>
                <w:b/>
              </w:rPr>
              <w:tab/>
            </w:r>
            <w:r>
              <w:rPr>
                <w:b/>
              </w:rPr>
              <w:tab/>
              <w:t>la educación física, la recreación</w:t>
            </w:r>
            <w:r>
              <w:rPr>
                <w:b/>
              </w:rPr>
              <w:tab/>
            </w:r>
            <w:r>
              <w:rPr>
                <w:b/>
              </w:rPr>
              <w:tab/>
            </w:r>
            <w:r>
              <w:rPr>
                <w:b/>
              </w:rPr>
              <w:tab/>
              <w:t>y</w:t>
            </w:r>
            <w:r>
              <w:rPr>
                <w:b/>
              </w:rPr>
              <w:tab/>
            </w:r>
            <w:r>
              <w:rPr>
                <w:b/>
              </w:rPr>
              <w:tab/>
              <w:t>el deporte</w:t>
            </w:r>
            <w:r>
              <w:rPr>
                <w:b/>
              </w:rPr>
              <w:tab/>
            </w:r>
            <w:r>
              <w:rPr>
                <w:b/>
                <w:spacing w:val="-1"/>
              </w:rPr>
              <w:t>formativo</w:t>
            </w:r>
            <w:r>
              <w:rPr>
                <w:b/>
                <w:i/>
                <w:spacing w:val="-1"/>
              </w:rPr>
              <w:t xml:space="preserve">. </w:t>
            </w:r>
            <w:r>
              <w:t>Ley 115/ 1994; Ley 181/ 1995, Ley</w:t>
            </w:r>
            <w:r>
              <w:rPr>
                <w:spacing w:val="23"/>
              </w:rPr>
              <w:t xml:space="preserve"> </w:t>
            </w:r>
            <w:r>
              <w:t>1029/</w:t>
            </w:r>
          </w:p>
          <w:p w:rsidR="00BA458C" w:rsidRDefault="00594A33">
            <w:pPr>
              <w:pStyle w:val="TableParagraph"/>
              <w:spacing w:before="3"/>
              <w:ind w:left="105"/>
            </w:pPr>
            <w:r>
              <w:t>2006.</w:t>
            </w:r>
          </w:p>
        </w:tc>
        <w:tc>
          <w:tcPr>
            <w:tcW w:w="5305" w:type="dxa"/>
          </w:tcPr>
          <w:p w:rsidR="00BA458C" w:rsidRDefault="00594A33" w:rsidP="00485DF0">
            <w:pPr>
              <w:pStyle w:val="TableParagraph"/>
              <w:numPr>
                <w:ilvl w:val="0"/>
                <w:numId w:val="94"/>
              </w:numPr>
              <w:tabs>
                <w:tab w:val="left" w:pos="466"/>
              </w:tabs>
              <w:spacing w:line="276" w:lineRule="auto"/>
              <w:ind w:right="93"/>
              <w:jc w:val="both"/>
            </w:pPr>
            <w:r>
              <w:t>Utilizo y justifico el uso de la estimación para resolver problemas relativos a la vida social, económica</w:t>
            </w:r>
            <w:r>
              <w:rPr>
                <w:spacing w:val="-17"/>
              </w:rPr>
              <w:t xml:space="preserve"> </w:t>
            </w:r>
            <w:r>
              <w:t>y</w:t>
            </w:r>
            <w:r>
              <w:rPr>
                <w:spacing w:val="-19"/>
              </w:rPr>
              <w:t xml:space="preserve"> </w:t>
            </w:r>
            <w:r>
              <w:t>de</w:t>
            </w:r>
            <w:r>
              <w:rPr>
                <w:spacing w:val="-17"/>
              </w:rPr>
              <w:t xml:space="preserve"> </w:t>
            </w:r>
            <w:r>
              <w:t>las</w:t>
            </w:r>
            <w:r>
              <w:rPr>
                <w:spacing w:val="-20"/>
              </w:rPr>
              <w:t xml:space="preserve"> </w:t>
            </w:r>
            <w:r>
              <w:t>ciencias,</w:t>
            </w:r>
            <w:r>
              <w:rPr>
                <w:spacing w:val="-16"/>
              </w:rPr>
              <w:t xml:space="preserve"> </w:t>
            </w:r>
            <w:r>
              <w:t>utilizando</w:t>
            </w:r>
            <w:r>
              <w:rPr>
                <w:spacing w:val="-15"/>
              </w:rPr>
              <w:t xml:space="preserve"> </w:t>
            </w:r>
            <w:r>
              <w:t>rangos</w:t>
            </w:r>
            <w:r>
              <w:rPr>
                <w:spacing w:val="-20"/>
              </w:rPr>
              <w:t xml:space="preserve"> </w:t>
            </w:r>
            <w:r>
              <w:t>de variación</w:t>
            </w:r>
          </w:p>
          <w:p w:rsidR="00BA458C" w:rsidRDefault="00594A33" w:rsidP="00485DF0">
            <w:pPr>
              <w:pStyle w:val="TableParagraph"/>
              <w:numPr>
                <w:ilvl w:val="0"/>
                <w:numId w:val="94"/>
              </w:numPr>
              <w:tabs>
                <w:tab w:val="left" w:pos="466"/>
              </w:tabs>
              <w:spacing w:line="273" w:lineRule="auto"/>
              <w:ind w:right="95"/>
              <w:jc w:val="both"/>
            </w:pPr>
            <w:r>
              <w:t>Reconozco</w:t>
            </w:r>
            <w:r>
              <w:rPr>
                <w:spacing w:val="-18"/>
              </w:rPr>
              <w:t xml:space="preserve"> </w:t>
            </w:r>
            <w:r>
              <w:t>significados</w:t>
            </w:r>
            <w:r>
              <w:rPr>
                <w:spacing w:val="-22"/>
              </w:rPr>
              <w:t xml:space="preserve"> </w:t>
            </w:r>
            <w:r>
              <w:t>del</w:t>
            </w:r>
            <w:r>
              <w:rPr>
                <w:spacing w:val="-18"/>
              </w:rPr>
              <w:t xml:space="preserve"> </w:t>
            </w:r>
            <w:r>
              <w:t>número</w:t>
            </w:r>
            <w:r>
              <w:rPr>
                <w:spacing w:val="-21"/>
              </w:rPr>
              <w:t xml:space="preserve"> </w:t>
            </w:r>
            <w:r>
              <w:t>en</w:t>
            </w:r>
            <w:r>
              <w:rPr>
                <w:spacing w:val="-20"/>
              </w:rPr>
              <w:t xml:space="preserve"> </w:t>
            </w:r>
            <w:r>
              <w:t>diferentes contextos (medición, conteo, comparación, codificación, localización entre otros).</w:t>
            </w:r>
          </w:p>
          <w:p w:rsidR="00BA458C" w:rsidRDefault="00594A33" w:rsidP="00485DF0">
            <w:pPr>
              <w:pStyle w:val="TableParagraph"/>
              <w:numPr>
                <w:ilvl w:val="0"/>
                <w:numId w:val="94"/>
              </w:numPr>
              <w:tabs>
                <w:tab w:val="left" w:pos="466"/>
              </w:tabs>
              <w:spacing w:line="273" w:lineRule="auto"/>
              <w:ind w:right="96"/>
              <w:jc w:val="both"/>
            </w:pPr>
            <w:r>
              <w:t>Describo, comparo y cuantifico situaciones con números, en diferentes contextos y con diversas representaciones.</w:t>
            </w:r>
          </w:p>
          <w:p w:rsidR="00BA458C" w:rsidRDefault="00594A33" w:rsidP="00485DF0">
            <w:pPr>
              <w:pStyle w:val="TableParagraph"/>
              <w:numPr>
                <w:ilvl w:val="0"/>
                <w:numId w:val="94"/>
              </w:numPr>
              <w:tabs>
                <w:tab w:val="left" w:pos="466"/>
              </w:tabs>
              <w:spacing w:line="276" w:lineRule="auto"/>
              <w:ind w:right="95"/>
              <w:jc w:val="both"/>
            </w:pPr>
            <w:r>
              <w:t>Realizo y describo procesos de medición con patrones arbitrarios y algunos estandarizados, de acuerdo al</w:t>
            </w:r>
            <w:r>
              <w:rPr>
                <w:spacing w:val="-4"/>
              </w:rPr>
              <w:t xml:space="preserve"> </w:t>
            </w:r>
            <w:r>
              <w:t>contexto.</w:t>
            </w:r>
          </w:p>
          <w:p w:rsidR="00BA458C" w:rsidRDefault="00594A33" w:rsidP="00485DF0">
            <w:pPr>
              <w:pStyle w:val="TableParagraph"/>
              <w:numPr>
                <w:ilvl w:val="0"/>
                <w:numId w:val="94"/>
              </w:numPr>
              <w:tabs>
                <w:tab w:val="left" w:pos="466"/>
              </w:tabs>
              <w:spacing w:line="266" w:lineRule="exact"/>
              <w:jc w:val="both"/>
            </w:pPr>
            <w:r>
              <w:t>Analizo y explico sobre la pertinencia</w:t>
            </w:r>
            <w:r>
              <w:rPr>
                <w:spacing w:val="50"/>
              </w:rPr>
              <w:t xml:space="preserve"> </w:t>
            </w:r>
            <w:r>
              <w:t>de</w:t>
            </w:r>
          </w:p>
          <w:p w:rsidR="00BA458C" w:rsidRDefault="00594A33">
            <w:pPr>
              <w:pStyle w:val="TableParagraph"/>
              <w:tabs>
                <w:tab w:val="left" w:pos="1544"/>
                <w:tab w:val="left" w:pos="1890"/>
                <w:tab w:val="left" w:pos="3369"/>
                <w:tab w:val="left" w:pos="3837"/>
                <w:tab w:val="left" w:pos="4950"/>
              </w:tabs>
              <w:spacing w:line="290" w:lineRule="atLeast"/>
              <w:ind w:left="465" w:right="96"/>
            </w:pPr>
            <w:r>
              <w:t>patrones</w:t>
            </w:r>
            <w:r>
              <w:tab/>
              <w:t>e</w:t>
            </w:r>
            <w:r>
              <w:tab/>
              <w:t>instrumentos</w:t>
            </w:r>
            <w:r>
              <w:tab/>
              <w:t>en</w:t>
            </w:r>
            <w:r>
              <w:tab/>
              <w:t>procesos</w:t>
            </w:r>
            <w:r>
              <w:tab/>
              <w:t>de medición.</w:t>
            </w:r>
          </w:p>
        </w:tc>
        <w:tc>
          <w:tcPr>
            <w:tcW w:w="6663" w:type="dxa"/>
          </w:tcPr>
          <w:p w:rsidR="00BA458C" w:rsidRDefault="00594A33" w:rsidP="00485DF0">
            <w:pPr>
              <w:pStyle w:val="TableParagraph"/>
              <w:numPr>
                <w:ilvl w:val="0"/>
                <w:numId w:val="95"/>
              </w:numPr>
              <w:tabs>
                <w:tab w:val="left" w:pos="557"/>
              </w:tabs>
              <w:spacing w:line="276" w:lineRule="auto"/>
              <w:ind w:right="95" w:firstLine="62"/>
              <w:jc w:val="both"/>
            </w:pPr>
            <w:r>
              <w:t>integración actividades físicas, deportivas y recreativas en todos sus niveles.</w:t>
            </w:r>
          </w:p>
          <w:p w:rsidR="00BA458C" w:rsidRDefault="00BA458C">
            <w:pPr>
              <w:pStyle w:val="TableParagraph"/>
              <w:spacing w:before="11"/>
              <w:rPr>
                <w:rFonts w:ascii="Times New Roman"/>
                <w:sz w:val="24"/>
              </w:rPr>
            </w:pPr>
          </w:p>
          <w:p w:rsidR="00BA458C" w:rsidRDefault="00594A33" w:rsidP="00485DF0">
            <w:pPr>
              <w:pStyle w:val="TableParagraph"/>
              <w:numPr>
                <w:ilvl w:val="0"/>
                <w:numId w:val="95"/>
              </w:numPr>
              <w:tabs>
                <w:tab w:val="left" w:pos="524"/>
              </w:tabs>
              <w:spacing w:line="276" w:lineRule="auto"/>
              <w:ind w:right="96" w:firstLine="62"/>
              <w:jc w:val="both"/>
            </w:pPr>
            <w:r>
              <w:t>Contribución al desarrollo de la educación familiar, escolar y extraescolar de la niñez y de la juventud para la utilización del tiempo libre a través de actividades físicas, la recreación y el deporte, mediante la incorporación de valores</w:t>
            </w:r>
            <w:r>
              <w:rPr>
                <w:spacing w:val="-8"/>
              </w:rPr>
              <w:t xml:space="preserve"> </w:t>
            </w:r>
            <w:r>
              <w:t>comunitarios.</w:t>
            </w:r>
          </w:p>
        </w:tc>
        <w:tc>
          <w:tcPr>
            <w:tcW w:w="1844" w:type="dxa"/>
          </w:tcPr>
          <w:p w:rsidR="00BA458C" w:rsidRDefault="00594A33">
            <w:pPr>
              <w:pStyle w:val="TableParagraph"/>
              <w:spacing w:line="276" w:lineRule="auto"/>
              <w:ind w:left="108" w:right="422" w:firstLine="62"/>
            </w:pPr>
            <w:r>
              <w:t>área de Educación física, Recreación y Deportes</w:t>
            </w:r>
          </w:p>
          <w:p w:rsidR="00BA458C" w:rsidRDefault="00BA458C">
            <w:pPr>
              <w:pStyle w:val="TableParagraph"/>
              <w:rPr>
                <w:rFonts w:ascii="Times New Roman"/>
                <w:sz w:val="25"/>
              </w:rPr>
            </w:pPr>
          </w:p>
          <w:p w:rsidR="00BA458C" w:rsidRDefault="00594A33">
            <w:pPr>
              <w:pStyle w:val="TableParagraph"/>
              <w:spacing w:line="276" w:lineRule="auto"/>
              <w:ind w:left="108" w:right="752"/>
            </w:pPr>
            <w:r>
              <w:t>Todos los grados</w:t>
            </w:r>
          </w:p>
          <w:p w:rsidR="00BA458C" w:rsidRDefault="00BA458C">
            <w:pPr>
              <w:pStyle w:val="TableParagraph"/>
              <w:spacing w:before="5"/>
              <w:rPr>
                <w:rFonts w:ascii="Times New Roman"/>
                <w:sz w:val="25"/>
              </w:rPr>
            </w:pPr>
          </w:p>
          <w:p w:rsidR="00BA458C" w:rsidRDefault="00594A33">
            <w:pPr>
              <w:pStyle w:val="TableParagraph"/>
              <w:spacing w:line="276" w:lineRule="auto"/>
              <w:ind w:left="108" w:right="201"/>
            </w:pPr>
            <w:r>
              <w:t>Durante todo el año</w:t>
            </w:r>
          </w:p>
        </w:tc>
      </w:tr>
      <w:tr w:rsidR="00BA458C">
        <w:trPr>
          <w:trHeight w:val="3492"/>
        </w:trPr>
        <w:tc>
          <w:tcPr>
            <w:tcW w:w="1114" w:type="dxa"/>
          </w:tcPr>
          <w:p w:rsidR="00BA458C" w:rsidRDefault="00BA458C">
            <w:pPr>
              <w:pStyle w:val="TableParagraph"/>
              <w:rPr>
                <w:rFonts w:ascii="Times New Roman"/>
                <w:sz w:val="24"/>
              </w:rPr>
            </w:pPr>
          </w:p>
          <w:p w:rsidR="00BA458C" w:rsidRDefault="00BA458C">
            <w:pPr>
              <w:pStyle w:val="TableParagraph"/>
              <w:rPr>
                <w:rFonts w:ascii="Times New Roman"/>
                <w:sz w:val="24"/>
              </w:rPr>
            </w:pPr>
          </w:p>
          <w:p w:rsidR="00BA458C" w:rsidRDefault="00BA458C">
            <w:pPr>
              <w:pStyle w:val="TableParagraph"/>
              <w:rPr>
                <w:rFonts w:ascii="Times New Roman"/>
                <w:sz w:val="24"/>
              </w:rPr>
            </w:pPr>
          </w:p>
          <w:p w:rsidR="00BA458C" w:rsidRDefault="00BA458C">
            <w:pPr>
              <w:pStyle w:val="TableParagraph"/>
              <w:rPr>
                <w:rFonts w:ascii="Times New Roman"/>
                <w:sz w:val="24"/>
              </w:rPr>
            </w:pPr>
          </w:p>
          <w:p w:rsidR="00BA458C" w:rsidRDefault="00BA458C">
            <w:pPr>
              <w:pStyle w:val="TableParagraph"/>
              <w:rPr>
                <w:rFonts w:ascii="Times New Roman"/>
                <w:sz w:val="24"/>
              </w:rPr>
            </w:pPr>
          </w:p>
          <w:p w:rsidR="00BA458C" w:rsidRDefault="00BA458C">
            <w:pPr>
              <w:pStyle w:val="TableParagraph"/>
              <w:spacing w:before="9"/>
              <w:rPr>
                <w:rFonts w:ascii="Times New Roman"/>
                <w:sz w:val="18"/>
              </w:rPr>
            </w:pPr>
          </w:p>
          <w:p w:rsidR="00BA458C" w:rsidRDefault="00594A33">
            <w:pPr>
              <w:pStyle w:val="TableParagraph"/>
              <w:ind w:right="484"/>
              <w:jc w:val="right"/>
              <w:rPr>
                <w:b/>
              </w:rPr>
            </w:pPr>
            <w:r>
              <w:rPr>
                <w:b/>
              </w:rPr>
              <w:t>3</w:t>
            </w:r>
          </w:p>
        </w:tc>
        <w:tc>
          <w:tcPr>
            <w:tcW w:w="2371" w:type="dxa"/>
          </w:tcPr>
          <w:p w:rsidR="00BA458C" w:rsidRDefault="00BA458C">
            <w:pPr>
              <w:pStyle w:val="TableParagraph"/>
              <w:rPr>
                <w:rFonts w:ascii="Times New Roman"/>
                <w:sz w:val="25"/>
              </w:rPr>
            </w:pPr>
          </w:p>
          <w:p w:rsidR="00BA458C" w:rsidRDefault="00594A33">
            <w:pPr>
              <w:pStyle w:val="TableParagraph"/>
              <w:tabs>
                <w:tab w:val="left" w:pos="1945"/>
              </w:tabs>
              <w:ind w:left="105"/>
              <w:rPr>
                <w:b/>
              </w:rPr>
            </w:pPr>
            <w:r>
              <w:rPr>
                <w:b/>
              </w:rPr>
              <w:t>Protección</w:t>
            </w:r>
            <w:r>
              <w:rPr>
                <w:b/>
              </w:rPr>
              <w:tab/>
              <w:t>del</w:t>
            </w:r>
          </w:p>
          <w:p w:rsidR="00BA458C" w:rsidRDefault="00594A33">
            <w:pPr>
              <w:pStyle w:val="TableParagraph"/>
              <w:tabs>
                <w:tab w:val="left" w:pos="2077"/>
              </w:tabs>
              <w:spacing w:before="37"/>
              <w:ind w:left="105"/>
              <w:rPr>
                <w:b/>
              </w:rPr>
            </w:pPr>
            <w:r>
              <w:rPr>
                <w:b/>
              </w:rPr>
              <w:t>Ambiente,</w:t>
            </w:r>
            <w:r>
              <w:rPr>
                <w:b/>
              </w:rPr>
              <w:tab/>
              <w:t>la</w:t>
            </w:r>
          </w:p>
          <w:p w:rsidR="00BA458C" w:rsidRDefault="00594A33">
            <w:pPr>
              <w:pStyle w:val="TableParagraph"/>
              <w:tabs>
                <w:tab w:val="left" w:pos="719"/>
                <w:tab w:val="left" w:pos="1477"/>
                <w:tab w:val="left" w:pos="1566"/>
                <w:tab w:val="left" w:pos="2075"/>
              </w:tabs>
              <w:spacing w:before="38" w:line="276" w:lineRule="auto"/>
              <w:ind w:left="105" w:right="95"/>
            </w:pPr>
            <w:r>
              <w:rPr>
                <w:b/>
              </w:rPr>
              <w:t>ecología</w:t>
            </w:r>
            <w:r>
              <w:rPr>
                <w:b/>
              </w:rPr>
              <w:tab/>
              <w:t>y</w:t>
            </w:r>
            <w:r>
              <w:rPr>
                <w:b/>
              </w:rPr>
              <w:tab/>
              <w:t>la preservación de los recursos naturales</w:t>
            </w:r>
            <w:r>
              <w:t>. Constitución</w:t>
            </w:r>
            <w:r>
              <w:tab/>
            </w:r>
            <w:r>
              <w:tab/>
            </w:r>
            <w:r>
              <w:rPr>
                <w:spacing w:val="-1"/>
              </w:rPr>
              <w:t xml:space="preserve">política </w:t>
            </w:r>
            <w:r>
              <w:t>de</w:t>
            </w:r>
            <w:r>
              <w:tab/>
            </w:r>
            <w:r>
              <w:rPr>
                <w:spacing w:val="-1"/>
              </w:rPr>
              <w:t xml:space="preserve">Colombia/1991; </w:t>
            </w:r>
            <w:r>
              <w:t>ley</w:t>
            </w:r>
            <w:r>
              <w:rPr>
                <w:spacing w:val="-2"/>
              </w:rPr>
              <w:t xml:space="preserve"> </w:t>
            </w:r>
            <w:r>
              <w:t>115/1994;</w:t>
            </w:r>
          </w:p>
          <w:p w:rsidR="00BA458C" w:rsidRDefault="00594A33">
            <w:pPr>
              <w:pStyle w:val="TableParagraph"/>
              <w:tabs>
                <w:tab w:val="left" w:pos="1161"/>
              </w:tabs>
              <w:spacing w:before="2" w:line="278" w:lineRule="auto"/>
              <w:ind w:left="105" w:right="96" w:firstLine="62"/>
            </w:pPr>
            <w:r>
              <w:t>Decreto</w:t>
            </w:r>
            <w:r>
              <w:tab/>
            </w:r>
            <w:r>
              <w:rPr>
                <w:spacing w:val="-1"/>
              </w:rPr>
              <w:t xml:space="preserve">1743/1994, </w:t>
            </w:r>
            <w:r>
              <w:t>Ley</w:t>
            </w:r>
            <w:r>
              <w:rPr>
                <w:spacing w:val="-2"/>
              </w:rPr>
              <w:t xml:space="preserve"> </w:t>
            </w:r>
            <w:r>
              <w:t>1549/2012.</w:t>
            </w:r>
          </w:p>
        </w:tc>
        <w:tc>
          <w:tcPr>
            <w:tcW w:w="5305" w:type="dxa"/>
          </w:tcPr>
          <w:p w:rsidR="00BA458C" w:rsidRDefault="00594A33" w:rsidP="00485DF0">
            <w:pPr>
              <w:pStyle w:val="TableParagraph"/>
              <w:numPr>
                <w:ilvl w:val="0"/>
                <w:numId w:val="96"/>
              </w:numPr>
              <w:tabs>
                <w:tab w:val="left" w:pos="466"/>
              </w:tabs>
              <w:spacing w:line="276" w:lineRule="auto"/>
              <w:ind w:right="96"/>
              <w:jc w:val="both"/>
            </w:pPr>
            <w:r>
              <w:t>Realizo estimaciones de medidas requeridas en la resolución de problemas relativos particularmente a la vida social, económica y de las</w:t>
            </w:r>
            <w:r>
              <w:rPr>
                <w:spacing w:val="-1"/>
              </w:rPr>
              <w:t xml:space="preserve"> </w:t>
            </w:r>
            <w:r>
              <w:t>ciencias.</w:t>
            </w:r>
          </w:p>
          <w:p w:rsidR="00BA458C" w:rsidRDefault="00594A33" w:rsidP="00485DF0">
            <w:pPr>
              <w:pStyle w:val="TableParagraph"/>
              <w:numPr>
                <w:ilvl w:val="0"/>
                <w:numId w:val="96"/>
              </w:numPr>
              <w:tabs>
                <w:tab w:val="left" w:pos="466"/>
              </w:tabs>
              <w:spacing w:line="273" w:lineRule="auto"/>
              <w:ind w:right="97"/>
              <w:jc w:val="both"/>
            </w:pPr>
            <w:r>
              <w:t>Interpreto cualitativamente datos referidos a situaciones del entorno</w:t>
            </w:r>
            <w:r>
              <w:rPr>
                <w:spacing w:val="-4"/>
              </w:rPr>
              <w:t xml:space="preserve"> </w:t>
            </w:r>
            <w:r>
              <w:t>escolar</w:t>
            </w:r>
          </w:p>
          <w:p w:rsidR="00BA458C" w:rsidRDefault="00594A33" w:rsidP="00485DF0">
            <w:pPr>
              <w:pStyle w:val="TableParagraph"/>
              <w:numPr>
                <w:ilvl w:val="0"/>
                <w:numId w:val="96"/>
              </w:numPr>
              <w:tabs>
                <w:tab w:val="left" w:pos="466"/>
              </w:tabs>
              <w:spacing w:line="273" w:lineRule="auto"/>
              <w:ind w:right="94"/>
              <w:jc w:val="both"/>
            </w:pPr>
            <w:r>
              <w:t>Resuelvo y formulo preguntas que requieran para su solución coleccionar y analizar datos del entorno</w:t>
            </w:r>
            <w:r>
              <w:rPr>
                <w:spacing w:val="-3"/>
              </w:rPr>
              <w:t xml:space="preserve"> </w:t>
            </w:r>
            <w:r>
              <w:t>próximo.</w:t>
            </w:r>
          </w:p>
        </w:tc>
        <w:tc>
          <w:tcPr>
            <w:tcW w:w="6663" w:type="dxa"/>
          </w:tcPr>
          <w:p w:rsidR="00BA458C" w:rsidRDefault="00594A33">
            <w:pPr>
              <w:pStyle w:val="TableParagraph"/>
              <w:spacing w:line="276" w:lineRule="auto"/>
              <w:ind w:left="108" w:right="93"/>
              <w:jc w:val="both"/>
            </w:pPr>
            <w:r>
              <w:t>Diagnóstico de la situación ambiental de contexto en el que se ubica la institución educativa y formular entre sus estrategias acciones para ayudar en la mejora o en la solución de los problemas ambientales.</w:t>
            </w:r>
          </w:p>
        </w:tc>
        <w:tc>
          <w:tcPr>
            <w:tcW w:w="1844" w:type="dxa"/>
          </w:tcPr>
          <w:p w:rsidR="00BA458C" w:rsidRDefault="00594A33">
            <w:pPr>
              <w:pStyle w:val="TableParagraph"/>
              <w:spacing w:line="276" w:lineRule="auto"/>
              <w:ind w:left="108" w:right="703"/>
            </w:pPr>
            <w:r>
              <w:t>Ciencias Naturales, Ciencias Sociales Ética Artística</w:t>
            </w:r>
          </w:p>
          <w:p w:rsidR="00BA458C" w:rsidRDefault="00BA458C">
            <w:pPr>
              <w:pStyle w:val="TableParagraph"/>
              <w:spacing w:before="2"/>
              <w:rPr>
                <w:rFonts w:ascii="Times New Roman"/>
                <w:sz w:val="25"/>
              </w:rPr>
            </w:pPr>
          </w:p>
          <w:p w:rsidR="00BA458C" w:rsidRDefault="00594A33">
            <w:pPr>
              <w:pStyle w:val="TableParagraph"/>
              <w:spacing w:line="276" w:lineRule="auto"/>
              <w:ind w:left="108" w:right="752"/>
            </w:pPr>
            <w:r>
              <w:t>Todos los grados</w:t>
            </w:r>
          </w:p>
          <w:p w:rsidR="00BA458C" w:rsidRDefault="00BA458C">
            <w:pPr>
              <w:pStyle w:val="TableParagraph"/>
              <w:spacing w:before="2"/>
              <w:rPr>
                <w:rFonts w:ascii="Times New Roman"/>
              </w:rPr>
            </w:pPr>
          </w:p>
          <w:p w:rsidR="00BA458C" w:rsidRDefault="00594A33">
            <w:pPr>
              <w:pStyle w:val="TableParagraph"/>
              <w:spacing w:line="290" w:lineRule="atLeast"/>
              <w:ind w:left="108" w:right="201"/>
            </w:pPr>
            <w:r>
              <w:t>Durante todo el año</w:t>
            </w:r>
          </w:p>
        </w:tc>
      </w:tr>
    </w:tbl>
    <w:p w:rsidR="00BA458C" w:rsidRDefault="00BA458C">
      <w:pPr>
        <w:spacing w:line="290" w:lineRule="atLeast"/>
        <w:sectPr w:rsidR="00BA458C">
          <w:pgSz w:w="20160" w:h="12240" w:orient="landscape"/>
          <w:pgMar w:top="2600" w:right="780" w:bottom="280" w:left="1420" w:header="406" w:footer="0" w:gutter="0"/>
          <w:cols w:space="720"/>
          <w:docGrid w:linePitch="360"/>
        </w:sectPr>
      </w:pPr>
    </w:p>
    <w:p w:rsidR="00BA458C" w:rsidRDefault="00BA458C">
      <w:pPr>
        <w:pStyle w:val="Textoindependiente"/>
        <w:spacing w:before="10"/>
        <w:rPr>
          <w:rFonts w:ascii="Times New Roman"/>
          <w:sz w:val="20"/>
        </w:rPr>
      </w:pPr>
    </w:p>
    <w:tbl>
      <w:tblPr>
        <w:tblW w:w="0" w:type="auto"/>
        <w:tblInd w:w="5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14"/>
        <w:gridCol w:w="2371"/>
        <w:gridCol w:w="5305"/>
        <w:gridCol w:w="6663"/>
        <w:gridCol w:w="1844"/>
      </w:tblGrid>
      <w:tr w:rsidR="00BA458C">
        <w:trPr>
          <w:trHeight w:val="1773"/>
        </w:trPr>
        <w:tc>
          <w:tcPr>
            <w:tcW w:w="1114" w:type="dxa"/>
          </w:tcPr>
          <w:p w:rsidR="00BA458C" w:rsidRDefault="00BA458C">
            <w:pPr>
              <w:pStyle w:val="TableParagraph"/>
              <w:rPr>
                <w:rFonts w:ascii="Times New Roman"/>
              </w:rPr>
            </w:pPr>
          </w:p>
        </w:tc>
        <w:tc>
          <w:tcPr>
            <w:tcW w:w="2371" w:type="dxa"/>
          </w:tcPr>
          <w:p w:rsidR="00BA458C" w:rsidRDefault="00594A33">
            <w:pPr>
              <w:pStyle w:val="TableParagraph"/>
              <w:spacing w:line="276" w:lineRule="auto"/>
              <w:ind w:left="105" w:right="96"/>
              <w:jc w:val="both"/>
              <w:rPr>
                <w:b/>
              </w:rPr>
            </w:pPr>
            <w:r>
              <w:rPr>
                <w:b/>
              </w:rPr>
              <w:t>Incluye el proyecto de atención y</w:t>
            </w:r>
          </w:p>
          <w:p w:rsidR="00BA458C" w:rsidRDefault="00594A33">
            <w:pPr>
              <w:pStyle w:val="TableParagraph"/>
              <w:tabs>
                <w:tab w:val="left" w:pos="2003"/>
              </w:tabs>
              <w:spacing w:line="278" w:lineRule="auto"/>
              <w:ind w:left="105" w:right="97"/>
              <w:jc w:val="both"/>
            </w:pPr>
            <w:r>
              <w:rPr>
                <w:b/>
              </w:rPr>
              <w:t>prevención</w:t>
            </w:r>
            <w:r>
              <w:rPr>
                <w:b/>
              </w:rPr>
              <w:tab/>
              <w:t xml:space="preserve">de desastres </w:t>
            </w:r>
            <w:r>
              <w:t>(artículo 5, praragrafo10 de la ley 115</w:t>
            </w:r>
          </w:p>
        </w:tc>
        <w:tc>
          <w:tcPr>
            <w:tcW w:w="5305" w:type="dxa"/>
          </w:tcPr>
          <w:p w:rsidR="00BA458C" w:rsidRDefault="00594A33" w:rsidP="00485DF0">
            <w:pPr>
              <w:pStyle w:val="TableParagraph"/>
              <w:numPr>
                <w:ilvl w:val="0"/>
                <w:numId w:val="97"/>
              </w:numPr>
              <w:tabs>
                <w:tab w:val="left" w:pos="466"/>
              </w:tabs>
              <w:spacing w:line="273" w:lineRule="auto"/>
              <w:ind w:right="94"/>
              <w:jc w:val="both"/>
            </w:pPr>
            <w:r>
              <w:t>Realizo y describo procesos de medición con patrones arbitrarios y algunos estandarizados, de acuerdo al</w:t>
            </w:r>
            <w:r>
              <w:rPr>
                <w:spacing w:val="-4"/>
              </w:rPr>
              <w:t xml:space="preserve"> </w:t>
            </w:r>
            <w:r>
              <w:t>contexto.</w:t>
            </w:r>
          </w:p>
          <w:p w:rsidR="00BA458C" w:rsidRDefault="00594A33" w:rsidP="00485DF0">
            <w:pPr>
              <w:pStyle w:val="TableParagraph"/>
              <w:numPr>
                <w:ilvl w:val="0"/>
                <w:numId w:val="97"/>
              </w:numPr>
              <w:tabs>
                <w:tab w:val="left" w:pos="465"/>
                <w:tab w:val="left" w:pos="466"/>
              </w:tabs>
              <w:spacing w:before="1"/>
            </w:pPr>
            <w:r>
              <w:t>Analizo y explico sobre la pertinencia</w:t>
            </w:r>
            <w:r>
              <w:rPr>
                <w:spacing w:val="50"/>
              </w:rPr>
              <w:t xml:space="preserve"> </w:t>
            </w:r>
            <w:r>
              <w:t>de</w:t>
            </w:r>
          </w:p>
          <w:p w:rsidR="00BA458C" w:rsidRDefault="00594A33">
            <w:pPr>
              <w:pStyle w:val="TableParagraph"/>
              <w:tabs>
                <w:tab w:val="left" w:pos="1544"/>
                <w:tab w:val="left" w:pos="1890"/>
                <w:tab w:val="left" w:pos="3369"/>
                <w:tab w:val="left" w:pos="3837"/>
                <w:tab w:val="left" w:pos="4950"/>
              </w:tabs>
              <w:spacing w:before="10" w:line="290" w:lineRule="exact"/>
              <w:ind w:left="465" w:right="96"/>
            </w:pPr>
            <w:r>
              <w:t>patrones</w:t>
            </w:r>
            <w:r>
              <w:tab/>
              <w:t>e</w:t>
            </w:r>
            <w:r>
              <w:tab/>
              <w:t>instrumentos</w:t>
            </w:r>
            <w:r>
              <w:tab/>
              <w:t>en</w:t>
            </w:r>
            <w:r>
              <w:tab/>
              <w:t>procesos</w:t>
            </w:r>
            <w:r>
              <w:tab/>
              <w:t>de medición.</w:t>
            </w:r>
          </w:p>
        </w:tc>
        <w:tc>
          <w:tcPr>
            <w:tcW w:w="6663" w:type="dxa"/>
          </w:tcPr>
          <w:p w:rsidR="00BA458C" w:rsidRDefault="00BA458C">
            <w:pPr>
              <w:pStyle w:val="TableParagraph"/>
              <w:rPr>
                <w:rFonts w:ascii="Times New Roman"/>
              </w:rPr>
            </w:pPr>
          </w:p>
        </w:tc>
        <w:tc>
          <w:tcPr>
            <w:tcW w:w="1844" w:type="dxa"/>
          </w:tcPr>
          <w:p w:rsidR="00BA458C" w:rsidRDefault="00BA458C">
            <w:pPr>
              <w:pStyle w:val="TableParagraph"/>
              <w:rPr>
                <w:rFonts w:ascii="Times New Roman"/>
              </w:rPr>
            </w:pPr>
          </w:p>
        </w:tc>
      </w:tr>
      <w:tr w:rsidR="00BA458C">
        <w:trPr>
          <w:trHeight w:val="6403"/>
        </w:trPr>
        <w:tc>
          <w:tcPr>
            <w:tcW w:w="1114" w:type="dxa"/>
          </w:tcPr>
          <w:p w:rsidR="00BA458C" w:rsidRDefault="00BA458C">
            <w:pPr>
              <w:pStyle w:val="TableParagraph"/>
              <w:rPr>
                <w:rFonts w:ascii="Times New Roman"/>
                <w:sz w:val="24"/>
              </w:rPr>
            </w:pPr>
          </w:p>
          <w:p w:rsidR="00BA458C" w:rsidRDefault="00BA458C">
            <w:pPr>
              <w:pStyle w:val="TableParagraph"/>
              <w:rPr>
                <w:rFonts w:ascii="Times New Roman"/>
                <w:sz w:val="24"/>
              </w:rPr>
            </w:pPr>
          </w:p>
          <w:p w:rsidR="00BA458C" w:rsidRDefault="00BA458C">
            <w:pPr>
              <w:pStyle w:val="TableParagraph"/>
              <w:rPr>
                <w:rFonts w:ascii="Times New Roman"/>
                <w:sz w:val="24"/>
              </w:rPr>
            </w:pPr>
          </w:p>
          <w:p w:rsidR="00BA458C" w:rsidRDefault="00BA458C">
            <w:pPr>
              <w:pStyle w:val="TableParagraph"/>
              <w:rPr>
                <w:rFonts w:ascii="Times New Roman"/>
                <w:sz w:val="24"/>
              </w:rPr>
            </w:pPr>
          </w:p>
          <w:p w:rsidR="00BA458C" w:rsidRDefault="00BA458C">
            <w:pPr>
              <w:pStyle w:val="TableParagraph"/>
              <w:rPr>
                <w:rFonts w:ascii="Times New Roman"/>
                <w:sz w:val="24"/>
              </w:rPr>
            </w:pPr>
          </w:p>
          <w:p w:rsidR="00BA458C" w:rsidRDefault="00BA458C">
            <w:pPr>
              <w:pStyle w:val="TableParagraph"/>
              <w:rPr>
                <w:rFonts w:ascii="Times New Roman"/>
                <w:sz w:val="24"/>
              </w:rPr>
            </w:pPr>
          </w:p>
          <w:p w:rsidR="00BA458C" w:rsidRDefault="00BA458C">
            <w:pPr>
              <w:pStyle w:val="TableParagraph"/>
              <w:rPr>
                <w:rFonts w:ascii="Times New Roman"/>
                <w:sz w:val="24"/>
              </w:rPr>
            </w:pPr>
          </w:p>
          <w:p w:rsidR="00BA458C" w:rsidRDefault="00BA458C">
            <w:pPr>
              <w:pStyle w:val="TableParagraph"/>
              <w:rPr>
                <w:rFonts w:ascii="Times New Roman"/>
                <w:sz w:val="24"/>
              </w:rPr>
            </w:pPr>
          </w:p>
          <w:p w:rsidR="00BA458C" w:rsidRDefault="00BA458C">
            <w:pPr>
              <w:pStyle w:val="TableParagraph"/>
              <w:rPr>
                <w:rFonts w:ascii="Times New Roman"/>
                <w:sz w:val="24"/>
              </w:rPr>
            </w:pPr>
          </w:p>
          <w:p w:rsidR="00BA458C" w:rsidRDefault="00BA458C">
            <w:pPr>
              <w:pStyle w:val="TableParagraph"/>
              <w:rPr>
                <w:rFonts w:ascii="Times New Roman"/>
                <w:sz w:val="24"/>
              </w:rPr>
            </w:pPr>
          </w:p>
          <w:p w:rsidR="00BA458C" w:rsidRDefault="00BA458C">
            <w:pPr>
              <w:pStyle w:val="TableParagraph"/>
              <w:rPr>
                <w:rFonts w:ascii="Times New Roman"/>
                <w:sz w:val="24"/>
              </w:rPr>
            </w:pPr>
          </w:p>
          <w:p w:rsidR="00BA458C" w:rsidRDefault="00594A33">
            <w:pPr>
              <w:pStyle w:val="TableParagraph"/>
              <w:spacing w:before="161"/>
              <w:ind w:left="7"/>
              <w:jc w:val="center"/>
              <w:rPr>
                <w:b/>
              </w:rPr>
            </w:pPr>
            <w:r>
              <w:rPr>
                <w:b/>
              </w:rPr>
              <w:t>4</w:t>
            </w:r>
          </w:p>
        </w:tc>
        <w:tc>
          <w:tcPr>
            <w:tcW w:w="2371" w:type="dxa"/>
          </w:tcPr>
          <w:p w:rsidR="00BA458C" w:rsidRDefault="00594A33">
            <w:pPr>
              <w:pStyle w:val="TableParagraph"/>
              <w:tabs>
                <w:tab w:val="left" w:pos="2077"/>
              </w:tabs>
              <w:spacing w:line="276" w:lineRule="auto"/>
              <w:ind w:left="105" w:right="96"/>
              <w:jc w:val="both"/>
              <w:rPr>
                <w:b/>
              </w:rPr>
            </w:pPr>
            <w:r>
              <w:rPr>
                <w:b/>
              </w:rPr>
              <w:t>Educación para la justicia, la paz, la democracia,</w:t>
            </w:r>
            <w:r>
              <w:rPr>
                <w:b/>
              </w:rPr>
              <w:tab/>
              <w:t>la</w:t>
            </w:r>
          </w:p>
          <w:p w:rsidR="00BA458C" w:rsidRDefault="00594A33">
            <w:pPr>
              <w:pStyle w:val="TableParagraph"/>
              <w:tabs>
                <w:tab w:val="left" w:pos="2077"/>
              </w:tabs>
              <w:spacing w:line="251" w:lineRule="exact"/>
              <w:ind w:left="105"/>
              <w:rPr>
                <w:b/>
              </w:rPr>
            </w:pPr>
            <w:r>
              <w:rPr>
                <w:b/>
              </w:rPr>
              <w:t>solidaridad,</w:t>
            </w:r>
            <w:r>
              <w:rPr>
                <w:b/>
              </w:rPr>
              <w:tab/>
              <w:t>la</w:t>
            </w:r>
          </w:p>
          <w:p w:rsidR="00BA458C" w:rsidRDefault="00594A33">
            <w:pPr>
              <w:pStyle w:val="TableParagraph"/>
              <w:tabs>
                <w:tab w:val="left" w:pos="2079"/>
              </w:tabs>
              <w:spacing w:before="35" w:line="276" w:lineRule="auto"/>
              <w:ind w:left="105" w:right="96"/>
              <w:jc w:val="both"/>
              <w:rPr>
                <w:b/>
              </w:rPr>
            </w:pPr>
            <w:r>
              <w:rPr>
                <w:b/>
              </w:rPr>
              <w:t>fraternidad,</w:t>
            </w:r>
            <w:r>
              <w:rPr>
                <w:b/>
              </w:rPr>
              <w:tab/>
              <w:t>el cooperativismo, la formación de los valores</w:t>
            </w:r>
            <w:r>
              <w:rPr>
                <w:b/>
                <w:spacing w:val="-1"/>
              </w:rPr>
              <w:t xml:space="preserve"> </w:t>
            </w:r>
            <w:r>
              <w:rPr>
                <w:b/>
              </w:rPr>
              <w:t>humano.</w:t>
            </w:r>
          </w:p>
          <w:p w:rsidR="00BA458C" w:rsidRDefault="00594A33">
            <w:pPr>
              <w:pStyle w:val="TableParagraph"/>
              <w:tabs>
                <w:tab w:val="left" w:pos="1341"/>
              </w:tabs>
              <w:spacing w:before="3" w:line="276" w:lineRule="auto"/>
              <w:ind w:left="105" w:right="97"/>
              <w:jc w:val="both"/>
            </w:pPr>
            <w:r>
              <w:t>Constitución Política de Colombia 1991; Ley</w:t>
            </w:r>
            <w:r>
              <w:tab/>
              <w:t>115/1994</w:t>
            </w:r>
          </w:p>
          <w:p w:rsidR="00BA458C" w:rsidRDefault="00594A33">
            <w:pPr>
              <w:pStyle w:val="TableParagraph"/>
              <w:spacing w:line="276" w:lineRule="auto"/>
              <w:ind w:left="105" w:right="97"/>
              <w:jc w:val="both"/>
            </w:pPr>
            <w:r>
              <w:t>Resolución 1600/ 1994</w:t>
            </w:r>
          </w:p>
        </w:tc>
        <w:tc>
          <w:tcPr>
            <w:tcW w:w="5305" w:type="dxa"/>
          </w:tcPr>
          <w:p w:rsidR="00BA458C" w:rsidRDefault="00594A33" w:rsidP="00485DF0">
            <w:pPr>
              <w:pStyle w:val="TableParagraph"/>
              <w:numPr>
                <w:ilvl w:val="0"/>
                <w:numId w:val="98"/>
              </w:numPr>
              <w:tabs>
                <w:tab w:val="left" w:pos="466"/>
              </w:tabs>
              <w:spacing w:line="273" w:lineRule="auto"/>
              <w:ind w:right="94"/>
              <w:jc w:val="both"/>
            </w:pPr>
            <w:r>
              <w:t>Realizo estimaciones de medidas requeridas en la resolución de problemas relativos particularmente a la vida social, económica y de las</w:t>
            </w:r>
            <w:r>
              <w:rPr>
                <w:spacing w:val="-1"/>
              </w:rPr>
              <w:t xml:space="preserve"> </w:t>
            </w:r>
            <w:r>
              <w:t>ciencias.</w:t>
            </w:r>
          </w:p>
          <w:p w:rsidR="00BA458C" w:rsidRDefault="00594A33" w:rsidP="00485DF0">
            <w:pPr>
              <w:pStyle w:val="TableParagraph"/>
              <w:numPr>
                <w:ilvl w:val="0"/>
                <w:numId w:val="98"/>
              </w:numPr>
              <w:tabs>
                <w:tab w:val="left" w:pos="466"/>
              </w:tabs>
              <w:spacing w:before="5" w:line="271" w:lineRule="auto"/>
              <w:ind w:right="97"/>
              <w:jc w:val="both"/>
            </w:pPr>
            <w:r>
              <w:t>Interpreto cualitativamente datos referidos a situaciones del entorno</w:t>
            </w:r>
            <w:r>
              <w:rPr>
                <w:spacing w:val="-4"/>
              </w:rPr>
              <w:t xml:space="preserve"> </w:t>
            </w:r>
            <w:r>
              <w:t>escolar</w:t>
            </w:r>
          </w:p>
          <w:p w:rsidR="00BA458C" w:rsidRDefault="00594A33" w:rsidP="00485DF0">
            <w:pPr>
              <w:pStyle w:val="TableParagraph"/>
              <w:numPr>
                <w:ilvl w:val="0"/>
                <w:numId w:val="98"/>
              </w:numPr>
              <w:tabs>
                <w:tab w:val="left" w:pos="466"/>
              </w:tabs>
              <w:spacing w:before="5" w:line="273" w:lineRule="auto"/>
              <w:ind w:right="93"/>
              <w:jc w:val="both"/>
            </w:pPr>
            <w:r>
              <w:t>Resuelvo y formulo preguntas que requieran para su solución coleccionar y analizar datos del entorno</w:t>
            </w:r>
            <w:r>
              <w:rPr>
                <w:spacing w:val="-3"/>
              </w:rPr>
              <w:t xml:space="preserve"> </w:t>
            </w:r>
            <w:r>
              <w:t>próximo.</w:t>
            </w:r>
          </w:p>
          <w:p w:rsidR="00BA458C" w:rsidRDefault="00594A33" w:rsidP="00485DF0">
            <w:pPr>
              <w:pStyle w:val="TableParagraph"/>
              <w:numPr>
                <w:ilvl w:val="0"/>
                <w:numId w:val="98"/>
              </w:numPr>
              <w:tabs>
                <w:tab w:val="left" w:pos="466"/>
              </w:tabs>
              <w:spacing w:before="4" w:line="276" w:lineRule="auto"/>
              <w:ind w:right="95"/>
              <w:jc w:val="both"/>
            </w:pPr>
            <w:r>
              <w:t>Utilizo y justifico el uso de la estimación para resolver problemas relativos a la vida social, económica</w:t>
            </w:r>
            <w:r>
              <w:rPr>
                <w:spacing w:val="-17"/>
              </w:rPr>
              <w:t xml:space="preserve"> </w:t>
            </w:r>
            <w:r>
              <w:t>y</w:t>
            </w:r>
            <w:r>
              <w:rPr>
                <w:spacing w:val="-19"/>
              </w:rPr>
              <w:t xml:space="preserve"> </w:t>
            </w:r>
            <w:r>
              <w:t>de</w:t>
            </w:r>
            <w:r>
              <w:rPr>
                <w:spacing w:val="-17"/>
              </w:rPr>
              <w:t xml:space="preserve"> </w:t>
            </w:r>
            <w:r>
              <w:t>las</w:t>
            </w:r>
            <w:r>
              <w:rPr>
                <w:spacing w:val="-20"/>
              </w:rPr>
              <w:t xml:space="preserve"> </w:t>
            </w:r>
            <w:r>
              <w:t>ciencias,</w:t>
            </w:r>
            <w:r>
              <w:rPr>
                <w:spacing w:val="-16"/>
              </w:rPr>
              <w:t xml:space="preserve"> </w:t>
            </w:r>
            <w:r>
              <w:t>utilizando</w:t>
            </w:r>
            <w:r>
              <w:rPr>
                <w:spacing w:val="-17"/>
              </w:rPr>
              <w:t xml:space="preserve"> </w:t>
            </w:r>
            <w:r>
              <w:t>rangos</w:t>
            </w:r>
            <w:r>
              <w:rPr>
                <w:spacing w:val="-20"/>
              </w:rPr>
              <w:t xml:space="preserve"> </w:t>
            </w:r>
            <w:r>
              <w:t>de variación</w:t>
            </w:r>
          </w:p>
          <w:p w:rsidR="00BA458C" w:rsidRDefault="00594A33" w:rsidP="00485DF0">
            <w:pPr>
              <w:pStyle w:val="TableParagraph"/>
              <w:numPr>
                <w:ilvl w:val="0"/>
                <w:numId w:val="98"/>
              </w:numPr>
              <w:tabs>
                <w:tab w:val="left" w:pos="466"/>
              </w:tabs>
              <w:spacing w:line="276" w:lineRule="auto"/>
              <w:ind w:right="95"/>
              <w:jc w:val="both"/>
            </w:pPr>
            <w:r>
              <w:t>Reconozco</w:t>
            </w:r>
            <w:r>
              <w:rPr>
                <w:spacing w:val="-18"/>
              </w:rPr>
              <w:t xml:space="preserve"> </w:t>
            </w:r>
            <w:r>
              <w:t>significados</w:t>
            </w:r>
            <w:r>
              <w:rPr>
                <w:spacing w:val="-22"/>
              </w:rPr>
              <w:t xml:space="preserve"> </w:t>
            </w:r>
            <w:r>
              <w:t>del</w:t>
            </w:r>
            <w:r>
              <w:rPr>
                <w:spacing w:val="-18"/>
              </w:rPr>
              <w:t xml:space="preserve"> </w:t>
            </w:r>
            <w:r>
              <w:t>número</w:t>
            </w:r>
            <w:r>
              <w:rPr>
                <w:spacing w:val="-21"/>
              </w:rPr>
              <w:t xml:space="preserve"> </w:t>
            </w:r>
            <w:r>
              <w:t>en</w:t>
            </w:r>
            <w:r>
              <w:rPr>
                <w:spacing w:val="-20"/>
              </w:rPr>
              <w:t xml:space="preserve"> </w:t>
            </w:r>
            <w:r>
              <w:t>diferentes contextos (medición, conteo, comparación, codificación, localización entre otros).</w:t>
            </w:r>
          </w:p>
        </w:tc>
        <w:tc>
          <w:tcPr>
            <w:tcW w:w="6663" w:type="dxa"/>
          </w:tcPr>
          <w:p w:rsidR="00BA458C" w:rsidRDefault="00594A33">
            <w:pPr>
              <w:pStyle w:val="TableParagraph"/>
              <w:spacing w:line="276" w:lineRule="auto"/>
              <w:ind w:left="108" w:right="96" w:firstLine="62"/>
              <w:jc w:val="both"/>
            </w:pPr>
            <w:r>
              <w:t>Desarrollo de actitudes, habilidades y conocimientos necesarios para la participación responsable como ciudadanos en una sociedad democrática;</w:t>
            </w:r>
          </w:p>
          <w:p w:rsidR="00BA458C" w:rsidRDefault="00BA458C">
            <w:pPr>
              <w:pStyle w:val="TableParagraph"/>
              <w:spacing w:before="1"/>
              <w:rPr>
                <w:rFonts w:ascii="Times New Roman"/>
                <w:sz w:val="25"/>
              </w:rPr>
            </w:pPr>
          </w:p>
          <w:p w:rsidR="00BA458C" w:rsidRDefault="00594A33">
            <w:pPr>
              <w:pStyle w:val="TableParagraph"/>
              <w:spacing w:line="276" w:lineRule="auto"/>
              <w:ind w:left="108" w:right="95"/>
              <w:jc w:val="both"/>
            </w:pPr>
            <w:r>
              <w:t>Comprensión, valoración y práctica de la Constitución Política, de la estructura y fines del Estado, de la función de la administración pública y de conceptos tales como libertad, democracia, responsabilidad, ética, orden, autoridad, gobierno, solidaridad, tolerancia y respeto por la opinión ajena, los derechos humanos, las etnias y las culturas, de manera que se asuman conductas cívicas dentro de la propia comunidad y en las demás esferas de la vida política y social;</w:t>
            </w:r>
          </w:p>
          <w:p w:rsidR="00BA458C" w:rsidRDefault="00BA458C">
            <w:pPr>
              <w:pStyle w:val="TableParagraph"/>
              <w:spacing w:before="4"/>
              <w:rPr>
                <w:rFonts w:ascii="Times New Roman"/>
                <w:sz w:val="25"/>
              </w:rPr>
            </w:pPr>
          </w:p>
          <w:p w:rsidR="00BA458C" w:rsidRDefault="00594A33">
            <w:pPr>
              <w:pStyle w:val="TableParagraph"/>
              <w:spacing w:line="278" w:lineRule="auto"/>
              <w:ind w:left="108" w:right="97" w:firstLine="62"/>
              <w:jc w:val="both"/>
            </w:pPr>
            <w:r>
              <w:t>Reconocimiento, aceptación y respeto de los derechos propios y de los demás para logro de una sociedad justa y pacífica;</w:t>
            </w:r>
          </w:p>
          <w:p w:rsidR="00BA458C" w:rsidRDefault="00BA458C">
            <w:pPr>
              <w:pStyle w:val="TableParagraph"/>
              <w:spacing w:before="11"/>
              <w:rPr>
                <w:rFonts w:ascii="Times New Roman"/>
                <w:sz w:val="24"/>
              </w:rPr>
            </w:pPr>
          </w:p>
          <w:p w:rsidR="00BA458C" w:rsidRDefault="00594A33">
            <w:pPr>
              <w:pStyle w:val="TableParagraph"/>
              <w:spacing w:line="276" w:lineRule="auto"/>
              <w:ind w:left="108" w:right="97"/>
              <w:jc w:val="both"/>
            </w:pPr>
            <w:r>
              <w:t>La práctica y el conocimiento de los mecanismos de participación política</w:t>
            </w:r>
            <w:r>
              <w:rPr>
                <w:spacing w:val="-8"/>
              </w:rPr>
              <w:t xml:space="preserve"> </w:t>
            </w:r>
            <w:r>
              <w:t>y</w:t>
            </w:r>
            <w:r>
              <w:rPr>
                <w:spacing w:val="-10"/>
              </w:rPr>
              <w:t xml:space="preserve"> </w:t>
            </w:r>
            <w:r>
              <w:t>ciudadana</w:t>
            </w:r>
            <w:r>
              <w:rPr>
                <w:spacing w:val="-8"/>
              </w:rPr>
              <w:t xml:space="preserve"> </w:t>
            </w:r>
            <w:r>
              <w:t>que</w:t>
            </w:r>
            <w:r>
              <w:rPr>
                <w:spacing w:val="-10"/>
              </w:rPr>
              <w:t xml:space="preserve"> </w:t>
            </w:r>
            <w:r>
              <w:t>formen</w:t>
            </w:r>
            <w:r>
              <w:rPr>
                <w:spacing w:val="-8"/>
              </w:rPr>
              <w:t xml:space="preserve"> </w:t>
            </w:r>
            <w:r>
              <w:t>a</w:t>
            </w:r>
            <w:r>
              <w:rPr>
                <w:spacing w:val="-8"/>
              </w:rPr>
              <w:t xml:space="preserve"> </w:t>
            </w:r>
            <w:r>
              <w:t>la</w:t>
            </w:r>
            <w:r>
              <w:rPr>
                <w:spacing w:val="-7"/>
              </w:rPr>
              <w:t xml:space="preserve"> </w:t>
            </w:r>
            <w:r>
              <w:t>persona</w:t>
            </w:r>
            <w:r>
              <w:rPr>
                <w:spacing w:val="-8"/>
              </w:rPr>
              <w:t xml:space="preserve"> </w:t>
            </w:r>
            <w:r>
              <w:t>para</w:t>
            </w:r>
            <w:r>
              <w:rPr>
                <w:spacing w:val="-10"/>
              </w:rPr>
              <w:t xml:space="preserve"> </w:t>
            </w:r>
            <w:r>
              <w:t>asumir</w:t>
            </w:r>
            <w:r>
              <w:rPr>
                <w:spacing w:val="-8"/>
              </w:rPr>
              <w:t xml:space="preserve"> </w:t>
            </w:r>
            <w:r>
              <w:t>un</w:t>
            </w:r>
            <w:r>
              <w:rPr>
                <w:spacing w:val="-8"/>
              </w:rPr>
              <w:t xml:space="preserve"> </w:t>
            </w:r>
            <w:r>
              <w:t>papel activo y democrático en las decisiones nacionales, regionales y locales que afectan su</w:t>
            </w:r>
            <w:r>
              <w:rPr>
                <w:spacing w:val="-4"/>
              </w:rPr>
              <w:t xml:space="preserve"> </w:t>
            </w:r>
            <w:r>
              <w:t>comunidad;</w:t>
            </w:r>
          </w:p>
        </w:tc>
        <w:tc>
          <w:tcPr>
            <w:tcW w:w="1844" w:type="dxa"/>
          </w:tcPr>
          <w:p w:rsidR="00BA458C" w:rsidRDefault="00594A33">
            <w:pPr>
              <w:pStyle w:val="TableParagraph"/>
              <w:tabs>
                <w:tab w:val="left" w:pos="599"/>
                <w:tab w:val="left" w:pos="734"/>
                <w:tab w:val="left" w:pos="806"/>
                <w:tab w:val="left" w:pos="1295"/>
                <w:tab w:val="left" w:pos="1443"/>
                <w:tab w:val="left" w:pos="1614"/>
              </w:tabs>
              <w:spacing w:line="276" w:lineRule="auto"/>
              <w:ind w:left="108" w:right="93"/>
            </w:pPr>
            <w:r>
              <w:t>El proyecto de educación debe contemplar para su</w:t>
            </w:r>
            <w:r>
              <w:tab/>
            </w:r>
            <w:r>
              <w:rPr>
                <w:spacing w:val="-1"/>
              </w:rPr>
              <w:t xml:space="preserve">elaboración </w:t>
            </w:r>
            <w:r>
              <w:t>los</w:t>
            </w:r>
            <w:r>
              <w:tab/>
            </w:r>
            <w:r>
              <w:tab/>
            </w:r>
            <w:r>
              <w:tab/>
              <w:t>principios filosóficos</w:t>
            </w:r>
            <w:r>
              <w:tab/>
            </w:r>
            <w:r>
              <w:tab/>
              <w:t>del proyecto educativo institucional</w:t>
            </w:r>
            <w:r>
              <w:tab/>
            </w:r>
            <w:r>
              <w:tab/>
            </w:r>
            <w:r>
              <w:tab/>
              <w:t>y las</w:t>
            </w:r>
            <w:r>
              <w:tab/>
            </w:r>
            <w:r>
              <w:tab/>
            </w:r>
            <w:r>
              <w:rPr>
                <w:spacing w:val="-1"/>
              </w:rPr>
              <w:t xml:space="preserve">directrices </w:t>
            </w:r>
            <w:r>
              <w:t>del Ministerio de Educación, y su construcción</w:t>
            </w:r>
            <w:r>
              <w:tab/>
            </w:r>
            <w:r>
              <w:tab/>
              <w:t>e implementación se</w:t>
            </w:r>
            <w:r>
              <w:tab/>
            </w:r>
            <w:r>
              <w:tab/>
            </w:r>
            <w:r>
              <w:tab/>
            </w:r>
            <w:r>
              <w:tab/>
              <w:t>hará</w:t>
            </w:r>
          </w:p>
          <w:p w:rsidR="00BA458C" w:rsidRDefault="00594A33">
            <w:pPr>
              <w:pStyle w:val="TableParagraph"/>
              <w:tabs>
                <w:tab w:val="left" w:pos="1492"/>
                <w:tab w:val="left" w:pos="1566"/>
              </w:tabs>
              <w:spacing w:line="276" w:lineRule="auto"/>
              <w:ind w:left="108" w:right="94"/>
            </w:pPr>
            <w:r>
              <w:t>mediante</w:t>
            </w:r>
            <w:r>
              <w:tab/>
            </w:r>
            <w:r>
              <w:tab/>
              <w:t>la participación colegiada</w:t>
            </w:r>
            <w:r>
              <w:tab/>
              <w:t>de</w:t>
            </w:r>
          </w:p>
          <w:p w:rsidR="00BA458C" w:rsidRDefault="00594A33">
            <w:pPr>
              <w:pStyle w:val="TableParagraph"/>
              <w:tabs>
                <w:tab w:val="left" w:pos="1456"/>
              </w:tabs>
              <w:spacing w:before="1" w:line="276" w:lineRule="auto"/>
              <w:ind w:left="108" w:right="94"/>
              <w:jc w:val="both"/>
            </w:pPr>
            <w:r>
              <w:t>todos</w:t>
            </w:r>
            <w:r>
              <w:tab/>
              <w:t>los miembros de la comunidad</w:t>
            </w:r>
          </w:p>
          <w:p w:rsidR="00BA458C" w:rsidRDefault="00594A33">
            <w:pPr>
              <w:pStyle w:val="TableParagraph"/>
              <w:spacing w:line="251" w:lineRule="exact"/>
              <w:ind w:left="108"/>
            </w:pPr>
            <w:r>
              <w:t>educativa-</w:t>
            </w:r>
          </w:p>
        </w:tc>
      </w:tr>
    </w:tbl>
    <w:p w:rsidR="00BA458C" w:rsidRDefault="00BA458C">
      <w:pPr>
        <w:spacing w:line="251" w:lineRule="exact"/>
        <w:sectPr w:rsidR="00BA458C">
          <w:pgSz w:w="20160" w:h="12240" w:orient="landscape"/>
          <w:pgMar w:top="2600" w:right="780" w:bottom="280" w:left="1420" w:header="406" w:footer="0" w:gutter="0"/>
          <w:cols w:space="720"/>
          <w:docGrid w:linePitch="360"/>
        </w:sectPr>
      </w:pPr>
    </w:p>
    <w:p w:rsidR="00BA458C" w:rsidRDefault="00BA458C">
      <w:pPr>
        <w:pStyle w:val="Textoindependiente"/>
        <w:spacing w:before="10"/>
        <w:rPr>
          <w:rFonts w:ascii="Times New Roman"/>
          <w:sz w:val="20"/>
        </w:rPr>
      </w:pPr>
    </w:p>
    <w:tbl>
      <w:tblPr>
        <w:tblW w:w="0" w:type="auto"/>
        <w:tblInd w:w="5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14"/>
        <w:gridCol w:w="2371"/>
        <w:gridCol w:w="5305"/>
        <w:gridCol w:w="6663"/>
        <w:gridCol w:w="1844"/>
      </w:tblGrid>
      <w:tr w:rsidR="00BA458C">
        <w:trPr>
          <w:trHeight w:val="4363"/>
        </w:trPr>
        <w:tc>
          <w:tcPr>
            <w:tcW w:w="1114" w:type="dxa"/>
          </w:tcPr>
          <w:p w:rsidR="00BA458C" w:rsidRDefault="00BA458C">
            <w:pPr>
              <w:pStyle w:val="TableParagraph"/>
              <w:rPr>
                <w:rFonts w:ascii="Times New Roman"/>
              </w:rPr>
            </w:pPr>
          </w:p>
        </w:tc>
        <w:tc>
          <w:tcPr>
            <w:tcW w:w="2371" w:type="dxa"/>
          </w:tcPr>
          <w:p w:rsidR="00BA458C" w:rsidRDefault="00BA458C">
            <w:pPr>
              <w:pStyle w:val="TableParagraph"/>
              <w:rPr>
                <w:rFonts w:ascii="Times New Roman"/>
              </w:rPr>
            </w:pPr>
          </w:p>
        </w:tc>
        <w:tc>
          <w:tcPr>
            <w:tcW w:w="5305" w:type="dxa"/>
          </w:tcPr>
          <w:p w:rsidR="00BA458C" w:rsidRDefault="00BA458C">
            <w:pPr>
              <w:pStyle w:val="TableParagraph"/>
              <w:rPr>
                <w:rFonts w:ascii="Times New Roman"/>
              </w:rPr>
            </w:pPr>
          </w:p>
        </w:tc>
        <w:tc>
          <w:tcPr>
            <w:tcW w:w="6663" w:type="dxa"/>
          </w:tcPr>
          <w:p w:rsidR="00BA458C" w:rsidRDefault="00594A33">
            <w:pPr>
              <w:pStyle w:val="TableParagraph"/>
              <w:spacing w:line="276" w:lineRule="auto"/>
              <w:ind w:left="108" w:right="96"/>
              <w:jc w:val="both"/>
            </w:pPr>
            <w:r>
              <w:t>Manejo de los conflictos como algo inherente a las relaciones interpersonales e intergrupales y su resolución sin acudir a la violencia, incorporando la equidad, la negociación y la</w:t>
            </w:r>
            <w:r>
              <w:rPr>
                <w:spacing w:val="-32"/>
              </w:rPr>
              <w:t xml:space="preserve"> </w:t>
            </w:r>
            <w:r>
              <w:t>transacción en la solución de los</w:t>
            </w:r>
            <w:r>
              <w:rPr>
                <w:spacing w:val="-3"/>
              </w:rPr>
              <w:t xml:space="preserve"> </w:t>
            </w:r>
            <w:r>
              <w:t>mismos;</w:t>
            </w:r>
          </w:p>
          <w:p w:rsidR="00BA458C" w:rsidRDefault="00BA458C">
            <w:pPr>
              <w:pStyle w:val="TableParagraph"/>
              <w:spacing w:before="1"/>
              <w:rPr>
                <w:rFonts w:ascii="Times New Roman"/>
                <w:sz w:val="25"/>
              </w:rPr>
            </w:pPr>
          </w:p>
          <w:p w:rsidR="00BA458C" w:rsidRDefault="00594A33">
            <w:pPr>
              <w:pStyle w:val="TableParagraph"/>
              <w:spacing w:line="276" w:lineRule="auto"/>
              <w:ind w:left="108" w:right="96" w:firstLine="62"/>
              <w:jc w:val="both"/>
            </w:pPr>
            <w:r>
              <w:t>Adopción de formas de diálogo, deliberación, controversia, consenso y compromiso frente a las relaciones interpersonales, sociales y políticas;</w:t>
            </w:r>
          </w:p>
          <w:p w:rsidR="00BA458C" w:rsidRDefault="00594A33">
            <w:pPr>
              <w:pStyle w:val="TableParagraph"/>
              <w:spacing w:line="278" w:lineRule="auto"/>
              <w:ind w:left="108" w:right="97"/>
              <w:jc w:val="both"/>
            </w:pPr>
            <w:r>
              <w:t>El desarrollo de la propia autonomía, de la conciencia personal y de las actitudes críticas y creativas;</w:t>
            </w:r>
          </w:p>
          <w:p w:rsidR="00BA458C" w:rsidRDefault="00BA458C">
            <w:pPr>
              <w:pStyle w:val="TableParagraph"/>
              <w:spacing w:before="9"/>
              <w:rPr>
                <w:rFonts w:ascii="Times New Roman"/>
                <w:sz w:val="24"/>
              </w:rPr>
            </w:pPr>
          </w:p>
          <w:p w:rsidR="00BA458C" w:rsidRDefault="00594A33">
            <w:pPr>
              <w:pStyle w:val="TableParagraph"/>
              <w:spacing w:line="276" w:lineRule="auto"/>
              <w:ind w:left="108"/>
            </w:pPr>
            <w:r>
              <w:t>formación de una ética del trabajo, de las actividades del tiempo libre, y de las relaciones con el medio físico natural y creado, y Fortalecimiento de la autonomía escolar y el reconocimiento de la</w:t>
            </w:r>
          </w:p>
          <w:p w:rsidR="00BA458C" w:rsidRDefault="00594A33">
            <w:pPr>
              <w:pStyle w:val="TableParagraph"/>
              <w:spacing w:before="1"/>
              <w:ind w:left="108"/>
              <w:jc w:val="both"/>
            </w:pPr>
            <w:r>
              <w:t>historia, la identidad y las culturas nacional, regional y local.</w:t>
            </w:r>
          </w:p>
        </w:tc>
        <w:tc>
          <w:tcPr>
            <w:tcW w:w="1844" w:type="dxa"/>
          </w:tcPr>
          <w:p w:rsidR="00BA458C" w:rsidRDefault="00594A33">
            <w:pPr>
              <w:pStyle w:val="TableParagraph"/>
              <w:tabs>
                <w:tab w:val="left" w:pos="1492"/>
                <w:tab w:val="left" w:pos="1626"/>
              </w:tabs>
              <w:spacing w:line="276" w:lineRule="auto"/>
              <w:ind w:left="108" w:right="93"/>
            </w:pPr>
            <w:r>
              <w:t>padres</w:t>
            </w:r>
            <w:r>
              <w:tab/>
              <w:t>de familia, estudiantes, docentes</w:t>
            </w:r>
            <w:r>
              <w:tab/>
            </w:r>
            <w:r>
              <w:tab/>
              <w:t>y directivos-.</w:t>
            </w:r>
          </w:p>
        </w:tc>
      </w:tr>
      <w:tr w:rsidR="00BA458C">
        <w:trPr>
          <w:trHeight w:val="3552"/>
        </w:trPr>
        <w:tc>
          <w:tcPr>
            <w:tcW w:w="1114" w:type="dxa"/>
          </w:tcPr>
          <w:p w:rsidR="00BA458C" w:rsidRDefault="00BA458C">
            <w:pPr>
              <w:pStyle w:val="TableParagraph"/>
              <w:rPr>
                <w:rFonts w:ascii="Times New Roman"/>
                <w:sz w:val="24"/>
              </w:rPr>
            </w:pPr>
          </w:p>
          <w:p w:rsidR="00BA458C" w:rsidRDefault="00BA458C">
            <w:pPr>
              <w:pStyle w:val="TableParagraph"/>
              <w:rPr>
                <w:rFonts w:ascii="Times New Roman"/>
                <w:sz w:val="24"/>
              </w:rPr>
            </w:pPr>
          </w:p>
          <w:p w:rsidR="00BA458C" w:rsidRDefault="00BA458C">
            <w:pPr>
              <w:pStyle w:val="TableParagraph"/>
              <w:rPr>
                <w:rFonts w:ascii="Times New Roman"/>
                <w:sz w:val="24"/>
              </w:rPr>
            </w:pPr>
          </w:p>
          <w:p w:rsidR="00BA458C" w:rsidRDefault="00BA458C">
            <w:pPr>
              <w:pStyle w:val="TableParagraph"/>
              <w:rPr>
                <w:rFonts w:ascii="Times New Roman"/>
                <w:sz w:val="24"/>
              </w:rPr>
            </w:pPr>
          </w:p>
          <w:p w:rsidR="00BA458C" w:rsidRDefault="00BA458C">
            <w:pPr>
              <w:pStyle w:val="TableParagraph"/>
              <w:rPr>
                <w:rFonts w:ascii="Times New Roman"/>
                <w:sz w:val="24"/>
              </w:rPr>
            </w:pPr>
          </w:p>
          <w:p w:rsidR="00BA458C" w:rsidRDefault="00BA458C">
            <w:pPr>
              <w:pStyle w:val="TableParagraph"/>
              <w:spacing w:before="3"/>
              <w:rPr>
                <w:rFonts w:ascii="Times New Roman"/>
                <w:sz w:val="21"/>
              </w:rPr>
            </w:pPr>
          </w:p>
          <w:p w:rsidR="00BA458C" w:rsidRDefault="00594A33">
            <w:pPr>
              <w:pStyle w:val="TableParagraph"/>
              <w:ind w:left="7"/>
              <w:jc w:val="center"/>
              <w:rPr>
                <w:b/>
              </w:rPr>
            </w:pPr>
            <w:r>
              <w:rPr>
                <w:b/>
              </w:rPr>
              <w:t>5</w:t>
            </w:r>
          </w:p>
        </w:tc>
        <w:tc>
          <w:tcPr>
            <w:tcW w:w="2371" w:type="dxa"/>
          </w:tcPr>
          <w:p w:rsidR="00BA458C" w:rsidRDefault="00594A33">
            <w:pPr>
              <w:pStyle w:val="TableParagraph"/>
              <w:spacing w:line="276" w:lineRule="auto"/>
              <w:ind w:left="105" w:right="96"/>
              <w:jc w:val="both"/>
              <w:rPr>
                <w:b/>
              </w:rPr>
            </w:pPr>
            <w:r>
              <w:rPr>
                <w:b/>
              </w:rPr>
              <w:t>Educación Sexual y ciudadanía.</w:t>
            </w:r>
          </w:p>
          <w:p w:rsidR="00BA458C" w:rsidRDefault="00594A33">
            <w:pPr>
              <w:pStyle w:val="TableParagraph"/>
              <w:tabs>
                <w:tab w:val="left" w:pos="1271"/>
                <w:tab w:val="left" w:pos="1954"/>
              </w:tabs>
              <w:spacing w:line="276" w:lineRule="auto"/>
              <w:ind w:left="105" w:right="95"/>
              <w:jc w:val="both"/>
              <w:rPr>
                <w:b/>
              </w:rPr>
            </w:pPr>
            <w:r>
              <w:t>Constitución Política de</w:t>
            </w:r>
            <w:r>
              <w:tab/>
            </w:r>
            <w:r>
              <w:rPr>
                <w:spacing w:val="-1"/>
              </w:rPr>
              <w:t xml:space="preserve">Colombia, </w:t>
            </w:r>
            <w:r>
              <w:rPr>
                <w:b/>
              </w:rPr>
              <w:t>Artículo</w:t>
            </w:r>
            <w:r>
              <w:rPr>
                <w:b/>
              </w:rPr>
              <w:tab/>
            </w:r>
            <w:r>
              <w:rPr>
                <w:b/>
              </w:rPr>
              <w:tab/>
              <w:t xml:space="preserve">42. </w:t>
            </w:r>
            <w:hyperlink r:id="rId24" w:history="1">
              <w:r>
                <w:rPr>
                  <w:b/>
                </w:rPr>
                <w:t>Derechos sexuales</w:t>
              </w:r>
              <w:r>
                <w:rPr>
                  <w:b/>
                  <w:spacing w:val="-23"/>
                </w:rPr>
                <w:t xml:space="preserve"> </w:t>
              </w:r>
              <w:r>
                <w:rPr>
                  <w:b/>
                </w:rPr>
                <w:t>y</w:t>
              </w:r>
            </w:hyperlink>
            <w:r>
              <w:rPr>
                <w:b/>
              </w:rPr>
              <w:t xml:space="preserve"> </w:t>
            </w:r>
            <w:hyperlink r:id="rId25" w:history="1">
              <w:r>
                <w:rPr>
                  <w:b/>
                </w:rPr>
                <w:t>reproductivos</w:t>
              </w:r>
            </w:hyperlink>
          </w:p>
          <w:p w:rsidR="00BA458C" w:rsidRDefault="00594A33">
            <w:pPr>
              <w:pStyle w:val="TableParagraph"/>
              <w:tabs>
                <w:tab w:val="left" w:pos="2017"/>
              </w:tabs>
              <w:spacing w:line="276" w:lineRule="auto"/>
              <w:ind w:left="105" w:right="95"/>
              <w:jc w:val="both"/>
            </w:pPr>
            <w:r>
              <w:t>Ley 115/94;</w:t>
            </w:r>
            <w:r>
              <w:rPr>
                <w:spacing w:val="-26"/>
              </w:rPr>
              <w:t xml:space="preserve"> </w:t>
            </w:r>
            <w:r>
              <w:t>Programa nacional para la educación sexual y construcción</w:t>
            </w:r>
            <w:r>
              <w:tab/>
              <w:t>de ciudadanía</w:t>
            </w:r>
            <w:r>
              <w:rPr>
                <w:spacing w:val="-1"/>
              </w:rPr>
              <w:t xml:space="preserve"> </w:t>
            </w:r>
            <w:r>
              <w:t>2008.</w:t>
            </w:r>
          </w:p>
        </w:tc>
        <w:tc>
          <w:tcPr>
            <w:tcW w:w="5305" w:type="dxa"/>
          </w:tcPr>
          <w:p w:rsidR="00BA458C" w:rsidRDefault="00594A33" w:rsidP="00485DF0">
            <w:pPr>
              <w:pStyle w:val="TableParagraph"/>
              <w:numPr>
                <w:ilvl w:val="0"/>
                <w:numId w:val="99"/>
              </w:numPr>
              <w:tabs>
                <w:tab w:val="left" w:pos="466"/>
              </w:tabs>
              <w:spacing w:line="276" w:lineRule="auto"/>
              <w:ind w:right="96"/>
              <w:jc w:val="both"/>
            </w:pPr>
            <w:r>
              <w:t>Realizo estimaciones de medidas requeridas en la resolución de problemas relativos particularmente a la vida social, económica y de las</w:t>
            </w:r>
            <w:r>
              <w:rPr>
                <w:spacing w:val="-1"/>
              </w:rPr>
              <w:t xml:space="preserve"> </w:t>
            </w:r>
            <w:r>
              <w:t>ciencias.</w:t>
            </w:r>
          </w:p>
          <w:p w:rsidR="00BA458C" w:rsidRDefault="00594A33" w:rsidP="00485DF0">
            <w:pPr>
              <w:pStyle w:val="TableParagraph"/>
              <w:numPr>
                <w:ilvl w:val="0"/>
                <w:numId w:val="99"/>
              </w:numPr>
              <w:tabs>
                <w:tab w:val="left" w:pos="466"/>
              </w:tabs>
              <w:spacing w:line="273" w:lineRule="auto"/>
              <w:ind w:right="96"/>
              <w:jc w:val="both"/>
            </w:pPr>
            <w:r>
              <w:t>Interpreto cualitativamente datos referidos a situaciones del entorno</w:t>
            </w:r>
            <w:r>
              <w:rPr>
                <w:spacing w:val="-4"/>
              </w:rPr>
              <w:t xml:space="preserve"> </w:t>
            </w:r>
            <w:r>
              <w:t>escolar</w:t>
            </w:r>
          </w:p>
          <w:p w:rsidR="00BA458C" w:rsidRDefault="00594A33" w:rsidP="00485DF0">
            <w:pPr>
              <w:pStyle w:val="TableParagraph"/>
              <w:numPr>
                <w:ilvl w:val="0"/>
                <w:numId w:val="99"/>
              </w:numPr>
              <w:tabs>
                <w:tab w:val="left" w:pos="466"/>
              </w:tabs>
              <w:spacing w:line="273" w:lineRule="auto"/>
              <w:ind w:right="94"/>
              <w:jc w:val="both"/>
            </w:pPr>
            <w:r>
              <w:t>Resuelvo y formulo preguntas que requieran para su solución coleccionar y analizar datos del entorno</w:t>
            </w:r>
            <w:r>
              <w:rPr>
                <w:spacing w:val="-3"/>
              </w:rPr>
              <w:t xml:space="preserve"> </w:t>
            </w:r>
            <w:r>
              <w:t>próximo.</w:t>
            </w:r>
          </w:p>
          <w:p w:rsidR="00BA458C" w:rsidRDefault="00594A33" w:rsidP="00485DF0">
            <w:pPr>
              <w:pStyle w:val="TableParagraph"/>
              <w:numPr>
                <w:ilvl w:val="0"/>
                <w:numId w:val="99"/>
              </w:numPr>
              <w:tabs>
                <w:tab w:val="left" w:pos="466"/>
              </w:tabs>
              <w:spacing w:line="271" w:lineRule="auto"/>
              <w:ind w:right="95"/>
              <w:jc w:val="both"/>
            </w:pPr>
            <w:r>
              <w:t>Realizo y describo procesos de medición con patrones arbitrarios y algunos</w:t>
            </w:r>
            <w:r>
              <w:rPr>
                <w:spacing w:val="8"/>
              </w:rPr>
              <w:t xml:space="preserve"> </w:t>
            </w:r>
            <w:r>
              <w:t>estandarizados,</w:t>
            </w:r>
          </w:p>
          <w:p w:rsidR="00BA458C" w:rsidRDefault="00594A33">
            <w:pPr>
              <w:pStyle w:val="TableParagraph"/>
              <w:spacing w:before="4"/>
              <w:ind w:left="465"/>
            </w:pPr>
            <w:r>
              <w:t>de acuerdo al contexto.</w:t>
            </w:r>
          </w:p>
        </w:tc>
        <w:tc>
          <w:tcPr>
            <w:tcW w:w="6663" w:type="dxa"/>
          </w:tcPr>
          <w:p w:rsidR="00BA458C" w:rsidRDefault="00594A33">
            <w:pPr>
              <w:pStyle w:val="TableParagraph"/>
              <w:spacing w:line="276" w:lineRule="auto"/>
              <w:ind w:left="108"/>
            </w:pPr>
            <w:r>
              <w:t>Guía No. 1: La dimensión de la sexualidad en la educación de niños, niñas, adolescentes y jóvenes.</w:t>
            </w:r>
          </w:p>
          <w:p w:rsidR="00BA458C" w:rsidRDefault="00BA458C">
            <w:pPr>
              <w:pStyle w:val="TableParagraph"/>
              <w:spacing w:before="1"/>
              <w:rPr>
                <w:rFonts w:ascii="Times New Roman"/>
                <w:sz w:val="25"/>
              </w:rPr>
            </w:pPr>
          </w:p>
          <w:p w:rsidR="00BA458C" w:rsidRDefault="00594A33">
            <w:pPr>
              <w:pStyle w:val="TableParagraph"/>
              <w:ind w:left="108"/>
            </w:pPr>
            <w:r>
              <w:t>Guía No. 2: El proyecto pedagógico y sus hilos conductores.</w:t>
            </w:r>
          </w:p>
          <w:p w:rsidR="00BA458C" w:rsidRDefault="00BA458C">
            <w:pPr>
              <w:pStyle w:val="TableParagraph"/>
              <w:spacing w:before="6"/>
              <w:rPr>
                <w:rFonts w:ascii="Times New Roman"/>
                <w:sz w:val="28"/>
              </w:rPr>
            </w:pPr>
          </w:p>
          <w:p w:rsidR="00BA458C" w:rsidRDefault="00594A33">
            <w:pPr>
              <w:pStyle w:val="TableParagraph"/>
              <w:spacing w:line="278" w:lineRule="auto"/>
              <w:ind w:left="108" w:right="92"/>
            </w:pPr>
            <w:r>
              <w:t>Guía</w:t>
            </w:r>
            <w:r>
              <w:rPr>
                <w:spacing w:val="-13"/>
              </w:rPr>
              <w:t xml:space="preserve"> </w:t>
            </w:r>
            <w:r>
              <w:t>3:</w:t>
            </w:r>
            <w:r>
              <w:rPr>
                <w:spacing w:val="-13"/>
              </w:rPr>
              <w:t xml:space="preserve"> </w:t>
            </w:r>
            <w:r>
              <w:t>Ruta</w:t>
            </w:r>
            <w:r>
              <w:rPr>
                <w:spacing w:val="-15"/>
              </w:rPr>
              <w:t xml:space="preserve"> </w:t>
            </w:r>
            <w:r>
              <w:t>para</w:t>
            </w:r>
            <w:r>
              <w:rPr>
                <w:spacing w:val="-15"/>
              </w:rPr>
              <w:t xml:space="preserve"> </w:t>
            </w:r>
            <w:r>
              <w:t>desarrollar</w:t>
            </w:r>
            <w:r>
              <w:rPr>
                <w:spacing w:val="-13"/>
              </w:rPr>
              <w:t xml:space="preserve"> </w:t>
            </w:r>
            <w:r>
              <w:t>proyectos</w:t>
            </w:r>
            <w:r>
              <w:rPr>
                <w:spacing w:val="-13"/>
              </w:rPr>
              <w:t xml:space="preserve"> </w:t>
            </w:r>
            <w:r>
              <w:t>pedagógicos</w:t>
            </w:r>
            <w:r>
              <w:rPr>
                <w:spacing w:val="-12"/>
              </w:rPr>
              <w:t xml:space="preserve"> </w:t>
            </w:r>
            <w:r>
              <w:t>de</w:t>
            </w:r>
            <w:r>
              <w:rPr>
                <w:spacing w:val="-16"/>
              </w:rPr>
              <w:t xml:space="preserve"> </w:t>
            </w:r>
            <w:r>
              <w:t>educación para la sexualidad y construcción de</w:t>
            </w:r>
            <w:r>
              <w:rPr>
                <w:spacing w:val="-3"/>
              </w:rPr>
              <w:t xml:space="preserve"> </w:t>
            </w:r>
            <w:r>
              <w:t>ciudadanía.</w:t>
            </w:r>
          </w:p>
          <w:p w:rsidR="00BA458C" w:rsidRDefault="00594A33">
            <w:pPr>
              <w:pStyle w:val="TableParagraph"/>
              <w:spacing w:line="276" w:lineRule="auto"/>
              <w:ind w:left="108" w:right="437"/>
            </w:pPr>
            <w:r>
              <w:t xml:space="preserve">Colombia Aprende: </w:t>
            </w:r>
            <w:hyperlink r:id="rId26" w:history="1">
              <w:r>
                <w:rPr>
                  <w:u w:val="single"/>
                </w:rPr>
                <w:t>http://www.colombiaprende.edu.co/htm/productos/1865/article-</w:t>
              </w:r>
            </w:hyperlink>
            <w:r>
              <w:t xml:space="preserve"> </w:t>
            </w:r>
            <w:hyperlink r:id="rId27" w:history="1">
              <w:r>
                <w:rPr>
                  <w:u w:val="single"/>
                </w:rPr>
                <w:t>176712.html</w:t>
              </w:r>
            </w:hyperlink>
          </w:p>
          <w:p w:rsidR="00BA458C" w:rsidRDefault="00594A33">
            <w:pPr>
              <w:pStyle w:val="TableParagraph"/>
              <w:spacing w:line="251" w:lineRule="exact"/>
              <w:ind w:left="108"/>
            </w:pPr>
            <w:r>
              <w:t>Portal del Ministerio de Educación Nacional: http</w:t>
            </w:r>
          </w:p>
        </w:tc>
        <w:tc>
          <w:tcPr>
            <w:tcW w:w="1844" w:type="dxa"/>
          </w:tcPr>
          <w:p w:rsidR="00BA458C" w:rsidRDefault="00594A33">
            <w:pPr>
              <w:pStyle w:val="TableParagraph"/>
              <w:spacing w:line="276" w:lineRule="auto"/>
              <w:ind w:left="108" w:right="275"/>
            </w:pPr>
            <w:r>
              <w:t>Ciencias Naturales, Ciencias Sociales, Humanidades, Ética y religión</w:t>
            </w:r>
          </w:p>
          <w:p w:rsidR="00BA458C" w:rsidRDefault="00BA458C">
            <w:pPr>
              <w:pStyle w:val="TableParagraph"/>
              <w:spacing w:before="2"/>
              <w:rPr>
                <w:rFonts w:ascii="Times New Roman"/>
                <w:sz w:val="25"/>
              </w:rPr>
            </w:pPr>
          </w:p>
          <w:p w:rsidR="00BA458C" w:rsidRDefault="00594A33">
            <w:pPr>
              <w:pStyle w:val="TableParagraph"/>
              <w:spacing w:line="276" w:lineRule="auto"/>
              <w:ind w:left="108" w:right="752"/>
            </w:pPr>
            <w:r>
              <w:t>Todos los grados</w:t>
            </w:r>
          </w:p>
          <w:p w:rsidR="00BA458C" w:rsidRDefault="00BA458C">
            <w:pPr>
              <w:pStyle w:val="TableParagraph"/>
              <w:spacing w:before="2"/>
              <w:rPr>
                <w:rFonts w:ascii="Times New Roman"/>
                <w:sz w:val="25"/>
              </w:rPr>
            </w:pPr>
          </w:p>
          <w:p w:rsidR="00BA458C" w:rsidRDefault="00594A33">
            <w:pPr>
              <w:pStyle w:val="TableParagraph"/>
              <w:spacing w:line="278" w:lineRule="auto"/>
              <w:ind w:left="108" w:right="201"/>
            </w:pPr>
            <w:r>
              <w:t>Durante todo el año</w:t>
            </w:r>
          </w:p>
        </w:tc>
      </w:tr>
    </w:tbl>
    <w:p w:rsidR="00BA458C" w:rsidRDefault="00BA458C">
      <w:pPr>
        <w:spacing w:line="278" w:lineRule="auto"/>
        <w:sectPr w:rsidR="00BA458C">
          <w:pgSz w:w="20160" w:h="12240" w:orient="landscape"/>
          <w:pgMar w:top="2600" w:right="780" w:bottom="280" w:left="1420" w:header="406" w:footer="0" w:gutter="0"/>
          <w:cols w:space="720"/>
          <w:docGrid w:linePitch="360"/>
        </w:sectPr>
      </w:pPr>
    </w:p>
    <w:p w:rsidR="00BA458C" w:rsidRDefault="00BA458C">
      <w:pPr>
        <w:pStyle w:val="Textoindependiente"/>
        <w:spacing w:before="10"/>
        <w:rPr>
          <w:rFonts w:ascii="Times New Roman"/>
          <w:sz w:val="20"/>
        </w:rPr>
      </w:pPr>
    </w:p>
    <w:tbl>
      <w:tblPr>
        <w:tblW w:w="0" w:type="auto"/>
        <w:tblInd w:w="5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14"/>
        <w:gridCol w:w="2371"/>
        <w:gridCol w:w="1518"/>
        <w:gridCol w:w="236"/>
        <w:gridCol w:w="1554"/>
        <w:gridCol w:w="417"/>
        <w:gridCol w:w="1204"/>
        <w:gridCol w:w="452"/>
        <w:gridCol w:w="6663"/>
        <w:gridCol w:w="1844"/>
      </w:tblGrid>
      <w:tr w:rsidR="00BA458C">
        <w:trPr>
          <w:trHeight w:val="267"/>
        </w:trPr>
        <w:tc>
          <w:tcPr>
            <w:tcW w:w="1114" w:type="dxa"/>
            <w:vMerge w:val="restart"/>
          </w:tcPr>
          <w:p w:rsidR="00BA458C" w:rsidRDefault="00BA458C">
            <w:pPr>
              <w:pStyle w:val="TableParagraph"/>
              <w:rPr>
                <w:rFonts w:ascii="Times New Roman"/>
              </w:rPr>
            </w:pPr>
          </w:p>
        </w:tc>
        <w:tc>
          <w:tcPr>
            <w:tcW w:w="2371" w:type="dxa"/>
            <w:tcBorders>
              <w:bottom w:val="nil"/>
            </w:tcBorders>
          </w:tcPr>
          <w:p w:rsidR="00BA458C" w:rsidRDefault="00594A33">
            <w:pPr>
              <w:pStyle w:val="TableParagraph"/>
              <w:tabs>
                <w:tab w:val="left" w:pos="1626"/>
              </w:tabs>
              <w:spacing w:line="247" w:lineRule="exact"/>
              <w:ind w:left="105"/>
            </w:pPr>
            <w:r>
              <w:t>Documento</w:t>
            </w:r>
            <w:r>
              <w:tab/>
              <w:t>Copes</w:t>
            </w:r>
          </w:p>
        </w:tc>
        <w:tc>
          <w:tcPr>
            <w:tcW w:w="1518" w:type="dxa"/>
            <w:vMerge w:val="restart"/>
            <w:tcBorders>
              <w:right w:val="nil"/>
            </w:tcBorders>
          </w:tcPr>
          <w:p w:rsidR="00BA458C" w:rsidRDefault="00594A33" w:rsidP="00485DF0">
            <w:pPr>
              <w:pStyle w:val="TableParagraph"/>
              <w:numPr>
                <w:ilvl w:val="0"/>
                <w:numId w:val="100"/>
              </w:numPr>
              <w:tabs>
                <w:tab w:val="left" w:pos="465"/>
                <w:tab w:val="left" w:pos="466"/>
              </w:tabs>
              <w:spacing w:line="273" w:lineRule="auto"/>
              <w:ind w:right="18"/>
            </w:pPr>
            <w:r>
              <w:t>Analizo y patrones medición.</w:t>
            </w:r>
          </w:p>
        </w:tc>
        <w:tc>
          <w:tcPr>
            <w:tcW w:w="158" w:type="dxa"/>
            <w:vMerge w:val="restart"/>
            <w:tcBorders>
              <w:left w:val="nil"/>
              <w:right w:val="nil"/>
            </w:tcBorders>
          </w:tcPr>
          <w:p w:rsidR="00BA458C" w:rsidRDefault="00BA458C">
            <w:pPr>
              <w:pStyle w:val="TableParagraph"/>
              <w:spacing w:before="3"/>
              <w:rPr>
                <w:rFonts w:ascii="Times New Roman"/>
                <w:sz w:val="26"/>
              </w:rPr>
            </w:pPr>
          </w:p>
          <w:p w:rsidR="00BA458C" w:rsidRDefault="00594A33">
            <w:pPr>
              <w:pStyle w:val="TableParagraph"/>
              <w:ind w:left="32"/>
            </w:pPr>
            <w:r>
              <w:t>e</w:t>
            </w:r>
          </w:p>
        </w:tc>
        <w:tc>
          <w:tcPr>
            <w:tcW w:w="1554" w:type="dxa"/>
            <w:vMerge w:val="restart"/>
            <w:tcBorders>
              <w:left w:val="nil"/>
              <w:right w:val="nil"/>
            </w:tcBorders>
          </w:tcPr>
          <w:p w:rsidR="00BA458C" w:rsidRDefault="00594A33">
            <w:pPr>
              <w:pStyle w:val="TableParagraph"/>
              <w:spacing w:before="12" w:line="276" w:lineRule="auto"/>
              <w:ind w:left="219" w:right="55" w:hanging="204"/>
            </w:pPr>
            <w:r>
              <w:t>explico sobre instrumentos</w:t>
            </w:r>
          </w:p>
        </w:tc>
        <w:tc>
          <w:tcPr>
            <w:tcW w:w="417" w:type="dxa"/>
            <w:vMerge w:val="restart"/>
            <w:tcBorders>
              <w:left w:val="nil"/>
              <w:right w:val="nil"/>
            </w:tcBorders>
          </w:tcPr>
          <w:p w:rsidR="00BA458C" w:rsidRDefault="00594A33">
            <w:pPr>
              <w:pStyle w:val="TableParagraph"/>
              <w:spacing w:before="12" w:line="276" w:lineRule="auto"/>
              <w:ind w:left="145" w:right="7" w:hanging="55"/>
            </w:pPr>
            <w:r>
              <w:t>la en</w:t>
            </w:r>
          </w:p>
        </w:tc>
        <w:tc>
          <w:tcPr>
            <w:tcW w:w="1204" w:type="dxa"/>
            <w:vMerge w:val="restart"/>
            <w:tcBorders>
              <w:left w:val="nil"/>
              <w:right w:val="nil"/>
            </w:tcBorders>
          </w:tcPr>
          <w:p w:rsidR="00BA458C" w:rsidRDefault="00594A33">
            <w:pPr>
              <w:pStyle w:val="TableParagraph"/>
              <w:spacing w:before="12" w:line="276" w:lineRule="auto"/>
              <w:ind w:left="195" w:right="68" w:hanging="156"/>
            </w:pPr>
            <w:r>
              <w:t>pertinencia procesos</w:t>
            </w:r>
          </w:p>
        </w:tc>
        <w:tc>
          <w:tcPr>
            <w:tcW w:w="452" w:type="dxa"/>
            <w:vMerge w:val="restart"/>
            <w:tcBorders>
              <w:left w:val="nil"/>
            </w:tcBorders>
          </w:tcPr>
          <w:p w:rsidR="00BA458C" w:rsidRDefault="00594A33">
            <w:pPr>
              <w:pStyle w:val="TableParagraph"/>
              <w:spacing w:before="12" w:line="276" w:lineRule="auto"/>
              <w:ind w:left="104" w:right="78"/>
            </w:pPr>
            <w:r>
              <w:t>de de</w:t>
            </w:r>
          </w:p>
        </w:tc>
        <w:tc>
          <w:tcPr>
            <w:tcW w:w="6663" w:type="dxa"/>
            <w:vMerge w:val="restart"/>
          </w:tcPr>
          <w:p w:rsidR="00BA458C" w:rsidRDefault="00BA458C">
            <w:pPr>
              <w:pStyle w:val="TableParagraph"/>
              <w:rPr>
                <w:rFonts w:ascii="Times New Roman"/>
              </w:rPr>
            </w:pPr>
          </w:p>
        </w:tc>
        <w:tc>
          <w:tcPr>
            <w:tcW w:w="1844" w:type="dxa"/>
            <w:vMerge w:val="restart"/>
          </w:tcPr>
          <w:p w:rsidR="00BA458C" w:rsidRDefault="00BA458C">
            <w:pPr>
              <w:pStyle w:val="TableParagraph"/>
              <w:rPr>
                <w:rFonts w:ascii="Times New Roman"/>
              </w:rPr>
            </w:pPr>
          </w:p>
        </w:tc>
      </w:tr>
      <w:tr w:rsidR="00BA458C">
        <w:trPr>
          <w:trHeight w:val="280"/>
        </w:trPr>
        <w:tc>
          <w:tcPr>
            <w:tcW w:w="1114" w:type="dxa"/>
            <w:vMerge/>
            <w:tcBorders>
              <w:top w:val="nil"/>
            </w:tcBorders>
          </w:tcPr>
          <w:p w:rsidR="00BA458C" w:rsidRDefault="00BA458C">
            <w:pPr>
              <w:rPr>
                <w:sz w:val="2"/>
                <w:szCs w:val="2"/>
              </w:rPr>
            </w:pPr>
          </w:p>
        </w:tc>
        <w:tc>
          <w:tcPr>
            <w:tcW w:w="2371" w:type="dxa"/>
            <w:tcBorders>
              <w:top w:val="nil"/>
              <w:bottom w:val="nil"/>
            </w:tcBorders>
          </w:tcPr>
          <w:p w:rsidR="00BA458C" w:rsidRDefault="00594A33">
            <w:pPr>
              <w:pStyle w:val="TableParagraph"/>
              <w:tabs>
                <w:tab w:val="left" w:pos="1566"/>
              </w:tabs>
              <w:spacing w:before="10" w:line="250" w:lineRule="exact"/>
              <w:ind w:left="105"/>
            </w:pPr>
            <w:r>
              <w:t>147/2012</w:t>
            </w:r>
            <w:r>
              <w:tab/>
              <w:t>política</w:t>
            </w:r>
          </w:p>
        </w:tc>
        <w:tc>
          <w:tcPr>
            <w:tcW w:w="1518" w:type="dxa"/>
            <w:vMerge/>
            <w:tcBorders>
              <w:top w:val="nil"/>
              <w:right w:val="nil"/>
            </w:tcBorders>
          </w:tcPr>
          <w:p w:rsidR="00BA458C" w:rsidRDefault="00BA458C">
            <w:pPr>
              <w:rPr>
                <w:sz w:val="2"/>
                <w:szCs w:val="2"/>
              </w:rPr>
            </w:pPr>
          </w:p>
        </w:tc>
        <w:tc>
          <w:tcPr>
            <w:tcW w:w="158" w:type="dxa"/>
            <w:vMerge/>
            <w:tcBorders>
              <w:top w:val="nil"/>
              <w:left w:val="nil"/>
              <w:right w:val="nil"/>
            </w:tcBorders>
          </w:tcPr>
          <w:p w:rsidR="00BA458C" w:rsidRDefault="00BA458C">
            <w:pPr>
              <w:rPr>
                <w:sz w:val="2"/>
                <w:szCs w:val="2"/>
              </w:rPr>
            </w:pPr>
          </w:p>
        </w:tc>
        <w:tc>
          <w:tcPr>
            <w:tcW w:w="1554" w:type="dxa"/>
            <w:vMerge/>
            <w:tcBorders>
              <w:top w:val="nil"/>
              <w:left w:val="nil"/>
              <w:right w:val="nil"/>
            </w:tcBorders>
          </w:tcPr>
          <w:p w:rsidR="00BA458C" w:rsidRDefault="00BA458C">
            <w:pPr>
              <w:rPr>
                <w:sz w:val="2"/>
                <w:szCs w:val="2"/>
              </w:rPr>
            </w:pPr>
          </w:p>
        </w:tc>
        <w:tc>
          <w:tcPr>
            <w:tcW w:w="417" w:type="dxa"/>
            <w:vMerge/>
            <w:tcBorders>
              <w:top w:val="nil"/>
              <w:left w:val="nil"/>
              <w:right w:val="nil"/>
            </w:tcBorders>
          </w:tcPr>
          <w:p w:rsidR="00BA458C" w:rsidRDefault="00BA458C">
            <w:pPr>
              <w:rPr>
                <w:sz w:val="2"/>
                <w:szCs w:val="2"/>
              </w:rPr>
            </w:pPr>
          </w:p>
        </w:tc>
        <w:tc>
          <w:tcPr>
            <w:tcW w:w="1204" w:type="dxa"/>
            <w:vMerge/>
            <w:tcBorders>
              <w:top w:val="nil"/>
              <w:left w:val="nil"/>
              <w:right w:val="nil"/>
            </w:tcBorders>
          </w:tcPr>
          <w:p w:rsidR="00BA458C" w:rsidRDefault="00BA458C">
            <w:pPr>
              <w:rPr>
                <w:sz w:val="2"/>
                <w:szCs w:val="2"/>
              </w:rPr>
            </w:pPr>
          </w:p>
        </w:tc>
        <w:tc>
          <w:tcPr>
            <w:tcW w:w="452" w:type="dxa"/>
            <w:vMerge/>
            <w:tcBorders>
              <w:top w:val="nil"/>
              <w:left w:val="nil"/>
            </w:tcBorders>
          </w:tcPr>
          <w:p w:rsidR="00BA458C" w:rsidRDefault="00BA458C">
            <w:pPr>
              <w:rPr>
                <w:sz w:val="2"/>
                <w:szCs w:val="2"/>
              </w:rPr>
            </w:pPr>
          </w:p>
        </w:tc>
        <w:tc>
          <w:tcPr>
            <w:tcW w:w="6663" w:type="dxa"/>
            <w:vMerge/>
            <w:tcBorders>
              <w:top w:val="nil"/>
            </w:tcBorders>
          </w:tcPr>
          <w:p w:rsidR="00BA458C" w:rsidRDefault="00BA458C">
            <w:pPr>
              <w:rPr>
                <w:sz w:val="2"/>
                <w:szCs w:val="2"/>
              </w:rPr>
            </w:pPr>
          </w:p>
        </w:tc>
        <w:tc>
          <w:tcPr>
            <w:tcW w:w="1844" w:type="dxa"/>
            <w:vMerge/>
            <w:tcBorders>
              <w:top w:val="nil"/>
            </w:tcBorders>
          </w:tcPr>
          <w:p w:rsidR="00BA458C" w:rsidRDefault="00BA458C">
            <w:pPr>
              <w:rPr>
                <w:sz w:val="2"/>
                <w:szCs w:val="2"/>
              </w:rPr>
            </w:pPr>
          </w:p>
        </w:tc>
      </w:tr>
      <w:tr w:rsidR="00BA458C">
        <w:trPr>
          <w:trHeight w:val="280"/>
        </w:trPr>
        <w:tc>
          <w:tcPr>
            <w:tcW w:w="1114" w:type="dxa"/>
            <w:vMerge/>
            <w:tcBorders>
              <w:top w:val="nil"/>
            </w:tcBorders>
          </w:tcPr>
          <w:p w:rsidR="00BA458C" w:rsidRDefault="00BA458C">
            <w:pPr>
              <w:rPr>
                <w:sz w:val="2"/>
                <w:szCs w:val="2"/>
              </w:rPr>
            </w:pPr>
          </w:p>
        </w:tc>
        <w:tc>
          <w:tcPr>
            <w:tcW w:w="2371" w:type="dxa"/>
            <w:tcBorders>
              <w:top w:val="nil"/>
              <w:bottom w:val="nil"/>
            </w:tcBorders>
          </w:tcPr>
          <w:p w:rsidR="00BA458C" w:rsidRDefault="00594A33">
            <w:pPr>
              <w:pStyle w:val="TableParagraph"/>
              <w:spacing w:before="10" w:line="250" w:lineRule="exact"/>
              <w:ind w:left="105"/>
            </w:pPr>
            <w:r>
              <w:t>pública y estrategia</w:t>
            </w:r>
          </w:p>
        </w:tc>
        <w:tc>
          <w:tcPr>
            <w:tcW w:w="1518" w:type="dxa"/>
            <w:vMerge/>
            <w:tcBorders>
              <w:top w:val="nil"/>
              <w:right w:val="nil"/>
            </w:tcBorders>
          </w:tcPr>
          <w:p w:rsidR="00BA458C" w:rsidRDefault="00BA458C">
            <w:pPr>
              <w:rPr>
                <w:sz w:val="2"/>
                <w:szCs w:val="2"/>
              </w:rPr>
            </w:pPr>
          </w:p>
        </w:tc>
        <w:tc>
          <w:tcPr>
            <w:tcW w:w="158" w:type="dxa"/>
            <w:vMerge/>
            <w:tcBorders>
              <w:top w:val="nil"/>
              <w:left w:val="nil"/>
              <w:right w:val="nil"/>
            </w:tcBorders>
          </w:tcPr>
          <w:p w:rsidR="00BA458C" w:rsidRDefault="00BA458C">
            <w:pPr>
              <w:rPr>
                <w:sz w:val="2"/>
                <w:szCs w:val="2"/>
              </w:rPr>
            </w:pPr>
          </w:p>
        </w:tc>
        <w:tc>
          <w:tcPr>
            <w:tcW w:w="1554" w:type="dxa"/>
            <w:vMerge/>
            <w:tcBorders>
              <w:top w:val="nil"/>
              <w:left w:val="nil"/>
              <w:right w:val="nil"/>
            </w:tcBorders>
          </w:tcPr>
          <w:p w:rsidR="00BA458C" w:rsidRDefault="00BA458C">
            <w:pPr>
              <w:rPr>
                <w:sz w:val="2"/>
                <w:szCs w:val="2"/>
              </w:rPr>
            </w:pPr>
          </w:p>
        </w:tc>
        <w:tc>
          <w:tcPr>
            <w:tcW w:w="417" w:type="dxa"/>
            <w:vMerge/>
            <w:tcBorders>
              <w:top w:val="nil"/>
              <w:left w:val="nil"/>
              <w:right w:val="nil"/>
            </w:tcBorders>
          </w:tcPr>
          <w:p w:rsidR="00BA458C" w:rsidRDefault="00BA458C">
            <w:pPr>
              <w:rPr>
                <w:sz w:val="2"/>
                <w:szCs w:val="2"/>
              </w:rPr>
            </w:pPr>
          </w:p>
        </w:tc>
        <w:tc>
          <w:tcPr>
            <w:tcW w:w="1204" w:type="dxa"/>
            <w:vMerge/>
            <w:tcBorders>
              <w:top w:val="nil"/>
              <w:left w:val="nil"/>
              <w:right w:val="nil"/>
            </w:tcBorders>
          </w:tcPr>
          <w:p w:rsidR="00BA458C" w:rsidRDefault="00BA458C">
            <w:pPr>
              <w:rPr>
                <w:sz w:val="2"/>
                <w:szCs w:val="2"/>
              </w:rPr>
            </w:pPr>
          </w:p>
        </w:tc>
        <w:tc>
          <w:tcPr>
            <w:tcW w:w="452" w:type="dxa"/>
            <w:vMerge/>
            <w:tcBorders>
              <w:top w:val="nil"/>
              <w:left w:val="nil"/>
            </w:tcBorders>
          </w:tcPr>
          <w:p w:rsidR="00BA458C" w:rsidRDefault="00BA458C">
            <w:pPr>
              <w:rPr>
                <w:sz w:val="2"/>
                <w:szCs w:val="2"/>
              </w:rPr>
            </w:pPr>
          </w:p>
        </w:tc>
        <w:tc>
          <w:tcPr>
            <w:tcW w:w="6663" w:type="dxa"/>
            <w:vMerge/>
            <w:tcBorders>
              <w:top w:val="nil"/>
            </w:tcBorders>
          </w:tcPr>
          <w:p w:rsidR="00BA458C" w:rsidRDefault="00BA458C">
            <w:pPr>
              <w:rPr>
                <w:sz w:val="2"/>
                <w:szCs w:val="2"/>
              </w:rPr>
            </w:pPr>
          </w:p>
        </w:tc>
        <w:tc>
          <w:tcPr>
            <w:tcW w:w="1844" w:type="dxa"/>
            <w:vMerge/>
            <w:tcBorders>
              <w:top w:val="nil"/>
            </w:tcBorders>
          </w:tcPr>
          <w:p w:rsidR="00BA458C" w:rsidRDefault="00BA458C">
            <w:pPr>
              <w:rPr>
                <w:sz w:val="2"/>
                <w:szCs w:val="2"/>
              </w:rPr>
            </w:pPr>
          </w:p>
        </w:tc>
      </w:tr>
      <w:tr w:rsidR="00BA458C">
        <w:trPr>
          <w:trHeight w:val="281"/>
        </w:trPr>
        <w:tc>
          <w:tcPr>
            <w:tcW w:w="1114" w:type="dxa"/>
            <w:vMerge/>
            <w:tcBorders>
              <w:top w:val="nil"/>
            </w:tcBorders>
          </w:tcPr>
          <w:p w:rsidR="00BA458C" w:rsidRDefault="00BA458C">
            <w:pPr>
              <w:rPr>
                <w:sz w:val="2"/>
                <w:szCs w:val="2"/>
              </w:rPr>
            </w:pPr>
          </w:p>
        </w:tc>
        <w:tc>
          <w:tcPr>
            <w:tcW w:w="2371" w:type="dxa"/>
            <w:tcBorders>
              <w:top w:val="nil"/>
              <w:bottom w:val="nil"/>
            </w:tcBorders>
          </w:tcPr>
          <w:p w:rsidR="00BA458C" w:rsidRDefault="00594A33">
            <w:pPr>
              <w:pStyle w:val="TableParagraph"/>
              <w:spacing w:before="10" w:line="251" w:lineRule="exact"/>
              <w:ind w:left="105"/>
            </w:pPr>
            <w:r>
              <w:t>para la formación en</w:t>
            </w:r>
          </w:p>
        </w:tc>
        <w:tc>
          <w:tcPr>
            <w:tcW w:w="1518" w:type="dxa"/>
            <w:vMerge/>
            <w:tcBorders>
              <w:top w:val="nil"/>
              <w:right w:val="nil"/>
            </w:tcBorders>
          </w:tcPr>
          <w:p w:rsidR="00BA458C" w:rsidRDefault="00BA458C">
            <w:pPr>
              <w:rPr>
                <w:sz w:val="2"/>
                <w:szCs w:val="2"/>
              </w:rPr>
            </w:pPr>
          </w:p>
        </w:tc>
        <w:tc>
          <w:tcPr>
            <w:tcW w:w="158" w:type="dxa"/>
            <w:vMerge/>
            <w:tcBorders>
              <w:top w:val="nil"/>
              <w:left w:val="nil"/>
              <w:right w:val="nil"/>
            </w:tcBorders>
          </w:tcPr>
          <w:p w:rsidR="00BA458C" w:rsidRDefault="00BA458C">
            <w:pPr>
              <w:rPr>
                <w:sz w:val="2"/>
                <w:szCs w:val="2"/>
              </w:rPr>
            </w:pPr>
          </w:p>
        </w:tc>
        <w:tc>
          <w:tcPr>
            <w:tcW w:w="1554" w:type="dxa"/>
            <w:vMerge/>
            <w:tcBorders>
              <w:top w:val="nil"/>
              <w:left w:val="nil"/>
              <w:right w:val="nil"/>
            </w:tcBorders>
          </w:tcPr>
          <w:p w:rsidR="00BA458C" w:rsidRDefault="00BA458C">
            <w:pPr>
              <w:rPr>
                <w:sz w:val="2"/>
                <w:szCs w:val="2"/>
              </w:rPr>
            </w:pPr>
          </w:p>
        </w:tc>
        <w:tc>
          <w:tcPr>
            <w:tcW w:w="417" w:type="dxa"/>
            <w:vMerge/>
            <w:tcBorders>
              <w:top w:val="nil"/>
              <w:left w:val="nil"/>
              <w:right w:val="nil"/>
            </w:tcBorders>
          </w:tcPr>
          <w:p w:rsidR="00BA458C" w:rsidRDefault="00BA458C">
            <w:pPr>
              <w:rPr>
                <w:sz w:val="2"/>
                <w:szCs w:val="2"/>
              </w:rPr>
            </w:pPr>
          </w:p>
        </w:tc>
        <w:tc>
          <w:tcPr>
            <w:tcW w:w="1204" w:type="dxa"/>
            <w:vMerge/>
            <w:tcBorders>
              <w:top w:val="nil"/>
              <w:left w:val="nil"/>
              <w:right w:val="nil"/>
            </w:tcBorders>
          </w:tcPr>
          <w:p w:rsidR="00BA458C" w:rsidRDefault="00BA458C">
            <w:pPr>
              <w:rPr>
                <w:sz w:val="2"/>
                <w:szCs w:val="2"/>
              </w:rPr>
            </w:pPr>
          </w:p>
        </w:tc>
        <w:tc>
          <w:tcPr>
            <w:tcW w:w="452" w:type="dxa"/>
            <w:vMerge/>
            <w:tcBorders>
              <w:top w:val="nil"/>
              <w:left w:val="nil"/>
            </w:tcBorders>
          </w:tcPr>
          <w:p w:rsidR="00BA458C" w:rsidRDefault="00BA458C">
            <w:pPr>
              <w:rPr>
                <w:sz w:val="2"/>
                <w:szCs w:val="2"/>
              </w:rPr>
            </w:pPr>
          </w:p>
        </w:tc>
        <w:tc>
          <w:tcPr>
            <w:tcW w:w="6663" w:type="dxa"/>
            <w:vMerge/>
            <w:tcBorders>
              <w:top w:val="nil"/>
            </w:tcBorders>
          </w:tcPr>
          <w:p w:rsidR="00BA458C" w:rsidRDefault="00BA458C">
            <w:pPr>
              <w:rPr>
                <w:sz w:val="2"/>
                <w:szCs w:val="2"/>
              </w:rPr>
            </w:pPr>
          </w:p>
        </w:tc>
        <w:tc>
          <w:tcPr>
            <w:tcW w:w="1844" w:type="dxa"/>
            <w:vMerge/>
            <w:tcBorders>
              <w:top w:val="nil"/>
            </w:tcBorders>
          </w:tcPr>
          <w:p w:rsidR="00BA458C" w:rsidRDefault="00BA458C">
            <w:pPr>
              <w:rPr>
                <w:sz w:val="2"/>
                <w:szCs w:val="2"/>
              </w:rPr>
            </w:pPr>
          </w:p>
        </w:tc>
      </w:tr>
      <w:tr w:rsidR="00BA458C">
        <w:trPr>
          <w:trHeight w:val="281"/>
        </w:trPr>
        <w:tc>
          <w:tcPr>
            <w:tcW w:w="1114" w:type="dxa"/>
            <w:vMerge/>
            <w:tcBorders>
              <w:top w:val="nil"/>
            </w:tcBorders>
          </w:tcPr>
          <w:p w:rsidR="00BA458C" w:rsidRDefault="00BA458C">
            <w:pPr>
              <w:rPr>
                <w:sz w:val="2"/>
                <w:szCs w:val="2"/>
              </w:rPr>
            </w:pPr>
          </w:p>
        </w:tc>
        <w:tc>
          <w:tcPr>
            <w:tcW w:w="2371" w:type="dxa"/>
            <w:tcBorders>
              <w:top w:val="nil"/>
              <w:bottom w:val="nil"/>
            </w:tcBorders>
          </w:tcPr>
          <w:p w:rsidR="00BA458C" w:rsidRDefault="00594A33">
            <w:pPr>
              <w:pStyle w:val="TableParagraph"/>
              <w:spacing w:before="11" w:line="250" w:lineRule="exact"/>
              <w:ind w:left="105"/>
            </w:pPr>
            <w:r>
              <w:t>temas de educación</w:t>
            </w:r>
          </w:p>
        </w:tc>
        <w:tc>
          <w:tcPr>
            <w:tcW w:w="1518" w:type="dxa"/>
            <w:vMerge/>
            <w:tcBorders>
              <w:top w:val="nil"/>
              <w:right w:val="nil"/>
            </w:tcBorders>
          </w:tcPr>
          <w:p w:rsidR="00BA458C" w:rsidRDefault="00BA458C">
            <w:pPr>
              <w:rPr>
                <w:sz w:val="2"/>
                <w:szCs w:val="2"/>
              </w:rPr>
            </w:pPr>
          </w:p>
        </w:tc>
        <w:tc>
          <w:tcPr>
            <w:tcW w:w="158" w:type="dxa"/>
            <w:vMerge/>
            <w:tcBorders>
              <w:top w:val="nil"/>
              <w:left w:val="nil"/>
              <w:right w:val="nil"/>
            </w:tcBorders>
          </w:tcPr>
          <w:p w:rsidR="00BA458C" w:rsidRDefault="00BA458C">
            <w:pPr>
              <w:rPr>
                <w:sz w:val="2"/>
                <w:szCs w:val="2"/>
              </w:rPr>
            </w:pPr>
          </w:p>
        </w:tc>
        <w:tc>
          <w:tcPr>
            <w:tcW w:w="1554" w:type="dxa"/>
            <w:vMerge/>
            <w:tcBorders>
              <w:top w:val="nil"/>
              <w:left w:val="nil"/>
              <w:right w:val="nil"/>
            </w:tcBorders>
          </w:tcPr>
          <w:p w:rsidR="00BA458C" w:rsidRDefault="00BA458C">
            <w:pPr>
              <w:rPr>
                <w:sz w:val="2"/>
                <w:szCs w:val="2"/>
              </w:rPr>
            </w:pPr>
          </w:p>
        </w:tc>
        <w:tc>
          <w:tcPr>
            <w:tcW w:w="417" w:type="dxa"/>
            <w:vMerge/>
            <w:tcBorders>
              <w:top w:val="nil"/>
              <w:left w:val="nil"/>
              <w:right w:val="nil"/>
            </w:tcBorders>
          </w:tcPr>
          <w:p w:rsidR="00BA458C" w:rsidRDefault="00BA458C">
            <w:pPr>
              <w:rPr>
                <w:sz w:val="2"/>
                <w:szCs w:val="2"/>
              </w:rPr>
            </w:pPr>
          </w:p>
        </w:tc>
        <w:tc>
          <w:tcPr>
            <w:tcW w:w="1204" w:type="dxa"/>
            <w:vMerge/>
            <w:tcBorders>
              <w:top w:val="nil"/>
              <w:left w:val="nil"/>
              <w:right w:val="nil"/>
            </w:tcBorders>
          </w:tcPr>
          <w:p w:rsidR="00BA458C" w:rsidRDefault="00BA458C">
            <w:pPr>
              <w:rPr>
                <w:sz w:val="2"/>
                <w:szCs w:val="2"/>
              </w:rPr>
            </w:pPr>
          </w:p>
        </w:tc>
        <w:tc>
          <w:tcPr>
            <w:tcW w:w="452" w:type="dxa"/>
            <w:vMerge/>
            <w:tcBorders>
              <w:top w:val="nil"/>
              <w:left w:val="nil"/>
            </w:tcBorders>
          </w:tcPr>
          <w:p w:rsidR="00BA458C" w:rsidRDefault="00BA458C">
            <w:pPr>
              <w:rPr>
                <w:sz w:val="2"/>
                <w:szCs w:val="2"/>
              </w:rPr>
            </w:pPr>
          </w:p>
        </w:tc>
        <w:tc>
          <w:tcPr>
            <w:tcW w:w="6663" w:type="dxa"/>
            <w:vMerge/>
            <w:tcBorders>
              <w:top w:val="nil"/>
            </w:tcBorders>
          </w:tcPr>
          <w:p w:rsidR="00BA458C" w:rsidRDefault="00BA458C">
            <w:pPr>
              <w:rPr>
                <w:sz w:val="2"/>
                <w:szCs w:val="2"/>
              </w:rPr>
            </w:pPr>
          </w:p>
        </w:tc>
        <w:tc>
          <w:tcPr>
            <w:tcW w:w="1844" w:type="dxa"/>
            <w:vMerge/>
            <w:tcBorders>
              <w:top w:val="nil"/>
            </w:tcBorders>
          </w:tcPr>
          <w:p w:rsidR="00BA458C" w:rsidRDefault="00BA458C">
            <w:pPr>
              <w:rPr>
                <w:sz w:val="2"/>
                <w:szCs w:val="2"/>
              </w:rPr>
            </w:pPr>
          </w:p>
        </w:tc>
      </w:tr>
      <w:tr w:rsidR="00BA458C">
        <w:trPr>
          <w:trHeight w:val="280"/>
        </w:trPr>
        <w:tc>
          <w:tcPr>
            <w:tcW w:w="1114" w:type="dxa"/>
            <w:vMerge/>
            <w:tcBorders>
              <w:top w:val="nil"/>
            </w:tcBorders>
          </w:tcPr>
          <w:p w:rsidR="00BA458C" w:rsidRDefault="00BA458C">
            <w:pPr>
              <w:rPr>
                <w:sz w:val="2"/>
                <w:szCs w:val="2"/>
              </w:rPr>
            </w:pPr>
          </w:p>
        </w:tc>
        <w:tc>
          <w:tcPr>
            <w:tcW w:w="2371" w:type="dxa"/>
            <w:tcBorders>
              <w:top w:val="nil"/>
              <w:bottom w:val="nil"/>
            </w:tcBorders>
          </w:tcPr>
          <w:p w:rsidR="00BA458C" w:rsidRDefault="00594A33">
            <w:pPr>
              <w:pStyle w:val="TableParagraph"/>
              <w:spacing w:before="10" w:line="250" w:lineRule="exact"/>
              <w:ind w:left="105"/>
            </w:pPr>
            <w:r>
              <w:t>sexual.</w:t>
            </w:r>
          </w:p>
        </w:tc>
        <w:tc>
          <w:tcPr>
            <w:tcW w:w="1518" w:type="dxa"/>
            <w:vMerge/>
            <w:tcBorders>
              <w:top w:val="nil"/>
              <w:right w:val="nil"/>
            </w:tcBorders>
          </w:tcPr>
          <w:p w:rsidR="00BA458C" w:rsidRDefault="00BA458C">
            <w:pPr>
              <w:rPr>
                <w:sz w:val="2"/>
                <w:szCs w:val="2"/>
              </w:rPr>
            </w:pPr>
          </w:p>
        </w:tc>
        <w:tc>
          <w:tcPr>
            <w:tcW w:w="158" w:type="dxa"/>
            <w:vMerge/>
            <w:tcBorders>
              <w:top w:val="nil"/>
              <w:left w:val="nil"/>
              <w:right w:val="nil"/>
            </w:tcBorders>
          </w:tcPr>
          <w:p w:rsidR="00BA458C" w:rsidRDefault="00BA458C">
            <w:pPr>
              <w:rPr>
                <w:sz w:val="2"/>
                <w:szCs w:val="2"/>
              </w:rPr>
            </w:pPr>
          </w:p>
        </w:tc>
        <w:tc>
          <w:tcPr>
            <w:tcW w:w="1554" w:type="dxa"/>
            <w:vMerge/>
            <w:tcBorders>
              <w:top w:val="nil"/>
              <w:left w:val="nil"/>
              <w:right w:val="nil"/>
            </w:tcBorders>
          </w:tcPr>
          <w:p w:rsidR="00BA458C" w:rsidRDefault="00BA458C">
            <w:pPr>
              <w:rPr>
                <w:sz w:val="2"/>
                <w:szCs w:val="2"/>
              </w:rPr>
            </w:pPr>
          </w:p>
        </w:tc>
        <w:tc>
          <w:tcPr>
            <w:tcW w:w="417" w:type="dxa"/>
            <w:vMerge/>
            <w:tcBorders>
              <w:top w:val="nil"/>
              <w:left w:val="nil"/>
              <w:right w:val="nil"/>
            </w:tcBorders>
          </w:tcPr>
          <w:p w:rsidR="00BA458C" w:rsidRDefault="00BA458C">
            <w:pPr>
              <w:rPr>
                <w:sz w:val="2"/>
                <w:szCs w:val="2"/>
              </w:rPr>
            </w:pPr>
          </w:p>
        </w:tc>
        <w:tc>
          <w:tcPr>
            <w:tcW w:w="1204" w:type="dxa"/>
            <w:vMerge/>
            <w:tcBorders>
              <w:top w:val="nil"/>
              <w:left w:val="nil"/>
              <w:right w:val="nil"/>
            </w:tcBorders>
          </w:tcPr>
          <w:p w:rsidR="00BA458C" w:rsidRDefault="00BA458C">
            <w:pPr>
              <w:rPr>
                <w:sz w:val="2"/>
                <w:szCs w:val="2"/>
              </w:rPr>
            </w:pPr>
          </w:p>
        </w:tc>
        <w:tc>
          <w:tcPr>
            <w:tcW w:w="452" w:type="dxa"/>
            <w:vMerge/>
            <w:tcBorders>
              <w:top w:val="nil"/>
              <w:left w:val="nil"/>
            </w:tcBorders>
          </w:tcPr>
          <w:p w:rsidR="00BA458C" w:rsidRDefault="00BA458C">
            <w:pPr>
              <w:rPr>
                <w:sz w:val="2"/>
                <w:szCs w:val="2"/>
              </w:rPr>
            </w:pPr>
          </w:p>
        </w:tc>
        <w:tc>
          <w:tcPr>
            <w:tcW w:w="6663" w:type="dxa"/>
            <w:vMerge/>
            <w:tcBorders>
              <w:top w:val="nil"/>
            </w:tcBorders>
          </w:tcPr>
          <w:p w:rsidR="00BA458C" w:rsidRDefault="00BA458C">
            <w:pPr>
              <w:rPr>
                <w:sz w:val="2"/>
                <w:szCs w:val="2"/>
              </w:rPr>
            </w:pPr>
          </w:p>
        </w:tc>
        <w:tc>
          <w:tcPr>
            <w:tcW w:w="1844" w:type="dxa"/>
            <w:vMerge/>
            <w:tcBorders>
              <w:top w:val="nil"/>
            </w:tcBorders>
          </w:tcPr>
          <w:p w:rsidR="00BA458C" w:rsidRDefault="00BA458C">
            <w:pPr>
              <w:rPr>
                <w:sz w:val="2"/>
                <w:szCs w:val="2"/>
              </w:rPr>
            </w:pPr>
          </w:p>
        </w:tc>
      </w:tr>
      <w:tr w:rsidR="00BA458C">
        <w:trPr>
          <w:trHeight w:val="280"/>
        </w:trPr>
        <w:tc>
          <w:tcPr>
            <w:tcW w:w="1114" w:type="dxa"/>
            <w:vMerge/>
            <w:tcBorders>
              <w:top w:val="nil"/>
            </w:tcBorders>
          </w:tcPr>
          <w:p w:rsidR="00BA458C" w:rsidRDefault="00BA458C">
            <w:pPr>
              <w:rPr>
                <w:sz w:val="2"/>
                <w:szCs w:val="2"/>
              </w:rPr>
            </w:pPr>
          </w:p>
        </w:tc>
        <w:tc>
          <w:tcPr>
            <w:tcW w:w="2371" w:type="dxa"/>
            <w:tcBorders>
              <w:top w:val="nil"/>
              <w:bottom w:val="nil"/>
            </w:tcBorders>
          </w:tcPr>
          <w:p w:rsidR="00BA458C" w:rsidRDefault="00594A33">
            <w:pPr>
              <w:pStyle w:val="TableParagraph"/>
              <w:spacing w:before="10" w:line="250" w:lineRule="exact"/>
              <w:ind w:left="105"/>
            </w:pPr>
            <w:r>
              <w:t>Declaración sobre Ed</w:t>
            </w:r>
          </w:p>
        </w:tc>
        <w:tc>
          <w:tcPr>
            <w:tcW w:w="1518" w:type="dxa"/>
            <w:vMerge/>
            <w:tcBorders>
              <w:top w:val="nil"/>
              <w:right w:val="nil"/>
            </w:tcBorders>
          </w:tcPr>
          <w:p w:rsidR="00BA458C" w:rsidRDefault="00BA458C">
            <w:pPr>
              <w:rPr>
                <w:sz w:val="2"/>
                <w:szCs w:val="2"/>
              </w:rPr>
            </w:pPr>
          </w:p>
        </w:tc>
        <w:tc>
          <w:tcPr>
            <w:tcW w:w="158" w:type="dxa"/>
            <w:vMerge/>
            <w:tcBorders>
              <w:top w:val="nil"/>
              <w:left w:val="nil"/>
              <w:right w:val="nil"/>
            </w:tcBorders>
          </w:tcPr>
          <w:p w:rsidR="00BA458C" w:rsidRDefault="00BA458C">
            <w:pPr>
              <w:rPr>
                <w:sz w:val="2"/>
                <w:szCs w:val="2"/>
              </w:rPr>
            </w:pPr>
          </w:p>
        </w:tc>
        <w:tc>
          <w:tcPr>
            <w:tcW w:w="1554" w:type="dxa"/>
            <w:vMerge/>
            <w:tcBorders>
              <w:top w:val="nil"/>
              <w:left w:val="nil"/>
              <w:right w:val="nil"/>
            </w:tcBorders>
          </w:tcPr>
          <w:p w:rsidR="00BA458C" w:rsidRDefault="00BA458C">
            <w:pPr>
              <w:rPr>
                <w:sz w:val="2"/>
                <w:szCs w:val="2"/>
              </w:rPr>
            </w:pPr>
          </w:p>
        </w:tc>
        <w:tc>
          <w:tcPr>
            <w:tcW w:w="417" w:type="dxa"/>
            <w:vMerge/>
            <w:tcBorders>
              <w:top w:val="nil"/>
              <w:left w:val="nil"/>
              <w:right w:val="nil"/>
            </w:tcBorders>
          </w:tcPr>
          <w:p w:rsidR="00BA458C" w:rsidRDefault="00BA458C">
            <w:pPr>
              <w:rPr>
                <w:sz w:val="2"/>
                <w:szCs w:val="2"/>
              </w:rPr>
            </w:pPr>
          </w:p>
        </w:tc>
        <w:tc>
          <w:tcPr>
            <w:tcW w:w="1204" w:type="dxa"/>
            <w:vMerge/>
            <w:tcBorders>
              <w:top w:val="nil"/>
              <w:left w:val="nil"/>
              <w:right w:val="nil"/>
            </w:tcBorders>
          </w:tcPr>
          <w:p w:rsidR="00BA458C" w:rsidRDefault="00BA458C">
            <w:pPr>
              <w:rPr>
                <w:sz w:val="2"/>
                <w:szCs w:val="2"/>
              </w:rPr>
            </w:pPr>
          </w:p>
        </w:tc>
        <w:tc>
          <w:tcPr>
            <w:tcW w:w="452" w:type="dxa"/>
            <w:vMerge/>
            <w:tcBorders>
              <w:top w:val="nil"/>
              <w:left w:val="nil"/>
            </w:tcBorders>
          </w:tcPr>
          <w:p w:rsidR="00BA458C" w:rsidRDefault="00BA458C">
            <w:pPr>
              <w:rPr>
                <w:sz w:val="2"/>
                <w:szCs w:val="2"/>
              </w:rPr>
            </w:pPr>
          </w:p>
        </w:tc>
        <w:tc>
          <w:tcPr>
            <w:tcW w:w="6663" w:type="dxa"/>
            <w:vMerge/>
            <w:tcBorders>
              <w:top w:val="nil"/>
            </w:tcBorders>
          </w:tcPr>
          <w:p w:rsidR="00BA458C" w:rsidRDefault="00BA458C">
            <w:pPr>
              <w:rPr>
                <w:sz w:val="2"/>
                <w:szCs w:val="2"/>
              </w:rPr>
            </w:pPr>
          </w:p>
        </w:tc>
        <w:tc>
          <w:tcPr>
            <w:tcW w:w="1844" w:type="dxa"/>
            <w:vMerge/>
            <w:tcBorders>
              <w:top w:val="nil"/>
            </w:tcBorders>
          </w:tcPr>
          <w:p w:rsidR="00BA458C" w:rsidRDefault="00BA458C">
            <w:pPr>
              <w:rPr>
                <w:sz w:val="2"/>
                <w:szCs w:val="2"/>
              </w:rPr>
            </w:pPr>
          </w:p>
        </w:tc>
      </w:tr>
      <w:tr w:rsidR="00BA458C">
        <w:trPr>
          <w:trHeight w:val="280"/>
        </w:trPr>
        <w:tc>
          <w:tcPr>
            <w:tcW w:w="1114" w:type="dxa"/>
            <w:vMerge/>
            <w:tcBorders>
              <w:top w:val="nil"/>
            </w:tcBorders>
          </w:tcPr>
          <w:p w:rsidR="00BA458C" w:rsidRDefault="00BA458C">
            <w:pPr>
              <w:rPr>
                <w:sz w:val="2"/>
                <w:szCs w:val="2"/>
              </w:rPr>
            </w:pPr>
          </w:p>
        </w:tc>
        <w:tc>
          <w:tcPr>
            <w:tcW w:w="2371" w:type="dxa"/>
            <w:tcBorders>
              <w:top w:val="nil"/>
              <w:bottom w:val="nil"/>
            </w:tcBorders>
          </w:tcPr>
          <w:p w:rsidR="00BA458C" w:rsidRDefault="00594A33">
            <w:pPr>
              <w:pStyle w:val="TableParagraph"/>
              <w:tabs>
                <w:tab w:val="left" w:pos="978"/>
                <w:tab w:val="left" w:pos="1659"/>
              </w:tabs>
              <w:spacing w:before="10" w:line="250" w:lineRule="exact"/>
              <w:ind w:left="105"/>
            </w:pPr>
            <w:r>
              <w:t>sexual</w:t>
            </w:r>
            <w:r>
              <w:tab/>
              <w:t>para</w:t>
            </w:r>
            <w:r>
              <w:tab/>
              <w:t>todos;</w:t>
            </w:r>
          </w:p>
        </w:tc>
        <w:tc>
          <w:tcPr>
            <w:tcW w:w="1518" w:type="dxa"/>
            <w:vMerge/>
            <w:tcBorders>
              <w:top w:val="nil"/>
              <w:right w:val="nil"/>
            </w:tcBorders>
          </w:tcPr>
          <w:p w:rsidR="00BA458C" w:rsidRDefault="00BA458C">
            <w:pPr>
              <w:rPr>
                <w:sz w:val="2"/>
                <w:szCs w:val="2"/>
              </w:rPr>
            </w:pPr>
          </w:p>
        </w:tc>
        <w:tc>
          <w:tcPr>
            <w:tcW w:w="158" w:type="dxa"/>
            <w:vMerge/>
            <w:tcBorders>
              <w:top w:val="nil"/>
              <w:left w:val="nil"/>
              <w:right w:val="nil"/>
            </w:tcBorders>
          </w:tcPr>
          <w:p w:rsidR="00BA458C" w:rsidRDefault="00BA458C">
            <w:pPr>
              <w:rPr>
                <w:sz w:val="2"/>
                <w:szCs w:val="2"/>
              </w:rPr>
            </w:pPr>
          </w:p>
        </w:tc>
        <w:tc>
          <w:tcPr>
            <w:tcW w:w="1554" w:type="dxa"/>
            <w:vMerge/>
            <w:tcBorders>
              <w:top w:val="nil"/>
              <w:left w:val="nil"/>
              <w:right w:val="nil"/>
            </w:tcBorders>
          </w:tcPr>
          <w:p w:rsidR="00BA458C" w:rsidRDefault="00BA458C">
            <w:pPr>
              <w:rPr>
                <w:sz w:val="2"/>
                <w:szCs w:val="2"/>
              </w:rPr>
            </w:pPr>
          </w:p>
        </w:tc>
        <w:tc>
          <w:tcPr>
            <w:tcW w:w="417" w:type="dxa"/>
            <w:vMerge/>
            <w:tcBorders>
              <w:top w:val="nil"/>
              <w:left w:val="nil"/>
              <w:right w:val="nil"/>
            </w:tcBorders>
          </w:tcPr>
          <w:p w:rsidR="00BA458C" w:rsidRDefault="00BA458C">
            <w:pPr>
              <w:rPr>
                <w:sz w:val="2"/>
                <w:szCs w:val="2"/>
              </w:rPr>
            </w:pPr>
          </w:p>
        </w:tc>
        <w:tc>
          <w:tcPr>
            <w:tcW w:w="1204" w:type="dxa"/>
            <w:vMerge/>
            <w:tcBorders>
              <w:top w:val="nil"/>
              <w:left w:val="nil"/>
              <w:right w:val="nil"/>
            </w:tcBorders>
          </w:tcPr>
          <w:p w:rsidR="00BA458C" w:rsidRDefault="00BA458C">
            <w:pPr>
              <w:rPr>
                <w:sz w:val="2"/>
                <w:szCs w:val="2"/>
              </w:rPr>
            </w:pPr>
          </w:p>
        </w:tc>
        <w:tc>
          <w:tcPr>
            <w:tcW w:w="452" w:type="dxa"/>
            <w:vMerge/>
            <w:tcBorders>
              <w:top w:val="nil"/>
              <w:left w:val="nil"/>
            </w:tcBorders>
          </w:tcPr>
          <w:p w:rsidR="00BA458C" w:rsidRDefault="00BA458C">
            <w:pPr>
              <w:rPr>
                <w:sz w:val="2"/>
                <w:szCs w:val="2"/>
              </w:rPr>
            </w:pPr>
          </w:p>
        </w:tc>
        <w:tc>
          <w:tcPr>
            <w:tcW w:w="6663" w:type="dxa"/>
            <w:vMerge/>
            <w:tcBorders>
              <w:top w:val="nil"/>
            </w:tcBorders>
          </w:tcPr>
          <w:p w:rsidR="00BA458C" w:rsidRDefault="00BA458C">
            <w:pPr>
              <w:rPr>
                <w:sz w:val="2"/>
                <w:szCs w:val="2"/>
              </w:rPr>
            </w:pPr>
          </w:p>
        </w:tc>
        <w:tc>
          <w:tcPr>
            <w:tcW w:w="1844" w:type="dxa"/>
            <w:vMerge/>
            <w:tcBorders>
              <w:top w:val="nil"/>
            </w:tcBorders>
          </w:tcPr>
          <w:p w:rsidR="00BA458C" w:rsidRDefault="00BA458C">
            <w:pPr>
              <w:rPr>
                <w:sz w:val="2"/>
                <w:szCs w:val="2"/>
              </w:rPr>
            </w:pPr>
          </w:p>
        </w:tc>
      </w:tr>
      <w:tr w:rsidR="00BA458C">
        <w:trPr>
          <w:trHeight w:val="281"/>
        </w:trPr>
        <w:tc>
          <w:tcPr>
            <w:tcW w:w="1114" w:type="dxa"/>
            <w:vMerge/>
            <w:tcBorders>
              <w:top w:val="nil"/>
            </w:tcBorders>
          </w:tcPr>
          <w:p w:rsidR="00BA458C" w:rsidRDefault="00BA458C">
            <w:pPr>
              <w:rPr>
                <w:sz w:val="2"/>
                <w:szCs w:val="2"/>
              </w:rPr>
            </w:pPr>
          </w:p>
        </w:tc>
        <w:tc>
          <w:tcPr>
            <w:tcW w:w="2371" w:type="dxa"/>
            <w:tcBorders>
              <w:top w:val="nil"/>
              <w:bottom w:val="nil"/>
            </w:tcBorders>
          </w:tcPr>
          <w:p w:rsidR="00BA458C" w:rsidRDefault="00594A33">
            <w:pPr>
              <w:pStyle w:val="TableParagraph"/>
              <w:spacing w:before="10" w:line="251" w:lineRule="exact"/>
              <w:ind w:left="105"/>
            </w:pPr>
            <w:r>
              <w:t>Conferencia</w:t>
            </w:r>
          </w:p>
        </w:tc>
        <w:tc>
          <w:tcPr>
            <w:tcW w:w="1518" w:type="dxa"/>
            <w:vMerge/>
            <w:tcBorders>
              <w:top w:val="nil"/>
              <w:right w:val="nil"/>
            </w:tcBorders>
          </w:tcPr>
          <w:p w:rsidR="00BA458C" w:rsidRDefault="00BA458C">
            <w:pPr>
              <w:rPr>
                <w:sz w:val="2"/>
                <w:szCs w:val="2"/>
              </w:rPr>
            </w:pPr>
          </w:p>
        </w:tc>
        <w:tc>
          <w:tcPr>
            <w:tcW w:w="158" w:type="dxa"/>
            <w:vMerge/>
            <w:tcBorders>
              <w:top w:val="nil"/>
              <w:left w:val="nil"/>
              <w:right w:val="nil"/>
            </w:tcBorders>
          </w:tcPr>
          <w:p w:rsidR="00BA458C" w:rsidRDefault="00BA458C">
            <w:pPr>
              <w:rPr>
                <w:sz w:val="2"/>
                <w:szCs w:val="2"/>
              </w:rPr>
            </w:pPr>
          </w:p>
        </w:tc>
        <w:tc>
          <w:tcPr>
            <w:tcW w:w="1554" w:type="dxa"/>
            <w:vMerge/>
            <w:tcBorders>
              <w:top w:val="nil"/>
              <w:left w:val="nil"/>
              <w:right w:val="nil"/>
            </w:tcBorders>
          </w:tcPr>
          <w:p w:rsidR="00BA458C" w:rsidRDefault="00BA458C">
            <w:pPr>
              <w:rPr>
                <w:sz w:val="2"/>
                <w:szCs w:val="2"/>
              </w:rPr>
            </w:pPr>
          </w:p>
        </w:tc>
        <w:tc>
          <w:tcPr>
            <w:tcW w:w="417" w:type="dxa"/>
            <w:vMerge/>
            <w:tcBorders>
              <w:top w:val="nil"/>
              <w:left w:val="nil"/>
              <w:right w:val="nil"/>
            </w:tcBorders>
          </w:tcPr>
          <w:p w:rsidR="00BA458C" w:rsidRDefault="00BA458C">
            <w:pPr>
              <w:rPr>
                <w:sz w:val="2"/>
                <w:szCs w:val="2"/>
              </w:rPr>
            </w:pPr>
          </w:p>
        </w:tc>
        <w:tc>
          <w:tcPr>
            <w:tcW w:w="1204" w:type="dxa"/>
            <w:vMerge/>
            <w:tcBorders>
              <w:top w:val="nil"/>
              <w:left w:val="nil"/>
              <w:right w:val="nil"/>
            </w:tcBorders>
          </w:tcPr>
          <w:p w:rsidR="00BA458C" w:rsidRDefault="00BA458C">
            <w:pPr>
              <w:rPr>
                <w:sz w:val="2"/>
                <w:szCs w:val="2"/>
              </w:rPr>
            </w:pPr>
          </w:p>
        </w:tc>
        <w:tc>
          <w:tcPr>
            <w:tcW w:w="452" w:type="dxa"/>
            <w:vMerge/>
            <w:tcBorders>
              <w:top w:val="nil"/>
              <w:left w:val="nil"/>
            </w:tcBorders>
          </w:tcPr>
          <w:p w:rsidR="00BA458C" w:rsidRDefault="00BA458C">
            <w:pPr>
              <w:rPr>
                <w:sz w:val="2"/>
                <w:szCs w:val="2"/>
              </w:rPr>
            </w:pPr>
          </w:p>
        </w:tc>
        <w:tc>
          <w:tcPr>
            <w:tcW w:w="6663" w:type="dxa"/>
            <w:vMerge/>
            <w:tcBorders>
              <w:top w:val="nil"/>
            </w:tcBorders>
          </w:tcPr>
          <w:p w:rsidR="00BA458C" w:rsidRDefault="00BA458C">
            <w:pPr>
              <w:rPr>
                <w:sz w:val="2"/>
                <w:szCs w:val="2"/>
              </w:rPr>
            </w:pPr>
          </w:p>
        </w:tc>
        <w:tc>
          <w:tcPr>
            <w:tcW w:w="1844" w:type="dxa"/>
            <w:vMerge/>
            <w:tcBorders>
              <w:top w:val="nil"/>
            </w:tcBorders>
          </w:tcPr>
          <w:p w:rsidR="00BA458C" w:rsidRDefault="00BA458C">
            <w:pPr>
              <w:rPr>
                <w:sz w:val="2"/>
                <w:szCs w:val="2"/>
              </w:rPr>
            </w:pPr>
          </w:p>
        </w:tc>
      </w:tr>
      <w:tr w:rsidR="00BA458C">
        <w:trPr>
          <w:trHeight w:val="281"/>
        </w:trPr>
        <w:tc>
          <w:tcPr>
            <w:tcW w:w="1114" w:type="dxa"/>
            <w:vMerge/>
            <w:tcBorders>
              <w:top w:val="nil"/>
            </w:tcBorders>
          </w:tcPr>
          <w:p w:rsidR="00BA458C" w:rsidRDefault="00BA458C">
            <w:pPr>
              <w:rPr>
                <w:sz w:val="2"/>
                <w:szCs w:val="2"/>
              </w:rPr>
            </w:pPr>
          </w:p>
        </w:tc>
        <w:tc>
          <w:tcPr>
            <w:tcW w:w="2371" w:type="dxa"/>
            <w:tcBorders>
              <w:top w:val="nil"/>
              <w:bottom w:val="nil"/>
            </w:tcBorders>
          </w:tcPr>
          <w:p w:rsidR="00BA458C" w:rsidRDefault="00594A33">
            <w:pPr>
              <w:pStyle w:val="TableParagraph"/>
              <w:spacing w:before="11" w:line="250" w:lineRule="exact"/>
              <w:ind w:left="105"/>
            </w:pPr>
            <w:r>
              <w:t>internacional sobre la</w:t>
            </w:r>
          </w:p>
        </w:tc>
        <w:tc>
          <w:tcPr>
            <w:tcW w:w="1518" w:type="dxa"/>
            <w:vMerge/>
            <w:tcBorders>
              <w:top w:val="nil"/>
              <w:right w:val="nil"/>
            </w:tcBorders>
          </w:tcPr>
          <w:p w:rsidR="00BA458C" w:rsidRDefault="00BA458C">
            <w:pPr>
              <w:rPr>
                <w:sz w:val="2"/>
                <w:szCs w:val="2"/>
              </w:rPr>
            </w:pPr>
          </w:p>
        </w:tc>
        <w:tc>
          <w:tcPr>
            <w:tcW w:w="158" w:type="dxa"/>
            <w:vMerge/>
            <w:tcBorders>
              <w:top w:val="nil"/>
              <w:left w:val="nil"/>
              <w:right w:val="nil"/>
            </w:tcBorders>
          </w:tcPr>
          <w:p w:rsidR="00BA458C" w:rsidRDefault="00BA458C">
            <w:pPr>
              <w:rPr>
                <w:sz w:val="2"/>
                <w:szCs w:val="2"/>
              </w:rPr>
            </w:pPr>
          </w:p>
        </w:tc>
        <w:tc>
          <w:tcPr>
            <w:tcW w:w="1554" w:type="dxa"/>
            <w:vMerge/>
            <w:tcBorders>
              <w:top w:val="nil"/>
              <w:left w:val="nil"/>
              <w:right w:val="nil"/>
            </w:tcBorders>
          </w:tcPr>
          <w:p w:rsidR="00BA458C" w:rsidRDefault="00BA458C">
            <w:pPr>
              <w:rPr>
                <w:sz w:val="2"/>
                <w:szCs w:val="2"/>
              </w:rPr>
            </w:pPr>
          </w:p>
        </w:tc>
        <w:tc>
          <w:tcPr>
            <w:tcW w:w="417" w:type="dxa"/>
            <w:vMerge/>
            <w:tcBorders>
              <w:top w:val="nil"/>
              <w:left w:val="nil"/>
              <w:right w:val="nil"/>
            </w:tcBorders>
          </w:tcPr>
          <w:p w:rsidR="00BA458C" w:rsidRDefault="00BA458C">
            <w:pPr>
              <w:rPr>
                <w:sz w:val="2"/>
                <w:szCs w:val="2"/>
              </w:rPr>
            </w:pPr>
          </w:p>
        </w:tc>
        <w:tc>
          <w:tcPr>
            <w:tcW w:w="1204" w:type="dxa"/>
            <w:vMerge/>
            <w:tcBorders>
              <w:top w:val="nil"/>
              <w:left w:val="nil"/>
              <w:right w:val="nil"/>
            </w:tcBorders>
          </w:tcPr>
          <w:p w:rsidR="00BA458C" w:rsidRDefault="00BA458C">
            <w:pPr>
              <w:rPr>
                <w:sz w:val="2"/>
                <w:szCs w:val="2"/>
              </w:rPr>
            </w:pPr>
          </w:p>
        </w:tc>
        <w:tc>
          <w:tcPr>
            <w:tcW w:w="452" w:type="dxa"/>
            <w:vMerge/>
            <w:tcBorders>
              <w:top w:val="nil"/>
              <w:left w:val="nil"/>
            </w:tcBorders>
          </w:tcPr>
          <w:p w:rsidR="00BA458C" w:rsidRDefault="00BA458C">
            <w:pPr>
              <w:rPr>
                <w:sz w:val="2"/>
                <w:szCs w:val="2"/>
              </w:rPr>
            </w:pPr>
          </w:p>
        </w:tc>
        <w:tc>
          <w:tcPr>
            <w:tcW w:w="6663" w:type="dxa"/>
            <w:vMerge/>
            <w:tcBorders>
              <w:top w:val="nil"/>
            </w:tcBorders>
          </w:tcPr>
          <w:p w:rsidR="00BA458C" w:rsidRDefault="00BA458C">
            <w:pPr>
              <w:rPr>
                <w:sz w:val="2"/>
                <w:szCs w:val="2"/>
              </w:rPr>
            </w:pPr>
          </w:p>
        </w:tc>
        <w:tc>
          <w:tcPr>
            <w:tcW w:w="1844" w:type="dxa"/>
            <w:vMerge/>
            <w:tcBorders>
              <w:top w:val="nil"/>
            </w:tcBorders>
          </w:tcPr>
          <w:p w:rsidR="00BA458C" w:rsidRDefault="00BA458C">
            <w:pPr>
              <w:rPr>
                <w:sz w:val="2"/>
                <w:szCs w:val="2"/>
              </w:rPr>
            </w:pPr>
          </w:p>
        </w:tc>
      </w:tr>
      <w:tr w:rsidR="00BA458C">
        <w:trPr>
          <w:trHeight w:val="280"/>
        </w:trPr>
        <w:tc>
          <w:tcPr>
            <w:tcW w:w="1114" w:type="dxa"/>
            <w:vMerge/>
            <w:tcBorders>
              <w:top w:val="nil"/>
            </w:tcBorders>
          </w:tcPr>
          <w:p w:rsidR="00BA458C" w:rsidRDefault="00BA458C">
            <w:pPr>
              <w:rPr>
                <w:sz w:val="2"/>
                <w:szCs w:val="2"/>
              </w:rPr>
            </w:pPr>
          </w:p>
        </w:tc>
        <w:tc>
          <w:tcPr>
            <w:tcW w:w="2371" w:type="dxa"/>
            <w:tcBorders>
              <w:top w:val="nil"/>
              <w:bottom w:val="nil"/>
            </w:tcBorders>
          </w:tcPr>
          <w:p w:rsidR="00BA458C" w:rsidRDefault="00594A33">
            <w:pPr>
              <w:pStyle w:val="TableParagraph"/>
              <w:tabs>
                <w:tab w:val="left" w:pos="1514"/>
                <w:tab w:val="left" w:pos="2090"/>
              </w:tabs>
              <w:spacing w:before="10" w:line="250" w:lineRule="exact"/>
              <w:ind w:left="105"/>
            </w:pPr>
            <w:r>
              <w:t>población</w:t>
            </w:r>
            <w:r>
              <w:tab/>
              <w:t>y</w:t>
            </w:r>
            <w:r>
              <w:tab/>
              <w:t>el</w:t>
            </w:r>
          </w:p>
        </w:tc>
        <w:tc>
          <w:tcPr>
            <w:tcW w:w="1518" w:type="dxa"/>
            <w:vMerge/>
            <w:tcBorders>
              <w:top w:val="nil"/>
              <w:right w:val="nil"/>
            </w:tcBorders>
          </w:tcPr>
          <w:p w:rsidR="00BA458C" w:rsidRDefault="00BA458C">
            <w:pPr>
              <w:rPr>
                <w:sz w:val="2"/>
                <w:szCs w:val="2"/>
              </w:rPr>
            </w:pPr>
          </w:p>
        </w:tc>
        <w:tc>
          <w:tcPr>
            <w:tcW w:w="158" w:type="dxa"/>
            <w:vMerge/>
            <w:tcBorders>
              <w:top w:val="nil"/>
              <w:left w:val="nil"/>
              <w:right w:val="nil"/>
            </w:tcBorders>
          </w:tcPr>
          <w:p w:rsidR="00BA458C" w:rsidRDefault="00BA458C">
            <w:pPr>
              <w:rPr>
                <w:sz w:val="2"/>
                <w:szCs w:val="2"/>
              </w:rPr>
            </w:pPr>
          </w:p>
        </w:tc>
        <w:tc>
          <w:tcPr>
            <w:tcW w:w="1554" w:type="dxa"/>
            <w:vMerge/>
            <w:tcBorders>
              <w:top w:val="nil"/>
              <w:left w:val="nil"/>
              <w:right w:val="nil"/>
            </w:tcBorders>
          </w:tcPr>
          <w:p w:rsidR="00BA458C" w:rsidRDefault="00BA458C">
            <w:pPr>
              <w:rPr>
                <w:sz w:val="2"/>
                <w:szCs w:val="2"/>
              </w:rPr>
            </w:pPr>
          </w:p>
        </w:tc>
        <w:tc>
          <w:tcPr>
            <w:tcW w:w="417" w:type="dxa"/>
            <w:vMerge/>
            <w:tcBorders>
              <w:top w:val="nil"/>
              <w:left w:val="nil"/>
              <w:right w:val="nil"/>
            </w:tcBorders>
          </w:tcPr>
          <w:p w:rsidR="00BA458C" w:rsidRDefault="00BA458C">
            <w:pPr>
              <w:rPr>
                <w:sz w:val="2"/>
                <w:szCs w:val="2"/>
              </w:rPr>
            </w:pPr>
          </w:p>
        </w:tc>
        <w:tc>
          <w:tcPr>
            <w:tcW w:w="1204" w:type="dxa"/>
            <w:vMerge/>
            <w:tcBorders>
              <w:top w:val="nil"/>
              <w:left w:val="nil"/>
              <w:right w:val="nil"/>
            </w:tcBorders>
          </w:tcPr>
          <w:p w:rsidR="00BA458C" w:rsidRDefault="00BA458C">
            <w:pPr>
              <w:rPr>
                <w:sz w:val="2"/>
                <w:szCs w:val="2"/>
              </w:rPr>
            </w:pPr>
          </w:p>
        </w:tc>
        <w:tc>
          <w:tcPr>
            <w:tcW w:w="452" w:type="dxa"/>
            <w:vMerge/>
            <w:tcBorders>
              <w:top w:val="nil"/>
              <w:left w:val="nil"/>
            </w:tcBorders>
          </w:tcPr>
          <w:p w:rsidR="00BA458C" w:rsidRDefault="00BA458C">
            <w:pPr>
              <w:rPr>
                <w:sz w:val="2"/>
                <w:szCs w:val="2"/>
              </w:rPr>
            </w:pPr>
          </w:p>
        </w:tc>
        <w:tc>
          <w:tcPr>
            <w:tcW w:w="6663" w:type="dxa"/>
            <w:vMerge/>
            <w:tcBorders>
              <w:top w:val="nil"/>
            </w:tcBorders>
          </w:tcPr>
          <w:p w:rsidR="00BA458C" w:rsidRDefault="00BA458C">
            <w:pPr>
              <w:rPr>
                <w:sz w:val="2"/>
                <w:szCs w:val="2"/>
              </w:rPr>
            </w:pPr>
          </w:p>
        </w:tc>
        <w:tc>
          <w:tcPr>
            <w:tcW w:w="1844" w:type="dxa"/>
            <w:vMerge/>
            <w:tcBorders>
              <w:top w:val="nil"/>
            </w:tcBorders>
          </w:tcPr>
          <w:p w:rsidR="00BA458C" w:rsidRDefault="00BA458C">
            <w:pPr>
              <w:rPr>
                <w:sz w:val="2"/>
                <w:szCs w:val="2"/>
              </w:rPr>
            </w:pPr>
          </w:p>
        </w:tc>
      </w:tr>
      <w:tr w:rsidR="00BA458C">
        <w:trPr>
          <w:trHeight w:val="280"/>
        </w:trPr>
        <w:tc>
          <w:tcPr>
            <w:tcW w:w="1114" w:type="dxa"/>
            <w:vMerge/>
            <w:tcBorders>
              <w:top w:val="nil"/>
            </w:tcBorders>
          </w:tcPr>
          <w:p w:rsidR="00BA458C" w:rsidRDefault="00BA458C">
            <w:pPr>
              <w:rPr>
                <w:sz w:val="2"/>
                <w:szCs w:val="2"/>
              </w:rPr>
            </w:pPr>
          </w:p>
        </w:tc>
        <w:tc>
          <w:tcPr>
            <w:tcW w:w="2371" w:type="dxa"/>
            <w:tcBorders>
              <w:top w:val="nil"/>
              <w:bottom w:val="nil"/>
            </w:tcBorders>
          </w:tcPr>
          <w:p w:rsidR="00BA458C" w:rsidRDefault="00594A33">
            <w:pPr>
              <w:pStyle w:val="TableParagraph"/>
              <w:spacing w:before="10" w:line="250" w:lineRule="exact"/>
              <w:ind w:left="105"/>
            </w:pPr>
            <w:r>
              <w:t>desarrollo;</w:t>
            </w:r>
          </w:p>
        </w:tc>
        <w:tc>
          <w:tcPr>
            <w:tcW w:w="1518" w:type="dxa"/>
            <w:vMerge/>
            <w:tcBorders>
              <w:top w:val="nil"/>
              <w:right w:val="nil"/>
            </w:tcBorders>
          </w:tcPr>
          <w:p w:rsidR="00BA458C" w:rsidRDefault="00BA458C">
            <w:pPr>
              <w:rPr>
                <w:sz w:val="2"/>
                <w:szCs w:val="2"/>
              </w:rPr>
            </w:pPr>
          </w:p>
        </w:tc>
        <w:tc>
          <w:tcPr>
            <w:tcW w:w="158" w:type="dxa"/>
            <w:vMerge/>
            <w:tcBorders>
              <w:top w:val="nil"/>
              <w:left w:val="nil"/>
              <w:right w:val="nil"/>
            </w:tcBorders>
          </w:tcPr>
          <w:p w:rsidR="00BA458C" w:rsidRDefault="00BA458C">
            <w:pPr>
              <w:rPr>
                <w:sz w:val="2"/>
                <w:szCs w:val="2"/>
              </w:rPr>
            </w:pPr>
          </w:p>
        </w:tc>
        <w:tc>
          <w:tcPr>
            <w:tcW w:w="1554" w:type="dxa"/>
            <w:vMerge/>
            <w:tcBorders>
              <w:top w:val="nil"/>
              <w:left w:val="nil"/>
              <w:right w:val="nil"/>
            </w:tcBorders>
          </w:tcPr>
          <w:p w:rsidR="00BA458C" w:rsidRDefault="00BA458C">
            <w:pPr>
              <w:rPr>
                <w:sz w:val="2"/>
                <w:szCs w:val="2"/>
              </w:rPr>
            </w:pPr>
          </w:p>
        </w:tc>
        <w:tc>
          <w:tcPr>
            <w:tcW w:w="417" w:type="dxa"/>
            <w:vMerge/>
            <w:tcBorders>
              <w:top w:val="nil"/>
              <w:left w:val="nil"/>
              <w:right w:val="nil"/>
            </w:tcBorders>
          </w:tcPr>
          <w:p w:rsidR="00BA458C" w:rsidRDefault="00BA458C">
            <w:pPr>
              <w:rPr>
                <w:sz w:val="2"/>
                <w:szCs w:val="2"/>
              </w:rPr>
            </w:pPr>
          </w:p>
        </w:tc>
        <w:tc>
          <w:tcPr>
            <w:tcW w:w="1204" w:type="dxa"/>
            <w:vMerge/>
            <w:tcBorders>
              <w:top w:val="nil"/>
              <w:left w:val="nil"/>
              <w:right w:val="nil"/>
            </w:tcBorders>
          </w:tcPr>
          <w:p w:rsidR="00BA458C" w:rsidRDefault="00BA458C">
            <w:pPr>
              <w:rPr>
                <w:sz w:val="2"/>
                <w:szCs w:val="2"/>
              </w:rPr>
            </w:pPr>
          </w:p>
        </w:tc>
        <w:tc>
          <w:tcPr>
            <w:tcW w:w="452" w:type="dxa"/>
            <w:vMerge/>
            <w:tcBorders>
              <w:top w:val="nil"/>
              <w:left w:val="nil"/>
            </w:tcBorders>
          </w:tcPr>
          <w:p w:rsidR="00BA458C" w:rsidRDefault="00BA458C">
            <w:pPr>
              <w:rPr>
                <w:sz w:val="2"/>
                <w:szCs w:val="2"/>
              </w:rPr>
            </w:pPr>
          </w:p>
        </w:tc>
        <w:tc>
          <w:tcPr>
            <w:tcW w:w="6663" w:type="dxa"/>
            <w:vMerge/>
            <w:tcBorders>
              <w:top w:val="nil"/>
            </w:tcBorders>
          </w:tcPr>
          <w:p w:rsidR="00BA458C" w:rsidRDefault="00BA458C">
            <w:pPr>
              <w:rPr>
                <w:sz w:val="2"/>
                <w:szCs w:val="2"/>
              </w:rPr>
            </w:pPr>
          </w:p>
        </w:tc>
        <w:tc>
          <w:tcPr>
            <w:tcW w:w="1844" w:type="dxa"/>
            <w:vMerge/>
            <w:tcBorders>
              <w:top w:val="nil"/>
            </w:tcBorders>
          </w:tcPr>
          <w:p w:rsidR="00BA458C" w:rsidRDefault="00BA458C">
            <w:pPr>
              <w:rPr>
                <w:sz w:val="2"/>
                <w:szCs w:val="2"/>
              </w:rPr>
            </w:pPr>
          </w:p>
        </w:tc>
      </w:tr>
      <w:tr w:rsidR="00BA458C">
        <w:trPr>
          <w:trHeight w:val="281"/>
        </w:trPr>
        <w:tc>
          <w:tcPr>
            <w:tcW w:w="1114" w:type="dxa"/>
            <w:vMerge/>
            <w:tcBorders>
              <w:top w:val="nil"/>
            </w:tcBorders>
          </w:tcPr>
          <w:p w:rsidR="00BA458C" w:rsidRDefault="00BA458C">
            <w:pPr>
              <w:rPr>
                <w:sz w:val="2"/>
                <w:szCs w:val="2"/>
              </w:rPr>
            </w:pPr>
          </w:p>
        </w:tc>
        <w:tc>
          <w:tcPr>
            <w:tcW w:w="2371" w:type="dxa"/>
            <w:tcBorders>
              <w:top w:val="nil"/>
              <w:bottom w:val="nil"/>
            </w:tcBorders>
          </w:tcPr>
          <w:p w:rsidR="00BA458C" w:rsidRDefault="00594A33">
            <w:pPr>
              <w:pStyle w:val="TableParagraph"/>
              <w:tabs>
                <w:tab w:val="left" w:pos="1710"/>
              </w:tabs>
              <w:spacing w:before="10" w:line="251" w:lineRule="exact"/>
              <w:ind w:left="105"/>
            </w:pPr>
            <w:r>
              <w:t>Resolución</w:t>
            </w:r>
            <w:r>
              <w:tab/>
              <w:t>3353/</w:t>
            </w:r>
          </w:p>
        </w:tc>
        <w:tc>
          <w:tcPr>
            <w:tcW w:w="1518" w:type="dxa"/>
            <w:vMerge/>
            <w:tcBorders>
              <w:top w:val="nil"/>
              <w:right w:val="nil"/>
            </w:tcBorders>
          </w:tcPr>
          <w:p w:rsidR="00BA458C" w:rsidRDefault="00BA458C">
            <w:pPr>
              <w:rPr>
                <w:sz w:val="2"/>
                <w:szCs w:val="2"/>
              </w:rPr>
            </w:pPr>
          </w:p>
        </w:tc>
        <w:tc>
          <w:tcPr>
            <w:tcW w:w="158" w:type="dxa"/>
            <w:vMerge/>
            <w:tcBorders>
              <w:top w:val="nil"/>
              <w:left w:val="nil"/>
              <w:right w:val="nil"/>
            </w:tcBorders>
          </w:tcPr>
          <w:p w:rsidR="00BA458C" w:rsidRDefault="00BA458C">
            <w:pPr>
              <w:rPr>
                <w:sz w:val="2"/>
                <w:szCs w:val="2"/>
              </w:rPr>
            </w:pPr>
          </w:p>
        </w:tc>
        <w:tc>
          <w:tcPr>
            <w:tcW w:w="1554" w:type="dxa"/>
            <w:vMerge/>
            <w:tcBorders>
              <w:top w:val="nil"/>
              <w:left w:val="nil"/>
              <w:right w:val="nil"/>
            </w:tcBorders>
          </w:tcPr>
          <w:p w:rsidR="00BA458C" w:rsidRDefault="00BA458C">
            <w:pPr>
              <w:rPr>
                <w:sz w:val="2"/>
                <w:szCs w:val="2"/>
              </w:rPr>
            </w:pPr>
          </w:p>
        </w:tc>
        <w:tc>
          <w:tcPr>
            <w:tcW w:w="417" w:type="dxa"/>
            <w:vMerge/>
            <w:tcBorders>
              <w:top w:val="nil"/>
              <w:left w:val="nil"/>
              <w:right w:val="nil"/>
            </w:tcBorders>
          </w:tcPr>
          <w:p w:rsidR="00BA458C" w:rsidRDefault="00BA458C">
            <w:pPr>
              <w:rPr>
                <w:sz w:val="2"/>
                <w:szCs w:val="2"/>
              </w:rPr>
            </w:pPr>
          </w:p>
        </w:tc>
        <w:tc>
          <w:tcPr>
            <w:tcW w:w="1204" w:type="dxa"/>
            <w:vMerge/>
            <w:tcBorders>
              <w:top w:val="nil"/>
              <w:left w:val="nil"/>
              <w:right w:val="nil"/>
            </w:tcBorders>
          </w:tcPr>
          <w:p w:rsidR="00BA458C" w:rsidRDefault="00BA458C">
            <w:pPr>
              <w:rPr>
                <w:sz w:val="2"/>
                <w:szCs w:val="2"/>
              </w:rPr>
            </w:pPr>
          </w:p>
        </w:tc>
        <w:tc>
          <w:tcPr>
            <w:tcW w:w="452" w:type="dxa"/>
            <w:vMerge/>
            <w:tcBorders>
              <w:top w:val="nil"/>
              <w:left w:val="nil"/>
            </w:tcBorders>
          </w:tcPr>
          <w:p w:rsidR="00BA458C" w:rsidRDefault="00BA458C">
            <w:pPr>
              <w:rPr>
                <w:sz w:val="2"/>
                <w:szCs w:val="2"/>
              </w:rPr>
            </w:pPr>
          </w:p>
        </w:tc>
        <w:tc>
          <w:tcPr>
            <w:tcW w:w="6663" w:type="dxa"/>
            <w:vMerge/>
            <w:tcBorders>
              <w:top w:val="nil"/>
            </w:tcBorders>
          </w:tcPr>
          <w:p w:rsidR="00BA458C" w:rsidRDefault="00BA458C">
            <w:pPr>
              <w:rPr>
                <w:sz w:val="2"/>
                <w:szCs w:val="2"/>
              </w:rPr>
            </w:pPr>
          </w:p>
        </w:tc>
        <w:tc>
          <w:tcPr>
            <w:tcW w:w="1844" w:type="dxa"/>
            <w:vMerge/>
            <w:tcBorders>
              <w:top w:val="nil"/>
            </w:tcBorders>
          </w:tcPr>
          <w:p w:rsidR="00BA458C" w:rsidRDefault="00BA458C">
            <w:pPr>
              <w:rPr>
                <w:sz w:val="2"/>
                <w:szCs w:val="2"/>
              </w:rPr>
            </w:pPr>
          </w:p>
        </w:tc>
      </w:tr>
      <w:tr w:rsidR="00BA458C">
        <w:trPr>
          <w:trHeight w:val="281"/>
        </w:trPr>
        <w:tc>
          <w:tcPr>
            <w:tcW w:w="1114" w:type="dxa"/>
            <w:vMerge/>
            <w:tcBorders>
              <w:top w:val="nil"/>
            </w:tcBorders>
          </w:tcPr>
          <w:p w:rsidR="00BA458C" w:rsidRDefault="00BA458C">
            <w:pPr>
              <w:rPr>
                <w:sz w:val="2"/>
                <w:szCs w:val="2"/>
              </w:rPr>
            </w:pPr>
          </w:p>
        </w:tc>
        <w:tc>
          <w:tcPr>
            <w:tcW w:w="2371" w:type="dxa"/>
            <w:tcBorders>
              <w:top w:val="nil"/>
              <w:bottom w:val="nil"/>
            </w:tcBorders>
          </w:tcPr>
          <w:p w:rsidR="00BA458C" w:rsidRDefault="00594A33">
            <w:pPr>
              <w:pStyle w:val="TableParagraph"/>
              <w:tabs>
                <w:tab w:val="left" w:pos="1540"/>
              </w:tabs>
              <w:spacing w:before="11" w:line="250" w:lineRule="exact"/>
              <w:ind w:left="105"/>
            </w:pPr>
            <w:r>
              <w:t>1993.</w:t>
            </w:r>
            <w:r>
              <w:tab/>
            </w:r>
            <w:hyperlink r:id="rId28" w:history="1">
              <w:r>
                <w:rPr>
                  <w:u w:val="single"/>
                </w:rPr>
                <w:t>Política</w:t>
              </w:r>
            </w:hyperlink>
          </w:p>
        </w:tc>
        <w:tc>
          <w:tcPr>
            <w:tcW w:w="1518" w:type="dxa"/>
            <w:vMerge/>
            <w:tcBorders>
              <w:top w:val="nil"/>
              <w:right w:val="nil"/>
            </w:tcBorders>
          </w:tcPr>
          <w:p w:rsidR="00BA458C" w:rsidRDefault="00BA458C">
            <w:pPr>
              <w:rPr>
                <w:sz w:val="2"/>
                <w:szCs w:val="2"/>
              </w:rPr>
            </w:pPr>
          </w:p>
        </w:tc>
        <w:tc>
          <w:tcPr>
            <w:tcW w:w="158" w:type="dxa"/>
            <w:vMerge/>
            <w:tcBorders>
              <w:top w:val="nil"/>
              <w:left w:val="nil"/>
              <w:right w:val="nil"/>
            </w:tcBorders>
          </w:tcPr>
          <w:p w:rsidR="00BA458C" w:rsidRDefault="00BA458C">
            <w:pPr>
              <w:rPr>
                <w:sz w:val="2"/>
                <w:szCs w:val="2"/>
              </w:rPr>
            </w:pPr>
          </w:p>
        </w:tc>
        <w:tc>
          <w:tcPr>
            <w:tcW w:w="1554" w:type="dxa"/>
            <w:vMerge/>
            <w:tcBorders>
              <w:top w:val="nil"/>
              <w:left w:val="nil"/>
              <w:right w:val="nil"/>
            </w:tcBorders>
          </w:tcPr>
          <w:p w:rsidR="00BA458C" w:rsidRDefault="00BA458C">
            <w:pPr>
              <w:rPr>
                <w:sz w:val="2"/>
                <w:szCs w:val="2"/>
              </w:rPr>
            </w:pPr>
          </w:p>
        </w:tc>
        <w:tc>
          <w:tcPr>
            <w:tcW w:w="417" w:type="dxa"/>
            <w:vMerge/>
            <w:tcBorders>
              <w:top w:val="nil"/>
              <w:left w:val="nil"/>
              <w:right w:val="nil"/>
            </w:tcBorders>
          </w:tcPr>
          <w:p w:rsidR="00BA458C" w:rsidRDefault="00BA458C">
            <w:pPr>
              <w:rPr>
                <w:sz w:val="2"/>
                <w:szCs w:val="2"/>
              </w:rPr>
            </w:pPr>
          </w:p>
        </w:tc>
        <w:tc>
          <w:tcPr>
            <w:tcW w:w="1204" w:type="dxa"/>
            <w:vMerge/>
            <w:tcBorders>
              <w:top w:val="nil"/>
              <w:left w:val="nil"/>
              <w:right w:val="nil"/>
            </w:tcBorders>
          </w:tcPr>
          <w:p w:rsidR="00BA458C" w:rsidRDefault="00BA458C">
            <w:pPr>
              <w:rPr>
                <w:sz w:val="2"/>
                <w:szCs w:val="2"/>
              </w:rPr>
            </w:pPr>
          </w:p>
        </w:tc>
        <w:tc>
          <w:tcPr>
            <w:tcW w:w="452" w:type="dxa"/>
            <w:vMerge/>
            <w:tcBorders>
              <w:top w:val="nil"/>
              <w:left w:val="nil"/>
            </w:tcBorders>
          </w:tcPr>
          <w:p w:rsidR="00BA458C" w:rsidRDefault="00BA458C">
            <w:pPr>
              <w:rPr>
                <w:sz w:val="2"/>
                <w:szCs w:val="2"/>
              </w:rPr>
            </w:pPr>
          </w:p>
        </w:tc>
        <w:tc>
          <w:tcPr>
            <w:tcW w:w="6663" w:type="dxa"/>
            <w:vMerge/>
            <w:tcBorders>
              <w:top w:val="nil"/>
            </w:tcBorders>
          </w:tcPr>
          <w:p w:rsidR="00BA458C" w:rsidRDefault="00BA458C">
            <w:pPr>
              <w:rPr>
                <w:sz w:val="2"/>
                <w:szCs w:val="2"/>
              </w:rPr>
            </w:pPr>
          </w:p>
        </w:tc>
        <w:tc>
          <w:tcPr>
            <w:tcW w:w="1844" w:type="dxa"/>
            <w:vMerge/>
            <w:tcBorders>
              <w:top w:val="nil"/>
            </w:tcBorders>
          </w:tcPr>
          <w:p w:rsidR="00BA458C" w:rsidRDefault="00BA458C">
            <w:pPr>
              <w:rPr>
                <w:sz w:val="2"/>
                <w:szCs w:val="2"/>
              </w:rPr>
            </w:pPr>
          </w:p>
        </w:tc>
      </w:tr>
      <w:tr w:rsidR="00BA458C">
        <w:trPr>
          <w:trHeight w:val="280"/>
        </w:trPr>
        <w:tc>
          <w:tcPr>
            <w:tcW w:w="1114" w:type="dxa"/>
            <w:vMerge/>
            <w:tcBorders>
              <w:top w:val="nil"/>
            </w:tcBorders>
          </w:tcPr>
          <w:p w:rsidR="00BA458C" w:rsidRDefault="00BA458C">
            <w:pPr>
              <w:rPr>
                <w:sz w:val="2"/>
                <w:szCs w:val="2"/>
              </w:rPr>
            </w:pPr>
          </w:p>
        </w:tc>
        <w:tc>
          <w:tcPr>
            <w:tcW w:w="2371" w:type="dxa"/>
            <w:tcBorders>
              <w:top w:val="nil"/>
              <w:bottom w:val="nil"/>
            </w:tcBorders>
          </w:tcPr>
          <w:p w:rsidR="00BA458C" w:rsidRDefault="00D10D70">
            <w:pPr>
              <w:pStyle w:val="TableParagraph"/>
              <w:tabs>
                <w:tab w:val="left" w:pos="1206"/>
                <w:tab w:val="left" w:pos="1734"/>
              </w:tabs>
              <w:spacing w:before="10" w:line="250" w:lineRule="exact"/>
              <w:ind w:left="105"/>
            </w:pPr>
            <w:hyperlink r:id="rId29" w:history="1">
              <w:r w:rsidR="00594A33">
                <w:rPr>
                  <w:u w:val="single"/>
                </w:rPr>
                <w:t>nacional</w:t>
              </w:r>
              <w:r w:rsidR="00594A33">
                <w:rPr>
                  <w:u w:val="single"/>
                </w:rPr>
                <w:tab/>
                <w:t>de</w:t>
              </w:r>
              <w:r w:rsidR="00594A33">
                <w:rPr>
                  <w:u w:val="single"/>
                </w:rPr>
                <w:tab/>
                <w:t>salud</w:t>
              </w:r>
            </w:hyperlink>
          </w:p>
        </w:tc>
        <w:tc>
          <w:tcPr>
            <w:tcW w:w="1518" w:type="dxa"/>
            <w:vMerge/>
            <w:tcBorders>
              <w:top w:val="nil"/>
              <w:right w:val="nil"/>
            </w:tcBorders>
          </w:tcPr>
          <w:p w:rsidR="00BA458C" w:rsidRDefault="00BA458C">
            <w:pPr>
              <w:rPr>
                <w:sz w:val="2"/>
                <w:szCs w:val="2"/>
              </w:rPr>
            </w:pPr>
          </w:p>
        </w:tc>
        <w:tc>
          <w:tcPr>
            <w:tcW w:w="158" w:type="dxa"/>
            <w:vMerge/>
            <w:tcBorders>
              <w:top w:val="nil"/>
              <w:left w:val="nil"/>
              <w:right w:val="nil"/>
            </w:tcBorders>
          </w:tcPr>
          <w:p w:rsidR="00BA458C" w:rsidRDefault="00BA458C">
            <w:pPr>
              <w:rPr>
                <w:sz w:val="2"/>
                <w:szCs w:val="2"/>
              </w:rPr>
            </w:pPr>
          </w:p>
        </w:tc>
        <w:tc>
          <w:tcPr>
            <w:tcW w:w="1554" w:type="dxa"/>
            <w:vMerge/>
            <w:tcBorders>
              <w:top w:val="nil"/>
              <w:left w:val="nil"/>
              <w:right w:val="nil"/>
            </w:tcBorders>
          </w:tcPr>
          <w:p w:rsidR="00BA458C" w:rsidRDefault="00BA458C">
            <w:pPr>
              <w:rPr>
                <w:sz w:val="2"/>
                <w:szCs w:val="2"/>
              </w:rPr>
            </w:pPr>
          </w:p>
        </w:tc>
        <w:tc>
          <w:tcPr>
            <w:tcW w:w="417" w:type="dxa"/>
            <w:vMerge/>
            <w:tcBorders>
              <w:top w:val="nil"/>
              <w:left w:val="nil"/>
              <w:right w:val="nil"/>
            </w:tcBorders>
          </w:tcPr>
          <w:p w:rsidR="00BA458C" w:rsidRDefault="00BA458C">
            <w:pPr>
              <w:rPr>
                <w:sz w:val="2"/>
                <w:szCs w:val="2"/>
              </w:rPr>
            </w:pPr>
          </w:p>
        </w:tc>
        <w:tc>
          <w:tcPr>
            <w:tcW w:w="1204" w:type="dxa"/>
            <w:vMerge/>
            <w:tcBorders>
              <w:top w:val="nil"/>
              <w:left w:val="nil"/>
              <w:right w:val="nil"/>
            </w:tcBorders>
          </w:tcPr>
          <w:p w:rsidR="00BA458C" w:rsidRDefault="00BA458C">
            <w:pPr>
              <w:rPr>
                <w:sz w:val="2"/>
                <w:szCs w:val="2"/>
              </w:rPr>
            </w:pPr>
          </w:p>
        </w:tc>
        <w:tc>
          <w:tcPr>
            <w:tcW w:w="452" w:type="dxa"/>
            <w:vMerge/>
            <w:tcBorders>
              <w:top w:val="nil"/>
              <w:left w:val="nil"/>
            </w:tcBorders>
          </w:tcPr>
          <w:p w:rsidR="00BA458C" w:rsidRDefault="00BA458C">
            <w:pPr>
              <w:rPr>
                <w:sz w:val="2"/>
                <w:szCs w:val="2"/>
              </w:rPr>
            </w:pPr>
          </w:p>
        </w:tc>
        <w:tc>
          <w:tcPr>
            <w:tcW w:w="6663" w:type="dxa"/>
            <w:vMerge/>
            <w:tcBorders>
              <w:top w:val="nil"/>
            </w:tcBorders>
          </w:tcPr>
          <w:p w:rsidR="00BA458C" w:rsidRDefault="00BA458C">
            <w:pPr>
              <w:rPr>
                <w:sz w:val="2"/>
                <w:szCs w:val="2"/>
              </w:rPr>
            </w:pPr>
          </w:p>
        </w:tc>
        <w:tc>
          <w:tcPr>
            <w:tcW w:w="1844" w:type="dxa"/>
            <w:vMerge/>
            <w:tcBorders>
              <w:top w:val="nil"/>
            </w:tcBorders>
          </w:tcPr>
          <w:p w:rsidR="00BA458C" w:rsidRDefault="00BA458C">
            <w:pPr>
              <w:rPr>
                <w:sz w:val="2"/>
                <w:szCs w:val="2"/>
              </w:rPr>
            </w:pPr>
          </w:p>
        </w:tc>
      </w:tr>
      <w:tr w:rsidR="00BA458C">
        <w:trPr>
          <w:trHeight w:val="593"/>
        </w:trPr>
        <w:tc>
          <w:tcPr>
            <w:tcW w:w="1114" w:type="dxa"/>
            <w:vMerge/>
            <w:tcBorders>
              <w:top w:val="nil"/>
            </w:tcBorders>
          </w:tcPr>
          <w:p w:rsidR="00BA458C" w:rsidRDefault="00BA458C">
            <w:pPr>
              <w:rPr>
                <w:sz w:val="2"/>
                <w:szCs w:val="2"/>
              </w:rPr>
            </w:pPr>
          </w:p>
        </w:tc>
        <w:tc>
          <w:tcPr>
            <w:tcW w:w="2371" w:type="dxa"/>
            <w:tcBorders>
              <w:top w:val="nil"/>
            </w:tcBorders>
          </w:tcPr>
          <w:p w:rsidR="00BA458C" w:rsidRDefault="00D10D70">
            <w:pPr>
              <w:pStyle w:val="TableParagraph"/>
              <w:spacing w:before="10"/>
              <w:ind w:left="105"/>
            </w:pPr>
            <w:hyperlink r:id="rId30" w:history="1">
              <w:r w:rsidR="00594A33">
                <w:rPr>
                  <w:u w:val="single"/>
                </w:rPr>
                <w:t>sexual y reproductiva</w:t>
              </w:r>
            </w:hyperlink>
          </w:p>
        </w:tc>
        <w:tc>
          <w:tcPr>
            <w:tcW w:w="1518" w:type="dxa"/>
            <w:vMerge/>
            <w:tcBorders>
              <w:top w:val="nil"/>
              <w:right w:val="nil"/>
            </w:tcBorders>
          </w:tcPr>
          <w:p w:rsidR="00BA458C" w:rsidRDefault="00BA458C">
            <w:pPr>
              <w:rPr>
                <w:sz w:val="2"/>
                <w:szCs w:val="2"/>
              </w:rPr>
            </w:pPr>
          </w:p>
        </w:tc>
        <w:tc>
          <w:tcPr>
            <w:tcW w:w="158" w:type="dxa"/>
            <w:vMerge/>
            <w:tcBorders>
              <w:top w:val="nil"/>
              <w:left w:val="nil"/>
              <w:right w:val="nil"/>
            </w:tcBorders>
          </w:tcPr>
          <w:p w:rsidR="00BA458C" w:rsidRDefault="00BA458C">
            <w:pPr>
              <w:rPr>
                <w:sz w:val="2"/>
                <w:szCs w:val="2"/>
              </w:rPr>
            </w:pPr>
          </w:p>
        </w:tc>
        <w:tc>
          <w:tcPr>
            <w:tcW w:w="1554" w:type="dxa"/>
            <w:vMerge/>
            <w:tcBorders>
              <w:top w:val="nil"/>
              <w:left w:val="nil"/>
              <w:right w:val="nil"/>
            </w:tcBorders>
          </w:tcPr>
          <w:p w:rsidR="00BA458C" w:rsidRDefault="00BA458C">
            <w:pPr>
              <w:rPr>
                <w:sz w:val="2"/>
                <w:szCs w:val="2"/>
              </w:rPr>
            </w:pPr>
          </w:p>
        </w:tc>
        <w:tc>
          <w:tcPr>
            <w:tcW w:w="417" w:type="dxa"/>
            <w:vMerge/>
            <w:tcBorders>
              <w:top w:val="nil"/>
              <w:left w:val="nil"/>
              <w:right w:val="nil"/>
            </w:tcBorders>
          </w:tcPr>
          <w:p w:rsidR="00BA458C" w:rsidRDefault="00BA458C">
            <w:pPr>
              <w:rPr>
                <w:sz w:val="2"/>
                <w:szCs w:val="2"/>
              </w:rPr>
            </w:pPr>
          </w:p>
        </w:tc>
        <w:tc>
          <w:tcPr>
            <w:tcW w:w="1204" w:type="dxa"/>
            <w:vMerge/>
            <w:tcBorders>
              <w:top w:val="nil"/>
              <w:left w:val="nil"/>
              <w:right w:val="nil"/>
            </w:tcBorders>
          </w:tcPr>
          <w:p w:rsidR="00BA458C" w:rsidRDefault="00BA458C">
            <w:pPr>
              <w:rPr>
                <w:sz w:val="2"/>
                <w:szCs w:val="2"/>
              </w:rPr>
            </w:pPr>
          </w:p>
        </w:tc>
        <w:tc>
          <w:tcPr>
            <w:tcW w:w="452" w:type="dxa"/>
            <w:vMerge/>
            <w:tcBorders>
              <w:top w:val="nil"/>
              <w:left w:val="nil"/>
            </w:tcBorders>
          </w:tcPr>
          <w:p w:rsidR="00BA458C" w:rsidRDefault="00BA458C">
            <w:pPr>
              <w:rPr>
                <w:sz w:val="2"/>
                <w:szCs w:val="2"/>
              </w:rPr>
            </w:pPr>
          </w:p>
        </w:tc>
        <w:tc>
          <w:tcPr>
            <w:tcW w:w="6663" w:type="dxa"/>
            <w:vMerge/>
            <w:tcBorders>
              <w:top w:val="nil"/>
            </w:tcBorders>
          </w:tcPr>
          <w:p w:rsidR="00BA458C" w:rsidRDefault="00BA458C">
            <w:pPr>
              <w:rPr>
                <w:sz w:val="2"/>
                <w:szCs w:val="2"/>
              </w:rPr>
            </w:pPr>
          </w:p>
        </w:tc>
        <w:tc>
          <w:tcPr>
            <w:tcW w:w="1844" w:type="dxa"/>
            <w:vMerge/>
            <w:tcBorders>
              <w:top w:val="nil"/>
            </w:tcBorders>
          </w:tcPr>
          <w:p w:rsidR="00BA458C" w:rsidRDefault="00BA458C">
            <w:pPr>
              <w:rPr>
                <w:sz w:val="2"/>
                <w:szCs w:val="2"/>
              </w:rPr>
            </w:pPr>
          </w:p>
        </w:tc>
      </w:tr>
      <w:tr w:rsidR="00BA458C">
        <w:trPr>
          <w:trHeight w:val="2015"/>
        </w:trPr>
        <w:tc>
          <w:tcPr>
            <w:tcW w:w="1114" w:type="dxa"/>
            <w:tcBorders>
              <w:bottom w:val="nil"/>
            </w:tcBorders>
          </w:tcPr>
          <w:p w:rsidR="00BA458C" w:rsidRDefault="00BA458C">
            <w:pPr>
              <w:pStyle w:val="TableParagraph"/>
              <w:rPr>
                <w:rFonts w:ascii="Times New Roman"/>
                <w:sz w:val="24"/>
              </w:rPr>
            </w:pPr>
          </w:p>
          <w:p w:rsidR="00BA458C" w:rsidRDefault="00BA458C">
            <w:pPr>
              <w:pStyle w:val="TableParagraph"/>
              <w:rPr>
                <w:rFonts w:ascii="Times New Roman"/>
                <w:sz w:val="24"/>
              </w:rPr>
            </w:pPr>
          </w:p>
          <w:p w:rsidR="00BA458C" w:rsidRDefault="00BA458C">
            <w:pPr>
              <w:pStyle w:val="TableParagraph"/>
              <w:rPr>
                <w:rFonts w:ascii="Times New Roman"/>
                <w:sz w:val="24"/>
              </w:rPr>
            </w:pPr>
          </w:p>
          <w:p w:rsidR="00BA458C" w:rsidRDefault="00BA458C">
            <w:pPr>
              <w:pStyle w:val="TableParagraph"/>
              <w:rPr>
                <w:rFonts w:ascii="Times New Roman"/>
                <w:sz w:val="24"/>
              </w:rPr>
            </w:pPr>
          </w:p>
          <w:p w:rsidR="00BA458C" w:rsidRDefault="00BA458C">
            <w:pPr>
              <w:pStyle w:val="TableParagraph"/>
              <w:spacing w:before="9"/>
              <w:rPr>
                <w:rFonts w:ascii="Times New Roman"/>
                <w:sz w:val="32"/>
              </w:rPr>
            </w:pPr>
          </w:p>
          <w:p w:rsidR="00BA458C" w:rsidRDefault="00594A33">
            <w:pPr>
              <w:pStyle w:val="TableParagraph"/>
              <w:ind w:left="7"/>
              <w:jc w:val="center"/>
              <w:rPr>
                <w:b/>
              </w:rPr>
            </w:pPr>
            <w:r>
              <w:rPr>
                <w:b/>
              </w:rPr>
              <w:t>6</w:t>
            </w:r>
          </w:p>
        </w:tc>
        <w:tc>
          <w:tcPr>
            <w:tcW w:w="2371" w:type="dxa"/>
            <w:tcBorders>
              <w:bottom w:val="nil"/>
            </w:tcBorders>
          </w:tcPr>
          <w:p w:rsidR="00BA458C" w:rsidRDefault="00594A33">
            <w:pPr>
              <w:pStyle w:val="TableParagraph"/>
              <w:tabs>
                <w:tab w:val="left" w:pos="450"/>
                <w:tab w:val="left" w:pos="855"/>
                <w:tab w:val="left" w:pos="2005"/>
              </w:tabs>
              <w:spacing w:line="276" w:lineRule="auto"/>
              <w:ind w:left="105" w:right="95"/>
            </w:pPr>
            <w:r>
              <w:rPr>
                <w:b/>
              </w:rPr>
              <w:t>Prevención Integral a</w:t>
            </w:r>
            <w:r>
              <w:rPr>
                <w:b/>
              </w:rPr>
              <w:tab/>
              <w:t>la</w:t>
            </w:r>
            <w:r>
              <w:rPr>
                <w:b/>
              </w:rPr>
              <w:tab/>
            </w:r>
            <w:r>
              <w:rPr>
                <w:b/>
                <w:spacing w:val="-1"/>
              </w:rPr>
              <w:t xml:space="preserve">Drogadicción </w:t>
            </w:r>
            <w:r>
              <w:rPr>
                <w:b/>
              </w:rPr>
              <w:t>(prevención</w:t>
            </w:r>
            <w:r>
              <w:rPr>
                <w:b/>
              </w:rPr>
              <w:tab/>
              <w:t xml:space="preserve">de riesgos sicosociales): </w:t>
            </w:r>
            <w:r>
              <w:t>Decreto 1108</w:t>
            </w:r>
            <w:r>
              <w:rPr>
                <w:spacing w:val="-4"/>
              </w:rPr>
              <w:t xml:space="preserve"> </w:t>
            </w:r>
            <w:r>
              <w:t>/1994;</w:t>
            </w:r>
          </w:p>
          <w:p w:rsidR="00BA458C" w:rsidRDefault="00594A33">
            <w:pPr>
              <w:pStyle w:val="TableParagraph"/>
              <w:spacing w:line="250" w:lineRule="exact"/>
              <w:ind w:left="105"/>
            </w:pPr>
            <w:r>
              <w:t>Decreto 120 /2010</w:t>
            </w:r>
          </w:p>
        </w:tc>
        <w:tc>
          <w:tcPr>
            <w:tcW w:w="5303" w:type="dxa"/>
            <w:gridSpan w:val="6"/>
            <w:vMerge w:val="restart"/>
          </w:tcPr>
          <w:p w:rsidR="00BA458C" w:rsidRDefault="00594A33" w:rsidP="00485DF0">
            <w:pPr>
              <w:pStyle w:val="TableParagraph"/>
              <w:numPr>
                <w:ilvl w:val="0"/>
                <w:numId w:val="101"/>
              </w:numPr>
              <w:tabs>
                <w:tab w:val="left" w:pos="466"/>
              </w:tabs>
              <w:spacing w:line="273" w:lineRule="auto"/>
              <w:ind w:right="94"/>
              <w:jc w:val="both"/>
            </w:pPr>
            <w:r>
              <w:t>Realizo estimaciones de medidas requeridas en la resolución de problemas relativos particularmente a la vida social, económica y de las</w:t>
            </w:r>
            <w:r>
              <w:rPr>
                <w:spacing w:val="-1"/>
              </w:rPr>
              <w:t xml:space="preserve"> </w:t>
            </w:r>
            <w:r>
              <w:t>ciencias.</w:t>
            </w:r>
          </w:p>
          <w:p w:rsidR="00BA458C" w:rsidRDefault="00594A33" w:rsidP="00485DF0">
            <w:pPr>
              <w:pStyle w:val="TableParagraph"/>
              <w:numPr>
                <w:ilvl w:val="0"/>
                <w:numId w:val="101"/>
              </w:numPr>
              <w:tabs>
                <w:tab w:val="left" w:pos="466"/>
              </w:tabs>
              <w:spacing w:before="6" w:line="271" w:lineRule="auto"/>
              <w:ind w:right="95"/>
              <w:jc w:val="both"/>
            </w:pPr>
            <w:r>
              <w:t>Interpreto cualitativamente datos referidos a situaciones del entorno</w:t>
            </w:r>
            <w:r>
              <w:rPr>
                <w:spacing w:val="-4"/>
              </w:rPr>
              <w:t xml:space="preserve"> </w:t>
            </w:r>
            <w:r>
              <w:t>escolar</w:t>
            </w:r>
          </w:p>
          <w:p w:rsidR="00BA458C" w:rsidRDefault="00594A33" w:rsidP="00485DF0">
            <w:pPr>
              <w:pStyle w:val="TableParagraph"/>
              <w:numPr>
                <w:ilvl w:val="0"/>
                <w:numId w:val="101"/>
              </w:numPr>
              <w:tabs>
                <w:tab w:val="left" w:pos="466"/>
              </w:tabs>
              <w:spacing w:before="4" w:line="273" w:lineRule="auto"/>
              <w:ind w:right="92"/>
              <w:jc w:val="both"/>
            </w:pPr>
            <w:r>
              <w:t>Resuelvo y formulo preguntas que requieran para su solución coleccionar y analizar datos del entorno</w:t>
            </w:r>
            <w:r>
              <w:rPr>
                <w:spacing w:val="-3"/>
              </w:rPr>
              <w:t xml:space="preserve"> </w:t>
            </w:r>
            <w:r>
              <w:t>próximo.</w:t>
            </w:r>
          </w:p>
          <w:p w:rsidR="00BA458C" w:rsidRDefault="00594A33" w:rsidP="00485DF0">
            <w:pPr>
              <w:pStyle w:val="TableParagraph"/>
              <w:numPr>
                <w:ilvl w:val="0"/>
                <w:numId w:val="101"/>
              </w:numPr>
              <w:tabs>
                <w:tab w:val="left" w:pos="465"/>
                <w:tab w:val="left" w:pos="466"/>
              </w:tabs>
              <w:spacing w:before="4"/>
            </w:pPr>
            <w:r>
              <w:t>Utilizo</w:t>
            </w:r>
            <w:r>
              <w:rPr>
                <w:spacing w:val="44"/>
              </w:rPr>
              <w:t xml:space="preserve"> </w:t>
            </w:r>
            <w:r>
              <w:t>y</w:t>
            </w:r>
            <w:r>
              <w:rPr>
                <w:spacing w:val="42"/>
              </w:rPr>
              <w:t xml:space="preserve"> </w:t>
            </w:r>
            <w:r>
              <w:t>justifico</w:t>
            </w:r>
            <w:r>
              <w:rPr>
                <w:spacing w:val="41"/>
              </w:rPr>
              <w:t xml:space="preserve"> </w:t>
            </w:r>
            <w:r>
              <w:t>el</w:t>
            </w:r>
            <w:r>
              <w:rPr>
                <w:spacing w:val="44"/>
              </w:rPr>
              <w:t xml:space="preserve"> </w:t>
            </w:r>
            <w:r>
              <w:t>uso</w:t>
            </w:r>
            <w:r>
              <w:rPr>
                <w:spacing w:val="41"/>
              </w:rPr>
              <w:t xml:space="preserve"> </w:t>
            </w:r>
            <w:r>
              <w:t>de</w:t>
            </w:r>
            <w:r>
              <w:rPr>
                <w:spacing w:val="43"/>
              </w:rPr>
              <w:t xml:space="preserve"> </w:t>
            </w:r>
            <w:r>
              <w:t>la</w:t>
            </w:r>
            <w:r>
              <w:rPr>
                <w:spacing w:val="44"/>
              </w:rPr>
              <w:t xml:space="preserve"> </w:t>
            </w:r>
            <w:r>
              <w:t>estimación</w:t>
            </w:r>
            <w:r>
              <w:rPr>
                <w:spacing w:val="42"/>
              </w:rPr>
              <w:t xml:space="preserve"> </w:t>
            </w:r>
            <w:r>
              <w:t>para</w:t>
            </w:r>
          </w:p>
          <w:p w:rsidR="00BA458C" w:rsidRDefault="00594A33">
            <w:pPr>
              <w:pStyle w:val="TableParagraph"/>
              <w:spacing w:before="38"/>
              <w:ind w:left="465"/>
            </w:pPr>
            <w:r>
              <w:t>resolver problemas relativos a la vida social,</w:t>
            </w:r>
          </w:p>
        </w:tc>
        <w:tc>
          <w:tcPr>
            <w:tcW w:w="6663" w:type="dxa"/>
            <w:tcBorders>
              <w:bottom w:val="nil"/>
            </w:tcBorders>
          </w:tcPr>
          <w:p w:rsidR="00BA458C" w:rsidRDefault="00594A33">
            <w:pPr>
              <w:pStyle w:val="TableParagraph"/>
              <w:spacing w:line="276" w:lineRule="auto"/>
              <w:ind w:left="110" w:right="94"/>
              <w:jc w:val="both"/>
            </w:pPr>
            <w:r>
              <w:t>Mecanismos y estrategias para la prevención y formación de los estudiantes sobre el tema de las sustancias alucinógenas; la prevención del consumo de bebidas alcohólicas y las consecuencias sociales y en la salud que ellas acarrean.</w:t>
            </w:r>
          </w:p>
        </w:tc>
        <w:tc>
          <w:tcPr>
            <w:tcW w:w="1844" w:type="dxa"/>
            <w:tcBorders>
              <w:bottom w:val="nil"/>
            </w:tcBorders>
          </w:tcPr>
          <w:p w:rsidR="00BA458C" w:rsidRDefault="00594A33">
            <w:pPr>
              <w:pStyle w:val="TableParagraph"/>
              <w:spacing w:line="276" w:lineRule="auto"/>
              <w:ind w:left="110" w:right="273"/>
            </w:pPr>
            <w:r>
              <w:t>Ciencias Naturales, Ciencias Sociales, Humanidades, Ética y religión</w:t>
            </w:r>
          </w:p>
        </w:tc>
      </w:tr>
      <w:tr w:rsidR="00BA458C">
        <w:trPr>
          <w:trHeight w:val="1236"/>
        </w:trPr>
        <w:tc>
          <w:tcPr>
            <w:tcW w:w="1114" w:type="dxa"/>
            <w:tcBorders>
              <w:top w:val="nil"/>
            </w:tcBorders>
          </w:tcPr>
          <w:p w:rsidR="00BA458C" w:rsidRDefault="00BA458C">
            <w:pPr>
              <w:pStyle w:val="TableParagraph"/>
              <w:rPr>
                <w:rFonts w:ascii="Times New Roman"/>
              </w:rPr>
            </w:pPr>
          </w:p>
        </w:tc>
        <w:tc>
          <w:tcPr>
            <w:tcW w:w="2371" w:type="dxa"/>
            <w:tcBorders>
              <w:top w:val="nil"/>
            </w:tcBorders>
          </w:tcPr>
          <w:p w:rsidR="00BA458C" w:rsidRDefault="00BA458C">
            <w:pPr>
              <w:pStyle w:val="TableParagraph"/>
              <w:rPr>
                <w:rFonts w:ascii="Times New Roman"/>
              </w:rPr>
            </w:pPr>
          </w:p>
        </w:tc>
        <w:tc>
          <w:tcPr>
            <w:tcW w:w="5303" w:type="dxa"/>
            <w:gridSpan w:val="6"/>
            <w:vMerge/>
            <w:tcBorders>
              <w:top w:val="nil"/>
            </w:tcBorders>
          </w:tcPr>
          <w:p w:rsidR="00BA458C" w:rsidRDefault="00BA458C">
            <w:pPr>
              <w:rPr>
                <w:sz w:val="2"/>
                <w:szCs w:val="2"/>
              </w:rPr>
            </w:pPr>
          </w:p>
        </w:tc>
        <w:tc>
          <w:tcPr>
            <w:tcW w:w="6663" w:type="dxa"/>
            <w:tcBorders>
              <w:top w:val="nil"/>
            </w:tcBorders>
          </w:tcPr>
          <w:p w:rsidR="00BA458C" w:rsidRDefault="00BA458C">
            <w:pPr>
              <w:pStyle w:val="TableParagraph"/>
              <w:rPr>
                <w:rFonts w:ascii="Times New Roman"/>
              </w:rPr>
            </w:pPr>
          </w:p>
        </w:tc>
        <w:tc>
          <w:tcPr>
            <w:tcW w:w="1844" w:type="dxa"/>
            <w:tcBorders>
              <w:top w:val="nil"/>
            </w:tcBorders>
          </w:tcPr>
          <w:p w:rsidR="00BA458C" w:rsidRDefault="00594A33">
            <w:pPr>
              <w:pStyle w:val="TableParagraph"/>
              <w:spacing w:before="10" w:line="276" w:lineRule="auto"/>
              <w:ind w:left="110" w:right="750"/>
            </w:pPr>
            <w:r>
              <w:t>Todos los grados</w:t>
            </w:r>
          </w:p>
        </w:tc>
      </w:tr>
    </w:tbl>
    <w:p w:rsidR="00BA458C" w:rsidRDefault="00BA458C">
      <w:pPr>
        <w:spacing w:line="276" w:lineRule="auto"/>
        <w:sectPr w:rsidR="00BA458C">
          <w:pgSz w:w="20160" w:h="12240" w:orient="landscape"/>
          <w:pgMar w:top="2600" w:right="780" w:bottom="280" w:left="1420" w:header="406" w:footer="0" w:gutter="0"/>
          <w:cols w:space="720"/>
          <w:docGrid w:linePitch="360"/>
        </w:sectPr>
      </w:pPr>
    </w:p>
    <w:p w:rsidR="00BA458C" w:rsidRDefault="00BA458C">
      <w:pPr>
        <w:pStyle w:val="Textoindependiente"/>
        <w:spacing w:before="10"/>
        <w:rPr>
          <w:rFonts w:ascii="Times New Roman"/>
          <w:sz w:val="20"/>
        </w:rPr>
      </w:pPr>
    </w:p>
    <w:tbl>
      <w:tblPr>
        <w:tblW w:w="0" w:type="auto"/>
        <w:tblInd w:w="5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14"/>
        <w:gridCol w:w="2371"/>
        <w:gridCol w:w="5305"/>
        <w:gridCol w:w="6663"/>
        <w:gridCol w:w="1844"/>
      </w:tblGrid>
      <w:tr w:rsidR="00BA458C">
        <w:trPr>
          <w:trHeight w:val="2356"/>
        </w:trPr>
        <w:tc>
          <w:tcPr>
            <w:tcW w:w="1114" w:type="dxa"/>
          </w:tcPr>
          <w:p w:rsidR="00BA458C" w:rsidRDefault="00BA458C">
            <w:pPr>
              <w:pStyle w:val="TableParagraph"/>
              <w:rPr>
                <w:rFonts w:ascii="Times New Roman"/>
              </w:rPr>
            </w:pPr>
          </w:p>
        </w:tc>
        <w:tc>
          <w:tcPr>
            <w:tcW w:w="2371" w:type="dxa"/>
          </w:tcPr>
          <w:p w:rsidR="00BA458C" w:rsidRDefault="00BA458C">
            <w:pPr>
              <w:pStyle w:val="TableParagraph"/>
              <w:rPr>
                <w:rFonts w:ascii="Times New Roman"/>
              </w:rPr>
            </w:pPr>
          </w:p>
        </w:tc>
        <w:tc>
          <w:tcPr>
            <w:tcW w:w="5305" w:type="dxa"/>
          </w:tcPr>
          <w:p w:rsidR="00BA458C" w:rsidRDefault="00594A33">
            <w:pPr>
              <w:pStyle w:val="TableParagraph"/>
              <w:spacing w:line="276" w:lineRule="auto"/>
              <w:ind w:left="465"/>
            </w:pPr>
            <w:r>
              <w:t>económica</w:t>
            </w:r>
            <w:r>
              <w:rPr>
                <w:spacing w:val="-17"/>
              </w:rPr>
              <w:t xml:space="preserve"> </w:t>
            </w:r>
            <w:r>
              <w:t>y</w:t>
            </w:r>
            <w:r>
              <w:rPr>
                <w:spacing w:val="-19"/>
              </w:rPr>
              <w:t xml:space="preserve"> </w:t>
            </w:r>
            <w:r>
              <w:t>de</w:t>
            </w:r>
            <w:r>
              <w:rPr>
                <w:spacing w:val="-17"/>
              </w:rPr>
              <w:t xml:space="preserve"> </w:t>
            </w:r>
            <w:r>
              <w:t>las</w:t>
            </w:r>
            <w:r>
              <w:rPr>
                <w:spacing w:val="-20"/>
              </w:rPr>
              <w:t xml:space="preserve"> </w:t>
            </w:r>
            <w:r>
              <w:t>ciencias,</w:t>
            </w:r>
            <w:r>
              <w:rPr>
                <w:spacing w:val="-16"/>
              </w:rPr>
              <w:t xml:space="preserve"> </w:t>
            </w:r>
            <w:r>
              <w:t>utilizando</w:t>
            </w:r>
            <w:r>
              <w:rPr>
                <w:spacing w:val="-17"/>
              </w:rPr>
              <w:t xml:space="preserve"> </w:t>
            </w:r>
            <w:r>
              <w:t>rangos</w:t>
            </w:r>
            <w:r>
              <w:rPr>
                <w:spacing w:val="-20"/>
              </w:rPr>
              <w:t xml:space="preserve"> </w:t>
            </w:r>
            <w:r>
              <w:t>de variación</w:t>
            </w:r>
          </w:p>
          <w:p w:rsidR="00BA458C" w:rsidRDefault="00594A33" w:rsidP="00485DF0">
            <w:pPr>
              <w:pStyle w:val="TableParagraph"/>
              <w:numPr>
                <w:ilvl w:val="0"/>
                <w:numId w:val="102"/>
              </w:numPr>
              <w:tabs>
                <w:tab w:val="left" w:pos="466"/>
              </w:tabs>
              <w:spacing w:line="276" w:lineRule="auto"/>
              <w:ind w:right="95"/>
              <w:jc w:val="both"/>
            </w:pPr>
            <w:r>
              <w:t>Realizo y describo procesos de medición con patrones arbitrarios y algunos estandarizados, de acuerdo al</w:t>
            </w:r>
            <w:r>
              <w:rPr>
                <w:spacing w:val="-4"/>
              </w:rPr>
              <w:t xml:space="preserve"> </w:t>
            </w:r>
            <w:r>
              <w:t>contexto.</w:t>
            </w:r>
          </w:p>
          <w:p w:rsidR="00BA458C" w:rsidRDefault="00594A33" w:rsidP="00485DF0">
            <w:pPr>
              <w:pStyle w:val="TableParagraph"/>
              <w:numPr>
                <w:ilvl w:val="0"/>
                <w:numId w:val="102"/>
              </w:numPr>
              <w:tabs>
                <w:tab w:val="left" w:pos="466"/>
              </w:tabs>
              <w:spacing w:line="271" w:lineRule="auto"/>
              <w:ind w:right="96"/>
              <w:jc w:val="both"/>
            </w:pPr>
            <w:r>
              <w:t>Analizo y explico sobre la pertinencia de patrones e instrumentos en procesos</w:t>
            </w:r>
            <w:r>
              <w:rPr>
                <w:spacing w:val="51"/>
              </w:rPr>
              <w:t xml:space="preserve"> </w:t>
            </w:r>
            <w:r>
              <w:t>de</w:t>
            </w:r>
          </w:p>
          <w:p w:rsidR="00BA458C" w:rsidRDefault="00594A33">
            <w:pPr>
              <w:pStyle w:val="TableParagraph"/>
              <w:ind w:left="465"/>
            </w:pPr>
            <w:r>
              <w:t>medición.</w:t>
            </w:r>
          </w:p>
        </w:tc>
        <w:tc>
          <w:tcPr>
            <w:tcW w:w="6663" w:type="dxa"/>
          </w:tcPr>
          <w:p w:rsidR="00BA458C" w:rsidRDefault="00BA458C">
            <w:pPr>
              <w:pStyle w:val="TableParagraph"/>
              <w:rPr>
                <w:rFonts w:ascii="Times New Roman"/>
              </w:rPr>
            </w:pPr>
          </w:p>
        </w:tc>
        <w:tc>
          <w:tcPr>
            <w:tcW w:w="1844" w:type="dxa"/>
          </w:tcPr>
          <w:p w:rsidR="00BA458C" w:rsidRDefault="00594A33">
            <w:pPr>
              <w:pStyle w:val="TableParagraph"/>
              <w:spacing w:line="276" w:lineRule="auto"/>
              <w:ind w:left="108" w:right="201"/>
            </w:pPr>
            <w:r>
              <w:t>Durante todo el año</w:t>
            </w:r>
          </w:p>
        </w:tc>
      </w:tr>
      <w:tr w:rsidR="00BA458C">
        <w:trPr>
          <w:trHeight w:val="5616"/>
        </w:trPr>
        <w:tc>
          <w:tcPr>
            <w:tcW w:w="1114" w:type="dxa"/>
          </w:tcPr>
          <w:p w:rsidR="00BA458C" w:rsidRDefault="00BA458C">
            <w:pPr>
              <w:pStyle w:val="TableParagraph"/>
              <w:rPr>
                <w:rFonts w:ascii="Times New Roman"/>
                <w:sz w:val="24"/>
              </w:rPr>
            </w:pPr>
          </w:p>
          <w:p w:rsidR="00BA458C" w:rsidRDefault="00BA458C">
            <w:pPr>
              <w:pStyle w:val="TableParagraph"/>
              <w:rPr>
                <w:rFonts w:ascii="Times New Roman"/>
                <w:sz w:val="24"/>
              </w:rPr>
            </w:pPr>
          </w:p>
          <w:p w:rsidR="00BA458C" w:rsidRDefault="00BA458C">
            <w:pPr>
              <w:pStyle w:val="TableParagraph"/>
              <w:rPr>
                <w:rFonts w:ascii="Times New Roman"/>
                <w:sz w:val="24"/>
              </w:rPr>
            </w:pPr>
          </w:p>
          <w:p w:rsidR="00BA458C" w:rsidRDefault="00BA458C">
            <w:pPr>
              <w:pStyle w:val="TableParagraph"/>
              <w:rPr>
                <w:rFonts w:ascii="Times New Roman"/>
                <w:sz w:val="24"/>
              </w:rPr>
            </w:pPr>
          </w:p>
          <w:p w:rsidR="00BA458C" w:rsidRDefault="00BA458C">
            <w:pPr>
              <w:pStyle w:val="TableParagraph"/>
              <w:rPr>
                <w:rFonts w:ascii="Times New Roman"/>
                <w:sz w:val="24"/>
              </w:rPr>
            </w:pPr>
          </w:p>
          <w:p w:rsidR="00BA458C" w:rsidRDefault="00BA458C">
            <w:pPr>
              <w:pStyle w:val="TableParagraph"/>
              <w:rPr>
                <w:rFonts w:ascii="Times New Roman"/>
                <w:sz w:val="24"/>
              </w:rPr>
            </w:pPr>
          </w:p>
          <w:p w:rsidR="00BA458C" w:rsidRDefault="00BA458C">
            <w:pPr>
              <w:pStyle w:val="TableParagraph"/>
              <w:rPr>
                <w:rFonts w:ascii="Times New Roman"/>
                <w:sz w:val="24"/>
              </w:rPr>
            </w:pPr>
          </w:p>
          <w:p w:rsidR="00BA458C" w:rsidRDefault="00BA458C">
            <w:pPr>
              <w:pStyle w:val="TableParagraph"/>
              <w:rPr>
                <w:rFonts w:ascii="Times New Roman"/>
                <w:sz w:val="24"/>
              </w:rPr>
            </w:pPr>
          </w:p>
          <w:p w:rsidR="00BA458C" w:rsidRDefault="00BA458C">
            <w:pPr>
              <w:pStyle w:val="TableParagraph"/>
              <w:rPr>
                <w:rFonts w:ascii="Times New Roman"/>
                <w:sz w:val="24"/>
              </w:rPr>
            </w:pPr>
          </w:p>
          <w:p w:rsidR="00BA458C" w:rsidRDefault="00594A33">
            <w:pPr>
              <w:pStyle w:val="TableParagraph"/>
              <w:spacing w:before="175"/>
              <w:ind w:left="7"/>
              <w:jc w:val="center"/>
              <w:rPr>
                <w:b/>
              </w:rPr>
            </w:pPr>
            <w:r>
              <w:rPr>
                <w:b/>
              </w:rPr>
              <w:t>7</w:t>
            </w:r>
          </w:p>
        </w:tc>
        <w:tc>
          <w:tcPr>
            <w:tcW w:w="2371" w:type="dxa"/>
          </w:tcPr>
          <w:p w:rsidR="00BA458C" w:rsidRDefault="00594A33">
            <w:pPr>
              <w:pStyle w:val="TableParagraph"/>
              <w:tabs>
                <w:tab w:val="left" w:pos="2005"/>
              </w:tabs>
              <w:spacing w:line="248" w:lineRule="exact"/>
              <w:ind w:left="105"/>
              <w:rPr>
                <w:b/>
              </w:rPr>
            </w:pPr>
            <w:r>
              <w:rPr>
                <w:b/>
              </w:rPr>
              <w:t>Educación</w:t>
            </w:r>
            <w:r>
              <w:rPr>
                <w:b/>
              </w:rPr>
              <w:tab/>
              <w:t>en</w:t>
            </w:r>
          </w:p>
          <w:p w:rsidR="00BA458C" w:rsidRDefault="00594A33">
            <w:pPr>
              <w:pStyle w:val="TableParagraph"/>
              <w:tabs>
                <w:tab w:val="left" w:pos="2139"/>
              </w:tabs>
              <w:spacing w:before="37"/>
              <w:ind w:left="105"/>
              <w:rPr>
                <w:b/>
              </w:rPr>
            </w:pPr>
            <w:r>
              <w:rPr>
                <w:b/>
              </w:rPr>
              <w:t>Tránsito</w:t>
            </w:r>
            <w:r>
              <w:rPr>
                <w:b/>
              </w:rPr>
              <w:tab/>
              <w:t>y</w:t>
            </w:r>
          </w:p>
          <w:p w:rsidR="00BA458C" w:rsidRDefault="00594A33">
            <w:pPr>
              <w:pStyle w:val="TableParagraph"/>
              <w:spacing w:before="38"/>
              <w:ind w:left="105"/>
              <w:rPr>
                <w:b/>
              </w:rPr>
            </w:pPr>
            <w:r>
              <w:rPr>
                <w:b/>
              </w:rPr>
              <w:t>Seguridad vial.</w:t>
            </w:r>
          </w:p>
          <w:p w:rsidR="00BA458C" w:rsidRDefault="00594A33">
            <w:pPr>
              <w:pStyle w:val="TableParagraph"/>
              <w:tabs>
                <w:tab w:val="left" w:pos="933"/>
                <w:tab w:val="left" w:pos="1773"/>
              </w:tabs>
              <w:spacing w:before="42"/>
              <w:ind w:left="167"/>
            </w:pPr>
            <w:r>
              <w:t>Ley</w:t>
            </w:r>
            <w:r>
              <w:tab/>
              <w:t>769/</w:t>
            </w:r>
            <w:r>
              <w:tab/>
              <w:t>2002</w:t>
            </w:r>
          </w:p>
          <w:p w:rsidR="00BA458C" w:rsidRDefault="00594A33">
            <w:pPr>
              <w:pStyle w:val="TableParagraph"/>
              <w:spacing w:before="38" w:line="276" w:lineRule="auto"/>
              <w:ind w:left="105"/>
            </w:pPr>
            <w:r>
              <w:t>Código Nacional de Tránsito Terrestre.</w:t>
            </w:r>
          </w:p>
        </w:tc>
        <w:tc>
          <w:tcPr>
            <w:tcW w:w="5305" w:type="dxa"/>
          </w:tcPr>
          <w:p w:rsidR="00BA458C" w:rsidRDefault="00594A33" w:rsidP="00485DF0">
            <w:pPr>
              <w:pStyle w:val="TableParagraph"/>
              <w:numPr>
                <w:ilvl w:val="0"/>
                <w:numId w:val="103"/>
              </w:numPr>
              <w:tabs>
                <w:tab w:val="left" w:pos="466"/>
              </w:tabs>
              <w:spacing w:line="276" w:lineRule="auto"/>
              <w:ind w:right="96"/>
              <w:jc w:val="both"/>
            </w:pPr>
            <w:r>
              <w:t>Realizo estimaciones de medidas requeridas en la resolución de problemas relativos particularmente a la vida social, económica y de las</w:t>
            </w:r>
            <w:r>
              <w:rPr>
                <w:spacing w:val="-1"/>
              </w:rPr>
              <w:t xml:space="preserve"> </w:t>
            </w:r>
            <w:r>
              <w:t>ciencias.</w:t>
            </w:r>
          </w:p>
          <w:p w:rsidR="00BA458C" w:rsidRDefault="00594A33" w:rsidP="00485DF0">
            <w:pPr>
              <w:pStyle w:val="TableParagraph"/>
              <w:numPr>
                <w:ilvl w:val="0"/>
                <w:numId w:val="103"/>
              </w:numPr>
              <w:tabs>
                <w:tab w:val="left" w:pos="466"/>
              </w:tabs>
              <w:spacing w:line="271" w:lineRule="auto"/>
              <w:ind w:right="97"/>
              <w:jc w:val="both"/>
            </w:pPr>
            <w:r>
              <w:t>Interpreto cualitativamente datos referidos a situaciones del entorno</w:t>
            </w:r>
            <w:r>
              <w:rPr>
                <w:spacing w:val="-3"/>
              </w:rPr>
              <w:t xml:space="preserve"> </w:t>
            </w:r>
            <w:r>
              <w:t>escolar</w:t>
            </w:r>
          </w:p>
          <w:p w:rsidR="00BA458C" w:rsidRDefault="00594A33" w:rsidP="00485DF0">
            <w:pPr>
              <w:pStyle w:val="TableParagraph"/>
              <w:numPr>
                <w:ilvl w:val="0"/>
                <w:numId w:val="103"/>
              </w:numPr>
              <w:tabs>
                <w:tab w:val="left" w:pos="466"/>
              </w:tabs>
              <w:spacing w:line="273" w:lineRule="auto"/>
              <w:ind w:right="94"/>
              <w:jc w:val="both"/>
            </w:pPr>
            <w:r>
              <w:t>Resuelvo y formulo preguntas que requieran para su solución coleccionar y analizar datos del entorno</w:t>
            </w:r>
            <w:r>
              <w:rPr>
                <w:spacing w:val="-3"/>
              </w:rPr>
              <w:t xml:space="preserve"> </w:t>
            </w:r>
            <w:r>
              <w:t>próximo.</w:t>
            </w:r>
          </w:p>
          <w:p w:rsidR="00BA458C" w:rsidRDefault="00594A33" w:rsidP="00485DF0">
            <w:pPr>
              <w:pStyle w:val="TableParagraph"/>
              <w:numPr>
                <w:ilvl w:val="0"/>
                <w:numId w:val="103"/>
              </w:numPr>
              <w:tabs>
                <w:tab w:val="left" w:pos="466"/>
              </w:tabs>
              <w:spacing w:before="4" w:line="273" w:lineRule="auto"/>
              <w:ind w:right="93"/>
              <w:jc w:val="both"/>
            </w:pPr>
            <w:r>
              <w:t>Utilizo y justifico el uso de la estimación para resolver problemas relativos a la vida social, económica</w:t>
            </w:r>
            <w:r>
              <w:rPr>
                <w:spacing w:val="-17"/>
              </w:rPr>
              <w:t xml:space="preserve"> </w:t>
            </w:r>
            <w:r>
              <w:t>y</w:t>
            </w:r>
            <w:r>
              <w:rPr>
                <w:spacing w:val="-19"/>
              </w:rPr>
              <w:t xml:space="preserve"> </w:t>
            </w:r>
            <w:r>
              <w:t>de</w:t>
            </w:r>
            <w:r>
              <w:rPr>
                <w:spacing w:val="-16"/>
              </w:rPr>
              <w:t xml:space="preserve"> </w:t>
            </w:r>
            <w:r>
              <w:t>las</w:t>
            </w:r>
            <w:r>
              <w:rPr>
                <w:spacing w:val="-20"/>
              </w:rPr>
              <w:t xml:space="preserve"> </w:t>
            </w:r>
            <w:r>
              <w:t>ciencias,</w:t>
            </w:r>
            <w:r>
              <w:rPr>
                <w:spacing w:val="-16"/>
              </w:rPr>
              <w:t xml:space="preserve"> </w:t>
            </w:r>
            <w:r>
              <w:t>utilizando</w:t>
            </w:r>
            <w:r>
              <w:rPr>
                <w:spacing w:val="-16"/>
              </w:rPr>
              <w:t xml:space="preserve"> </w:t>
            </w:r>
            <w:r>
              <w:t>rangos</w:t>
            </w:r>
            <w:r>
              <w:rPr>
                <w:spacing w:val="-20"/>
              </w:rPr>
              <w:t xml:space="preserve"> </w:t>
            </w:r>
            <w:r>
              <w:t>de variación</w:t>
            </w:r>
          </w:p>
          <w:p w:rsidR="00BA458C" w:rsidRDefault="00594A33" w:rsidP="00485DF0">
            <w:pPr>
              <w:pStyle w:val="TableParagraph"/>
              <w:numPr>
                <w:ilvl w:val="0"/>
                <w:numId w:val="103"/>
              </w:numPr>
              <w:tabs>
                <w:tab w:val="left" w:pos="466"/>
              </w:tabs>
              <w:spacing w:before="6" w:line="273" w:lineRule="auto"/>
              <w:ind w:right="95"/>
              <w:jc w:val="both"/>
            </w:pPr>
            <w:r>
              <w:t>Reconozco</w:t>
            </w:r>
            <w:r>
              <w:rPr>
                <w:spacing w:val="-18"/>
              </w:rPr>
              <w:t xml:space="preserve"> </w:t>
            </w:r>
            <w:r>
              <w:t>significados</w:t>
            </w:r>
            <w:r>
              <w:rPr>
                <w:spacing w:val="-22"/>
              </w:rPr>
              <w:t xml:space="preserve"> </w:t>
            </w:r>
            <w:r>
              <w:t>del</w:t>
            </w:r>
            <w:r>
              <w:rPr>
                <w:spacing w:val="-18"/>
              </w:rPr>
              <w:t xml:space="preserve"> </w:t>
            </w:r>
            <w:r>
              <w:t>número</w:t>
            </w:r>
            <w:r>
              <w:rPr>
                <w:spacing w:val="-21"/>
              </w:rPr>
              <w:t xml:space="preserve"> </w:t>
            </w:r>
            <w:r>
              <w:t>en</w:t>
            </w:r>
            <w:r>
              <w:rPr>
                <w:spacing w:val="-20"/>
              </w:rPr>
              <w:t xml:space="preserve"> </w:t>
            </w:r>
            <w:r>
              <w:t>diferentes contextos (medición, conteo, comparación, codificación, localización entre otros).</w:t>
            </w:r>
          </w:p>
          <w:p w:rsidR="00BA458C" w:rsidRDefault="00594A33" w:rsidP="00485DF0">
            <w:pPr>
              <w:pStyle w:val="TableParagraph"/>
              <w:numPr>
                <w:ilvl w:val="0"/>
                <w:numId w:val="103"/>
              </w:numPr>
              <w:tabs>
                <w:tab w:val="left" w:pos="466"/>
              </w:tabs>
              <w:spacing w:before="2"/>
              <w:jc w:val="both"/>
            </w:pPr>
            <w:r>
              <w:t>Describo,</w:t>
            </w:r>
            <w:r>
              <w:rPr>
                <w:spacing w:val="26"/>
              </w:rPr>
              <w:t xml:space="preserve"> </w:t>
            </w:r>
            <w:r>
              <w:t>comparo</w:t>
            </w:r>
            <w:r>
              <w:rPr>
                <w:spacing w:val="26"/>
              </w:rPr>
              <w:t xml:space="preserve"> </w:t>
            </w:r>
            <w:r>
              <w:t>y</w:t>
            </w:r>
            <w:r>
              <w:rPr>
                <w:spacing w:val="23"/>
              </w:rPr>
              <w:t xml:space="preserve"> </w:t>
            </w:r>
            <w:r>
              <w:t>cuantifico</w:t>
            </w:r>
            <w:r>
              <w:rPr>
                <w:spacing w:val="26"/>
              </w:rPr>
              <w:t xml:space="preserve"> </w:t>
            </w:r>
            <w:r>
              <w:t>situaciones</w:t>
            </w:r>
            <w:r>
              <w:rPr>
                <w:spacing w:val="26"/>
              </w:rPr>
              <w:t xml:space="preserve"> </w:t>
            </w:r>
            <w:r>
              <w:t>con</w:t>
            </w:r>
          </w:p>
          <w:p w:rsidR="00BA458C" w:rsidRDefault="00594A33">
            <w:pPr>
              <w:pStyle w:val="TableParagraph"/>
              <w:spacing w:before="1" w:line="290" w:lineRule="atLeast"/>
              <w:ind w:left="465" w:right="89"/>
            </w:pPr>
            <w:r>
              <w:t>números, en diferentes contextos y con diversas representaciones.</w:t>
            </w:r>
          </w:p>
        </w:tc>
        <w:tc>
          <w:tcPr>
            <w:tcW w:w="6663" w:type="dxa"/>
          </w:tcPr>
          <w:p w:rsidR="00BA458C" w:rsidRDefault="00594A33">
            <w:pPr>
              <w:pStyle w:val="TableParagraph"/>
              <w:spacing w:line="276" w:lineRule="auto"/>
              <w:ind w:left="108" w:right="93"/>
              <w:jc w:val="both"/>
            </w:pPr>
            <w:r>
              <w:t>Desarrollo de conocimientos, habilidades y destrezas que le permitan</w:t>
            </w:r>
            <w:r>
              <w:rPr>
                <w:spacing w:val="-14"/>
              </w:rPr>
              <w:t xml:space="preserve"> </w:t>
            </w:r>
            <w:r>
              <w:t>a</w:t>
            </w:r>
            <w:r>
              <w:rPr>
                <w:spacing w:val="-15"/>
              </w:rPr>
              <w:t xml:space="preserve"> </w:t>
            </w:r>
            <w:r>
              <w:t>niños,</w:t>
            </w:r>
            <w:r>
              <w:rPr>
                <w:spacing w:val="-11"/>
              </w:rPr>
              <w:t xml:space="preserve"> </w:t>
            </w:r>
            <w:r>
              <w:t>niñas</w:t>
            </w:r>
            <w:r>
              <w:rPr>
                <w:spacing w:val="-12"/>
              </w:rPr>
              <w:t xml:space="preserve"> </w:t>
            </w:r>
            <w:r>
              <w:t>u</w:t>
            </w:r>
            <w:r>
              <w:rPr>
                <w:spacing w:val="-15"/>
              </w:rPr>
              <w:t xml:space="preserve"> </w:t>
            </w:r>
            <w:r>
              <w:t>jóvenes</w:t>
            </w:r>
            <w:r>
              <w:rPr>
                <w:spacing w:val="-12"/>
              </w:rPr>
              <w:t xml:space="preserve"> </w:t>
            </w:r>
            <w:r>
              <w:t>ejercer</w:t>
            </w:r>
            <w:r>
              <w:rPr>
                <w:spacing w:val="-12"/>
              </w:rPr>
              <w:t xml:space="preserve"> </w:t>
            </w:r>
            <w:r>
              <w:t>su</w:t>
            </w:r>
            <w:r>
              <w:rPr>
                <w:spacing w:val="-12"/>
              </w:rPr>
              <w:t xml:space="preserve"> </w:t>
            </w:r>
            <w:r>
              <w:t>derecho</w:t>
            </w:r>
            <w:r>
              <w:rPr>
                <w:spacing w:val="-14"/>
              </w:rPr>
              <w:t xml:space="preserve"> </w:t>
            </w:r>
            <w:r>
              <w:t>a</w:t>
            </w:r>
            <w:r>
              <w:rPr>
                <w:spacing w:val="-12"/>
              </w:rPr>
              <w:t xml:space="preserve"> </w:t>
            </w:r>
            <w:r>
              <w:t>la</w:t>
            </w:r>
            <w:r>
              <w:rPr>
                <w:spacing w:val="-12"/>
              </w:rPr>
              <w:t xml:space="preserve"> </w:t>
            </w:r>
            <w:r>
              <w:t>movilidad libre y segura, conocer y respetar las normas del tránsito, y respetar los derechos de los demás en los espacios</w:t>
            </w:r>
            <w:r>
              <w:rPr>
                <w:spacing w:val="-19"/>
              </w:rPr>
              <w:t xml:space="preserve"> </w:t>
            </w:r>
            <w:r>
              <w:t>públicos.”</w:t>
            </w:r>
          </w:p>
          <w:p w:rsidR="00BA458C" w:rsidRDefault="00BA458C">
            <w:pPr>
              <w:pStyle w:val="TableParagraph"/>
              <w:spacing w:before="1"/>
              <w:rPr>
                <w:rFonts w:ascii="Times New Roman"/>
                <w:sz w:val="25"/>
              </w:rPr>
            </w:pPr>
          </w:p>
          <w:p w:rsidR="00BA458C" w:rsidRDefault="00594A33">
            <w:pPr>
              <w:pStyle w:val="TableParagraph"/>
              <w:spacing w:line="276" w:lineRule="auto"/>
              <w:ind w:left="108" w:right="93"/>
              <w:jc w:val="both"/>
            </w:pPr>
            <w:r>
              <w:t>“fundamentado en el respeto por el derecho a la vida, a la movilidad,</w:t>
            </w:r>
            <w:r>
              <w:rPr>
                <w:spacing w:val="-13"/>
              </w:rPr>
              <w:t xml:space="preserve"> </w:t>
            </w:r>
            <w:r>
              <w:t>en</w:t>
            </w:r>
            <w:r>
              <w:rPr>
                <w:spacing w:val="-14"/>
              </w:rPr>
              <w:t xml:space="preserve"> </w:t>
            </w:r>
            <w:r>
              <w:t>el</w:t>
            </w:r>
            <w:r>
              <w:rPr>
                <w:spacing w:val="-15"/>
              </w:rPr>
              <w:t xml:space="preserve"> </w:t>
            </w:r>
            <w:r>
              <w:t>disfrute</w:t>
            </w:r>
            <w:r>
              <w:rPr>
                <w:spacing w:val="-14"/>
              </w:rPr>
              <w:t xml:space="preserve"> </w:t>
            </w:r>
            <w:r>
              <w:t>del</w:t>
            </w:r>
            <w:r>
              <w:rPr>
                <w:spacing w:val="-15"/>
              </w:rPr>
              <w:t xml:space="preserve"> </w:t>
            </w:r>
            <w:r>
              <w:t>espacio</w:t>
            </w:r>
            <w:r>
              <w:rPr>
                <w:spacing w:val="-13"/>
              </w:rPr>
              <w:t xml:space="preserve"> </w:t>
            </w:r>
            <w:r>
              <w:t>público,</w:t>
            </w:r>
            <w:r>
              <w:rPr>
                <w:spacing w:val="-12"/>
              </w:rPr>
              <w:t xml:space="preserve"> </w:t>
            </w:r>
            <w:r>
              <w:t>y</w:t>
            </w:r>
            <w:r>
              <w:rPr>
                <w:spacing w:val="-16"/>
              </w:rPr>
              <w:t xml:space="preserve"> </w:t>
            </w:r>
            <w:r>
              <w:t>en</w:t>
            </w:r>
            <w:r>
              <w:rPr>
                <w:spacing w:val="-15"/>
              </w:rPr>
              <w:t xml:space="preserve"> </w:t>
            </w:r>
            <w:r>
              <w:t>el</w:t>
            </w:r>
            <w:r>
              <w:rPr>
                <w:spacing w:val="-14"/>
              </w:rPr>
              <w:t xml:space="preserve"> </w:t>
            </w:r>
            <w:r>
              <w:t>reconocimiento y respeto por las normas y las</w:t>
            </w:r>
            <w:r>
              <w:rPr>
                <w:spacing w:val="-9"/>
              </w:rPr>
              <w:t xml:space="preserve"> </w:t>
            </w:r>
            <w:r>
              <w:t>leyes.”</w:t>
            </w:r>
          </w:p>
        </w:tc>
        <w:tc>
          <w:tcPr>
            <w:tcW w:w="1844" w:type="dxa"/>
          </w:tcPr>
          <w:p w:rsidR="00BA458C" w:rsidRDefault="00594A33">
            <w:pPr>
              <w:pStyle w:val="TableParagraph"/>
              <w:spacing w:line="276" w:lineRule="auto"/>
              <w:ind w:left="108" w:right="275"/>
            </w:pPr>
            <w:r>
              <w:t>Ciencias Naturales, Ciencias Sociales, Humanidades, Ética y religión</w:t>
            </w:r>
          </w:p>
          <w:p w:rsidR="00BA458C" w:rsidRDefault="00BA458C">
            <w:pPr>
              <w:pStyle w:val="TableParagraph"/>
              <w:spacing w:before="2"/>
              <w:rPr>
                <w:rFonts w:ascii="Times New Roman"/>
                <w:sz w:val="25"/>
              </w:rPr>
            </w:pPr>
          </w:p>
          <w:p w:rsidR="00BA458C" w:rsidRDefault="00594A33">
            <w:pPr>
              <w:pStyle w:val="TableParagraph"/>
              <w:spacing w:line="276" w:lineRule="auto"/>
              <w:ind w:left="108" w:right="495"/>
            </w:pPr>
            <w:r>
              <w:t>Se aplica en primaría</w:t>
            </w:r>
          </w:p>
          <w:p w:rsidR="00BA458C" w:rsidRDefault="00BA458C">
            <w:pPr>
              <w:pStyle w:val="TableParagraph"/>
              <w:spacing w:before="2"/>
              <w:rPr>
                <w:rFonts w:ascii="Times New Roman"/>
                <w:sz w:val="25"/>
              </w:rPr>
            </w:pPr>
          </w:p>
          <w:p w:rsidR="00BA458C" w:rsidRDefault="00594A33">
            <w:pPr>
              <w:pStyle w:val="TableParagraph"/>
              <w:spacing w:line="276" w:lineRule="auto"/>
              <w:ind w:left="108" w:right="201"/>
            </w:pPr>
            <w:r>
              <w:t>Durante todo el año</w:t>
            </w:r>
          </w:p>
        </w:tc>
      </w:tr>
    </w:tbl>
    <w:p w:rsidR="00BA458C" w:rsidRDefault="00BA458C">
      <w:pPr>
        <w:spacing w:line="276" w:lineRule="auto"/>
        <w:sectPr w:rsidR="00BA458C">
          <w:pgSz w:w="20160" w:h="12240" w:orient="landscape"/>
          <w:pgMar w:top="2600" w:right="780" w:bottom="280" w:left="1420" w:header="406" w:footer="0" w:gutter="0"/>
          <w:cols w:space="720"/>
          <w:docGrid w:linePitch="360"/>
        </w:sectPr>
      </w:pPr>
    </w:p>
    <w:p w:rsidR="00BA458C" w:rsidRDefault="00BA458C">
      <w:pPr>
        <w:pStyle w:val="Textoindependiente"/>
        <w:spacing w:before="10"/>
        <w:rPr>
          <w:rFonts w:ascii="Times New Roman"/>
          <w:sz w:val="20"/>
        </w:rPr>
      </w:pPr>
    </w:p>
    <w:tbl>
      <w:tblPr>
        <w:tblW w:w="0" w:type="auto"/>
        <w:tblInd w:w="5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14"/>
        <w:gridCol w:w="2371"/>
        <w:gridCol w:w="5305"/>
        <w:gridCol w:w="6663"/>
        <w:gridCol w:w="1844"/>
      </w:tblGrid>
      <w:tr w:rsidR="00BA458C">
        <w:trPr>
          <w:trHeight w:val="1773"/>
        </w:trPr>
        <w:tc>
          <w:tcPr>
            <w:tcW w:w="1114" w:type="dxa"/>
          </w:tcPr>
          <w:p w:rsidR="00BA458C" w:rsidRDefault="00BA458C">
            <w:pPr>
              <w:pStyle w:val="TableParagraph"/>
              <w:rPr>
                <w:rFonts w:ascii="Times New Roman"/>
              </w:rPr>
            </w:pPr>
          </w:p>
        </w:tc>
        <w:tc>
          <w:tcPr>
            <w:tcW w:w="2371" w:type="dxa"/>
          </w:tcPr>
          <w:p w:rsidR="00BA458C" w:rsidRDefault="00BA458C">
            <w:pPr>
              <w:pStyle w:val="TableParagraph"/>
              <w:rPr>
                <w:rFonts w:ascii="Times New Roman"/>
              </w:rPr>
            </w:pPr>
          </w:p>
        </w:tc>
        <w:tc>
          <w:tcPr>
            <w:tcW w:w="5305" w:type="dxa"/>
          </w:tcPr>
          <w:p w:rsidR="00BA458C" w:rsidRDefault="00594A33" w:rsidP="00485DF0">
            <w:pPr>
              <w:pStyle w:val="TableParagraph"/>
              <w:numPr>
                <w:ilvl w:val="0"/>
                <w:numId w:val="104"/>
              </w:numPr>
              <w:tabs>
                <w:tab w:val="left" w:pos="466"/>
              </w:tabs>
              <w:spacing w:line="273" w:lineRule="auto"/>
              <w:ind w:right="95"/>
              <w:jc w:val="both"/>
            </w:pPr>
            <w:r>
              <w:t>Realizo y describo procesos de medición con patrones arbitrarios y algunos estandarizados, de acuerdo al</w:t>
            </w:r>
            <w:r>
              <w:rPr>
                <w:spacing w:val="-4"/>
              </w:rPr>
              <w:t xml:space="preserve"> </w:t>
            </w:r>
            <w:r>
              <w:t>contexto.</w:t>
            </w:r>
          </w:p>
          <w:p w:rsidR="00BA458C" w:rsidRDefault="00594A33" w:rsidP="00485DF0">
            <w:pPr>
              <w:pStyle w:val="TableParagraph"/>
              <w:numPr>
                <w:ilvl w:val="0"/>
                <w:numId w:val="104"/>
              </w:numPr>
              <w:tabs>
                <w:tab w:val="left" w:pos="465"/>
                <w:tab w:val="left" w:pos="466"/>
              </w:tabs>
              <w:spacing w:before="1"/>
            </w:pPr>
            <w:r>
              <w:t>Analizo y explico sobre la pertinencia</w:t>
            </w:r>
            <w:r>
              <w:rPr>
                <w:spacing w:val="50"/>
              </w:rPr>
              <w:t xml:space="preserve"> </w:t>
            </w:r>
            <w:r>
              <w:t>de</w:t>
            </w:r>
          </w:p>
          <w:p w:rsidR="00BA458C" w:rsidRDefault="00594A33">
            <w:pPr>
              <w:pStyle w:val="TableParagraph"/>
              <w:tabs>
                <w:tab w:val="left" w:pos="1544"/>
                <w:tab w:val="left" w:pos="1890"/>
                <w:tab w:val="left" w:pos="3369"/>
                <w:tab w:val="left" w:pos="3837"/>
                <w:tab w:val="left" w:pos="4950"/>
              </w:tabs>
              <w:spacing w:before="10" w:line="290" w:lineRule="exact"/>
              <w:ind w:left="465" w:right="96"/>
            </w:pPr>
            <w:r>
              <w:t>patrones</w:t>
            </w:r>
            <w:r>
              <w:tab/>
              <w:t>e</w:t>
            </w:r>
            <w:r>
              <w:tab/>
              <w:t>instrumentos</w:t>
            </w:r>
            <w:r>
              <w:tab/>
              <w:t>en</w:t>
            </w:r>
            <w:r>
              <w:tab/>
              <w:t>procesos</w:t>
            </w:r>
            <w:r>
              <w:tab/>
              <w:t>de medición.</w:t>
            </w:r>
          </w:p>
        </w:tc>
        <w:tc>
          <w:tcPr>
            <w:tcW w:w="6663" w:type="dxa"/>
          </w:tcPr>
          <w:p w:rsidR="00BA458C" w:rsidRDefault="00BA458C">
            <w:pPr>
              <w:pStyle w:val="TableParagraph"/>
              <w:rPr>
                <w:rFonts w:ascii="Times New Roman"/>
              </w:rPr>
            </w:pPr>
          </w:p>
        </w:tc>
        <w:tc>
          <w:tcPr>
            <w:tcW w:w="1844" w:type="dxa"/>
          </w:tcPr>
          <w:p w:rsidR="00BA458C" w:rsidRDefault="00BA458C">
            <w:pPr>
              <w:pStyle w:val="TableParagraph"/>
              <w:rPr>
                <w:rFonts w:ascii="Times New Roman"/>
              </w:rPr>
            </w:pPr>
          </w:p>
        </w:tc>
      </w:tr>
      <w:tr w:rsidR="00BA458C">
        <w:trPr>
          <w:trHeight w:val="4075"/>
        </w:trPr>
        <w:tc>
          <w:tcPr>
            <w:tcW w:w="1114" w:type="dxa"/>
          </w:tcPr>
          <w:p w:rsidR="00BA458C" w:rsidRDefault="00BA458C">
            <w:pPr>
              <w:pStyle w:val="TableParagraph"/>
              <w:rPr>
                <w:rFonts w:ascii="Times New Roman"/>
                <w:sz w:val="24"/>
              </w:rPr>
            </w:pPr>
          </w:p>
          <w:p w:rsidR="00BA458C" w:rsidRDefault="00BA458C">
            <w:pPr>
              <w:pStyle w:val="TableParagraph"/>
              <w:rPr>
                <w:rFonts w:ascii="Times New Roman"/>
                <w:sz w:val="24"/>
              </w:rPr>
            </w:pPr>
          </w:p>
          <w:p w:rsidR="00BA458C" w:rsidRDefault="00BA458C">
            <w:pPr>
              <w:pStyle w:val="TableParagraph"/>
              <w:rPr>
                <w:rFonts w:ascii="Times New Roman"/>
                <w:sz w:val="24"/>
              </w:rPr>
            </w:pPr>
          </w:p>
          <w:p w:rsidR="00BA458C" w:rsidRDefault="00BA458C">
            <w:pPr>
              <w:pStyle w:val="TableParagraph"/>
              <w:rPr>
                <w:rFonts w:ascii="Times New Roman"/>
                <w:sz w:val="24"/>
              </w:rPr>
            </w:pPr>
          </w:p>
          <w:p w:rsidR="00BA458C" w:rsidRDefault="00BA458C">
            <w:pPr>
              <w:pStyle w:val="TableParagraph"/>
              <w:rPr>
                <w:rFonts w:ascii="Times New Roman"/>
                <w:sz w:val="24"/>
              </w:rPr>
            </w:pPr>
          </w:p>
          <w:p w:rsidR="00BA458C" w:rsidRDefault="00BA458C">
            <w:pPr>
              <w:pStyle w:val="TableParagraph"/>
              <w:spacing w:before="6"/>
              <w:rPr>
                <w:rFonts w:ascii="Times New Roman"/>
                <w:sz w:val="31"/>
              </w:rPr>
            </w:pPr>
          </w:p>
          <w:p w:rsidR="00BA458C" w:rsidRDefault="00594A33">
            <w:pPr>
              <w:pStyle w:val="TableParagraph"/>
              <w:ind w:right="484"/>
              <w:jc w:val="right"/>
              <w:rPr>
                <w:b/>
              </w:rPr>
            </w:pPr>
            <w:r>
              <w:rPr>
                <w:b/>
              </w:rPr>
              <w:t>8</w:t>
            </w:r>
          </w:p>
        </w:tc>
        <w:tc>
          <w:tcPr>
            <w:tcW w:w="2371" w:type="dxa"/>
          </w:tcPr>
          <w:p w:rsidR="00BA458C" w:rsidRDefault="00594A33">
            <w:pPr>
              <w:pStyle w:val="TableParagraph"/>
              <w:tabs>
                <w:tab w:val="left" w:pos="1650"/>
              </w:tabs>
              <w:spacing w:line="276" w:lineRule="auto"/>
              <w:ind w:left="105" w:right="95"/>
            </w:pPr>
            <w:r>
              <w:rPr>
                <w:b/>
                <w:i/>
              </w:rPr>
              <w:t xml:space="preserve">Cátedra municipal </w:t>
            </w:r>
            <w:r>
              <w:t>“Asignatura</w:t>
            </w:r>
            <w:r>
              <w:tab/>
            </w:r>
            <w:r>
              <w:rPr>
                <w:spacing w:val="-1"/>
              </w:rPr>
              <w:t xml:space="preserve">Itagüí, </w:t>
            </w:r>
            <w:r>
              <w:t>creación de identidad región”</w:t>
            </w:r>
          </w:p>
          <w:p w:rsidR="00BA458C" w:rsidRDefault="00594A33">
            <w:pPr>
              <w:pStyle w:val="TableParagraph"/>
              <w:spacing w:line="251" w:lineRule="exact"/>
              <w:ind w:left="105"/>
            </w:pPr>
            <w:r>
              <w:t>Ley 115/1994;</w:t>
            </w:r>
          </w:p>
          <w:p w:rsidR="00BA458C" w:rsidRDefault="00594A33">
            <w:pPr>
              <w:pStyle w:val="TableParagraph"/>
              <w:spacing w:before="39" w:line="276" w:lineRule="auto"/>
              <w:ind w:left="105" w:right="95"/>
              <w:jc w:val="both"/>
            </w:pPr>
            <w:r>
              <w:t>Acuerdo Municipal</w:t>
            </w:r>
            <w:r>
              <w:rPr>
                <w:spacing w:val="-16"/>
              </w:rPr>
              <w:t xml:space="preserve"> </w:t>
            </w:r>
            <w:r>
              <w:t>del Concejo de Itagüí 005/2005.</w:t>
            </w:r>
          </w:p>
          <w:p w:rsidR="00BA458C" w:rsidRDefault="00594A33">
            <w:pPr>
              <w:pStyle w:val="TableParagraph"/>
              <w:tabs>
                <w:tab w:val="left" w:pos="779"/>
                <w:tab w:val="left" w:pos="1259"/>
              </w:tabs>
              <w:spacing w:line="278" w:lineRule="auto"/>
              <w:ind w:left="105" w:right="97"/>
            </w:pPr>
            <w:r>
              <w:t>Plan</w:t>
            </w:r>
            <w:r>
              <w:tab/>
              <w:t>de</w:t>
            </w:r>
            <w:r>
              <w:tab/>
            </w:r>
            <w:r>
              <w:rPr>
                <w:spacing w:val="-1"/>
              </w:rPr>
              <w:t xml:space="preserve">Desarrollo </w:t>
            </w:r>
            <w:r>
              <w:t>Municipal 2012 -</w:t>
            </w:r>
            <w:r>
              <w:rPr>
                <w:spacing w:val="-15"/>
              </w:rPr>
              <w:t xml:space="preserve"> </w:t>
            </w:r>
            <w:r>
              <w:t>2015</w:t>
            </w:r>
          </w:p>
        </w:tc>
        <w:tc>
          <w:tcPr>
            <w:tcW w:w="5305" w:type="dxa"/>
          </w:tcPr>
          <w:p w:rsidR="00BA458C" w:rsidRDefault="00594A33" w:rsidP="00485DF0">
            <w:pPr>
              <w:pStyle w:val="TableParagraph"/>
              <w:numPr>
                <w:ilvl w:val="0"/>
                <w:numId w:val="105"/>
              </w:numPr>
              <w:tabs>
                <w:tab w:val="left" w:pos="466"/>
              </w:tabs>
              <w:spacing w:line="273" w:lineRule="auto"/>
              <w:ind w:right="94"/>
              <w:jc w:val="both"/>
            </w:pPr>
            <w:r>
              <w:t>Realizo estimaciones de medidas requeridas en la resolución de problemas relativos particularmente a la vida social, económica y de las</w:t>
            </w:r>
            <w:r>
              <w:rPr>
                <w:spacing w:val="-1"/>
              </w:rPr>
              <w:t xml:space="preserve"> </w:t>
            </w:r>
            <w:r>
              <w:t>ciencias.</w:t>
            </w:r>
          </w:p>
          <w:p w:rsidR="00BA458C" w:rsidRDefault="00594A33" w:rsidP="00485DF0">
            <w:pPr>
              <w:pStyle w:val="TableParagraph"/>
              <w:numPr>
                <w:ilvl w:val="0"/>
                <w:numId w:val="105"/>
              </w:numPr>
              <w:tabs>
                <w:tab w:val="left" w:pos="466"/>
              </w:tabs>
              <w:spacing w:before="5" w:line="271" w:lineRule="auto"/>
              <w:ind w:right="97"/>
              <w:jc w:val="both"/>
            </w:pPr>
            <w:r>
              <w:t>Interpreto cualitativamente datos referidos a situaciones del entorno</w:t>
            </w:r>
            <w:r>
              <w:rPr>
                <w:spacing w:val="-4"/>
              </w:rPr>
              <w:t xml:space="preserve"> </w:t>
            </w:r>
            <w:r>
              <w:t>escolar</w:t>
            </w:r>
          </w:p>
          <w:p w:rsidR="00BA458C" w:rsidRDefault="00594A33" w:rsidP="00485DF0">
            <w:pPr>
              <w:pStyle w:val="TableParagraph"/>
              <w:numPr>
                <w:ilvl w:val="0"/>
                <w:numId w:val="105"/>
              </w:numPr>
              <w:tabs>
                <w:tab w:val="left" w:pos="466"/>
              </w:tabs>
              <w:spacing w:before="5" w:line="273" w:lineRule="auto"/>
              <w:ind w:right="94"/>
              <w:jc w:val="both"/>
            </w:pPr>
            <w:r>
              <w:t>Resuelvo y formulo preguntas que requieran para su solución coleccionar y analizar datos del entorno</w:t>
            </w:r>
            <w:r>
              <w:rPr>
                <w:spacing w:val="-3"/>
              </w:rPr>
              <w:t xml:space="preserve"> </w:t>
            </w:r>
            <w:r>
              <w:t>próximo.</w:t>
            </w:r>
          </w:p>
          <w:p w:rsidR="00BA458C" w:rsidRDefault="00594A33" w:rsidP="00485DF0">
            <w:pPr>
              <w:pStyle w:val="TableParagraph"/>
              <w:numPr>
                <w:ilvl w:val="0"/>
                <w:numId w:val="105"/>
              </w:numPr>
              <w:tabs>
                <w:tab w:val="left" w:pos="466"/>
              </w:tabs>
              <w:spacing w:before="4" w:line="276" w:lineRule="auto"/>
              <w:ind w:right="95"/>
              <w:jc w:val="both"/>
            </w:pPr>
            <w:r>
              <w:t>Utilizo y justifico el uso de la estimación para resolver problemas relativos a la vida social, económica</w:t>
            </w:r>
            <w:r>
              <w:rPr>
                <w:spacing w:val="-17"/>
              </w:rPr>
              <w:t xml:space="preserve"> </w:t>
            </w:r>
            <w:r>
              <w:t>y</w:t>
            </w:r>
            <w:r>
              <w:rPr>
                <w:spacing w:val="-19"/>
              </w:rPr>
              <w:t xml:space="preserve"> </w:t>
            </w:r>
            <w:r>
              <w:t>de</w:t>
            </w:r>
            <w:r>
              <w:rPr>
                <w:spacing w:val="-17"/>
              </w:rPr>
              <w:t xml:space="preserve"> </w:t>
            </w:r>
            <w:r>
              <w:t>las</w:t>
            </w:r>
            <w:r>
              <w:rPr>
                <w:spacing w:val="-20"/>
              </w:rPr>
              <w:t xml:space="preserve"> </w:t>
            </w:r>
            <w:r>
              <w:t>ciencias,</w:t>
            </w:r>
            <w:r>
              <w:rPr>
                <w:spacing w:val="-16"/>
              </w:rPr>
              <w:t xml:space="preserve"> </w:t>
            </w:r>
            <w:r>
              <w:t>utilizando</w:t>
            </w:r>
            <w:r>
              <w:rPr>
                <w:spacing w:val="-17"/>
              </w:rPr>
              <w:t xml:space="preserve"> </w:t>
            </w:r>
            <w:r>
              <w:t>rangos</w:t>
            </w:r>
            <w:r>
              <w:rPr>
                <w:spacing w:val="-20"/>
              </w:rPr>
              <w:t xml:space="preserve"> </w:t>
            </w:r>
            <w:r>
              <w:t>de variación</w:t>
            </w:r>
          </w:p>
        </w:tc>
        <w:tc>
          <w:tcPr>
            <w:tcW w:w="6663" w:type="dxa"/>
          </w:tcPr>
          <w:p w:rsidR="00BA458C" w:rsidRDefault="00BA458C">
            <w:pPr>
              <w:pStyle w:val="TableParagraph"/>
              <w:spacing w:before="2"/>
              <w:rPr>
                <w:rFonts w:ascii="Times New Roman"/>
                <w:sz w:val="25"/>
              </w:rPr>
            </w:pPr>
          </w:p>
          <w:p w:rsidR="00BA458C" w:rsidRDefault="00594A33">
            <w:pPr>
              <w:pStyle w:val="TableParagraph"/>
              <w:spacing w:line="276" w:lineRule="auto"/>
              <w:ind w:left="108" w:right="496"/>
            </w:pPr>
            <w:r>
              <w:t>Mi municipio; Geografía de mi municipio; economía local; patrimonio cultural; deportes y recreación; recursos naturales; emblemas, personajes ilustres y síntesis municipal.</w:t>
            </w:r>
          </w:p>
        </w:tc>
        <w:tc>
          <w:tcPr>
            <w:tcW w:w="1844" w:type="dxa"/>
          </w:tcPr>
          <w:p w:rsidR="00BA458C" w:rsidRDefault="00594A33">
            <w:pPr>
              <w:pStyle w:val="TableParagraph"/>
              <w:spacing w:line="276" w:lineRule="auto"/>
              <w:ind w:left="108" w:right="79"/>
            </w:pPr>
            <w:r>
              <w:t>Ciencias Sociales, Ciencias Políticas, Ética, Cívica, Filosofía. Artística.</w:t>
            </w:r>
          </w:p>
          <w:p w:rsidR="00BA458C" w:rsidRDefault="00594A33">
            <w:pPr>
              <w:pStyle w:val="TableParagraph"/>
              <w:spacing w:line="276" w:lineRule="auto"/>
              <w:ind w:left="108" w:right="605"/>
            </w:pPr>
            <w:r>
              <w:t>Lengua Castellana.</w:t>
            </w:r>
          </w:p>
          <w:p w:rsidR="00BA458C" w:rsidRDefault="00BA458C">
            <w:pPr>
              <w:pStyle w:val="TableParagraph"/>
              <w:spacing w:before="3"/>
              <w:rPr>
                <w:rFonts w:ascii="Times New Roman"/>
                <w:sz w:val="25"/>
              </w:rPr>
            </w:pPr>
          </w:p>
          <w:p w:rsidR="00BA458C" w:rsidRDefault="00594A33">
            <w:pPr>
              <w:pStyle w:val="TableParagraph"/>
              <w:spacing w:line="276" w:lineRule="auto"/>
              <w:ind w:left="108" w:right="752"/>
            </w:pPr>
            <w:r>
              <w:t>Todos los grados</w:t>
            </w:r>
          </w:p>
          <w:p w:rsidR="00BA458C" w:rsidRDefault="00BA458C">
            <w:pPr>
              <w:pStyle w:val="TableParagraph"/>
              <w:rPr>
                <w:rFonts w:ascii="Times New Roman"/>
              </w:rPr>
            </w:pPr>
          </w:p>
          <w:p w:rsidR="00BA458C" w:rsidRDefault="00594A33">
            <w:pPr>
              <w:pStyle w:val="TableParagraph"/>
              <w:spacing w:line="290" w:lineRule="atLeast"/>
              <w:ind w:left="108" w:right="201"/>
            </w:pPr>
            <w:r>
              <w:t>Durante todo el año</w:t>
            </w:r>
          </w:p>
        </w:tc>
      </w:tr>
      <w:tr w:rsidR="00BA458C">
        <w:trPr>
          <w:trHeight w:val="2328"/>
        </w:trPr>
        <w:tc>
          <w:tcPr>
            <w:tcW w:w="1114" w:type="dxa"/>
          </w:tcPr>
          <w:p w:rsidR="00BA458C" w:rsidRDefault="00BA458C">
            <w:pPr>
              <w:pStyle w:val="TableParagraph"/>
              <w:rPr>
                <w:rFonts w:ascii="Times New Roman"/>
                <w:sz w:val="24"/>
              </w:rPr>
            </w:pPr>
          </w:p>
          <w:p w:rsidR="00BA458C" w:rsidRDefault="00BA458C">
            <w:pPr>
              <w:pStyle w:val="TableParagraph"/>
              <w:rPr>
                <w:rFonts w:ascii="Times New Roman"/>
                <w:sz w:val="24"/>
              </w:rPr>
            </w:pPr>
          </w:p>
          <w:p w:rsidR="00BA458C" w:rsidRDefault="00BA458C">
            <w:pPr>
              <w:pStyle w:val="TableParagraph"/>
              <w:rPr>
                <w:rFonts w:ascii="Times New Roman"/>
                <w:sz w:val="24"/>
              </w:rPr>
            </w:pPr>
          </w:p>
          <w:p w:rsidR="00BA458C" w:rsidRDefault="00594A33">
            <w:pPr>
              <w:pStyle w:val="TableParagraph"/>
              <w:spacing w:before="185"/>
              <w:ind w:right="484"/>
              <w:jc w:val="right"/>
              <w:rPr>
                <w:b/>
              </w:rPr>
            </w:pPr>
            <w:r>
              <w:rPr>
                <w:b/>
              </w:rPr>
              <w:t>9</w:t>
            </w:r>
          </w:p>
        </w:tc>
        <w:tc>
          <w:tcPr>
            <w:tcW w:w="2371" w:type="dxa"/>
          </w:tcPr>
          <w:p w:rsidR="00BA458C" w:rsidRDefault="00594A33">
            <w:pPr>
              <w:pStyle w:val="TableParagraph"/>
              <w:spacing w:line="276" w:lineRule="auto"/>
              <w:ind w:left="105" w:right="96"/>
              <w:jc w:val="both"/>
              <w:rPr>
                <w:b/>
              </w:rPr>
            </w:pPr>
            <w:r>
              <w:rPr>
                <w:b/>
              </w:rPr>
              <w:t>Servicio Social de los</w:t>
            </w:r>
            <w:r>
              <w:rPr>
                <w:b/>
                <w:spacing w:val="-1"/>
              </w:rPr>
              <w:t xml:space="preserve"> </w:t>
            </w:r>
            <w:r>
              <w:rPr>
                <w:b/>
              </w:rPr>
              <w:t>Estudiantes.</w:t>
            </w:r>
          </w:p>
          <w:p w:rsidR="00BA458C" w:rsidRDefault="00BA458C">
            <w:pPr>
              <w:pStyle w:val="TableParagraph"/>
              <w:spacing w:before="11"/>
              <w:rPr>
                <w:rFonts w:ascii="Times New Roman"/>
                <w:sz w:val="24"/>
              </w:rPr>
            </w:pPr>
          </w:p>
          <w:p w:rsidR="00BA458C" w:rsidRDefault="00594A33">
            <w:pPr>
              <w:pStyle w:val="TableParagraph"/>
              <w:ind w:left="105"/>
            </w:pPr>
            <w:r>
              <w:t>La Ley 115/1994.</w:t>
            </w:r>
          </w:p>
          <w:p w:rsidR="00BA458C" w:rsidRDefault="00594A33">
            <w:pPr>
              <w:pStyle w:val="TableParagraph"/>
              <w:spacing w:before="40" w:line="276" w:lineRule="auto"/>
              <w:ind w:left="105" w:right="97"/>
              <w:jc w:val="both"/>
            </w:pPr>
            <w:r>
              <w:t>Decreto 1860/ 1994, Resolución 4210/ 1996</w:t>
            </w:r>
          </w:p>
        </w:tc>
        <w:tc>
          <w:tcPr>
            <w:tcW w:w="5305" w:type="dxa"/>
          </w:tcPr>
          <w:p w:rsidR="00BA458C" w:rsidRDefault="00594A33" w:rsidP="00485DF0">
            <w:pPr>
              <w:pStyle w:val="TableParagraph"/>
              <w:numPr>
                <w:ilvl w:val="0"/>
                <w:numId w:val="106"/>
              </w:numPr>
              <w:tabs>
                <w:tab w:val="left" w:pos="466"/>
              </w:tabs>
              <w:spacing w:line="276" w:lineRule="auto"/>
              <w:ind w:right="96"/>
              <w:jc w:val="both"/>
            </w:pPr>
            <w:r>
              <w:t>Realizo estimaciones de medidas requeridas en la resolución de problemas relativos particularmente a la vida social, económica y de las</w:t>
            </w:r>
            <w:r>
              <w:rPr>
                <w:spacing w:val="-1"/>
              </w:rPr>
              <w:t xml:space="preserve"> </w:t>
            </w:r>
            <w:r>
              <w:t>ciencias.</w:t>
            </w:r>
          </w:p>
          <w:p w:rsidR="00BA458C" w:rsidRDefault="00594A33" w:rsidP="00485DF0">
            <w:pPr>
              <w:pStyle w:val="TableParagraph"/>
              <w:numPr>
                <w:ilvl w:val="0"/>
                <w:numId w:val="106"/>
              </w:numPr>
              <w:tabs>
                <w:tab w:val="left" w:pos="466"/>
              </w:tabs>
              <w:spacing w:line="271" w:lineRule="auto"/>
              <w:ind w:right="97"/>
              <w:jc w:val="both"/>
            </w:pPr>
            <w:r>
              <w:t>Interpreto cualitativamente datos referidos a situaciones del entorno</w:t>
            </w:r>
            <w:r>
              <w:rPr>
                <w:spacing w:val="-4"/>
              </w:rPr>
              <w:t xml:space="preserve"> </w:t>
            </w:r>
            <w:r>
              <w:t>escolar</w:t>
            </w:r>
          </w:p>
        </w:tc>
        <w:tc>
          <w:tcPr>
            <w:tcW w:w="6663" w:type="dxa"/>
          </w:tcPr>
          <w:p w:rsidR="00BA458C" w:rsidRDefault="00594A33">
            <w:pPr>
              <w:pStyle w:val="TableParagraph"/>
              <w:spacing w:line="276" w:lineRule="auto"/>
              <w:ind w:left="108" w:right="95"/>
              <w:jc w:val="both"/>
            </w:pPr>
            <w:r>
              <w:t>“Sensibilización frente necesidades, intereses, problemas y potencialidades de la comunidad, para que, adquiera y desarrolle compromisos y actitudes en relación con el mejoramiento de la misma”.</w:t>
            </w:r>
          </w:p>
          <w:p w:rsidR="00BA458C" w:rsidRDefault="00BA458C">
            <w:pPr>
              <w:pStyle w:val="TableParagraph"/>
              <w:spacing w:before="10"/>
              <w:rPr>
                <w:rFonts w:ascii="Times New Roman"/>
                <w:sz w:val="21"/>
              </w:rPr>
            </w:pPr>
          </w:p>
          <w:p w:rsidR="00BA458C" w:rsidRDefault="00594A33">
            <w:pPr>
              <w:pStyle w:val="TableParagraph"/>
              <w:spacing w:line="290" w:lineRule="atLeast"/>
              <w:ind w:left="108" w:right="96"/>
              <w:jc w:val="both"/>
            </w:pPr>
            <w:r>
              <w:t>“Desarrollo de la solidaridad, la tolerancia, la cooperación, el respeto a los demás, la responsabilidad y el compromiso con su entorno social”</w:t>
            </w:r>
          </w:p>
        </w:tc>
        <w:tc>
          <w:tcPr>
            <w:tcW w:w="1844" w:type="dxa"/>
          </w:tcPr>
          <w:p w:rsidR="00BA458C" w:rsidRDefault="00594A33">
            <w:pPr>
              <w:pStyle w:val="TableParagraph"/>
              <w:spacing w:line="276" w:lineRule="auto"/>
              <w:ind w:left="108" w:right="152"/>
            </w:pPr>
            <w:r>
              <w:t>Fuera de áreas, extra</w:t>
            </w:r>
            <w:r>
              <w:rPr>
                <w:spacing w:val="-1"/>
              </w:rPr>
              <w:t xml:space="preserve"> </w:t>
            </w:r>
            <w:r>
              <w:t>clase.</w:t>
            </w:r>
          </w:p>
          <w:p w:rsidR="00BA458C" w:rsidRDefault="00594A33">
            <w:pPr>
              <w:pStyle w:val="TableParagraph"/>
              <w:spacing w:line="276" w:lineRule="auto"/>
              <w:ind w:left="108" w:right="177"/>
              <w:rPr>
                <w:b/>
              </w:rPr>
            </w:pPr>
            <w:r>
              <w:rPr>
                <w:b/>
              </w:rPr>
              <w:t>Requisito para graduarse.</w:t>
            </w:r>
          </w:p>
        </w:tc>
      </w:tr>
    </w:tbl>
    <w:p w:rsidR="00BA458C" w:rsidRDefault="00BA458C">
      <w:pPr>
        <w:spacing w:line="276" w:lineRule="auto"/>
        <w:sectPr w:rsidR="00BA458C">
          <w:pgSz w:w="20160" w:h="12240" w:orient="landscape"/>
          <w:pgMar w:top="2600" w:right="780" w:bottom="280" w:left="1420" w:header="406" w:footer="0" w:gutter="0"/>
          <w:cols w:space="720"/>
          <w:docGrid w:linePitch="360"/>
        </w:sectPr>
      </w:pPr>
    </w:p>
    <w:p w:rsidR="00BA458C" w:rsidRDefault="00BA458C">
      <w:pPr>
        <w:pStyle w:val="Textoindependiente"/>
        <w:spacing w:before="10"/>
        <w:rPr>
          <w:rFonts w:ascii="Times New Roman"/>
          <w:sz w:val="20"/>
        </w:rPr>
      </w:pPr>
    </w:p>
    <w:tbl>
      <w:tblPr>
        <w:tblW w:w="0" w:type="auto"/>
        <w:tblInd w:w="5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14"/>
        <w:gridCol w:w="2371"/>
        <w:gridCol w:w="5305"/>
        <w:gridCol w:w="6663"/>
        <w:gridCol w:w="1844"/>
      </w:tblGrid>
      <w:tr w:rsidR="00BA458C">
        <w:trPr>
          <w:trHeight w:val="3783"/>
        </w:trPr>
        <w:tc>
          <w:tcPr>
            <w:tcW w:w="1114" w:type="dxa"/>
          </w:tcPr>
          <w:p w:rsidR="00BA458C" w:rsidRDefault="00BA458C">
            <w:pPr>
              <w:pStyle w:val="TableParagraph"/>
              <w:rPr>
                <w:rFonts w:ascii="Times New Roman"/>
              </w:rPr>
            </w:pPr>
          </w:p>
        </w:tc>
        <w:tc>
          <w:tcPr>
            <w:tcW w:w="2371" w:type="dxa"/>
          </w:tcPr>
          <w:p w:rsidR="00BA458C" w:rsidRDefault="00BA458C">
            <w:pPr>
              <w:pStyle w:val="TableParagraph"/>
              <w:rPr>
                <w:rFonts w:ascii="Times New Roman"/>
              </w:rPr>
            </w:pPr>
          </w:p>
        </w:tc>
        <w:tc>
          <w:tcPr>
            <w:tcW w:w="5305" w:type="dxa"/>
          </w:tcPr>
          <w:p w:rsidR="00BA458C" w:rsidRDefault="00594A33" w:rsidP="00485DF0">
            <w:pPr>
              <w:pStyle w:val="TableParagraph"/>
              <w:numPr>
                <w:ilvl w:val="0"/>
                <w:numId w:val="107"/>
              </w:numPr>
              <w:tabs>
                <w:tab w:val="left" w:pos="466"/>
              </w:tabs>
              <w:spacing w:line="273" w:lineRule="auto"/>
              <w:ind w:right="94"/>
              <w:jc w:val="both"/>
            </w:pPr>
            <w:r>
              <w:t>Resuelvo y formulo preguntas que requieran para su solución coleccionar y analizar datos del entorno</w:t>
            </w:r>
            <w:r>
              <w:rPr>
                <w:spacing w:val="-3"/>
              </w:rPr>
              <w:t xml:space="preserve"> </w:t>
            </w:r>
            <w:r>
              <w:t>próximo.</w:t>
            </w:r>
          </w:p>
          <w:p w:rsidR="00BA458C" w:rsidRDefault="00594A33" w:rsidP="00485DF0">
            <w:pPr>
              <w:pStyle w:val="TableParagraph"/>
              <w:numPr>
                <w:ilvl w:val="0"/>
                <w:numId w:val="107"/>
              </w:numPr>
              <w:tabs>
                <w:tab w:val="left" w:pos="466"/>
              </w:tabs>
              <w:spacing w:before="1" w:line="273" w:lineRule="auto"/>
              <w:ind w:right="95"/>
              <w:jc w:val="both"/>
            </w:pPr>
            <w:r>
              <w:t>Realizo y describo procesos de medición con patrones arbitrarios y algunos estandarizados, de acuerdo al</w:t>
            </w:r>
            <w:r>
              <w:rPr>
                <w:spacing w:val="-4"/>
              </w:rPr>
              <w:t xml:space="preserve"> </w:t>
            </w:r>
            <w:r>
              <w:t>contexto.</w:t>
            </w:r>
          </w:p>
          <w:p w:rsidR="00BA458C" w:rsidRDefault="00594A33" w:rsidP="00485DF0">
            <w:pPr>
              <w:pStyle w:val="TableParagraph"/>
              <w:numPr>
                <w:ilvl w:val="0"/>
                <w:numId w:val="107"/>
              </w:numPr>
              <w:tabs>
                <w:tab w:val="left" w:pos="466"/>
              </w:tabs>
              <w:spacing w:before="2" w:line="273" w:lineRule="auto"/>
              <w:ind w:right="94"/>
              <w:jc w:val="both"/>
            </w:pPr>
            <w:r>
              <w:t>Analizo y explico sobre la pertinencia de patrones e instrumentos en procesos de medición.</w:t>
            </w:r>
          </w:p>
        </w:tc>
        <w:tc>
          <w:tcPr>
            <w:tcW w:w="6663" w:type="dxa"/>
          </w:tcPr>
          <w:p w:rsidR="00BA458C" w:rsidRDefault="00594A33">
            <w:pPr>
              <w:pStyle w:val="TableParagraph"/>
              <w:spacing w:line="276" w:lineRule="auto"/>
              <w:ind w:left="108" w:right="96"/>
              <w:jc w:val="both"/>
            </w:pPr>
            <w:r>
              <w:t>“Realización de acciones educativas orientadas a la construcción de un espíritu de servicio para el mejoramiento permanente de la comunidad y a la prevención integral de problemas socialmente relevantes”</w:t>
            </w:r>
          </w:p>
          <w:p w:rsidR="00BA458C" w:rsidRDefault="00BA458C">
            <w:pPr>
              <w:pStyle w:val="TableParagraph"/>
              <w:spacing w:before="1"/>
              <w:rPr>
                <w:rFonts w:ascii="Times New Roman"/>
                <w:sz w:val="25"/>
              </w:rPr>
            </w:pPr>
          </w:p>
          <w:p w:rsidR="00BA458C" w:rsidRDefault="00594A33">
            <w:pPr>
              <w:pStyle w:val="TableParagraph"/>
              <w:spacing w:line="276" w:lineRule="auto"/>
              <w:ind w:left="108" w:right="94"/>
              <w:jc w:val="both"/>
            </w:pPr>
            <w:r>
              <w:t>“mejoramiento de las condiciones socio-culturales de las comunidades</w:t>
            </w:r>
            <w:r>
              <w:rPr>
                <w:spacing w:val="-14"/>
              </w:rPr>
              <w:t xml:space="preserve"> </w:t>
            </w:r>
            <w:r>
              <w:t>mediante</w:t>
            </w:r>
            <w:r>
              <w:rPr>
                <w:spacing w:val="-14"/>
              </w:rPr>
              <w:t xml:space="preserve"> </w:t>
            </w:r>
            <w:r>
              <w:t>la</w:t>
            </w:r>
            <w:r>
              <w:rPr>
                <w:spacing w:val="-12"/>
              </w:rPr>
              <w:t xml:space="preserve"> </w:t>
            </w:r>
            <w:r>
              <w:t>participación</w:t>
            </w:r>
            <w:r>
              <w:rPr>
                <w:spacing w:val="-12"/>
              </w:rPr>
              <w:t xml:space="preserve"> </w:t>
            </w:r>
            <w:r>
              <w:t>en</w:t>
            </w:r>
            <w:r>
              <w:rPr>
                <w:spacing w:val="-15"/>
              </w:rPr>
              <w:t xml:space="preserve"> </w:t>
            </w:r>
            <w:r>
              <w:t>actividades</w:t>
            </w:r>
            <w:r>
              <w:rPr>
                <w:spacing w:val="-11"/>
              </w:rPr>
              <w:t xml:space="preserve"> </w:t>
            </w:r>
            <w:r>
              <w:t>y</w:t>
            </w:r>
            <w:r>
              <w:rPr>
                <w:spacing w:val="-13"/>
              </w:rPr>
              <w:t xml:space="preserve"> </w:t>
            </w:r>
            <w:r>
              <w:t>proyectos.</w:t>
            </w:r>
          </w:p>
          <w:p w:rsidR="00BA458C" w:rsidRDefault="00BA458C">
            <w:pPr>
              <w:pStyle w:val="TableParagraph"/>
              <w:spacing w:before="2"/>
              <w:rPr>
                <w:rFonts w:ascii="Times New Roman"/>
                <w:sz w:val="25"/>
              </w:rPr>
            </w:pPr>
          </w:p>
          <w:p w:rsidR="00BA458C" w:rsidRDefault="00594A33">
            <w:pPr>
              <w:pStyle w:val="TableParagraph"/>
              <w:spacing w:line="276" w:lineRule="auto"/>
              <w:ind w:left="108" w:right="95" w:firstLine="62"/>
              <w:jc w:val="both"/>
            </w:pPr>
            <w:r>
              <w:t>Las instituciones educativas deberán elaborar el respectivo proyecto con los convenios interinstitucionales que sean necesarios</w:t>
            </w:r>
            <w:r>
              <w:rPr>
                <w:spacing w:val="-16"/>
              </w:rPr>
              <w:t xml:space="preserve"> </w:t>
            </w:r>
            <w:r>
              <w:t>para</w:t>
            </w:r>
            <w:r>
              <w:rPr>
                <w:spacing w:val="-19"/>
              </w:rPr>
              <w:t xml:space="preserve"> </w:t>
            </w:r>
            <w:r>
              <w:t>permitir</w:t>
            </w:r>
            <w:r>
              <w:rPr>
                <w:spacing w:val="-19"/>
              </w:rPr>
              <w:t xml:space="preserve"> </w:t>
            </w:r>
            <w:r>
              <w:t>a</w:t>
            </w:r>
            <w:r>
              <w:rPr>
                <w:spacing w:val="-16"/>
              </w:rPr>
              <w:t xml:space="preserve"> </w:t>
            </w:r>
            <w:r>
              <w:t>los</w:t>
            </w:r>
            <w:r>
              <w:rPr>
                <w:spacing w:val="-16"/>
              </w:rPr>
              <w:t xml:space="preserve"> </w:t>
            </w:r>
            <w:r>
              <w:t>educandos</w:t>
            </w:r>
            <w:r>
              <w:rPr>
                <w:spacing w:val="-16"/>
              </w:rPr>
              <w:t xml:space="preserve"> </w:t>
            </w:r>
            <w:r>
              <w:t>cumplir</w:t>
            </w:r>
            <w:r>
              <w:rPr>
                <w:spacing w:val="-19"/>
              </w:rPr>
              <w:t xml:space="preserve"> </w:t>
            </w:r>
            <w:r>
              <w:t>con</w:t>
            </w:r>
            <w:r>
              <w:rPr>
                <w:spacing w:val="-16"/>
              </w:rPr>
              <w:t xml:space="preserve"> </w:t>
            </w:r>
            <w:r>
              <w:t>este</w:t>
            </w:r>
            <w:r>
              <w:rPr>
                <w:spacing w:val="-18"/>
              </w:rPr>
              <w:t xml:space="preserve"> </w:t>
            </w:r>
            <w:r>
              <w:t>requisito o</w:t>
            </w:r>
            <w:r>
              <w:rPr>
                <w:spacing w:val="14"/>
              </w:rPr>
              <w:t xml:space="preserve"> </w:t>
            </w:r>
            <w:r>
              <w:t>diseñar</w:t>
            </w:r>
            <w:r>
              <w:rPr>
                <w:spacing w:val="12"/>
              </w:rPr>
              <w:t xml:space="preserve"> </w:t>
            </w:r>
            <w:r>
              <w:t>las</w:t>
            </w:r>
            <w:r>
              <w:rPr>
                <w:spacing w:val="12"/>
              </w:rPr>
              <w:t xml:space="preserve"> </w:t>
            </w:r>
            <w:r>
              <w:t>estrategias</w:t>
            </w:r>
            <w:r>
              <w:rPr>
                <w:spacing w:val="11"/>
              </w:rPr>
              <w:t xml:space="preserve"> </w:t>
            </w:r>
            <w:r>
              <w:t>en</w:t>
            </w:r>
            <w:r>
              <w:rPr>
                <w:spacing w:val="12"/>
              </w:rPr>
              <w:t xml:space="preserve"> </w:t>
            </w:r>
            <w:r>
              <w:t>programas</w:t>
            </w:r>
            <w:r>
              <w:rPr>
                <w:spacing w:val="11"/>
              </w:rPr>
              <w:t xml:space="preserve"> </w:t>
            </w:r>
            <w:r>
              <w:t>propios</w:t>
            </w:r>
            <w:r>
              <w:rPr>
                <w:spacing w:val="15"/>
              </w:rPr>
              <w:t xml:space="preserve"> </w:t>
            </w:r>
            <w:r>
              <w:t>y</w:t>
            </w:r>
            <w:r>
              <w:rPr>
                <w:spacing w:val="9"/>
              </w:rPr>
              <w:t xml:space="preserve"> </w:t>
            </w:r>
            <w:r>
              <w:t>otros</w:t>
            </w:r>
            <w:r>
              <w:rPr>
                <w:spacing w:val="11"/>
              </w:rPr>
              <w:t xml:space="preserve"> </w:t>
            </w:r>
            <w:r>
              <w:t>proyectos</w:t>
            </w:r>
          </w:p>
          <w:p w:rsidR="00BA458C" w:rsidRDefault="00594A33">
            <w:pPr>
              <w:pStyle w:val="TableParagraph"/>
              <w:spacing w:before="1"/>
              <w:ind w:left="108"/>
              <w:jc w:val="both"/>
            </w:pPr>
            <w:r>
              <w:t>pedagógicos institucionales.</w:t>
            </w:r>
          </w:p>
        </w:tc>
        <w:tc>
          <w:tcPr>
            <w:tcW w:w="1844" w:type="dxa"/>
          </w:tcPr>
          <w:p w:rsidR="00BA458C" w:rsidRDefault="00BA458C">
            <w:pPr>
              <w:pStyle w:val="TableParagraph"/>
              <w:rPr>
                <w:rFonts w:ascii="Times New Roman"/>
              </w:rPr>
            </w:pPr>
          </w:p>
        </w:tc>
      </w:tr>
      <w:tr w:rsidR="00BA458C">
        <w:trPr>
          <w:trHeight w:val="4132"/>
        </w:trPr>
        <w:tc>
          <w:tcPr>
            <w:tcW w:w="1114" w:type="dxa"/>
          </w:tcPr>
          <w:p w:rsidR="00BA458C" w:rsidRDefault="00BA458C">
            <w:pPr>
              <w:pStyle w:val="TableParagraph"/>
              <w:rPr>
                <w:rFonts w:ascii="Times New Roman"/>
                <w:sz w:val="24"/>
              </w:rPr>
            </w:pPr>
          </w:p>
          <w:p w:rsidR="00BA458C" w:rsidRDefault="00BA458C">
            <w:pPr>
              <w:pStyle w:val="TableParagraph"/>
              <w:rPr>
                <w:rFonts w:ascii="Times New Roman"/>
                <w:sz w:val="24"/>
              </w:rPr>
            </w:pPr>
          </w:p>
          <w:p w:rsidR="00BA458C" w:rsidRDefault="00BA458C">
            <w:pPr>
              <w:pStyle w:val="TableParagraph"/>
              <w:rPr>
                <w:rFonts w:ascii="Times New Roman"/>
                <w:sz w:val="24"/>
              </w:rPr>
            </w:pPr>
          </w:p>
          <w:p w:rsidR="00BA458C" w:rsidRDefault="00BA458C">
            <w:pPr>
              <w:pStyle w:val="TableParagraph"/>
              <w:rPr>
                <w:rFonts w:ascii="Times New Roman"/>
                <w:sz w:val="24"/>
              </w:rPr>
            </w:pPr>
          </w:p>
          <w:p w:rsidR="00BA458C" w:rsidRDefault="00BA458C">
            <w:pPr>
              <w:pStyle w:val="TableParagraph"/>
              <w:rPr>
                <w:rFonts w:ascii="Times New Roman"/>
                <w:sz w:val="24"/>
              </w:rPr>
            </w:pPr>
          </w:p>
          <w:p w:rsidR="00BA458C" w:rsidRDefault="00BA458C">
            <w:pPr>
              <w:pStyle w:val="TableParagraph"/>
              <w:rPr>
                <w:rFonts w:ascii="Times New Roman"/>
                <w:sz w:val="24"/>
              </w:rPr>
            </w:pPr>
          </w:p>
          <w:p w:rsidR="00BA458C" w:rsidRDefault="00BA458C">
            <w:pPr>
              <w:pStyle w:val="TableParagraph"/>
              <w:spacing w:before="6"/>
              <w:rPr>
                <w:rFonts w:ascii="Times New Roman"/>
              </w:rPr>
            </w:pPr>
          </w:p>
          <w:p w:rsidR="00BA458C" w:rsidRDefault="00594A33">
            <w:pPr>
              <w:pStyle w:val="TableParagraph"/>
              <w:ind w:left="412" w:right="407"/>
              <w:jc w:val="center"/>
              <w:rPr>
                <w:b/>
              </w:rPr>
            </w:pPr>
            <w:r>
              <w:rPr>
                <w:b/>
              </w:rPr>
              <w:t>10</w:t>
            </w:r>
          </w:p>
        </w:tc>
        <w:tc>
          <w:tcPr>
            <w:tcW w:w="2371" w:type="dxa"/>
          </w:tcPr>
          <w:p w:rsidR="00BA458C" w:rsidRDefault="00594A33">
            <w:pPr>
              <w:pStyle w:val="TableParagraph"/>
              <w:spacing w:line="276" w:lineRule="auto"/>
              <w:ind w:left="105" w:right="96"/>
              <w:jc w:val="both"/>
              <w:rPr>
                <w:b/>
              </w:rPr>
            </w:pPr>
            <w:r>
              <w:rPr>
                <w:b/>
              </w:rPr>
              <w:t>Estudio de la Constitución y la Democracia.</w:t>
            </w:r>
          </w:p>
          <w:p w:rsidR="00BA458C" w:rsidRDefault="00594A33">
            <w:pPr>
              <w:pStyle w:val="TableParagraph"/>
              <w:spacing w:line="278" w:lineRule="auto"/>
              <w:ind w:left="105" w:right="101"/>
              <w:jc w:val="both"/>
            </w:pPr>
            <w:r>
              <w:t>Constitución Política 1991/ artículo 41,</w:t>
            </w:r>
          </w:p>
          <w:p w:rsidR="00BA458C" w:rsidRDefault="00594A33">
            <w:pPr>
              <w:pStyle w:val="TableParagraph"/>
              <w:spacing w:line="249" w:lineRule="exact"/>
              <w:ind w:left="105"/>
              <w:jc w:val="both"/>
            </w:pPr>
            <w:r>
              <w:t>Ley 107 / 1994</w:t>
            </w:r>
          </w:p>
        </w:tc>
        <w:tc>
          <w:tcPr>
            <w:tcW w:w="5305" w:type="dxa"/>
          </w:tcPr>
          <w:p w:rsidR="00BA458C" w:rsidRDefault="00594A33" w:rsidP="00485DF0">
            <w:pPr>
              <w:pStyle w:val="TableParagraph"/>
              <w:numPr>
                <w:ilvl w:val="0"/>
                <w:numId w:val="108"/>
              </w:numPr>
              <w:tabs>
                <w:tab w:val="left" w:pos="466"/>
              </w:tabs>
              <w:spacing w:line="276" w:lineRule="auto"/>
              <w:ind w:right="96"/>
              <w:jc w:val="both"/>
            </w:pPr>
            <w:r>
              <w:t>Realizo estimaciones de medidas requeridas en la resolución de problemas relativos particularmente a la vida social, económica y de las</w:t>
            </w:r>
            <w:r>
              <w:rPr>
                <w:spacing w:val="-1"/>
              </w:rPr>
              <w:t xml:space="preserve"> </w:t>
            </w:r>
            <w:r>
              <w:t>ciencias.</w:t>
            </w:r>
          </w:p>
          <w:p w:rsidR="00BA458C" w:rsidRDefault="00594A33" w:rsidP="00485DF0">
            <w:pPr>
              <w:pStyle w:val="TableParagraph"/>
              <w:numPr>
                <w:ilvl w:val="0"/>
                <w:numId w:val="108"/>
              </w:numPr>
              <w:tabs>
                <w:tab w:val="left" w:pos="466"/>
              </w:tabs>
              <w:spacing w:line="273" w:lineRule="auto"/>
              <w:ind w:right="94"/>
              <w:jc w:val="both"/>
            </w:pPr>
            <w:r>
              <w:t>Resuelvo y formulo preguntas que requieran para su solución coleccionar y analizar datos del entorno</w:t>
            </w:r>
            <w:r>
              <w:rPr>
                <w:spacing w:val="-3"/>
              </w:rPr>
              <w:t xml:space="preserve"> </w:t>
            </w:r>
            <w:r>
              <w:t>próximo.</w:t>
            </w:r>
          </w:p>
          <w:p w:rsidR="00BA458C" w:rsidRDefault="00594A33" w:rsidP="00485DF0">
            <w:pPr>
              <w:pStyle w:val="TableParagraph"/>
              <w:numPr>
                <w:ilvl w:val="0"/>
                <w:numId w:val="108"/>
              </w:numPr>
              <w:tabs>
                <w:tab w:val="left" w:pos="466"/>
              </w:tabs>
              <w:spacing w:line="273" w:lineRule="auto"/>
              <w:ind w:right="95"/>
              <w:jc w:val="both"/>
            </w:pPr>
            <w:r>
              <w:t>Utilizo y justifico el uso de la estimación para resolver problemas relativos a la vida social, económica</w:t>
            </w:r>
            <w:r>
              <w:rPr>
                <w:spacing w:val="-17"/>
              </w:rPr>
              <w:t xml:space="preserve"> </w:t>
            </w:r>
            <w:r>
              <w:t>y</w:t>
            </w:r>
            <w:r>
              <w:rPr>
                <w:spacing w:val="-19"/>
              </w:rPr>
              <w:t xml:space="preserve"> </w:t>
            </w:r>
            <w:r>
              <w:t>de</w:t>
            </w:r>
            <w:r>
              <w:rPr>
                <w:spacing w:val="-17"/>
              </w:rPr>
              <w:t xml:space="preserve"> </w:t>
            </w:r>
            <w:r>
              <w:t>las</w:t>
            </w:r>
            <w:r>
              <w:rPr>
                <w:spacing w:val="-20"/>
              </w:rPr>
              <w:t xml:space="preserve"> </w:t>
            </w:r>
            <w:r>
              <w:t>ciencias,</w:t>
            </w:r>
            <w:r>
              <w:rPr>
                <w:spacing w:val="-16"/>
              </w:rPr>
              <w:t xml:space="preserve"> </w:t>
            </w:r>
            <w:r>
              <w:t>utilizando</w:t>
            </w:r>
            <w:r>
              <w:rPr>
                <w:spacing w:val="-17"/>
              </w:rPr>
              <w:t xml:space="preserve"> </w:t>
            </w:r>
            <w:r>
              <w:t>rangos</w:t>
            </w:r>
            <w:r>
              <w:rPr>
                <w:spacing w:val="-20"/>
              </w:rPr>
              <w:t xml:space="preserve"> </w:t>
            </w:r>
            <w:r>
              <w:t>de variación</w:t>
            </w:r>
          </w:p>
          <w:p w:rsidR="00BA458C" w:rsidRDefault="00594A33" w:rsidP="00485DF0">
            <w:pPr>
              <w:pStyle w:val="TableParagraph"/>
              <w:numPr>
                <w:ilvl w:val="0"/>
                <w:numId w:val="108"/>
              </w:numPr>
              <w:tabs>
                <w:tab w:val="left" w:pos="466"/>
              </w:tabs>
              <w:spacing w:before="3" w:line="271" w:lineRule="auto"/>
              <w:ind w:right="96"/>
              <w:jc w:val="both"/>
            </w:pPr>
            <w:r>
              <w:t>Describo, comparo y cuantifico situaciones con números, en diferentes contextos y con</w:t>
            </w:r>
            <w:r>
              <w:rPr>
                <w:spacing w:val="-17"/>
              </w:rPr>
              <w:t xml:space="preserve"> </w:t>
            </w:r>
            <w:r>
              <w:t>diversas</w:t>
            </w:r>
          </w:p>
          <w:p w:rsidR="00BA458C" w:rsidRDefault="00594A33">
            <w:pPr>
              <w:pStyle w:val="TableParagraph"/>
              <w:spacing w:before="5"/>
              <w:ind w:left="465"/>
            </w:pPr>
            <w:r>
              <w:t>representaciones.</w:t>
            </w:r>
          </w:p>
        </w:tc>
        <w:tc>
          <w:tcPr>
            <w:tcW w:w="6663" w:type="dxa"/>
          </w:tcPr>
          <w:p w:rsidR="00BA458C" w:rsidRDefault="00594A33">
            <w:pPr>
              <w:pStyle w:val="TableParagraph"/>
              <w:spacing w:line="276" w:lineRule="auto"/>
              <w:ind w:left="108" w:right="96"/>
              <w:jc w:val="both"/>
            </w:pPr>
            <w:r>
              <w:t>(a) presentación y sustentación de trabajos integrados y/o específicos relacionados con temas de la Constitución y sobre democracia (b) módulos o guías de aprendizaje con el apoyo de un</w:t>
            </w:r>
            <w:r>
              <w:rPr>
                <w:spacing w:val="-8"/>
              </w:rPr>
              <w:t xml:space="preserve"> </w:t>
            </w:r>
            <w:r>
              <w:t>tutor</w:t>
            </w:r>
            <w:r>
              <w:rPr>
                <w:spacing w:val="-12"/>
              </w:rPr>
              <w:t xml:space="preserve"> </w:t>
            </w:r>
            <w:r>
              <w:t>que</w:t>
            </w:r>
            <w:r>
              <w:rPr>
                <w:spacing w:val="-10"/>
              </w:rPr>
              <w:t xml:space="preserve"> </w:t>
            </w:r>
            <w:r>
              <w:t>el</w:t>
            </w:r>
            <w:r>
              <w:rPr>
                <w:spacing w:val="-11"/>
              </w:rPr>
              <w:t xml:space="preserve"> </w:t>
            </w:r>
            <w:r>
              <w:t>estudiante</w:t>
            </w:r>
            <w:r>
              <w:rPr>
                <w:spacing w:val="-8"/>
              </w:rPr>
              <w:t xml:space="preserve"> </w:t>
            </w:r>
            <w:r>
              <w:t>desarrolla</w:t>
            </w:r>
            <w:r>
              <w:rPr>
                <w:spacing w:val="-8"/>
              </w:rPr>
              <w:t xml:space="preserve"> </w:t>
            </w:r>
            <w:r>
              <w:t>en</w:t>
            </w:r>
            <w:r>
              <w:rPr>
                <w:spacing w:val="-12"/>
              </w:rPr>
              <w:t xml:space="preserve"> </w:t>
            </w:r>
            <w:r>
              <w:t>tiempos</w:t>
            </w:r>
            <w:r>
              <w:rPr>
                <w:spacing w:val="-10"/>
              </w:rPr>
              <w:t xml:space="preserve"> </w:t>
            </w:r>
            <w:r>
              <w:t>extraescolares,</w:t>
            </w:r>
            <w:r>
              <w:rPr>
                <w:spacing w:val="-12"/>
              </w:rPr>
              <w:t xml:space="preserve"> </w:t>
            </w:r>
            <w:r>
              <w:t>(c) actividades interconectadas con los proyectos de enseñanza obligatoria, registrados y</w:t>
            </w:r>
            <w:r>
              <w:rPr>
                <w:spacing w:val="-3"/>
              </w:rPr>
              <w:t xml:space="preserve"> </w:t>
            </w:r>
            <w:r>
              <w:t>sustentados.</w:t>
            </w:r>
          </w:p>
        </w:tc>
        <w:tc>
          <w:tcPr>
            <w:tcW w:w="1844" w:type="dxa"/>
          </w:tcPr>
          <w:p w:rsidR="00BA458C" w:rsidRDefault="00594A33">
            <w:pPr>
              <w:pStyle w:val="TableParagraph"/>
              <w:spacing w:line="276" w:lineRule="auto"/>
              <w:ind w:left="108" w:right="177"/>
              <w:rPr>
                <w:b/>
              </w:rPr>
            </w:pPr>
            <w:r>
              <w:rPr>
                <w:b/>
              </w:rPr>
              <w:t>Requisito para graduarse.</w:t>
            </w:r>
          </w:p>
          <w:p w:rsidR="00BA458C" w:rsidRDefault="00594A33">
            <w:pPr>
              <w:pStyle w:val="TableParagraph"/>
              <w:spacing w:line="276" w:lineRule="auto"/>
              <w:ind w:left="108" w:right="95"/>
            </w:pPr>
            <w:r>
              <w:t xml:space="preserve">Certificación como mínimo 50 horas lectivas de estudios </w:t>
            </w:r>
            <w:r>
              <w:rPr>
                <w:spacing w:val="-1"/>
              </w:rPr>
              <w:t>constitucionales.</w:t>
            </w:r>
          </w:p>
          <w:p w:rsidR="00BA458C" w:rsidRDefault="00BA458C">
            <w:pPr>
              <w:pStyle w:val="TableParagraph"/>
              <w:spacing w:before="2"/>
              <w:rPr>
                <w:rFonts w:ascii="Times New Roman"/>
                <w:sz w:val="25"/>
              </w:rPr>
            </w:pPr>
          </w:p>
          <w:p w:rsidR="00BA458C" w:rsidRDefault="00594A33">
            <w:pPr>
              <w:pStyle w:val="TableParagraph"/>
              <w:spacing w:line="276" w:lineRule="auto"/>
              <w:ind w:left="108" w:right="79"/>
            </w:pPr>
            <w:r>
              <w:t>Ciencias Sociales, Ciencias Políticas, Ética, Cívica, Filosofía. Lengua</w:t>
            </w:r>
          </w:p>
        </w:tc>
      </w:tr>
    </w:tbl>
    <w:p w:rsidR="00BA458C" w:rsidRDefault="00BA458C">
      <w:pPr>
        <w:spacing w:line="276" w:lineRule="auto"/>
        <w:sectPr w:rsidR="00BA458C">
          <w:pgSz w:w="20160" w:h="12240" w:orient="landscape"/>
          <w:pgMar w:top="2600" w:right="780" w:bottom="280" w:left="1420" w:header="406" w:footer="0" w:gutter="0"/>
          <w:cols w:space="720"/>
          <w:docGrid w:linePitch="360"/>
        </w:sectPr>
      </w:pPr>
    </w:p>
    <w:p w:rsidR="00BA458C" w:rsidRDefault="00BA458C">
      <w:pPr>
        <w:pStyle w:val="Textoindependiente"/>
        <w:spacing w:before="10"/>
        <w:rPr>
          <w:rFonts w:ascii="Times New Roman"/>
          <w:sz w:val="20"/>
        </w:rPr>
      </w:pPr>
    </w:p>
    <w:tbl>
      <w:tblPr>
        <w:tblW w:w="0" w:type="auto"/>
        <w:tblInd w:w="5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14"/>
        <w:gridCol w:w="2371"/>
        <w:gridCol w:w="5305"/>
        <w:gridCol w:w="6663"/>
        <w:gridCol w:w="1844"/>
      </w:tblGrid>
      <w:tr w:rsidR="00BA458C">
        <w:trPr>
          <w:trHeight w:val="1502"/>
        </w:trPr>
        <w:tc>
          <w:tcPr>
            <w:tcW w:w="1114" w:type="dxa"/>
          </w:tcPr>
          <w:p w:rsidR="00BA458C" w:rsidRDefault="00BA458C">
            <w:pPr>
              <w:pStyle w:val="TableParagraph"/>
              <w:rPr>
                <w:rFonts w:ascii="Times New Roman"/>
              </w:rPr>
            </w:pPr>
          </w:p>
        </w:tc>
        <w:tc>
          <w:tcPr>
            <w:tcW w:w="2371" w:type="dxa"/>
          </w:tcPr>
          <w:p w:rsidR="00BA458C" w:rsidRDefault="00BA458C">
            <w:pPr>
              <w:pStyle w:val="TableParagraph"/>
              <w:rPr>
                <w:rFonts w:ascii="Times New Roman"/>
              </w:rPr>
            </w:pPr>
          </w:p>
        </w:tc>
        <w:tc>
          <w:tcPr>
            <w:tcW w:w="5305" w:type="dxa"/>
          </w:tcPr>
          <w:p w:rsidR="00BA458C" w:rsidRDefault="00594A33" w:rsidP="00485DF0">
            <w:pPr>
              <w:pStyle w:val="TableParagraph"/>
              <w:numPr>
                <w:ilvl w:val="0"/>
                <w:numId w:val="109"/>
              </w:numPr>
              <w:tabs>
                <w:tab w:val="left" w:pos="466"/>
              </w:tabs>
              <w:spacing w:line="273" w:lineRule="auto"/>
              <w:ind w:right="95"/>
              <w:jc w:val="both"/>
            </w:pPr>
            <w:r>
              <w:t>Realizo y describo procesos de medición con patrones arbitrarios y algunos estandarizados, de acuerdo al</w:t>
            </w:r>
            <w:r>
              <w:rPr>
                <w:spacing w:val="-4"/>
              </w:rPr>
              <w:t xml:space="preserve"> </w:t>
            </w:r>
            <w:r>
              <w:t>contexto.</w:t>
            </w:r>
          </w:p>
        </w:tc>
        <w:tc>
          <w:tcPr>
            <w:tcW w:w="6663" w:type="dxa"/>
          </w:tcPr>
          <w:p w:rsidR="00BA458C" w:rsidRDefault="00BA458C">
            <w:pPr>
              <w:pStyle w:val="TableParagraph"/>
              <w:rPr>
                <w:rFonts w:ascii="Times New Roman"/>
              </w:rPr>
            </w:pPr>
          </w:p>
        </w:tc>
        <w:tc>
          <w:tcPr>
            <w:tcW w:w="1844" w:type="dxa"/>
          </w:tcPr>
          <w:p w:rsidR="00BA458C" w:rsidRDefault="00594A33">
            <w:pPr>
              <w:pStyle w:val="TableParagraph"/>
              <w:spacing w:line="276" w:lineRule="auto"/>
              <w:ind w:left="108" w:right="495"/>
            </w:pPr>
            <w:r>
              <w:t>Castellana y Artística.</w:t>
            </w:r>
          </w:p>
        </w:tc>
      </w:tr>
      <w:tr w:rsidR="00BA458C">
        <w:trPr>
          <w:trHeight w:val="5556"/>
        </w:trPr>
        <w:tc>
          <w:tcPr>
            <w:tcW w:w="1114" w:type="dxa"/>
          </w:tcPr>
          <w:p w:rsidR="00BA458C" w:rsidRDefault="00BA458C">
            <w:pPr>
              <w:pStyle w:val="TableParagraph"/>
              <w:rPr>
                <w:rFonts w:ascii="Times New Roman"/>
                <w:sz w:val="24"/>
              </w:rPr>
            </w:pPr>
          </w:p>
          <w:p w:rsidR="00BA458C" w:rsidRDefault="00BA458C">
            <w:pPr>
              <w:pStyle w:val="TableParagraph"/>
              <w:rPr>
                <w:rFonts w:ascii="Times New Roman"/>
                <w:sz w:val="24"/>
              </w:rPr>
            </w:pPr>
          </w:p>
          <w:p w:rsidR="00BA458C" w:rsidRDefault="00BA458C">
            <w:pPr>
              <w:pStyle w:val="TableParagraph"/>
              <w:rPr>
                <w:rFonts w:ascii="Times New Roman"/>
                <w:sz w:val="24"/>
              </w:rPr>
            </w:pPr>
          </w:p>
          <w:p w:rsidR="00BA458C" w:rsidRDefault="00BA458C">
            <w:pPr>
              <w:pStyle w:val="TableParagraph"/>
              <w:rPr>
                <w:rFonts w:ascii="Times New Roman"/>
                <w:sz w:val="24"/>
              </w:rPr>
            </w:pPr>
          </w:p>
          <w:p w:rsidR="00BA458C" w:rsidRDefault="00BA458C">
            <w:pPr>
              <w:pStyle w:val="TableParagraph"/>
              <w:rPr>
                <w:rFonts w:ascii="Times New Roman"/>
                <w:sz w:val="24"/>
              </w:rPr>
            </w:pPr>
          </w:p>
          <w:p w:rsidR="00BA458C" w:rsidRDefault="00BA458C">
            <w:pPr>
              <w:pStyle w:val="TableParagraph"/>
              <w:rPr>
                <w:rFonts w:ascii="Times New Roman"/>
                <w:sz w:val="24"/>
              </w:rPr>
            </w:pPr>
          </w:p>
          <w:p w:rsidR="00BA458C" w:rsidRDefault="00BA458C">
            <w:pPr>
              <w:pStyle w:val="TableParagraph"/>
              <w:rPr>
                <w:rFonts w:ascii="Times New Roman"/>
                <w:sz w:val="24"/>
              </w:rPr>
            </w:pPr>
          </w:p>
          <w:p w:rsidR="00BA458C" w:rsidRDefault="00BA458C">
            <w:pPr>
              <w:pStyle w:val="TableParagraph"/>
              <w:rPr>
                <w:rFonts w:ascii="Times New Roman"/>
                <w:sz w:val="24"/>
              </w:rPr>
            </w:pPr>
          </w:p>
          <w:p w:rsidR="00BA458C" w:rsidRDefault="00BA458C">
            <w:pPr>
              <w:pStyle w:val="TableParagraph"/>
              <w:rPr>
                <w:rFonts w:ascii="Times New Roman"/>
                <w:sz w:val="24"/>
              </w:rPr>
            </w:pPr>
          </w:p>
          <w:p w:rsidR="00BA458C" w:rsidRDefault="00594A33">
            <w:pPr>
              <w:pStyle w:val="TableParagraph"/>
              <w:spacing w:before="144"/>
              <w:ind w:right="426"/>
              <w:jc w:val="right"/>
              <w:rPr>
                <w:b/>
              </w:rPr>
            </w:pPr>
            <w:r>
              <w:rPr>
                <w:b/>
              </w:rPr>
              <w:t>11</w:t>
            </w:r>
          </w:p>
        </w:tc>
        <w:tc>
          <w:tcPr>
            <w:tcW w:w="2371" w:type="dxa"/>
          </w:tcPr>
          <w:p w:rsidR="00BA458C" w:rsidRDefault="00594A33">
            <w:pPr>
              <w:pStyle w:val="TableParagraph"/>
              <w:spacing w:line="276" w:lineRule="auto"/>
              <w:ind w:left="105"/>
              <w:rPr>
                <w:b/>
              </w:rPr>
            </w:pPr>
            <w:r>
              <w:rPr>
                <w:b/>
              </w:rPr>
              <w:t>PILEO Plan lector de escritura y oralidad</w:t>
            </w:r>
          </w:p>
        </w:tc>
        <w:tc>
          <w:tcPr>
            <w:tcW w:w="5305" w:type="dxa"/>
          </w:tcPr>
          <w:p w:rsidR="00BA458C" w:rsidRDefault="00594A33" w:rsidP="00485DF0">
            <w:pPr>
              <w:pStyle w:val="TableParagraph"/>
              <w:numPr>
                <w:ilvl w:val="0"/>
                <w:numId w:val="110"/>
              </w:numPr>
              <w:tabs>
                <w:tab w:val="left" w:pos="466"/>
              </w:tabs>
              <w:spacing w:line="271" w:lineRule="auto"/>
              <w:ind w:right="97"/>
              <w:jc w:val="both"/>
            </w:pPr>
            <w:r>
              <w:t>Interpreto cualitativamente datos referidos a situaciones del entorno</w:t>
            </w:r>
            <w:r>
              <w:rPr>
                <w:spacing w:val="-4"/>
              </w:rPr>
              <w:t xml:space="preserve"> </w:t>
            </w:r>
            <w:r>
              <w:t>escolar</w:t>
            </w:r>
          </w:p>
          <w:p w:rsidR="00BA458C" w:rsidRDefault="00594A33" w:rsidP="00485DF0">
            <w:pPr>
              <w:pStyle w:val="TableParagraph"/>
              <w:numPr>
                <w:ilvl w:val="0"/>
                <w:numId w:val="110"/>
              </w:numPr>
              <w:tabs>
                <w:tab w:val="left" w:pos="466"/>
              </w:tabs>
              <w:spacing w:before="1" w:line="273" w:lineRule="auto"/>
              <w:ind w:right="93"/>
              <w:jc w:val="both"/>
            </w:pPr>
            <w:r>
              <w:t>Resuelvo y formulo preguntas que requieran para su solución coleccionar y analizar datos del entorno</w:t>
            </w:r>
            <w:r>
              <w:rPr>
                <w:spacing w:val="-3"/>
              </w:rPr>
              <w:t xml:space="preserve"> </w:t>
            </w:r>
            <w:r>
              <w:t>próximo.</w:t>
            </w:r>
          </w:p>
          <w:p w:rsidR="00BA458C" w:rsidRDefault="00594A33" w:rsidP="00485DF0">
            <w:pPr>
              <w:pStyle w:val="TableParagraph"/>
              <w:numPr>
                <w:ilvl w:val="0"/>
                <w:numId w:val="110"/>
              </w:numPr>
              <w:tabs>
                <w:tab w:val="left" w:pos="466"/>
              </w:tabs>
              <w:spacing w:before="4" w:line="276" w:lineRule="auto"/>
              <w:ind w:right="95"/>
              <w:jc w:val="both"/>
            </w:pPr>
            <w:r>
              <w:t>Utilizo y justifico el uso de la estimación para resolver problemas relativos a la vida social, económica</w:t>
            </w:r>
            <w:r>
              <w:rPr>
                <w:spacing w:val="-17"/>
              </w:rPr>
              <w:t xml:space="preserve"> </w:t>
            </w:r>
            <w:r>
              <w:t>y</w:t>
            </w:r>
            <w:r>
              <w:rPr>
                <w:spacing w:val="-19"/>
              </w:rPr>
              <w:t xml:space="preserve"> </w:t>
            </w:r>
            <w:r>
              <w:t>de</w:t>
            </w:r>
            <w:r>
              <w:rPr>
                <w:spacing w:val="-17"/>
              </w:rPr>
              <w:t xml:space="preserve"> </w:t>
            </w:r>
            <w:r>
              <w:t>las</w:t>
            </w:r>
            <w:r>
              <w:rPr>
                <w:spacing w:val="-20"/>
              </w:rPr>
              <w:t xml:space="preserve"> </w:t>
            </w:r>
            <w:r>
              <w:t>ciencias,</w:t>
            </w:r>
            <w:r>
              <w:rPr>
                <w:spacing w:val="-16"/>
              </w:rPr>
              <w:t xml:space="preserve"> </w:t>
            </w:r>
            <w:r>
              <w:t>utilizando</w:t>
            </w:r>
            <w:r>
              <w:rPr>
                <w:spacing w:val="-17"/>
              </w:rPr>
              <w:t xml:space="preserve"> </w:t>
            </w:r>
            <w:r>
              <w:t>rangos</w:t>
            </w:r>
            <w:r>
              <w:rPr>
                <w:spacing w:val="-20"/>
              </w:rPr>
              <w:t xml:space="preserve"> </w:t>
            </w:r>
            <w:r>
              <w:t>de variación</w:t>
            </w:r>
          </w:p>
        </w:tc>
        <w:tc>
          <w:tcPr>
            <w:tcW w:w="6663" w:type="dxa"/>
          </w:tcPr>
          <w:p w:rsidR="00BA458C" w:rsidRDefault="00594A33" w:rsidP="00485DF0">
            <w:pPr>
              <w:pStyle w:val="TableParagraph"/>
              <w:numPr>
                <w:ilvl w:val="0"/>
                <w:numId w:val="111"/>
              </w:numPr>
              <w:tabs>
                <w:tab w:val="left" w:pos="468"/>
              </w:tabs>
              <w:spacing w:line="276" w:lineRule="auto"/>
              <w:ind w:right="96"/>
              <w:jc w:val="both"/>
            </w:pPr>
            <w:r>
              <w:t>El Plan Nacional de Lectura y Escritura es una iniciativa del gobierno nacional, liderada por los Ministerios de Educación y de</w:t>
            </w:r>
            <w:r>
              <w:rPr>
                <w:spacing w:val="-8"/>
              </w:rPr>
              <w:t xml:space="preserve"> </w:t>
            </w:r>
            <w:r>
              <w:t>Cultura</w:t>
            </w:r>
            <w:r>
              <w:rPr>
                <w:spacing w:val="-7"/>
              </w:rPr>
              <w:t xml:space="preserve"> </w:t>
            </w:r>
            <w:r>
              <w:t>para</w:t>
            </w:r>
            <w:r>
              <w:rPr>
                <w:spacing w:val="-11"/>
              </w:rPr>
              <w:t xml:space="preserve"> </w:t>
            </w:r>
            <w:r>
              <w:t>que</w:t>
            </w:r>
            <w:r>
              <w:rPr>
                <w:spacing w:val="-7"/>
              </w:rPr>
              <w:t xml:space="preserve"> </w:t>
            </w:r>
            <w:r>
              <w:t>los</w:t>
            </w:r>
            <w:r>
              <w:rPr>
                <w:spacing w:val="-7"/>
              </w:rPr>
              <w:t xml:space="preserve"> </w:t>
            </w:r>
            <w:r>
              <w:t>sectores</w:t>
            </w:r>
            <w:r>
              <w:rPr>
                <w:spacing w:val="-9"/>
              </w:rPr>
              <w:t xml:space="preserve"> </w:t>
            </w:r>
            <w:r>
              <w:t>público,</w:t>
            </w:r>
            <w:r>
              <w:rPr>
                <w:spacing w:val="-6"/>
              </w:rPr>
              <w:t xml:space="preserve"> </w:t>
            </w:r>
            <w:r>
              <w:t>privado,</w:t>
            </w:r>
            <w:r>
              <w:rPr>
                <w:spacing w:val="-8"/>
              </w:rPr>
              <w:t xml:space="preserve"> </w:t>
            </w:r>
            <w:r>
              <w:t>solidario</w:t>
            </w:r>
            <w:r>
              <w:rPr>
                <w:spacing w:val="-7"/>
              </w:rPr>
              <w:t xml:space="preserve"> </w:t>
            </w:r>
            <w:r>
              <w:t>y</w:t>
            </w:r>
            <w:r>
              <w:rPr>
                <w:spacing w:val="-9"/>
              </w:rPr>
              <w:t xml:space="preserve"> </w:t>
            </w:r>
            <w:r>
              <w:t>la sociedad civil del país se unan entorno a un objetivo común: lograr que los colombianos incorporen la lectura y la escritura a su vida cotidiana, que nuestros niños, niñas y jóvenes, lean y escriban más y mejor y lo</w:t>
            </w:r>
            <w:r>
              <w:rPr>
                <w:spacing w:val="-7"/>
              </w:rPr>
              <w:t xml:space="preserve"> </w:t>
            </w:r>
            <w:r>
              <w:t>disfruten.</w:t>
            </w:r>
          </w:p>
          <w:p w:rsidR="00BA458C" w:rsidRDefault="00594A33" w:rsidP="00485DF0">
            <w:pPr>
              <w:pStyle w:val="TableParagraph"/>
              <w:numPr>
                <w:ilvl w:val="0"/>
                <w:numId w:val="111"/>
              </w:numPr>
              <w:tabs>
                <w:tab w:val="left" w:pos="468"/>
              </w:tabs>
              <w:spacing w:line="276" w:lineRule="auto"/>
              <w:ind w:right="94"/>
              <w:jc w:val="both"/>
            </w:pPr>
            <w:r>
              <w:t xml:space="preserve">Busca fomentar el desarrollo de las competencias comunicativas, a través del mejoramiento del comportamiento </w:t>
            </w:r>
            <w:r>
              <w:rPr>
                <w:spacing w:val="-3"/>
              </w:rPr>
              <w:t xml:space="preserve">lector, </w:t>
            </w:r>
            <w:r>
              <w:t xml:space="preserve">la comprensión lectora y la producción textual de estudiantes de educación </w:t>
            </w:r>
            <w:r>
              <w:rPr>
                <w:spacing w:val="-3"/>
              </w:rPr>
              <w:t xml:space="preserve">preescolar, </w:t>
            </w:r>
            <w:r>
              <w:t>básica y media, fortaleciendo la escuela como espacio fundamental para la formación de lectores y escritores y vinculando la familia en estos procesos.</w:t>
            </w:r>
          </w:p>
          <w:p w:rsidR="00BA458C" w:rsidRDefault="00BA458C">
            <w:pPr>
              <w:pStyle w:val="TableParagraph"/>
              <w:spacing w:before="2"/>
              <w:rPr>
                <w:rFonts w:ascii="Times New Roman"/>
                <w:sz w:val="24"/>
              </w:rPr>
            </w:pPr>
          </w:p>
          <w:p w:rsidR="00BA458C" w:rsidRDefault="00594A33">
            <w:pPr>
              <w:pStyle w:val="TableParagraph"/>
              <w:tabs>
                <w:tab w:val="left" w:pos="6247"/>
              </w:tabs>
              <w:spacing w:before="1"/>
              <w:ind w:left="108"/>
              <w:rPr>
                <w:lang w:val="en-US"/>
              </w:rPr>
            </w:pPr>
            <w:r>
              <w:rPr>
                <w:spacing w:val="-5"/>
                <w:lang w:val="en-US"/>
              </w:rPr>
              <w:t>Tomado</w:t>
            </w:r>
            <w:r>
              <w:rPr>
                <w:spacing w:val="-5"/>
                <w:lang w:val="en-US"/>
              </w:rPr>
              <w:tab/>
            </w:r>
            <w:r>
              <w:rPr>
                <w:lang w:val="en-US"/>
              </w:rPr>
              <w:t>de:</w:t>
            </w:r>
          </w:p>
          <w:p w:rsidR="00BA458C" w:rsidRDefault="00D10D70">
            <w:pPr>
              <w:pStyle w:val="TableParagraph"/>
              <w:spacing w:before="40" w:line="276" w:lineRule="auto"/>
              <w:ind w:left="108" w:right="150"/>
              <w:rPr>
                <w:lang w:val="en-US"/>
              </w:rPr>
            </w:pPr>
            <w:hyperlink r:id="rId31" w:history="1">
              <w:r w:rsidR="00594A33">
                <w:rPr>
                  <w:u w:val="single"/>
                  <w:lang w:val="en-US"/>
                </w:rPr>
                <w:t>http://www.colombiaaprende.edu.co/html/competencias/1746/w3-</w:t>
              </w:r>
            </w:hyperlink>
            <w:r w:rsidR="00594A33">
              <w:rPr>
                <w:lang w:val="en-US"/>
              </w:rPr>
              <w:t xml:space="preserve"> </w:t>
            </w:r>
            <w:hyperlink r:id="rId32" w:history="1">
              <w:r w:rsidR="00594A33">
                <w:rPr>
                  <w:u w:val="single"/>
                  <w:lang w:val="en-US"/>
                </w:rPr>
                <w:t>article-244105.html</w:t>
              </w:r>
            </w:hyperlink>
          </w:p>
        </w:tc>
        <w:tc>
          <w:tcPr>
            <w:tcW w:w="1844" w:type="dxa"/>
          </w:tcPr>
          <w:p w:rsidR="00BA458C" w:rsidRDefault="00BA458C">
            <w:pPr>
              <w:pStyle w:val="TableParagraph"/>
              <w:rPr>
                <w:rFonts w:ascii="Times New Roman"/>
                <w:sz w:val="25"/>
                <w:lang w:val="en-US"/>
              </w:rPr>
            </w:pPr>
          </w:p>
          <w:p w:rsidR="00BA458C" w:rsidRDefault="00594A33">
            <w:pPr>
              <w:pStyle w:val="TableParagraph"/>
              <w:ind w:left="108"/>
            </w:pPr>
            <w:r>
              <w:t>Todas las áreas</w:t>
            </w:r>
          </w:p>
          <w:p w:rsidR="00BA458C" w:rsidRDefault="00BA458C">
            <w:pPr>
              <w:pStyle w:val="TableParagraph"/>
              <w:spacing w:before="6"/>
              <w:rPr>
                <w:rFonts w:ascii="Times New Roman"/>
                <w:sz w:val="28"/>
              </w:rPr>
            </w:pPr>
          </w:p>
          <w:p w:rsidR="00BA458C" w:rsidRDefault="00594A33">
            <w:pPr>
              <w:pStyle w:val="TableParagraph"/>
              <w:spacing w:line="278" w:lineRule="auto"/>
              <w:ind w:left="108" w:right="752"/>
            </w:pPr>
            <w:r>
              <w:t>Todos los grados</w:t>
            </w:r>
          </w:p>
          <w:p w:rsidR="00BA458C" w:rsidRDefault="00BA458C">
            <w:pPr>
              <w:pStyle w:val="TableParagraph"/>
              <w:spacing w:before="10"/>
              <w:rPr>
                <w:rFonts w:ascii="Times New Roman"/>
                <w:sz w:val="24"/>
              </w:rPr>
            </w:pPr>
          </w:p>
          <w:p w:rsidR="00BA458C" w:rsidRDefault="00594A33">
            <w:pPr>
              <w:pStyle w:val="TableParagraph"/>
              <w:spacing w:before="1" w:line="276" w:lineRule="auto"/>
              <w:ind w:left="108" w:right="201"/>
            </w:pPr>
            <w:r>
              <w:t>Durante todo el año</w:t>
            </w:r>
          </w:p>
        </w:tc>
      </w:tr>
      <w:tr w:rsidR="00BA458C">
        <w:trPr>
          <w:trHeight w:val="1163"/>
        </w:trPr>
        <w:tc>
          <w:tcPr>
            <w:tcW w:w="1114" w:type="dxa"/>
          </w:tcPr>
          <w:p w:rsidR="00BA458C" w:rsidRDefault="00BA458C">
            <w:pPr>
              <w:pStyle w:val="TableParagraph"/>
              <w:rPr>
                <w:rFonts w:ascii="Times New Roman"/>
                <w:sz w:val="24"/>
              </w:rPr>
            </w:pPr>
          </w:p>
          <w:p w:rsidR="00BA458C" w:rsidRDefault="00594A33">
            <w:pPr>
              <w:pStyle w:val="TableParagraph"/>
              <w:spacing w:before="155"/>
              <w:ind w:right="426"/>
              <w:jc w:val="right"/>
              <w:rPr>
                <w:b/>
              </w:rPr>
            </w:pPr>
            <w:r>
              <w:rPr>
                <w:b/>
              </w:rPr>
              <w:t>12</w:t>
            </w:r>
          </w:p>
        </w:tc>
        <w:tc>
          <w:tcPr>
            <w:tcW w:w="2371" w:type="dxa"/>
          </w:tcPr>
          <w:p w:rsidR="00BA458C" w:rsidRDefault="00594A33">
            <w:pPr>
              <w:pStyle w:val="TableParagraph"/>
              <w:spacing w:line="248" w:lineRule="exact"/>
              <w:ind w:left="105"/>
              <w:rPr>
                <w:b/>
              </w:rPr>
            </w:pPr>
            <w:r>
              <w:rPr>
                <w:b/>
              </w:rPr>
              <w:t>TESO:</w:t>
            </w:r>
          </w:p>
          <w:p w:rsidR="00BA458C" w:rsidRDefault="00594A33">
            <w:pPr>
              <w:pStyle w:val="TableParagraph"/>
              <w:tabs>
                <w:tab w:val="left" w:pos="2139"/>
              </w:tabs>
              <w:spacing w:before="2" w:line="290" w:lineRule="atLeast"/>
              <w:ind w:left="105" w:right="96"/>
              <w:rPr>
                <w:b/>
              </w:rPr>
            </w:pPr>
            <w:r>
              <w:rPr>
                <w:b/>
              </w:rPr>
              <w:t>transformaciones ambientales, educativas</w:t>
            </w:r>
            <w:r>
              <w:rPr>
                <w:b/>
              </w:rPr>
              <w:tab/>
              <w:t>y</w:t>
            </w:r>
          </w:p>
        </w:tc>
        <w:tc>
          <w:tcPr>
            <w:tcW w:w="5305" w:type="dxa"/>
          </w:tcPr>
          <w:p w:rsidR="00BA458C" w:rsidRDefault="00594A33" w:rsidP="00485DF0">
            <w:pPr>
              <w:pStyle w:val="TableParagraph"/>
              <w:numPr>
                <w:ilvl w:val="0"/>
                <w:numId w:val="112"/>
              </w:numPr>
              <w:tabs>
                <w:tab w:val="left" w:pos="466"/>
              </w:tabs>
              <w:spacing w:line="273" w:lineRule="auto"/>
              <w:ind w:right="96"/>
              <w:jc w:val="both"/>
            </w:pPr>
            <w:r>
              <w:t>Describo, comparo y cuantifico situaciones con números, en diferentes contextos y con diversas representaciones.</w:t>
            </w:r>
          </w:p>
        </w:tc>
        <w:tc>
          <w:tcPr>
            <w:tcW w:w="6663" w:type="dxa"/>
          </w:tcPr>
          <w:p w:rsidR="00BA458C" w:rsidRDefault="00594A33" w:rsidP="00485DF0">
            <w:pPr>
              <w:pStyle w:val="TableParagraph"/>
              <w:numPr>
                <w:ilvl w:val="0"/>
                <w:numId w:val="113"/>
              </w:numPr>
              <w:tabs>
                <w:tab w:val="left" w:pos="467"/>
                <w:tab w:val="left" w:pos="468"/>
              </w:tabs>
              <w:spacing w:line="273" w:lineRule="auto"/>
              <w:ind w:right="95"/>
            </w:pPr>
            <w:r>
              <w:t>La comunidad educativa del municipio de Itagüí tendrá</w:t>
            </w:r>
            <w:r>
              <w:rPr>
                <w:spacing w:val="-33"/>
              </w:rPr>
              <w:t xml:space="preserve"> </w:t>
            </w:r>
            <w:r>
              <w:t>acceso a una plataforma tecnológica, diseñada sobre principios</w:t>
            </w:r>
            <w:r>
              <w:rPr>
                <w:spacing w:val="2"/>
              </w:rPr>
              <w:t xml:space="preserve"> </w:t>
            </w:r>
            <w:r>
              <w:t>de</w:t>
            </w:r>
          </w:p>
        </w:tc>
        <w:tc>
          <w:tcPr>
            <w:tcW w:w="1844" w:type="dxa"/>
          </w:tcPr>
          <w:p w:rsidR="00BA458C" w:rsidRDefault="00BA458C">
            <w:pPr>
              <w:pStyle w:val="TableParagraph"/>
              <w:spacing w:before="2"/>
              <w:rPr>
                <w:rFonts w:ascii="Times New Roman"/>
                <w:sz w:val="25"/>
              </w:rPr>
            </w:pPr>
          </w:p>
          <w:p w:rsidR="00BA458C" w:rsidRDefault="00594A33">
            <w:pPr>
              <w:pStyle w:val="TableParagraph"/>
              <w:ind w:left="108"/>
            </w:pPr>
            <w:r>
              <w:t>Todas las áreas</w:t>
            </w:r>
          </w:p>
        </w:tc>
      </w:tr>
    </w:tbl>
    <w:p w:rsidR="00BA458C" w:rsidRDefault="00BA458C">
      <w:pPr>
        <w:sectPr w:rsidR="00BA458C">
          <w:pgSz w:w="20160" w:h="12240" w:orient="landscape"/>
          <w:pgMar w:top="2600" w:right="780" w:bottom="280" w:left="1420" w:header="406" w:footer="0" w:gutter="0"/>
          <w:cols w:space="720"/>
          <w:docGrid w:linePitch="360"/>
        </w:sectPr>
      </w:pPr>
    </w:p>
    <w:p w:rsidR="00BA458C" w:rsidRDefault="00BA458C">
      <w:pPr>
        <w:pStyle w:val="Textoindependiente"/>
        <w:spacing w:before="10"/>
        <w:rPr>
          <w:rFonts w:ascii="Times New Roman"/>
          <w:sz w:val="20"/>
        </w:rPr>
      </w:pPr>
    </w:p>
    <w:tbl>
      <w:tblPr>
        <w:tblW w:w="0" w:type="auto"/>
        <w:tblInd w:w="5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14"/>
        <w:gridCol w:w="2371"/>
        <w:gridCol w:w="5305"/>
        <w:gridCol w:w="6663"/>
        <w:gridCol w:w="1844"/>
      </w:tblGrid>
      <w:tr w:rsidR="00BA458C">
        <w:trPr>
          <w:trHeight w:val="6735"/>
        </w:trPr>
        <w:tc>
          <w:tcPr>
            <w:tcW w:w="1114" w:type="dxa"/>
          </w:tcPr>
          <w:p w:rsidR="00BA458C" w:rsidRDefault="00BA458C">
            <w:pPr>
              <w:pStyle w:val="TableParagraph"/>
              <w:rPr>
                <w:rFonts w:ascii="Times New Roman"/>
              </w:rPr>
            </w:pPr>
          </w:p>
        </w:tc>
        <w:tc>
          <w:tcPr>
            <w:tcW w:w="2371" w:type="dxa"/>
          </w:tcPr>
          <w:p w:rsidR="00BA458C" w:rsidRDefault="00594A33">
            <w:pPr>
              <w:pStyle w:val="TableParagraph"/>
              <w:spacing w:line="276" w:lineRule="auto"/>
              <w:ind w:left="105" w:right="95"/>
              <w:jc w:val="both"/>
              <w:rPr>
                <w:b/>
              </w:rPr>
            </w:pPr>
            <w:r>
              <w:rPr>
                <w:b/>
              </w:rPr>
              <w:t>creación de sueños y oportunidades de desarrollo a lo largo de la vida.</w:t>
            </w:r>
          </w:p>
        </w:tc>
        <w:tc>
          <w:tcPr>
            <w:tcW w:w="5305" w:type="dxa"/>
          </w:tcPr>
          <w:p w:rsidR="00BA458C" w:rsidRDefault="00594A33" w:rsidP="00485DF0">
            <w:pPr>
              <w:pStyle w:val="TableParagraph"/>
              <w:numPr>
                <w:ilvl w:val="0"/>
                <w:numId w:val="114"/>
              </w:numPr>
              <w:tabs>
                <w:tab w:val="left" w:pos="466"/>
              </w:tabs>
              <w:spacing w:line="273" w:lineRule="auto"/>
              <w:ind w:right="95"/>
              <w:jc w:val="both"/>
            </w:pPr>
            <w:r>
              <w:t>Realizo y describo procesos de medición con patrones arbitrarios y algunos estandarizados, de acuerdo al</w:t>
            </w:r>
            <w:r>
              <w:rPr>
                <w:spacing w:val="-4"/>
              </w:rPr>
              <w:t xml:space="preserve"> </w:t>
            </w:r>
            <w:r>
              <w:t>contexto.</w:t>
            </w:r>
          </w:p>
          <w:p w:rsidR="00BA458C" w:rsidRDefault="00594A33" w:rsidP="00485DF0">
            <w:pPr>
              <w:pStyle w:val="TableParagraph"/>
              <w:numPr>
                <w:ilvl w:val="0"/>
                <w:numId w:val="114"/>
              </w:numPr>
              <w:tabs>
                <w:tab w:val="left" w:pos="466"/>
              </w:tabs>
              <w:spacing w:before="1" w:line="273" w:lineRule="auto"/>
              <w:ind w:right="96"/>
              <w:jc w:val="both"/>
            </w:pPr>
            <w:r>
              <w:t>Analizo y explico sobre la pertinencia de patrones e instrumentos en procesos de medición.</w:t>
            </w:r>
          </w:p>
        </w:tc>
        <w:tc>
          <w:tcPr>
            <w:tcW w:w="6663" w:type="dxa"/>
          </w:tcPr>
          <w:p w:rsidR="00BA458C" w:rsidRDefault="00594A33">
            <w:pPr>
              <w:pStyle w:val="TableParagraph"/>
              <w:tabs>
                <w:tab w:val="left" w:pos="1727"/>
                <w:tab w:val="left" w:pos="3058"/>
                <w:tab w:val="left" w:pos="4659"/>
                <w:tab w:val="left" w:pos="5047"/>
                <w:tab w:val="left" w:pos="5697"/>
              </w:tabs>
              <w:spacing w:line="276" w:lineRule="auto"/>
              <w:ind w:left="468" w:right="96"/>
            </w:pPr>
            <w:r>
              <w:t>eficiencia,</w:t>
            </w:r>
            <w:r>
              <w:tab/>
              <w:t>usabilidad,</w:t>
            </w:r>
            <w:r>
              <w:tab/>
              <w:t>accesibilidad,</w:t>
            </w:r>
            <w:r>
              <w:tab/>
              <w:t>y</w:t>
            </w:r>
            <w:r>
              <w:tab/>
              <w:t>que</w:t>
            </w:r>
            <w:r>
              <w:tab/>
            </w:r>
            <w:r>
              <w:rPr>
                <w:spacing w:val="-1"/>
              </w:rPr>
              <w:t xml:space="preserve">permitirá </w:t>
            </w:r>
            <w:r>
              <w:t>aprendizajes donde y cuando se requieran según su</w:t>
            </w:r>
            <w:r>
              <w:rPr>
                <w:spacing w:val="-27"/>
              </w:rPr>
              <w:t xml:space="preserve"> </w:t>
            </w:r>
            <w:r>
              <w:t>contexto.</w:t>
            </w:r>
          </w:p>
          <w:p w:rsidR="00BA458C" w:rsidRDefault="00594A33" w:rsidP="00485DF0">
            <w:pPr>
              <w:pStyle w:val="TableParagraph"/>
              <w:numPr>
                <w:ilvl w:val="0"/>
                <w:numId w:val="115"/>
              </w:numPr>
              <w:tabs>
                <w:tab w:val="left" w:pos="468"/>
              </w:tabs>
              <w:spacing w:line="276" w:lineRule="auto"/>
              <w:ind w:right="93"/>
              <w:jc w:val="both"/>
            </w:pPr>
            <w:r>
              <w:t xml:space="preserve">Las prácticas educativas favorecerán en los estudiantes el desarrollo de la autonomía, el pensamiento crítico, la creatividad, la comunicación y la colaboración para el aprendizaje en cualquier momento y </w:t>
            </w:r>
            <w:r>
              <w:rPr>
                <w:spacing w:val="-3"/>
              </w:rPr>
              <w:t xml:space="preserve">lugar, </w:t>
            </w:r>
            <w:r>
              <w:t>de cara al ejercicio responsable de una ciudadanía coherente con los retos del siglo</w:t>
            </w:r>
            <w:r>
              <w:rPr>
                <w:spacing w:val="-3"/>
              </w:rPr>
              <w:t xml:space="preserve"> </w:t>
            </w:r>
            <w:r>
              <w:t>XXI.</w:t>
            </w:r>
          </w:p>
          <w:p w:rsidR="00BA458C" w:rsidRDefault="00594A33" w:rsidP="00485DF0">
            <w:pPr>
              <w:pStyle w:val="TableParagraph"/>
              <w:numPr>
                <w:ilvl w:val="0"/>
                <w:numId w:val="115"/>
              </w:numPr>
              <w:tabs>
                <w:tab w:val="left" w:pos="468"/>
              </w:tabs>
              <w:spacing w:line="276" w:lineRule="auto"/>
              <w:ind w:right="93"/>
              <w:jc w:val="both"/>
            </w:pPr>
            <w:r>
              <w:t>La comunidad educativa del municipio de Itagüí tendrá múltiples escenarios para la innovación, fundamentados en procesos de enseñanza y aprendizaje mediados por tecnologías de información y comunicación (TIC), que permitirán transformar las aulas, las instituciones educativas y la ciudad en un gran laboratorio para la indagación, la exploración y la</w:t>
            </w:r>
            <w:r>
              <w:rPr>
                <w:spacing w:val="-4"/>
              </w:rPr>
              <w:t xml:space="preserve"> </w:t>
            </w:r>
            <w:r>
              <w:t>experimentación.</w:t>
            </w:r>
          </w:p>
          <w:p w:rsidR="00BA458C" w:rsidRDefault="00594A33" w:rsidP="00485DF0">
            <w:pPr>
              <w:pStyle w:val="TableParagraph"/>
              <w:numPr>
                <w:ilvl w:val="0"/>
                <w:numId w:val="115"/>
              </w:numPr>
              <w:tabs>
                <w:tab w:val="left" w:pos="468"/>
              </w:tabs>
              <w:spacing w:line="276" w:lineRule="auto"/>
              <w:ind w:right="95"/>
              <w:jc w:val="both"/>
            </w:pPr>
            <w:r>
              <w:t>El</w:t>
            </w:r>
            <w:r>
              <w:rPr>
                <w:spacing w:val="-5"/>
              </w:rPr>
              <w:t xml:space="preserve"> </w:t>
            </w:r>
            <w:r>
              <w:t>Municipio</w:t>
            </w:r>
            <w:r>
              <w:rPr>
                <w:spacing w:val="-6"/>
              </w:rPr>
              <w:t xml:space="preserve"> </w:t>
            </w:r>
            <w:r>
              <w:t>de</w:t>
            </w:r>
            <w:r>
              <w:rPr>
                <w:spacing w:val="-7"/>
              </w:rPr>
              <w:t xml:space="preserve"> </w:t>
            </w:r>
            <w:r>
              <w:t>Itagüí</w:t>
            </w:r>
            <w:r>
              <w:rPr>
                <w:spacing w:val="-10"/>
              </w:rPr>
              <w:t xml:space="preserve"> </w:t>
            </w:r>
            <w:r>
              <w:t>dispondrá</w:t>
            </w:r>
            <w:r>
              <w:rPr>
                <w:spacing w:val="-5"/>
              </w:rPr>
              <w:t xml:space="preserve"> </w:t>
            </w:r>
            <w:r>
              <w:t>de</w:t>
            </w:r>
            <w:r>
              <w:rPr>
                <w:spacing w:val="-7"/>
              </w:rPr>
              <w:t xml:space="preserve"> </w:t>
            </w:r>
            <w:r>
              <w:t>un</w:t>
            </w:r>
            <w:r>
              <w:rPr>
                <w:spacing w:val="-9"/>
              </w:rPr>
              <w:t xml:space="preserve"> </w:t>
            </w:r>
            <w:r>
              <w:t>sistema</w:t>
            </w:r>
            <w:r>
              <w:rPr>
                <w:spacing w:val="-6"/>
              </w:rPr>
              <w:t xml:space="preserve"> </w:t>
            </w:r>
            <w:r>
              <w:t>de</w:t>
            </w:r>
            <w:r>
              <w:rPr>
                <w:spacing w:val="-9"/>
              </w:rPr>
              <w:t xml:space="preserve"> </w:t>
            </w:r>
            <w:r>
              <w:t>gestión,</w:t>
            </w:r>
            <w:r>
              <w:rPr>
                <w:spacing w:val="-6"/>
              </w:rPr>
              <w:t xml:space="preserve"> </w:t>
            </w:r>
            <w:r>
              <w:t>que asegure la integración de la tecnología como un medio que facilite la transformación educativa, y que empodere los actores</w:t>
            </w:r>
            <w:r>
              <w:rPr>
                <w:spacing w:val="-13"/>
              </w:rPr>
              <w:t xml:space="preserve"> </w:t>
            </w:r>
            <w:r>
              <w:t>involucrados</w:t>
            </w:r>
            <w:r>
              <w:rPr>
                <w:spacing w:val="-10"/>
              </w:rPr>
              <w:t xml:space="preserve"> </w:t>
            </w:r>
            <w:r>
              <w:t>para</w:t>
            </w:r>
            <w:r>
              <w:rPr>
                <w:spacing w:val="-10"/>
              </w:rPr>
              <w:t xml:space="preserve"> </w:t>
            </w:r>
            <w:r>
              <w:t>hacer</w:t>
            </w:r>
            <w:r>
              <w:rPr>
                <w:spacing w:val="-9"/>
              </w:rPr>
              <w:t xml:space="preserve"> </w:t>
            </w:r>
            <w:r>
              <w:t>uso</w:t>
            </w:r>
            <w:r>
              <w:rPr>
                <w:spacing w:val="-13"/>
              </w:rPr>
              <w:t xml:space="preserve"> </w:t>
            </w:r>
            <w:r>
              <w:t>efectivo</w:t>
            </w:r>
            <w:r>
              <w:rPr>
                <w:spacing w:val="-10"/>
              </w:rPr>
              <w:t xml:space="preserve"> </w:t>
            </w:r>
            <w:r>
              <w:t>y</w:t>
            </w:r>
            <w:r>
              <w:rPr>
                <w:spacing w:val="-12"/>
              </w:rPr>
              <w:t xml:space="preserve"> </w:t>
            </w:r>
            <w:r>
              <w:t>transparente</w:t>
            </w:r>
            <w:r>
              <w:rPr>
                <w:spacing w:val="-12"/>
              </w:rPr>
              <w:t xml:space="preserve"> </w:t>
            </w:r>
            <w:r>
              <w:t>de todos los recursos</w:t>
            </w:r>
            <w:r>
              <w:rPr>
                <w:spacing w:val="-5"/>
              </w:rPr>
              <w:t xml:space="preserve"> </w:t>
            </w:r>
            <w:r>
              <w:t>asignados.</w:t>
            </w:r>
          </w:p>
          <w:p w:rsidR="00BA458C" w:rsidRDefault="00BA458C">
            <w:pPr>
              <w:pStyle w:val="TableParagraph"/>
              <w:spacing w:before="1"/>
              <w:rPr>
                <w:rFonts w:ascii="Times New Roman"/>
                <w:sz w:val="24"/>
              </w:rPr>
            </w:pPr>
          </w:p>
          <w:p w:rsidR="00BA458C" w:rsidRDefault="00594A33">
            <w:pPr>
              <w:pStyle w:val="TableParagraph"/>
              <w:ind w:left="108"/>
            </w:pPr>
            <w:r>
              <w:t xml:space="preserve">Tomado de: </w:t>
            </w:r>
            <w:hyperlink r:id="rId33" w:history="1">
              <w:r>
                <w:rPr>
                  <w:u w:val="single"/>
                </w:rPr>
                <w:t>http://www.planteso.edu.co/hometeso/institucional/</w:t>
              </w:r>
            </w:hyperlink>
          </w:p>
        </w:tc>
        <w:tc>
          <w:tcPr>
            <w:tcW w:w="1844" w:type="dxa"/>
          </w:tcPr>
          <w:p w:rsidR="00BA458C" w:rsidRDefault="00594A33">
            <w:pPr>
              <w:pStyle w:val="TableParagraph"/>
              <w:spacing w:line="276" w:lineRule="auto"/>
              <w:ind w:left="108" w:right="752"/>
            </w:pPr>
            <w:r>
              <w:t>Todos los grados</w:t>
            </w:r>
          </w:p>
          <w:p w:rsidR="00BA458C" w:rsidRDefault="00BA458C">
            <w:pPr>
              <w:pStyle w:val="TableParagraph"/>
              <w:spacing w:before="11"/>
              <w:rPr>
                <w:rFonts w:ascii="Times New Roman"/>
                <w:sz w:val="24"/>
              </w:rPr>
            </w:pPr>
          </w:p>
          <w:p w:rsidR="00BA458C" w:rsidRDefault="00594A33">
            <w:pPr>
              <w:pStyle w:val="TableParagraph"/>
              <w:spacing w:line="278" w:lineRule="auto"/>
              <w:ind w:left="108" w:right="201"/>
            </w:pPr>
            <w:r>
              <w:t>Durante todo el año</w:t>
            </w:r>
          </w:p>
        </w:tc>
      </w:tr>
    </w:tbl>
    <w:p w:rsidR="00BA458C" w:rsidRDefault="00BA458C">
      <w:pPr>
        <w:pStyle w:val="Textoindependiente"/>
        <w:rPr>
          <w:rFonts w:ascii="Times New Roman"/>
          <w:sz w:val="20"/>
        </w:rPr>
      </w:pPr>
    </w:p>
    <w:p w:rsidR="00BA458C" w:rsidRDefault="00BA458C">
      <w:pPr>
        <w:pStyle w:val="Textoindependiente"/>
        <w:spacing w:before="4"/>
        <w:rPr>
          <w:rFonts w:ascii="Times New Roman"/>
        </w:rPr>
      </w:pPr>
    </w:p>
    <w:p w:rsidR="00BA458C" w:rsidRDefault="00594A33" w:rsidP="00485DF0">
      <w:pPr>
        <w:pStyle w:val="Prrafodelista"/>
        <w:numPr>
          <w:ilvl w:val="0"/>
          <w:numId w:val="116"/>
        </w:numPr>
        <w:tabs>
          <w:tab w:val="left" w:pos="431"/>
        </w:tabs>
        <w:spacing w:before="0" w:line="276" w:lineRule="auto"/>
        <w:ind w:right="11303" w:firstLine="0"/>
        <w:rPr>
          <w:b/>
        </w:rPr>
      </w:pPr>
      <w:r>
        <w:rPr>
          <w:b/>
        </w:rPr>
        <w:t>Temas que corresponden a los CLEI de la jornada nocturna OBSERVCIONES.</w:t>
      </w:r>
    </w:p>
    <w:p w:rsidR="00BA458C" w:rsidRDefault="00594A33" w:rsidP="00485DF0">
      <w:pPr>
        <w:pStyle w:val="Prrafodelista"/>
        <w:numPr>
          <w:ilvl w:val="1"/>
          <w:numId w:val="116"/>
        </w:numPr>
        <w:tabs>
          <w:tab w:val="left" w:pos="1001"/>
          <w:tab w:val="left" w:pos="1002"/>
        </w:tabs>
        <w:spacing w:before="0" w:line="268" w:lineRule="exact"/>
        <w:rPr>
          <w:b/>
        </w:rPr>
      </w:pPr>
      <w:r>
        <w:rPr>
          <w:b/>
        </w:rPr>
        <w:t>Revisar el tema de diagnóstico de necesidades de</w:t>
      </w:r>
      <w:r>
        <w:rPr>
          <w:b/>
          <w:spacing w:val="-8"/>
        </w:rPr>
        <w:t xml:space="preserve"> </w:t>
      </w:r>
      <w:r>
        <w:rPr>
          <w:b/>
        </w:rPr>
        <w:t>formación.</w:t>
      </w:r>
    </w:p>
    <w:p w:rsidR="00BA458C" w:rsidRDefault="00BA458C">
      <w:pPr>
        <w:spacing w:line="268" w:lineRule="exact"/>
        <w:sectPr w:rsidR="00BA458C">
          <w:pgSz w:w="20160" w:h="12240" w:orient="landscape"/>
          <w:pgMar w:top="2600" w:right="780" w:bottom="280" w:left="1420" w:header="406" w:footer="0" w:gutter="0"/>
          <w:cols w:space="720"/>
          <w:docGrid w:linePitch="360"/>
        </w:sectPr>
      </w:pPr>
    </w:p>
    <w:p w:rsidR="00BA458C" w:rsidRDefault="00BA458C">
      <w:pPr>
        <w:pStyle w:val="Textoindependiente"/>
        <w:spacing w:before="7"/>
        <w:rPr>
          <w:b/>
          <w:sz w:val="11"/>
        </w:rPr>
      </w:pPr>
    </w:p>
    <w:p w:rsidR="00BA458C" w:rsidRDefault="00594A33" w:rsidP="00485DF0">
      <w:pPr>
        <w:pStyle w:val="Prrafodelista"/>
        <w:numPr>
          <w:ilvl w:val="1"/>
          <w:numId w:val="116"/>
        </w:numPr>
        <w:tabs>
          <w:tab w:val="left" w:pos="1001"/>
          <w:tab w:val="left" w:pos="1002"/>
        </w:tabs>
        <w:spacing w:before="101"/>
        <w:rPr>
          <w:b/>
        </w:rPr>
      </w:pPr>
      <w:r>
        <w:rPr>
          <w:b/>
        </w:rPr>
        <w:t>En la metodología general articular las estrategias del modelo pedagógico</w:t>
      </w:r>
      <w:r>
        <w:rPr>
          <w:b/>
          <w:spacing w:val="-9"/>
        </w:rPr>
        <w:t xml:space="preserve"> </w:t>
      </w:r>
      <w:r>
        <w:rPr>
          <w:b/>
        </w:rPr>
        <w:t>institucional.</w:t>
      </w:r>
    </w:p>
    <w:p w:rsidR="00BA458C" w:rsidRDefault="00594A33" w:rsidP="00485DF0">
      <w:pPr>
        <w:pStyle w:val="Prrafodelista"/>
        <w:numPr>
          <w:ilvl w:val="1"/>
          <w:numId w:val="116"/>
        </w:numPr>
        <w:tabs>
          <w:tab w:val="left" w:pos="1001"/>
          <w:tab w:val="left" w:pos="1002"/>
        </w:tabs>
        <w:spacing w:before="35" w:line="271" w:lineRule="auto"/>
        <w:ind w:right="353"/>
        <w:rPr>
          <w:b/>
        </w:rPr>
      </w:pPr>
      <w:r>
        <w:rPr>
          <w:b/>
        </w:rPr>
        <w:t>Revisar y ajustar el sentido de los ámbitos conceptual,procedimental y actitudinal, en estos últimos darle mas atención, puesto que en ellos se repiten los dos ámbitos anteriores.</w:t>
      </w:r>
    </w:p>
    <w:p w:rsidR="00BA458C" w:rsidRDefault="00594A33" w:rsidP="00485DF0">
      <w:pPr>
        <w:pStyle w:val="Prrafodelista"/>
        <w:numPr>
          <w:ilvl w:val="1"/>
          <w:numId w:val="116"/>
        </w:numPr>
        <w:tabs>
          <w:tab w:val="left" w:pos="1001"/>
          <w:tab w:val="left" w:pos="1002"/>
        </w:tabs>
        <w:spacing w:before="8"/>
        <w:rPr>
          <w:b/>
        </w:rPr>
      </w:pPr>
      <w:r>
        <w:rPr>
          <w:b/>
        </w:rPr>
        <w:t>Las adecuaciones curriculares deben ser</w:t>
      </w:r>
      <w:r>
        <w:rPr>
          <w:b/>
          <w:spacing w:val="-7"/>
        </w:rPr>
        <w:t xml:space="preserve"> </w:t>
      </w:r>
      <w:r>
        <w:rPr>
          <w:b/>
        </w:rPr>
        <w:t>prácticas.</w:t>
      </w:r>
    </w:p>
    <w:p w:rsidR="00BA458C" w:rsidRDefault="00594A33" w:rsidP="00485DF0">
      <w:pPr>
        <w:pStyle w:val="Prrafodelista"/>
        <w:numPr>
          <w:ilvl w:val="1"/>
          <w:numId w:val="116"/>
        </w:numPr>
        <w:tabs>
          <w:tab w:val="left" w:pos="1001"/>
          <w:tab w:val="left" w:pos="1002"/>
        </w:tabs>
        <w:spacing w:before="35"/>
        <w:rPr>
          <w:b/>
        </w:rPr>
      </w:pPr>
      <w:r>
        <w:rPr>
          <w:b/>
        </w:rPr>
        <w:t>Ajustar la redacción y cantidad de competencias e indicadores de</w:t>
      </w:r>
      <w:r>
        <w:rPr>
          <w:b/>
          <w:spacing w:val="-9"/>
        </w:rPr>
        <w:t xml:space="preserve"> </w:t>
      </w:r>
      <w:r>
        <w:rPr>
          <w:b/>
        </w:rPr>
        <w:t>desempeño.</w:t>
      </w:r>
    </w:p>
    <w:p w:rsidR="00BA458C" w:rsidRDefault="00594A33" w:rsidP="00485DF0">
      <w:pPr>
        <w:pStyle w:val="Prrafodelista"/>
        <w:numPr>
          <w:ilvl w:val="1"/>
          <w:numId w:val="116"/>
        </w:numPr>
        <w:tabs>
          <w:tab w:val="left" w:pos="1001"/>
          <w:tab w:val="left" w:pos="1002"/>
        </w:tabs>
        <w:spacing w:before="36"/>
        <w:rPr>
          <w:b/>
        </w:rPr>
      </w:pPr>
      <w:r>
        <w:rPr>
          <w:b/>
        </w:rPr>
        <w:t>No se evidencian los Derechos Basicos de Aprendizaje en cada</w:t>
      </w:r>
      <w:r>
        <w:rPr>
          <w:b/>
          <w:spacing w:val="-9"/>
        </w:rPr>
        <w:t xml:space="preserve"> </w:t>
      </w:r>
      <w:r>
        <w:rPr>
          <w:b/>
        </w:rPr>
        <w:t>grado.</w:t>
      </w:r>
    </w:p>
    <w:p w:rsidR="00BA458C" w:rsidRDefault="00BA458C">
      <w:pPr>
        <w:pStyle w:val="Textoindependiente"/>
        <w:rPr>
          <w:sz w:val="20"/>
          <w:highlight w:val="yellow"/>
        </w:rPr>
      </w:pPr>
    </w:p>
    <w:p w:rsidR="00BA458C" w:rsidRDefault="00BA458C">
      <w:pPr>
        <w:rPr>
          <w:rFonts w:ascii="Times New Roman"/>
          <w:highlight w:val="yellow"/>
        </w:rPr>
        <w:sectPr w:rsidR="00BA458C">
          <w:headerReference w:type="default" r:id="rId34"/>
          <w:pgSz w:w="20160" w:h="12240" w:orient="landscape"/>
          <w:pgMar w:top="2600" w:right="780" w:bottom="280" w:left="1420" w:header="406" w:footer="0" w:gutter="0"/>
          <w:cols w:space="720"/>
          <w:docGrid w:linePitch="360"/>
        </w:sectPr>
      </w:pPr>
    </w:p>
    <w:p w:rsidR="00BA458C" w:rsidRDefault="00BA458C">
      <w:pPr>
        <w:spacing w:line="278" w:lineRule="auto"/>
        <w:rPr>
          <w:highlight w:val="yellow"/>
        </w:rPr>
        <w:sectPr w:rsidR="00BA458C">
          <w:headerReference w:type="default" r:id="rId35"/>
          <w:pgSz w:w="20160" w:h="12240" w:orient="landscape"/>
          <w:pgMar w:top="2600" w:right="780" w:bottom="280" w:left="1420" w:header="406" w:footer="0" w:gutter="0"/>
          <w:pgNumType w:start="110"/>
          <w:cols w:space="720"/>
          <w:docGrid w:linePitch="360"/>
        </w:sectPr>
      </w:pPr>
    </w:p>
    <w:p w:rsidR="00BA458C" w:rsidRDefault="00BA458C">
      <w:pPr>
        <w:spacing w:line="252" w:lineRule="exact"/>
        <w:rPr>
          <w:highlight w:val="yellow"/>
        </w:rPr>
        <w:sectPr w:rsidR="00BA458C">
          <w:pgSz w:w="20160" w:h="12240" w:orient="landscape"/>
          <w:pgMar w:top="2600" w:right="780" w:bottom="280" w:left="1420" w:header="406" w:footer="0" w:gutter="0"/>
          <w:cols w:space="720"/>
          <w:docGrid w:linePitch="360"/>
        </w:sectPr>
      </w:pPr>
    </w:p>
    <w:p w:rsidR="00BA458C" w:rsidRDefault="00BA458C">
      <w:pPr>
        <w:pStyle w:val="Textoindependiente"/>
        <w:spacing w:before="10"/>
        <w:rPr>
          <w:rFonts w:ascii="Times New Roman"/>
          <w:sz w:val="20"/>
          <w:highlight w:val="yellow"/>
        </w:rPr>
      </w:pPr>
    </w:p>
    <w:sectPr w:rsidR="00BA458C">
      <w:pgSz w:w="20160" w:h="12240" w:orient="landscape"/>
      <w:pgMar w:top="2600" w:right="780" w:bottom="280" w:left="1420" w:header="406" w:footer="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10D70" w:rsidRDefault="00D10D70">
      <w:r>
        <w:separator/>
      </w:r>
    </w:p>
  </w:endnote>
  <w:endnote w:type="continuationSeparator" w:id="0">
    <w:p w:rsidR="00D10D70" w:rsidRDefault="00D10D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ymbolMT">
    <w:altName w:val="Arial Unicode MS"/>
    <w:charset w:val="88"/>
    <w:family w:val="auto"/>
    <w:pitch w:val="default"/>
    <w:sig w:usb0="00000001" w:usb1="08080000" w:usb2="00000010" w:usb3="00000000" w:csb0="00100000" w:csb1="00000000"/>
  </w:font>
  <w:font w:name="Cambria Math">
    <w:panose1 w:val="02040503050406030204"/>
    <w:charset w:val="00"/>
    <w:family w:val="roman"/>
    <w:pitch w:val="variable"/>
    <w:sig w:usb0="E00006FF" w:usb1="420024FF" w:usb2="02000000" w:usb3="00000000" w:csb0="0000019F" w:csb1="00000000"/>
  </w:font>
  <w:font w:name="Malgun Gothic">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10D70" w:rsidRDefault="00D10D70">
      <w:r>
        <w:separator/>
      </w:r>
    </w:p>
  </w:footnote>
  <w:footnote w:type="continuationSeparator" w:id="0">
    <w:p w:rsidR="00D10D70" w:rsidRDefault="00D10D70">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7121" w:type="dxa"/>
      <w:tblInd w:w="-546" w:type="dxa"/>
      <w:tblLook w:val="04A0" w:firstRow="1" w:lastRow="0" w:firstColumn="1" w:lastColumn="0" w:noHBand="0" w:noVBand="1"/>
    </w:tblPr>
    <w:tblGrid>
      <w:gridCol w:w="15278"/>
      <w:gridCol w:w="1843"/>
    </w:tblGrid>
    <w:tr w:rsidR="000E0331" w:rsidTr="000E0331">
      <w:trPr>
        <w:trHeight w:val="334"/>
      </w:trPr>
      <w:tc>
        <w:tcPr>
          <w:tcW w:w="15278" w:type="dxa"/>
          <w:vMerge w:val="restar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rsidR="000E0331" w:rsidRDefault="000E0331" w:rsidP="000E0331">
          <w:r>
            <w:rPr>
              <w:noProof/>
              <w:lang w:bidi="ar-SA"/>
            </w:rPr>
            <w:drawing>
              <wp:inline distT="0" distB="0" distL="0" distR="0" wp14:anchorId="6606E96A" wp14:editId="32357D85">
                <wp:extent cx="9459311" cy="847725"/>
                <wp:effectExtent l="0" t="0" r="889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467264" cy="848438"/>
                        </a:xfrm>
                        <a:prstGeom prst="rect">
                          <a:avLst/>
                        </a:prstGeom>
                        <a:noFill/>
                        <a:ln>
                          <a:noFill/>
                        </a:ln>
                      </pic:spPr>
                    </pic:pic>
                  </a:graphicData>
                </a:graphic>
              </wp:inline>
            </w:drawing>
          </w:r>
        </w:p>
      </w:tc>
      <w:tc>
        <w:tcPr>
          <w:tcW w:w="1843"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rsidR="000E0331" w:rsidRDefault="000E0331" w:rsidP="000E0331">
          <w:pPr>
            <w:ind w:left="-76"/>
            <w:rPr>
              <w:b/>
              <w:bCs/>
              <w:color w:val="000000"/>
              <w:sz w:val="18"/>
              <w:szCs w:val="18"/>
            </w:rPr>
          </w:pPr>
          <w:r>
            <w:rPr>
              <w:b/>
              <w:bCs/>
              <w:color w:val="000000"/>
              <w:sz w:val="18"/>
              <w:szCs w:val="18"/>
            </w:rPr>
            <w:t xml:space="preserve">CÓDIGO: </w:t>
          </w:r>
        </w:p>
        <w:p w:rsidR="000E0331" w:rsidRDefault="000E0331" w:rsidP="000E0331">
          <w:pPr>
            <w:ind w:left="-76"/>
          </w:pPr>
          <w:r>
            <w:rPr>
              <w:b/>
              <w:bCs/>
              <w:color w:val="000000"/>
              <w:sz w:val="20"/>
              <w:szCs w:val="20"/>
            </w:rPr>
            <w:t>GA-DC-F7</w:t>
          </w:r>
        </w:p>
      </w:tc>
    </w:tr>
    <w:tr w:rsidR="000E0331" w:rsidTr="000E0331">
      <w:trPr>
        <w:trHeight w:val="278"/>
      </w:trPr>
      <w:tc>
        <w:tcPr>
          <w:tcW w:w="15278" w:type="dxa"/>
          <w:vMerge/>
          <w:tcBorders>
            <w:top w:val="single" w:sz="8" w:space="0" w:color="000000"/>
            <w:left w:val="single" w:sz="8" w:space="0" w:color="000000"/>
            <w:bottom w:val="single" w:sz="8" w:space="0" w:color="000000"/>
            <w:right w:val="single" w:sz="8" w:space="0" w:color="000000"/>
          </w:tcBorders>
          <w:vAlign w:val="center"/>
          <w:hideMark/>
        </w:tcPr>
        <w:p w:rsidR="000E0331" w:rsidRDefault="000E0331" w:rsidP="000E0331"/>
      </w:tc>
      <w:tc>
        <w:tcPr>
          <w:tcW w:w="1843"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rsidR="000E0331" w:rsidRDefault="000E0331" w:rsidP="000E0331">
          <w:pPr>
            <w:ind w:left="-76"/>
          </w:pPr>
          <w:r>
            <w:rPr>
              <w:b/>
              <w:bCs/>
              <w:color w:val="000000"/>
              <w:sz w:val="18"/>
              <w:szCs w:val="18"/>
            </w:rPr>
            <w:t>Versión: 4</w:t>
          </w:r>
        </w:p>
      </w:tc>
    </w:tr>
    <w:tr w:rsidR="000E0331" w:rsidTr="000E0331">
      <w:trPr>
        <w:trHeight w:val="520"/>
      </w:trPr>
      <w:tc>
        <w:tcPr>
          <w:tcW w:w="15278" w:type="dxa"/>
          <w:vMerge/>
          <w:tcBorders>
            <w:top w:val="single" w:sz="8" w:space="0" w:color="000000"/>
            <w:left w:val="single" w:sz="8" w:space="0" w:color="000000"/>
            <w:bottom w:val="single" w:sz="8" w:space="0" w:color="000000"/>
            <w:right w:val="single" w:sz="8" w:space="0" w:color="000000"/>
          </w:tcBorders>
          <w:vAlign w:val="center"/>
          <w:hideMark/>
        </w:tcPr>
        <w:p w:rsidR="000E0331" w:rsidRDefault="000E0331" w:rsidP="000E0331"/>
      </w:tc>
      <w:tc>
        <w:tcPr>
          <w:tcW w:w="1843" w:type="dxa"/>
          <w:tcBorders>
            <w:top w:val="single" w:sz="8" w:space="0" w:color="000000"/>
            <w:left w:val="single" w:sz="8" w:space="0" w:color="000000"/>
            <w:bottom w:val="single" w:sz="4" w:space="0" w:color="000000"/>
            <w:right w:val="single" w:sz="8" w:space="0" w:color="000000"/>
          </w:tcBorders>
          <w:tcMar>
            <w:top w:w="72" w:type="dxa"/>
            <w:left w:w="144" w:type="dxa"/>
            <w:bottom w:w="72" w:type="dxa"/>
            <w:right w:w="144" w:type="dxa"/>
          </w:tcMar>
          <w:vAlign w:val="center"/>
          <w:hideMark/>
        </w:tcPr>
        <w:p w:rsidR="000E0331" w:rsidRDefault="000E0331" w:rsidP="000E0331">
          <w:pPr>
            <w:ind w:left="-76"/>
          </w:pPr>
          <w:r>
            <w:rPr>
              <w:b/>
              <w:bCs/>
              <w:color w:val="000000"/>
              <w:sz w:val="18"/>
              <w:szCs w:val="18"/>
            </w:rPr>
            <w:t>Fecha vigencia: 31/01/2022</w:t>
          </w:r>
        </w:p>
      </w:tc>
    </w:tr>
    <w:tr w:rsidR="000E0331" w:rsidTr="000E0331">
      <w:trPr>
        <w:trHeight w:val="18"/>
      </w:trPr>
      <w:tc>
        <w:tcPr>
          <w:tcW w:w="15278"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rsidR="000E0331" w:rsidRDefault="000E0331" w:rsidP="000E0331">
          <w:pPr>
            <w:jc w:val="center"/>
            <w:rPr>
              <w:b/>
              <w:bCs/>
            </w:rPr>
          </w:pPr>
          <w:r>
            <w:rPr>
              <w:b/>
              <w:bCs/>
            </w:rPr>
            <w:t xml:space="preserve">PLAN DE ÀREA </w:t>
          </w:r>
        </w:p>
      </w:tc>
      <w:tc>
        <w:tcPr>
          <w:tcW w:w="1843" w:type="dxa"/>
          <w:tcBorders>
            <w:top w:val="single" w:sz="4" w:space="0" w:color="000000"/>
            <w:left w:val="single" w:sz="8" w:space="0" w:color="000000"/>
            <w:bottom w:val="single" w:sz="8" w:space="0" w:color="000000"/>
            <w:right w:val="single" w:sz="4" w:space="0" w:color="000000"/>
          </w:tcBorders>
          <w:tcMar>
            <w:top w:w="15" w:type="dxa"/>
            <w:left w:w="15" w:type="dxa"/>
            <w:bottom w:w="15" w:type="dxa"/>
            <w:right w:w="15" w:type="dxa"/>
          </w:tcMar>
          <w:hideMark/>
        </w:tcPr>
        <w:p w:rsidR="000E0331" w:rsidRDefault="000E0331" w:rsidP="000E0331">
          <w:pPr>
            <w:ind w:left="66"/>
          </w:pPr>
          <w:r>
            <w:rPr>
              <w:b/>
              <w:bCs/>
              <w:color w:val="000000"/>
              <w:sz w:val="18"/>
              <w:szCs w:val="18"/>
            </w:rPr>
            <w:t xml:space="preserve">Página: </w:t>
          </w:r>
          <w:r>
            <w:rPr>
              <w:b/>
              <w:bCs/>
              <w:color w:val="000000"/>
              <w:sz w:val="18"/>
              <w:szCs w:val="18"/>
            </w:rPr>
            <w:fldChar w:fldCharType="begin"/>
          </w:r>
          <w:r>
            <w:rPr>
              <w:b/>
              <w:bCs/>
              <w:color w:val="000000"/>
              <w:sz w:val="18"/>
              <w:szCs w:val="18"/>
            </w:rPr>
            <w:instrText>PAGE   \* MERGEFORMAT</w:instrText>
          </w:r>
          <w:r>
            <w:rPr>
              <w:b/>
              <w:bCs/>
              <w:color w:val="000000"/>
              <w:sz w:val="18"/>
              <w:szCs w:val="18"/>
            </w:rPr>
            <w:fldChar w:fldCharType="separate"/>
          </w:r>
          <w:r w:rsidR="00FF5E0B">
            <w:rPr>
              <w:b/>
              <w:bCs/>
              <w:noProof/>
              <w:color w:val="000000"/>
              <w:sz w:val="18"/>
              <w:szCs w:val="18"/>
            </w:rPr>
            <w:t>2</w:t>
          </w:r>
          <w:r>
            <w:rPr>
              <w:b/>
              <w:bCs/>
              <w:color w:val="000000"/>
              <w:sz w:val="18"/>
              <w:szCs w:val="18"/>
            </w:rPr>
            <w:fldChar w:fldCharType="end"/>
          </w:r>
          <w:r>
            <w:rPr>
              <w:b/>
              <w:bCs/>
              <w:color w:val="000000"/>
              <w:sz w:val="18"/>
              <w:szCs w:val="18"/>
            </w:rPr>
            <w:t xml:space="preserve"> de </w:t>
          </w:r>
          <w:r>
            <w:rPr>
              <w:b/>
              <w:bCs/>
              <w:color w:val="000000"/>
              <w:sz w:val="18"/>
              <w:szCs w:val="18"/>
            </w:rPr>
            <w:fldChar w:fldCharType="begin"/>
          </w:r>
          <w:r>
            <w:rPr>
              <w:b/>
              <w:bCs/>
              <w:color w:val="000000"/>
              <w:sz w:val="18"/>
              <w:szCs w:val="18"/>
            </w:rPr>
            <w:instrText xml:space="preserve"> NUMPAGES  \* Arabic  \* MERGEFORMAT </w:instrText>
          </w:r>
          <w:r>
            <w:rPr>
              <w:b/>
              <w:bCs/>
              <w:color w:val="000000"/>
              <w:sz w:val="18"/>
              <w:szCs w:val="18"/>
            </w:rPr>
            <w:fldChar w:fldCharType="separate"/>
          </w:r>
          <w:r w:rsidR="00FF5E0B">
            <w:rPr>
              <w:b/>
              <w:bCs/>
              <w:noProof/>
              <w:color w:val="000000"/>
              <w:sz w:val="18"/>
              <w:szCs w:val="18"/>
            </w:rPr>
            <w:t>38</w:t>
          </w:r>
          <w:r>
            <w:rPr>
              <w:b/>
              <w:bCs/>
              <w:color w:val="000000"/>
              <w:sz w:val="18"/>
              <w:szCs w:val="18"/>
            </w:rPr>
            <w:fldChar w:fldCharType="end"/>
          </w:r>
        </w:p>
      </w:tc>
    </w:tr>
  </w:tbl>
  <w:p w:rsidR="000E0331" w:rsidRDefault="000E0331">
    <w:pPr>
      <w:pStyle w:val="Textoindependiente"/>
      <w:spacing w:line="14" w:lineRule="auto"/>
      <w:rPr>
        <w:sz w:val="20"/>
      </w:rPr>
    </w:pPr>
  </w:p>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8680" w:type="dxa"/>
      <w:tblInd w:w="-546" w:type="dxa"/>
      <w:tblLook w:val="04A0" w:firstRow="1" w:lastRow="0" w:firstColumn="1" w:lastColumn="0" w:noHBand="0" w:noVBand="1"/>
    </w:tblPr>
    <w:tblGrid>
      <w:gridCol w:w="16696"/>
      <w:gridCol w:w="1984"/>
    </w:tblGrid>
    <w:tr w:rsidR="00FC0FD8" w:rsidTr="004F0428">
      <w:trPr>
        <w:trHeight w:val="334"/>
      </w:trPr>
      <w:tc>
        <w:tcPr>
          <w:tcW w:w="16696" w:type="dxa"/>
          <w:vMerge w:val="restar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rsidR="00FC0FD8" w:rsidRDefault="00FC0FD8" w:rsidP="00FC0FD8">
          <w:r>
            <w:rPr>
              <w:noProof/>
              <w:lang w:bidi="ar-SA"/>
            </w:rPr>
            <w:drawing>
              <wp:inline distT="0" distB="0" distL="0" distR="0" wp14:anchorId="5B17A9CA" wp14:editId="35D987D2">
                <wp:extent cx="10357945" cy="847725"/>
                <wp:effectExtent l="0" t="0" r="5715" b="0"/>
                <wp:docPr id="2050" name="Imagen 2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365909" cy="848377"/>
                        </a:xfrm>
                        <a:prstGeom prst="rect">
                          <a:avLst/>
                        </a:prstGeom>
                        <a:noFill/>
                        <a:ln>
                          <a:noFill/>
                        </a:ln>
                      </pic:spPr>
                    </pic:pic>
                  </a:graphicData>
                </a:graphic>
              </wp:inline>
            </w:drawing>
          </w:r>
        </w:p>
      </w:tc>
      <w:tc>
        <w:tcPr>
          <w:tcW w:w="1984"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rsidR="00FC0FD8" w:rsidRDefault="00FC0FD8" w:rsidP="00FC0FD8">
          <w:pPr>
            <w:ind w:left="-76"/>
            <w:rPr>
              <w:b/>
              <w:bCs/>
              <w:color w:val="000000"/>
              <w:sz w:val="18"/>
              <w:szCs w:val="18"/>
            </w:rPr>
          </w:pPr>
          <w:r>
            <w:rPr>
              <w:b/>
              <w:bCs/>
              <w:color w:val="000000"/>
              <w:sz w:val="18"/>
              <w:szCs w:val="18"/>
            </w:rPr>
            <w:t xml:space="preserve">CÓDIGO: </w:t>
          </w:r>
        </w:p>
        <w:p w:rsidR="00FC0FD8" w:rsidRDefault="00FC0FD8" w:rsidP="00FC0FD8">
          <w:pPr>
            <w:ind w:left="-76"/>
          </w:pPr>
          <w:r>
            <w:rPr>
              <w:b/>
              <w:bCs/>
              <w:color w:val="000000"/>
              <w:sz w:val="20"/>
              <w:szCs w:val="20"/>
            </w:rPr>
            <w:t>GA-DC-F7</w:t>
          </w:r>
        </w:p>
      </w:tc>
    </w:tr>
    <w:tr w:rsidR="00FC0FD8" w:rsidTr="004F0428">
      <w:trPr>
        <w:trHeight w:val="278"/>
      </w:trPr>
      <w:tc>
        <w:tcPr>
          <w:tcW w:w="16696" w:type="dxa"/>
          <w:vMerge/>
          <w:tcBorders>
            <w:top w:val="single" w:sz="8" w:space="0" w:color="000000"/>
            <w:left w:val="single" w:sz="8" w:space="0" w:color="000000"/>
            <w:bottom w:val="single" w:sz="8" w:space="0" w:color="000000"/>
            <w:right w:val="single" w:sz="8" w:space="0" w:color="000000"/>
          </w:tcBorders>
          <w:vAlign w:val="center"/>
          <w:hideMark/>
        </w:tcPr>
        <w:p w:rsidR="00FC0FD8" w:rsidRDefault="00FC0FD8" w:rsidP="00FC0FD8"/>
      </w:tc>
      <w:tc>
        <w:tcPr>
          <w:tcW w:w="1984"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rsidR="00FC0FD8" w:rsidRDefault="00FC0FD8" w:rsidP="00FC0FD8">
          <w:pPr>
            <w:ind w:left="-76"/>
          </w:pPr>
          <w:r>
            <w:rPr>
              <w:b/>
              <w:bCs/>
              <w:color w:val="000000"/>
              <w:sz w:val="18"/>
              <w:szCs w:val="18"/>
            </w:rPr>
            <w:t>Versión: 4</w:t>
          </w:r>
        </w:p>
      </w:tc>
    </w:tr>
    <w:tr w:rsidR="00FC0FD8" w:rsidTr="004F0428">
      <w:trPr>
        <w:trHeight w:val="520"/>
      </w:trPr>
      <w:tc>
        <w:tcPr>
          <w:tcW w:w="16696" w:type="dxa"/>
          <w:vMerge/>
          <w:tcBorders>
            <w:top w:val="single" w:sz="8" w:space="0" w:color="000000"/>
            <w:left w:val="single" w:sz="8" w:space="0" w:color="000000"/>
            <w:bottom w:val="single" w:sz="8" w:space="0" w:color="000000"/>
            <w:right w:val="single" w:sz="8" w:space="0" w:color="000000"/>
          </w:tcBorders>
          <w:vAlign w:val="center"/>
          <w:hideMark/>
        </w:tcPr>
        <w:p w:rsidR="00FC0FD8" w:rsidRDefault="00FC0FD8" w:rsidP="00FC0FD8"/>
      </w:tc>
      <w:tc>
        <w:tcPr>
          <w:tcW w:w="1984" w:type="dxa"/>
          <w:tcBorders>
            <w:top w:val="single" w:sz="8" w:space="0" w:color="000000"/>
            <w:left w:val="single" w:sz="8" w:space="0" w:color="000000"/>
            <w:bottom w:val="single" w:sz="4" w:space="0" w:color="000000"/>
            <w:right w:val="single" w:sz="8" w:space="0" w:color="000000"/>
          </w:tcBorders>
          <w:tcMar>
            <w:top w:w="72" w:type="dxa"/>
            <w:left w:w="144" w:type="dxa"/>
            <w:bottom w:w="72" w:type="dxa"/>
            <w:right w:w="144" w:type="dxa"/>
          </w:tcMar>
          <w:vAlign w:val="center"/>
          <w:hideMark/>
        </w:tcPr>
        <w:p w:rsidR="00FC0FD8" w:rsidRDefault="00FC0FD8" w:rsidP="00FC0FD8">
          <w:pPr>
            <w:ind w:left="-76"/>
          </w:pPr>
          <w:r>
            <w:rPr>
              <w:b/>
              <w:bCs/>
              <w:color w:val="000000"/>
              <w:sz w:val="18"/>
              <w:szCs w:val="18"/>
            </w:rPr>
            <w:t>Fecha vigencia: 31/01/2022</w:t>
          </w:r>
        </w:p>
      </w:tc>
    </w:tr>
    <w:tr w:rsidR="00FC0FD8" w:rsidTr="004F0428">
      <w:trPr>
        <w:trHeight w:val="18"/>
      </w:trPr>
      <w:tc>
        <w:tcPr>
          <w:tcW w:w="16696"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rsidR="00FC0FD8" w:rsidRDefault="00FC0FD8" w:rsidP="00FC0FD8">
          <w:pPr>
            <w:jc w:val="center"/>
            <w:rPr>
              <w:b/>
              <w:bCs/>
            </w:rPr>
          </w:pPr>
          <w:r>
            <w:rPr>
              <w:b/>
              <w:bCs/>
            </w:rPr>
            <w:t>PLAN DE ÀREA MATEMÀTICAS</w:t>
          </w:r>
        </w:p>
      </w:tc>
      <w:tc>
        <w:tcPr>
          <w:tcW w:w="1984" w:type="dxa"/>
          <w:tcBorders>
            <w:top w:val="single" w:sz="4" w:space="0" w:color="000000"/>
            <w:left w:val="single" w:sz="8" w:space="0" w:color="000000"/>
            <w:bottom w:val="single" w:sz="8" w:space="0" w:color="000000"/>
            <w:right w:val="single" w:sz="4" w:space="0" w:color="000000"/>
          </w:tcBorders>
          <w:tcMar>
            <w:top w:w="15" w:type="dxa"/>
            <w:left w:w="15" w:type="dxa"/>
            <w:bottom w:w="15" w:type="dxa"/>
            <w:right w:w="15" w:type="dxa"/>
          </w:tcMar>
          <w:hideMark/>
        </w:tcPr>
        <w:p w:rsidR="00FC0FD8" w:rsidRDefault="00FC0FD8" w:rsidP="00FC0FD8">
          <w:pPr>
            <w:ind w:left="66"/>
          </w:pPr>
          <w:r>
            <w:rPr>
              <w:b/>
              <w:bCs/>
              <w:color w:val="000000"/>
              <w:sz w:val="18"/>
              <w:szCs w:val="18"/>
            </w:rPr>
            <w:t xml:space="preserve">Página: </w:t>
          </w:r>
          <w:r>
            <w:rPr>
              <w:b/>
              <w:bCs/>
              <w:color w:val="000000"/>
              <w:sz w:val="18"/>
              <w:szCs w:val="18"/>
            </w:rPr>
            <w:fldChar w:fldCharType="begin"/>
          </w:r>
          <w:r>
            <w:rPr>
              <w:b/>
              <w:bCs/>
              <w:color w:val="000000"/>
              <w:sz w:val="18"/>
              <w:szCs w:val="18"/>
            </w:rPr>
            <w:instrText>PAGE   \* MERGEFORMAT</w:instrText>
          </w:r>
          <w:r>
            <w:rPr>
              <w:b/>
              <w:bCs/>
              <w:color w:val="000000"/>
              <w:sz w:val="18"/>
              <w:szCs w:val="18"/>
            </w:rPr>
            <w:fldChar w:fldCharType="separate"/>
          </w:r>
          <w:r w:rsidR="0058694F">
            <w:rPr>
              <w:b/>
              <w:bCs/>
              <w:noProof/>
              <w:color w:val="000000"/>
              <w:sz w:val="18"/>
              <w:szCs w:val="18"/>
            </w:rPr>
            <w:t>110</w:t>
          </w:r>
          <w:r>
            <w:rPr>
              <w:b/>
              <w:bCs/>
              <w:color w:val="000000"/>
              <w:sz w:val="18"/>
              <w:szCs w:val="18"/>
            </w:rPr>
            <w:fldChar w:fldCharType="end"/>
          </w:r>
          <w:r>
            <w:rPr>
              <w:b/>
              <w:bCs/>
              <w:color w:val="000000"/>
              <w:sz w:val="18"/>
              <w:szCs w:val="18"/>
            </w:rPr>
            <w:t xml:space="preserve"> de </w:t>
          </w:r>
          <w:r>
            <w:rPr>
              <w:b/>
              <w:bCs/>
              <w:color w:val="000000"/>
              <w:sz w:val="18"/>
              <w:szCs w:val="18"/>
            </w:rPr>
            <w:fldChar w:fldCharType="begin"/>
          </w:r>
          <w:r>
            <w:rPr>
              <w:b/>
              <w:bCs/>
              <w:color w:val="000000"/>
              <w:sz w:val="18"/>
              <w:szCs w:val="18"/>
            </w:rPr>
            <w:instrText xml:space="preserve"> NUMPAGES  \* Arabic  \* MERGEFORMAT </w:instrText>
          </w:r>
          <w:r>
            <w:rPr>
              <w:b/>
              <w:bCs/>
              <w:color w:val="000000"/>
              <w:sz w:val="18"/>
              <w:szCs w:val="18"/>
            </w:rPr>
            <w:fldChar w:fldCharType="separate"/>
          </w:r>
          <w:r w:rsidR="0058694F">
            <w:rPr>
              <w:b/>
              <w:bCs/>
              <w:noProof/>
              <w:color w:val="000000"/>
              <w:sz w:val="18"/>
              <w:szCs w:val="18"/>
            </w:rPr>
            <w:t>198</w:t>
          </w:r>
          <w:r>
            <w:rPr>
              <w:b/>
              <w:bCs/>
              <w:color w:val="000000"/>
              <w:sz w:val="18"/>
              <w:szCs w:val="18"/>
            </w:rPr>
            <w:fldChar w:fldCharType="end"/>
          </w:r>
        </w:p>
      </w:tc>
    </w:tr>
  </w:tbl>
  <w:p w:rsidR="000E0331" w:rsidRDefault="000E0331">
    <w:pPr>
      <w:pStyle w:val="Textoindependiente"/>
      <w:spacing w:line="14" w:lineRule="auto"/>
      <w:rPr>
        <w:sz w:val="2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8113" w:type="dxa"/>
      <w:tblInd w:w="-546" w:type="dxa"/>
      <w:tblLook w:val="04A0" w:firstRow="1" w:lastRow="0" w:firstColumn="1" w:lastColumn="0" w:noHBand="0" w:noVBand="1"/>
    </w:tblPr>
    <w:tblGrid>
      <w:gridCol w:w="16412"/>
      <w:gridCol w:w="1701"/>
    </w:tblGrid>
    <w:tr w:rsidR="0054194A" w:rsidTr="0054194A">
      <w:trPr>
        <w:trHeight w:val="334"/>
      </w:trPr>
      <w:tc>
        <w:tcPr>
          <w:tcW w:w="16412" w:type="dxa"/>
          <w:vMerge w:val="restar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rsidR="0054194A" w:rsidRDefault="0054194A" w:rsidP="0054194A">
          <w:r>
            <w:rPr>
              <w:noProof/>
              <w:lang w:bidi="ar-SA"/>
            </w:rPr>
            <w:drawing>
              <wp:inline distT="0" distB="0" distL="0" distR="0" wp14:anchorId="64EE3729" wp14:editId="21C70D84">
                <wp:extent cx="10200290" cy="847725"/>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208854" cy="848437"/>
                        </a:xfrm>
                        <a:prstGeom prst="rect">
                          <a:avLst/>
                        </a:prstGeom>
                        <a:noFill/>
                        <a:ln>
                          <a:noFill/>
                        </a:ln>
                      </pic:spPr>
                    </pic:pic>
                  </a:graphicData>
                </a:graphic>
              </wp:inline>
            </w:drawing>
          </w:r>
        </w:p>
      </w:tc>
      <w:tc>
        <w:tcPr>
          <w:tcW w:w="1701"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rsidR="0054194A" w:rsidRDefault="0054194A" w:rsidP="0054194A">
          <w:pPr>
            <w:ind w:left="-76"/>
            <w:rPr>
              <w:b/>
              <w:bCs/>
              <w:color w:val="000000"/>
              <w:sz w:val="18"/>
              <w:szCs w:val="18"/>
            </w:rPr>
          </w:pPr>
          <w:r>
            <w:rPr>
              <w:b/>
              <w:bCs/>
              <w:color w:val="000000"/>
              <w:sz w:val="18"/>
              <w:szCs w:val="18"/>
            </w:rPr>
            <w:t xml:space="preserve">CÓDIGO: </w:t>
          </w:r>
        </w:p>
        <w:p w:rsidR="0054194A" w:rsidRDefault="0054194A" w:rsidP="0054194A">
          <w:pPr>
            <w:ind w:left="-76"/>
          </w:pPr>
          <w:r>
            <w:rPr>
              <w:b/>
              <w:bCs/>
              <w:color w:val="000000"/>
              <w:sz w:val="20"/>
              <w:szCs w:val="20"/>
            </w:rPr>
            <w:t>GA-DC-F7</w:t>
          </w:r>
        </w:p>
      </w:tc>
    </w:tr>
    <w:tr w:rsidR="0054194A" w:rsidTr="0054194A">
      <w:trPr>
        <w:trHeight w:val="278"/>
      </w:trPr>
      <w:tc>
        <w:tcPr>
          <w:tcW w:w="16412" w:type="dxa"/>
          <w:vMerge/>
          <w:tcBorders>
            <w:top w:val="single" w:sz="8" w:space="0" w:color="000000"/>
            <w:left w:val="single" w:sz="8" w:space="0" w:color="000000"/>
            <w:bottom w:val="single" w:sz="8" w:space="0" w:color="000000"/>
            <w:right w:val="single" w:sz="8" w:space="0" w:color="000000"/>
          </w:tcBorders>
          <w:vAlign w:val="center"/>
          <w:hideMark/>
        </w:tcPr>
        <w:p w:rsidR="0054194A" w:rsidRDefault="0054194A" w:rsidP="0054194A"/>
      </w:tc>
      <w:tc>
        <w:tcPr>
          <w:tcW w:w="1701"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rsidR="0054194A" w:rsidRDefault="0054194A" w:rsidP="0054194A">
          <w:pPr>
            <w:ind w:left="-76"/>
          </w:pPr>
          <w:r>
            <w:rPr>
              <w:b/>
              <w:bCs/>
              <w:color w:val="000000"/>
              <w:sz w:val="18"/>
              <w:szCs w:val="18"/>
            </w:rPr>
            <w:t>Versión: 4</w:t>
          </w:r>
        </w:p>
      </w:tc>
    </w:tr>
    <w:tr w:rsidR="0054194A" w:rsidTr="0054194A">
      <w:trPr>
        <w:trHeight w:val="520"/>
      </w:trPr>
      <w:tc>
        <w:tcPr>
          <w:tcW w:w="16412" w:type="dxa"/>
          <w:vMerge/>
          <w:tcBorders>
            <w:top w:val="single" w:sz="8" w:space="0" w:color="000000"/>
            <w:left w:val="single" w:sz="8" w:space="0" w:color="000000"/>
            <w:bottom w:val="single" w:sz="8" w:space="0" w:color="000000"/>
            <w:right w:val="single" w:sz="8" w:space="0" w:color="000000"/>
          </w:tcBorders>
          <w:vAlign w:val="center"/>
          <w:hideMark/>
        </w:tcPr>
        <w:p w:rsidR="0054194A" w:rsidRDefault="0054194A" w:rsidP="0054194A"/>
      </w:tc>
      <w:tc>
        <w:tcPr>
          <w:tcW w:w="1701" w:type="dxa"/>
          <w:tcBorders>
            <w:top w:val="single" w:sz="8" w:space="0" w:color="000000"/>
            <w:left w:val="single" w:sz="8" w:space="0" w:color="000000"/>
            <w:bottom w:val="single" w:sz="4" w:space="0" w:color="000000"/>
            <w:right w:val="single" w:sz="8" w:space="0" w:color="000000"/>
          </w:tcBorders>
          <w:tcMar>
            <w:top w:w="72" w:type="dxa"/>
            <w:left w:w="144" w:type="dxa"/>
            <w:bottom w:w="72" w:type="dxa"/>
            <w:right w:w="144" w:type="dxa"/>
          </w:tcMar>
          <w:vAlign w:val="center"/>
          <w:hideMark/>
        </w:tcPr>
        <w:p w:rsidR="0054194A" w:rsidRDefault="0054194A" w:rsidP="0054194A">
          <w:pPr>
            <w:ind w:left="-76"/>
          </w:pPr>
          <w:r>
            <w:rPr>
              <w:b/>
              <w:bCs/>
              <w:color w:val="000000"/>
              <w:sz w:val="18"/>
              <w:szCs w:val="18"/>
            </w:rPr>
            <w:t>Fecha vigencia: 31/01/2022</w:t>
          </w:r>
        </w:p>
      </w:tc>
    </w:tr>
    <w:tr w:rsidR="0054194A" w:rsidTr="0054194A">
      <w:trPr>
        <w:trHeight w:val="18"/>
      </w:trPr>
      <w:tc>
        <w:tcPr>
          <w:tcW w:w="16412"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rsidR="0054194A" w:rsidRDefault="0054194A" w:rsidP="0054194A">
          <w:pPr>
            <w:jc w:val="center"/>
            <w:rPr>
              <w:b/>
              <w:bCs/>
            </w:rPr>
          </w:pPr>
          <w:r>
            <w:rPr>
              <w:b/>
              <w:bCs/>
            </w:rPr>
            <w:t xml:space="preserve">PLAN DE ÀREA </w:t>
          </w:r>
        </w:p>
      </w:tc>
      <w:tc>
        <w:tcPr>
          <w:tcW w:w="1701" w:type="dxa"/>
          <w:tcBorders>
            <w:top w:val="single" w:sz="4" w:space="0" w:color="000000"/>
            <w:left w:val="single" w:sz="8" w:space="0" w:color="000000"/>
            <w:bottom w:val="single" w:sz="8" w:space="0" w:color="000000"/>
            <w:right w:val="single" w:sz="4" w:space="0" w:color="000000"/>
          </w:tcBorders>
          <w:tcMar>
            <w:top w:w="15" w:type="dxa"/>
            <w:left w:w="15" w:type="dxa"/>
            <w:bottom w:w="15" w:type="dxa"/>
            <w:right w:w="15" w:type="dxa"/>
          </w:tcMar>
          <w:hideMark/>
        </w:tcPr>
        <w:p w:rsidR="0054194A" w:rsidRDefault="0054194A" w:rsidP="0054194A">
          <w:pPr>
            <w:ind w:left="66"/>
          </w:pPr>
          <w:r>
            <w:rPr>
              <w:b/>
              <w:bCs/>
              <w:color w:val="000000"/>
              <w:sz w:val="18"/>
              <w:szCs w:val="18"/>
            </w:rPr>
            <w:t xml:space="preserve">Página: </w:t>
          </w:r>
          <w:r>
            <w:rPr>
              <w:b/>
              <w:bCs/>
              <w:color w:val="000000"/>
              <w:sz w:val="18"/>
              <w:szCs w:val="18"/>
            </w:rPr>
            <w:fldChar w:fldCharType="begin"/>
          </w:r>
          <w:r>
            <w:rPr>
              <w:b/>
              <w:bCs/>
              <w:color w:val="000000"/>
              <w:sz w:val="18"/>
              <w:szCs w:val="18"/>
            </w:rPr>
            <w:instrText>PAGE   \* MERGEFORMAT</w:instrText>
          </w:r>
          <w:r>
            <w:rPr>
              <w:b/>
              <w:bCs/>
              <w:color w:val="000000"/>
              <w:sz w:val="18"/>
              <w:szCs w:val="18"/>
            </w:rPr>
            <w:fldChar w:fldCharType="separate"/>
          </w:r>
          <w:r w:rsidR="00FF5E0B">
            <w:rPr>
              <w:b/>
              <w:bCs/>
              <w:noProof/>
              <w:color w:val="000000"/>
              <w:sz w:val="18"/>
              <w:szCs w:val="18"/>
            </w:rPr>
            <w:t>37</w:t>
          </w:r>
          <w:r>
            <w:rPr>
              <w:b/>
              <w:bCs/>
              <w:color w:val="000000"/>
              <w:sz w:val="18"/>
              <w:szCs w:val="18"/>
            </w:rPr>
            <w:fldChar w:fldCharType="end"/>
          </w:r>
          <w:r>
            <w:rPr>
              <w:b/>
              <w:bCs/>
              <w:color w:val="000000"/>
              <w:sz w:val="18"/>
              <w:szCs w:val="18"/>
            </w:rPr>
            <w:t xml:space="preserve"> de </w:t>
          </w:r>
          <w:r>
            <w:rPr>
              <w:b/>
              <w:bCs/>
              <w:color w:val="000000"/>
              <w:sz w:val="18"/>
              <w:szCs w:val="18"/>
            </w:rPr>
            <w:fldChar w:fldCharType="begin"/>
          </w:r>
          <w:r>
            <w:rPr>
              <w:b/>
              <w:bCs/>
              <w:color w:val="000000"/>
              <w:sz w:val="18"/>
              <w:szCs w:val="18"/>
            </w:rPr>
            <w:instrText xml:space="preserve"> NUMPAGES  \* Arabic  \* MERGEFORMAT </w:instrText>
          </w:r>
          <w:r>
            <w:rPr>
              <w:b/>
              <w:bCs/>
              <w:color w:val="000000"/>
              <w:sz w:val="18"/>
              <w:szCs w:val="18"/>
            </w:rPr>
            <w:fldChar w:fldCharType="separate"/>
          </w:r>
          <w:r w:rsidR="00FF5E0B">
            <w:rPr>
              <w:b/>
              <w:bCs/>
              <w:noProof/>
              <w:color w:val="000000"/>
              <w:sz w:val="18"/>
              <w:szCs w:val="18"/>
            </w:rPr>
            <w:t>37</w:t>
          </w:r>
          <w:r>
            <w:rPr>
              <w:b/>
              <w:bCs/>
              <w:color w:val="000000"/>
              <w:sz w:val="18"/>
              <w:szCs w:val="18"/>
            </w:rPr>
            <w:fldChar w:fldCharType="end"/>
          </w:r>
        </w:p>
      </w:tc>
    </w:tr>
  </w:tbl>
  <w:p w:rsidR="000E0331" w:rsidRDefault="000E0331">
    <w:pPr>
      <w:pStyle w:val="Textoindependiente"/>
      <w:spacing w:line="14" w:lineRule="auto"/>
      <w:rPr>
        <w:sz w:val="20"/>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8113" w:type="dxa"/>
      <w:tblInd w:w="-546" w:type="dxa"/>
      <w:tblLook w:val="04A0" w:firstRow="1" w:lastRow="0" w:firstColumn="1" w:lastColumn="0" w:noHBand="0" w:noVBand="1"/>
    </w:tblPr>
    <w:tblGrid>
      <w:gridCol w:w="16412"/>
      <w:gridCol w:w="1701"/>
    </w:tblGrid>
    <w:tr w:rsidR="0054194A" w:rsidTr="0054194A">
      <w:trPr>
        <w:trHeight w:val="334"/>
      </w:trPr>
      <w:tc>
        <w:tcPr>
          <w:tcW w:w="16412" w:type="dxa"/>
          <w:vMerge w:val="restar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rsidR="0054194A" w:rsidRDefault="0054194A" w:rsidP="0054194A">
          <w:r>
            <w:rPr>
              <w:noProof/>
              <w:lang w:bidi="ar-SA"/>
            </w:rPr>
            <w:drawing>
              <wp:inline distT="0" distB="0" distL="0" distR="0" wp14:anchorId="11033550" wp14:editId="43210A7D">
                <wp:extent cx="10152993" cy="847725"/>
                <wp:effectExtent l="0" t="0" r="127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164240" cy="848664"/>
                        </a:xfrm>
                        <a:prstGeom prst="rect">
                          <a:avLst/>
                        </a:prstGeom>
                        <a:noFill/>
                        <a:ln>
                          <a:noFill/>
                        </a:ln>
                      </pic:spPr>
                    </pic:pic>
                  </a:graphicData>
                </a:graphic>
              </wp:inline>
            </w:drawing>
          </w:r>
        </w:p>
      </w:tc>
      <w:tc>
        <w:tcPr>
          <w:tcW w:w="1701"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rsidR="0054194A" w:rsidRDefault="0054194A" w:rsidP="0054194A">
          <w:pPr>
            <w:ind w:left="-76"/>
            <w:rPr>
              <w:b/>
              <w:bCs/>
              <w:color w:val="000000"/>
              <w:sz w:val="18"/>
              <w:szCs w:val="18"/>
            </w:rPr>
          </w:pPr>
          <w:r>
            <w:rPr>
              <w:b/>
              <w:bCs/>
              <w:color w:val="000000"/>
              <w:sz w:val="18"/>
              <w:szCs w:val="18"/>
            </w:rPr>
            <w:t xml:space="preserve">CÓDIGO: </w:t>
          </w:r>
        </w:p>
        <w:p w:rsidR="0054194A" w:rsidRDefault="0054194A" w:rsidP="0054194A">
          <w:pPr>
            <w:ind w:left="-76"/>
          </w:pPr>
          <w:r>
            <w:rPr>
              <w:b/>
              <w:bCs/>
              <w:color w:val="000000"/>
              <w:sz w:val="20"/>
              <w:szCs w:val="20"/>
            </w:rPr>
            <w:t>GA-DC-F7</w:t>
          </w:r>
        </w:p>
      </w:tc>
    </w:tr>
    <w:tr w:rsidR="0054194A" w:rsidTr="0054194A">
      <w:trPr>
        <w:trHeight w:val="278"/>
      </w:trPr>
      <w:tc>
        <w:tcPr>
          <w:tcW w:w="16412" w:type="dxa"/>
          <w:vMerge/>
          <w:tcBorders>
            <w:top w:val="single" w:sz="8" w:space="0" w:color="000000"/>
            <w:left w:val="single" w:sz="8" w:space="0" w:color="000000"/>
            <w:bottom w:val="single" w:sz="8" w:space="0" w:color="000000"/>
            <w:right w:val="single" w:sz="8" w:space="0" w:color="000000"/>
          </w:tcBorders>
          <w:vAlign w:val="center"/>
          <w:hideMark/>
        </w:tcPr>
        <w:p w:rsidR="0054194A" w:rsidRDefault="0054194A" w:rsidP="0054194A"/>
      </w:tc>
      <w:tc>
        <w:tcPr>
          <w:tcW w:w="1701"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rsidR="0054194A" w:rsidRDefault="0054194A" w:rsidP="0054194A">
          <w:pPr>
            <w:ind w:left="-76"/>
          </w:pPr>
          <w:r>
            <w:rPr>
              <w:b/>
              <w:bCs/>
              <w:color w:val="000000"/>
              <w:sz w:val="18"/>
              <w:szCs w:val="18"/>
            </w:rPr>
            <w:t>Versión: 4</w:t>
          </w:r>
        </w:p>
      </w:tc>
    </w:tr>
    <w:tr w:rsidR="0054194A" w:rsidTr="0054194A">
      <w:trPr>
        <w:trHeight w:val="520"/>
      </w:trPr>
      <w:tc>
        <w:tcPr>
          <w:tcW w:w="16412" w:type="dxa"/>
          <w:vMerge/>
          <w:tcBorders>
            <w:top w:val="single" w:sz="8" w:space="0" w:color="000000"/>
            <w:left w:val="single" w:sz="8" w:space="0" w:color="000000"/>
            <w:bottom w:val="single" w:sz="8" w:space="0" w:color="000000"/>
            <w:right w:val="single" w:sz="8" w:space="0" w:color="000000"/>
          </w:tcBorders>
          <w:vAlign w:val="center"/>
          <w:hideMark/>
        </w:tcPr>
        <w:p w:rsidR="0054194A" w:rsidRDefault="0054194A" w:rsidP="0054194A"/>
      </w:tc>
      <w:tc>
        <w:tcPr>
          <w:tcW w:w="1701" w:type="dxa"/>
          <w:tcBorders>
            <w:top w:val="single" w:sz="8" w:space="0" w:color="000000"/>
            <w:left w:val="single" w:sz="8" w:space="0" w:color="000000"/>
            <w:bottom w:val="single" w:sz="4" w:space="0" w:color="000000"/>
            <w:right w:val="single" w:sz="8" w:space="0" w:color="000000"/>
          </w:tcBorders>
          <w:tcMar>
            <w:top w:w="72" w:type="dxa"/>
            <w:left w:w="144" w:type="dxa"/>
            <w:bottom w:w="72" w:type="dxa"/>
            <w:right w:w="144" w:type="dxa"/>
          </w:tcMar>
          <w:vAlign w:val="center"/>
          <w:hideMark/>
        </w:tcPr>
        <w:p w:rsidR="0054194A" w:rsidRDefault="0054194A" w:rsidP="0054194A">
          <w:pPr>
            <w:ind w:left="-76"/>
          </w:pPr>
          <w:r>
            <w:rPr>
              <w:b/>
              <w:bCs/>
              <w:color w:val="000000"/>
              <w:sz w:val="18"/>
              <w:szCs w:val="18"/>
            </w:rPr>
            <w:t>Fecha vigencia: 31/01/2022</w:t>
          </w:r>
        </w:p>
      </w:tc>
    </w:tr>
    <w:tr w:rsidR="0054194A" w:rsidTr="0054194A">
      <w:trPr>
        <w:trHeight w:val="18"/>
      </w:trPr>
      <w:tc>
        <w:tcPr>
          <w:tcW w:w="16412"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rsidR="0054194A" w:rsidRDefault="0054194A" w:rsidP="0054194A">
          <w:pPr>
            <w:jc w:val="center"/>
            <w:rPr>
              <w:b/>
              <w:bCs/>
            </w:rPr>
          </w:pPr>
          <w:r>
            <w:rPr>
              <w:b/>
              <w:bCs/>
            </w:rPr>
            <w:t xml:space="preserve">PLAN DE ÀREA </w:t>
          </w:r>
        </w:p>
      </w:tc>
      <w:tc>
        <w:tcPr>
          <w:tcW w:w="1701" w:type="dxa"/>
          <w:tcBorders>
            <w:top w:val="single" w:sz="4" w:space="0" w:color="000000"/>
            <w:left w:val="single" w:sz="8" w:space="0" w:color="000000"/>
            <w:bottom w:val="single" w:sz="8" w:space="0" w:color="000000"/>
            <w:right w:val="single" w:sz="4" w:space="0" w:color="000000"/>
          </w:tcBorders>
          <w:tcMar>
            <w:top w:w="15" w:type="dxa"/>
            <w:left w:w="15" w:type="dxa"/>
            <w:bottom w:w="15" w:type="dxa"/>
            <w:right w:w="15" w:type="dxa"/>
          </w:tcMar>
          <w:hideMark/>
        </w:tcPr>
        <w:p w:rsidR="0054194A" w:rsidRDefault="0054194A" w:rsidP="0054194A">
          <w:pPr>
            <w:ind w:left="66"/>
          </w:pPr>
          <w:r>
            <w:rPr>
              <w:b/>
              <w:bCs/>
              <w:color w:val="000000"/>
              <w:sz w:val="18"/>
              <w:szCs w:val="18"/>
            </w:rPr>
            <w:t xml:space="preserve">Página: </w:t>
          </w:r>
          <w:r>
            <w:rPr>
              <w:b/>
              <w:bCs/>
              <w:color w:val="000000"/>
              <w:sz w:val="18"/>
              <w:szCs w:val="18"/>
            </w:rPr>
            <w:fldChar w:fldCharType="begin"/>
          </w:r>
          <w:r>
            <w:rPr>
              <w:b/>
              <w:bCs/>
              <w:color w:val="000000"/>
              <w:sz w:val="18"/>
              <w:szCs w:val="18"/>
            </w:rPr>
            <w:instrText>PAGE   \* MERGEFORMAT</w:instrText>
          </w:r>
          <w:r>
            <w:rPr>
              <w:b/>
              <w:bCs/>
              <w:color w:val="000000"/>
              <w:sz w:val="18"/>
              <w:szCs w:val="18"/>
            </w:rPr>
            <w:fldChar w:fldCharType="separate"/>
          </w:r>
          <w:r w:rsidR="0058694F">
            <w:rPr>
              <w:b/>
              <w:bCs/>
              <w:noProof/>
              <w:color w:val="000000"/>
              <w:sz w:val="18"/>
              <w:szCs w:val="18"/>
            </w:rPr>
            <w:t>110</w:t>
          </w:r>
          <w:r>
            <w:rPr>
              <w:b/>
              <w:bCs/>
              <w:color w:val="000000"/>
              <w:sz w:val="18"/>
              <w:szCs w:val="18"/>
            </w:rPr>
            <w:fldChar w:fldCharType="end"/>
          </w:r>
          <w:r>
            <w:rPr>
              <w:b/>
              <w:bCs/>
              <w:color w:val="000000"/>
              <w:sz w:val="18"/>
              <w:szCs w:val="18"/>
            </w:rPr>
            <w:t xml:space="preserve"> de </w:t>
          </w:r>
          <w:r>
            <w:rPr>
              <w:b/>
              <w:bCs/>
              <w:color w:val="000000"/>
              <w:sz w:val="18"/>
              <w:szCs w:val="18"/>
            </w:rPr>
            <w:fldChar w:fldCharType="begin"/>
          </w:r>
          <w:r>
            <w:rPr>
              <w:b/>
              <w:bCs/>
              <w:color w:val="000000"/>
              <w:sz w:val="18"/>
              <w:szCs w:val="18"/>
            </w:rPr>
            <w:instrText xml:space="preserve"> NUMPAGES  \* Arabic  \* MERGEFORMAT </w:instrText>
          </w:r>
          <w:r>
            <w:rPr>
              <w:b/>
              <w:bCs/>
              <w:color w:val="000000"/>
              <w:sz w:val="18"/>
              <w:szCs w:val="18"/>
            </w:rPr>
            <w:fldChar w:fldCharType="separate"/>
          </w:r>
          <w:r w:rsidR="0058694F">
            <w:rPr>
              <w:b/>
              <w:bCs/>
              <w:noProof/>
              <w:color w:val="000000"/>
              <w:sz w:val="18"/>
              <w:szCs w:val="18"/>
            </w:rPr>
            <w:t>198</w:t>
          </w:r>
          <w:r>
            <w:rPr>
              <w:b/>
              <w:bCs/>
              <w:color w:val="000000"/>
              <w:sz w:val="18"/>
              <w:szCs w:val="18"/>
            </w:rPr>
            <w:fldChar w:fldCharType="end"/>
          </w:r>
        </w:p>
      </w:tc>
    </w:tr>
  </w:tbl>
  <w:p w:rsidR="000E0331" w:rsidRDefault="000E0331">
    <w:pPr>
      <w:pStyle w:val="Textoindependiente"/>
      <w:spacing w:line="14" w:lineRule="auto"/>
      <w:rPr>
        <w:sz w:val="20"/>
      </w:rP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8113" w:type="dxa"/>
      <w:tblInd w:w="-546" w:type="dxa"/>
      <w:tblLook w:val="04A0" w:firstRow="1" w:lastRow="0" w:firstColumn="1" w:lastColumn="0" w:noHBand="0" w:noVBand="1"/>
    </w:tblPr>
    <w:tblGrid>
      <w:gridCol w:w="16271"/>
      <w:gridCol w:w="1842"/>
    </w:tblGrid>
    <w:tr w:rsidR="0054194A" w:rsidTr="0054194A">
      <w:trPr>
        <w:trHeight w:val="334"/>
      </w:trPr>
      <w:tc>
        <w:tcPr>
          <w:tcW w:w="16271" w:type="dxa"/>
          <w:vMerge w:val="restar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rsidR="0054194A" w:rsidRDefault="0054194A" w:rsidP="0054194A">
          <w:r>
            <w:rPr>
              <w:noProof/>
              <w:lang w:bidi="ar-SA"/>
            </w:rPr>
            <w:drawing>
              <wp:inline distT="0" distB="0" distL="0" distR="0" wp14:anchorId="4EA4EB52" wp14:editId="27E48ED8">
                <wp:extent cx="9916511" cy="847725"/>
                <wp:effectExtent l="0" t="0" r="889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925832" cy="848522"/>
                        </a:xfrm>
                        <a:prstGeom prst="rect">
                          <a:avLst/>
                        </a:prstGeom>
                        <a:noFill/>
                        <a:ln>
                          <a:noFill/>
                        </a:ln>
                      </pic:spPr>
                    </pic:pic>
                  </a:graphicData>
                </a:graphic>
              </wp:inline>
            </w:drawing>
          </w:r>
        </w:p>
      </w:tc>
      <w:tc>
        <w:tcPr>
          <w:tcW w:w="1842"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rsidR="0054194A" w:rsidRDefault="0054194A" w:rsidP="0054194A">
          <w:pPr>
            <w:ind w:left="-76"/>
            <w:rPr>
              <w:b/>
              <w:bCs/>
              <w:color w:val="000000"/>
              <w:sz w:val="18"/>
              <w:szCs w:val="18"/>
            </w:rPr>
          </w:pPr>
          <w:r>
            <w:rPr>
              <w:b/>
              <w:bCs/>
              <w:color w:val="000000"/>
              <w:sz w:val="18"/>
              <w:szCs w:val="18"/>
            </w:rPr>
            <w:t xml:space="preserve">CÓDIGO: </w:t>
          </w:r>
        </w:p>
        <w:p w:rsidR="0054194A" w:rsidRDefault="0054194A" w:rsidP="0054194A">
          <w:pPr>
            <w:ind w:left="-76"/>
          </w:pPr>
          <w:r>
            <w:rPr>
              <w:b/>
              <w:bCs/>
              <w:color w:val="000000"/>
              <w:sz w:val="20"/>
              <w:szCs w:val="20"/>
            </w:rPr>
            <w:t>GA-DC-F7</w:t>
          </w:r>
        </w:p>
      </w:tc>
    </w:tr>
    <w:tr w:rsidR="0054194A" w:rsidTr="0054194A">
      <w:trPr>
        <w:trHeight w:val="278"/>
      </w:trPr>
      <w:tc>
        <w:tcPr>
          <w:tcW w:w="16271" w:type="dxa"/>
          <w:vMerge/>
          <w:tcBorders>
            <w:top w:val="single" w:sz="8" w:space="0" w:color="000000"/>
            <w:left w:val="single" w:sz="8" w:space="0" w:color="000000"/>
            <w:bottom w:val="single" w:sz="8" w:space="0" w:color="000000"/>
            <w:right w:val="single" w:sz="8" w:space="0" w:color="000000"/>
          </w:tcBorders>
          <w:vAlign w:val="center"/>
          <w:hideMark/>
        </w:tcPr>
        <w:p w:rsidR="0054194A" w:rsidRDefault="0054194A" w:rsidP="0054194A"/>
      </w:tc>
      <w:tc>
        <w:tcPr>
          <w:tcW w:w="1842"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rsidR="0054194A" w:rsidRDefault="0054194A" w:rsidP="0054194A">
          <w:pPr>
            <w:ind w:left="-76"/>
          </w:pPr>
          <w:r>
            <w:rPr>
              <w:b/>
              <w:bCs/>
              <w:color w:val="000000"/>
              <w:sz w:val="18"/>
              <w:szCs w:val="18"/>
            </w:rPr>
            <w:t>Versión: 4</w:t>
          </w:r>
        </w:p>
      </w:tc>
    </w:tr>
    <w:tr w:rsidR="0054194A" w:rsidTr="0054194A">
      <w:trPr>
        <w:trHeight w:val="520"/>
      </w:trPr>
      <w:tc>
        <w:tcPr>
          <w:tcW w:w="16271" w:type="dxa"/>
          <w:vMerge/>
          <w:tcBorders>
            <w:top w:val="single" w:sz="8" w:space="0" w:color="000000"/>
            <w:left w:val="single" w:sz="8" w:space="0" w:color="000000"/>
            <w:bottom w:val="single" w:sz="8" w:space="0" w:color="000000"/>
            <w:right w:val="single" w:sz="8" w:space="0" w:color="000000"/>
          </w:tcBorders>
          <w:vAlign w:val="center"/>
          <w:hideMark/>
        </w:tcPr>
        <w:p w:rsidR="0054194A" w:rsidRDefault="0054194A" w:rsidP="0054194A"/>
      </w:tc>
      <w:tc>
        <w:tcPr>
          <w:tcW w:w="1842" w:type="dxa"/>
          <w:tcBorders>
            <w:top w:val="single" w:sz="8" w:space="0" w:color="000000"/>
            <w:left w:val="single" w:sz="8" w:space="0" w:color="000000"/>
            <w:bottom w:val="single" w:sz="4" w:space="0" w:color="000000"/>
            <w:right w:val="single" w:sz="8" w:space="0" w:color="000000"/>
          </w:tcBorders>
          <w:tcMar>
            <w:top w:w="72" w:type="dxa"/>
            <w:left w:w="144" w:type="dxa"/>
            <w:bottom w:w="72" w:type="dxa"/>
            <w:right w:w="144" w:type="dxa"/>
          </w:tcMar>
          <w:vAlign w:val="center"/>
          <w:hideMark/>
        </w:tcPr>
        <w:p w:rsidR="0054194A" w:rsidRDefault="0054194A" w:rsidP="0054194A">
          <w:pPr>
            <w:ind w:left="-76"/>
          </w:pPr>
          <w:r>
            <w:rPr>
              <w:b/>
              <w:bCs/>
              <w:color w:val="000000"/>
              <w:sz w:val="18"/>
              <w:szCs w:val="18"/>
            </w:rPr>
            <w:t>Fecha vigencia: 31/01/2022</w:t>
          </w:r>
        </w:p>
      </w:tc>
    </w:tr>
    <w:tr w:rsidR="0054194A" w:rsidTr="0054194A">
      <w:trPr>
        <w:trHeight w:val="18"/>
      </w:trPr>
      <w:tc>
        <w:tcPr>
          <w:tcW w:w="16271"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rsidR="0054194A" w:rsidRDefault="0054194A" w:rsidP="0054194A">
          <w:pPr>
            <w:jc w:val="center"/>
            <w:rPr>
              <w:b/>
              <w:bCs/>
            </w:rPr>
          </w:pPr>
          <w:r>
            <w:rPr>
              <w:b/>
              <w:bCs/>
            </w:rPr>
            <w:t>PLAN DE ÀREA MATEMATICAS</w:t>
          </w:r>
        </w:p>
      </w:tc>
      <w:tc>
        <w:tcPr>
          <w:tcW w:w="1842" w:type="dxa"/>
          <w:tcBorders>
            <w:top w:val="single" w:sz="4" w:space="0" w:color="000000"/>
            <w:left w:val="single" w:sz="8" w:space="0" w:color="000000"/>
            <w:bottom w:val="single" w:sz="8" w:space="0" w:color="000000"/>
            <w:right w:val="single" w:sz="4" w:space="0" w:color="000000"/>
          </w:tcBorders>
          <w:tcMar>
            <w:top w:w="15" w:type="dxa"/>
            <w:left w:w="15" w:type="dxa"/>
            <w:bottom w:w="15" w:type="dxa"/>
            <w:right w:w="15" w:type="dxa"/>
          </w:tcMar>
          <w:hideMark/>
        </w:tcPr>
        <w:p w:rsidR="0054194A" w:rsidRDefault="0054194A" w:rsidP="0054194A">
          <w:pPr>
            <w:ind w:left="66"/>
          </w:pPr>
          <w:r>
            <w:rPr>
              <w:b/>
              <w:bCs/>
              <w:color w:val="000000"/>
              <w:sz w:val="18"/>
              <w:szCs w:val="18"/>
            </w:rPr>
            <w:t xml:space="preserve">Página: </w:t>
          </w:r>
          <w:r>
            <w:rPr>
              <w:b/>
              <w:bCs/>
              <w:color w:val="000000"/>
              <w:sz w:val="18"/>
              <w:szCs w:val="18"/>
            </w:rPr>
            <w:fldChar w:fldCharType="begin"/>
          </w:r>
          <w:r>
            <w:rPr>
              <w:b/>
              <w:bCs/>
              <w:color w:val="000000"/>
              <w:sz w:val="18"/>
              <w:szCs w:val="18"/>
            </w:rPr>
            <w:instrText>PAGE   \* MERGEFORMAT</w:instrText>
          </w:r>
          <w:r>
            <w:rPr>
              <w:b/>
              <w:bCs/>
              <w:color w:val="000000"/>
              <w:sz w:val="18"/>
              <w:szCs w:val="18"/>
            </w:rPr>
            <w:fldChar w:fldCharType="separate"/>
          </w:r>
          <w:r w:rsidR="0058694F">
            <w:rPr>
              <w:b/>
              <w:bCs/>
              <w:noProof/>
              <w:color w:val="000000"/>
              <w:sz w:val="18"/>
              <w:szCs w:val="18"/>
            </w:rPr>
            <w:t>120</w:t>
          </w:r>
          <w:r>
            <w:rPr>
              <w:b/>
              <w:bCs/>
              <w:color w:val="000000"/>
              <w:sz w:val="18"/>
              <w:szCs w:val="18"/>
            </w:rPr>
            <w:fldChar w:fldCharType="end"/>
          </w:r>
          <w:r>
            <w:rPr>
              <w:b/>
              <w:bCs/>
              <w:color w:val="000000"/>
              <w:sz w:val="18"/>
              <w:szCs w:val="18"/>
            </w:rPr>
            <w:t xml:space="preserve"> de </w:t>
          </w:r>
          <w:r>
            <w:rPr>
              <w:b/>
              <w:bCs/>
              <w:color w:val="000000"/>
              <w:sz w:val="18"/>
              <w:szCs w:val="18"/>
            </w:rPr>
            <w:fldChar w:fldCharType="begin"/>
          </w:r>
          <w:r>
            <w:rPr>
              <w:b/>
              <w:bCs/>
              <w:color w:val="000000"/>
              <w:sz w:val="18"/>
              <w:szCs w:val="18"/>
            </w:rPr>
            <w:instrText xml:space="preserve"> NUMPAGES  \* Arabic  \* MERGEFORMAT </w:instrText>
          </w:r>
          <w:r>
            <w:rPr>
              <w:b/>
              <w:bCs/>
              <w:color w:val="000000"/>
              <w:sz w:val="18"/>
              <w:szCs w:val="18"/>
            </w:rPr>
            <w:fldChar w:fldCharType="separate"/>
          </w:r>
          <w:r w:rsidR="0058694F">
            <w:rPr>
              <w:b/>
              <w:bCs/>
              <w:noProof/>
              <w:color w:val="000000"/>
              <w:sz w:val="18"/>
              <w:szCs w:val="18"/>
            </w:rPr>
            <w:t>198</w:t>
          </w:r>
          <w:r>
            <w:rPr>
              <w:b/>
              <w:bCs/>
              <w:color w:val="000000"/>
              <w:sz w:val="18"/>
              <w:szCs w:val="18"/>
            </w:rPr>
            <w:fldChar w:fldCharType="end"/>
          </w:r>
        </w:p>
      </w:tc>
    </w:tr>
  </w:tbl>
  <w:p w:rsidR="000E0331" w:rsidRDefault="000E0331">
    <w:pPr>
      <w:pStyle w:val="Textoindependiente"/>
      <w:spacing w:line="14" w:lineRule="auto"/>
      <w:rPr>
        <w:sz w:val="20"/>
      </w:rPr>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8680" w:type="dxa"/>
      <w:tblInd w:w="-546" w:type="dxa"/>
      <w:tblLook w:val="04A0" w:firstRow="1" w:lastRow="0" w:firstColumn="1" w:lastColumn="0" w:noHBand="0" w:noVBand="1"/>
    </w:tblPr>
    <w:tblGrid>
      <w:gridCol w:w="16696"/>
      <w:gridCol w:w="1984"/>
    </w:tblGrid>
    <w:tr w:rsidR="00FA177A" w:rsidTr="00FA177A">
      <w:trPr>
        <w:trHeight w:val="334"/>
      </w:trPr>
      <w:tc>
        <w:tcPr>
          <w:tcW w:w="16696" w:type="dxa"/>
          <w:vMerge w:val="restar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rsidR="00FA177A" w:rsidRDefault="00FA177A" w:rsidP="00FA177A">
          <w:r>
            <w:rPr>
              <w:noProof/>
              <w:lang w:bidi="ar-SA"/>
            </w:rPr>
            <w:drawing>
              <wp:inline distT="0" distB="0" distL="0" distR="0" wp14:anchorId="2254FE68" wp14:editId="31B099D3">
                <wp:extent cx="10405242" cy="847725"/>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414236" cy="848458"/>
                        </a:xfrm>
                        <a:prstGeom prst="rect">
                          <a:avLst/>
                        </a:prstGeom>
                        <a:noFill/>
                        <a:ln>
                          <a:noFill/>
                        </a:ln>
                      </pic:spPr>
                    </pic:pic>
                  </a:graphicData>
                </a:graphic>
              </wp:inline>
            </w:drawing>
          </w:r>
        </w:p>
      </w:tc>
      <w:tc>
        <w:tcPr>
          <w:tcW w:w="1984"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rsidR="00FA177A" w:rsidRDefault="00FA177A" w:rsidP="00FA177A">
          <w:pPr>
            <w:ind w:left="-76"/>
            <w:rPr>
              <w:b/>
              <w:bCs/>
              <w:color w:val="000000"/>
              <w:sz w:val="18"/>
              <w:szCs w:val="18"/>
            </w:rPr>
          </w:pPr>
          <w:r>
            <w:rPr>
              <w:b/>
              <w:bCs/>
              <w:color w:val="000000"/>
              <w:sz w:val="18"/>
              <w:szCs w:val="18"/>
            </w:rPr>
            <w:t xml:space="preserve">CÓDIGO: </w:t>
          </w:r>
        </w:p>
        <w:p w:rsidR="00FA177A" w:rsidRDefault="00FA177A" w:rsidP="00FA177A">
          <w:pPr>
            <w:ind w:left="-76"/>
          </w:pPr>
          <w:r>
            <w:rPr>
              <w:b/>
              <w:bCs/>
              <w:color w:val="000000"/>
              <w:sz w:val="20"/>
              <w:szCs w:val="20"/>
            </w:rPr>
            <w:t>GA-DC-F7</w:t>
          </w:r>
        </w:p>
      </w:tc>
    </w:tr>
    <w:tr w:rsidR="00FA177A" w:rsidTr="00FA177A">
      <w:trPr>
        <w:trHeight w:val="278"/>
      </w:trPr>
      <w:tc>
        <w:tcPr>
          <w:tcW w:w="16696" w:type="dxa"/>
          <w:vMerge/>
          <w:tcBorders>
            <w:top w:val="single" w:sz="8" w:space="0" w:color="000000"/>
            <w:left w:val="single" w:sz="8" w:space="0" w:color="000000"/>
            <w:bottom w:val="single" w:sz="8" w:space="0" w:color="000000"/>
            <w:right w:val="single" w:sz="8" w:space="0" w:color="000000"/>
          </w:tcBorders>
          <w:vAlign w:val="center"/>
          <w:hideMark/>
        </w:tcPr>
        <w:p w:rsidR="00FA177A" w:rsidRDefault="00FA177A" w:rsidP="00FA177A"/>
      </w:tc>
      <w:tc>
        <w:tcPr>
          <w:tcW w:w="1984"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rsidR="00FA177A" w:rsidRDefault="00FA177A" w:rsidP="00FA177A">
          <w:pPr>
            <w:ind w:left="-76"/>
          </w:pPr>
          <w:r>
            <w:rPr>
              <w:b/>
              <w:bCs/>
              <w:color w:val="000000"/>
              <w:sz w:val="18"/>
              <w:szCs w:val="18"/>
            </w:rPr>
            <w:t>Versión: 4</w:t>
          </w:r>
        </w:p>
      </w:tc>
    </w:tr>
    <w:tr w:rsidR="00FA177A" w:rsidTr="00FA177A">
      <w:trPr>
        <w:trHeight w:val="520"/>
      </w:trPr>
      <w:tc>
        <w:tcPr>
          <w:tcW w:w="16696" w:type="dxa"/>
          <w:vMerge/>
          <w:tcBorders>
            <w:top w:val="single" w:sz="8" w:space="0" w:color="000000"/>
            <w:left w:val="single" w:sz="8" w:space="0" w:color="000000"/>
            <w:bottom w:val="single" w:sz="8" w:space="0" w:color="000000"/>
            <w:right w:val="single" w:sz="8" w:space="0" w:color="000000"/>
          </w:tcBorders>
          <w:vAlign w:val="center"/>
          <w:hideMark/>
        </w:tcPr>
        <w:p w:rsidR="00FA177A" w:rsidRDefault="00FA177A" w:rsidP="00FA177A"/>
      </w:tc>
      <w:tc>
        <w:tcPr>
          <w:tcW w:w="1984" w:type="dxa"/>
          <w:tcBorders>
            <w:top w:val="single" w:sz="8" w:space="0" w:color="000000"/>
            <w:left w:val="single" w:sz="8" w:space="0" w:color="000000"/>
            <w:bottom w:val="single" w:sz="4" w:space="0" w:color="000000"/>
            <w:right w:val="single" w:sz="8" w:space="0" w:color="000000"/>
          </w:tcBorders>
          <w:tcMar>
            <w:top w:w="72" w:type="dxa"/>
            <w:left w:w="144" w:type="dxa"/>
            <w:bottom w:w="72" w:type="dxa"/>
            <w:right w:w="144" w:type="dxa"/>
          </w:tcMar>
          <w:vAlign w:val="center"/>
          <w:hideMark/>
        </w:tcPr>
        <w:p w:rsidR="00FA177A" w:rsidRDefault="00FA177A" w:rsidP="00FA177A">
          <w:pPr>
            <w:ind w:left="-76"/>
          </w:pPr>
          <w:r>
            <w:rPr>
              <w:b/>
              <w:bCs/>
              <w:color w:val="000000"/>
              <w:sz w:val="18"/>
              <w:szCs w:val="18"/>
            </w:rPr>
            <w:t>Fecha vigencia: 31/01/2022</w:t>
          </w:r>
        </w:p>
      </w:tc>
    </w:tr>
    <w:tr w:rsidR="00FA177A" w:rsidTr="00FA177A">
      <w:trPr>
        <w:trHeight w:val="18"/>
      </w:trPr>
      <w:tc>
        <w:tcPr>
          <w:tcW w:w="16696"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rsidR="00FA177A" w:rsidRDefault="00FA177A" w:rsidP="00FA177A">
          <w:pPr>
            <w:jc w:val="center"/>
            <w:rPr>
              <w:b/>
              <w:bCs/>
            </w:rPr>
          </w:pPr>
          <w:r>
            <w:rPr>
              <w:b/>
              <w:bCs/>
            </w:rPr>
            <w:t>PLAN DE ÀREA MATEMÀTICAS</w:t>
          </w:r>
        </w:p>
      </w:tc>
      <w:tc>
        <w:tcPr>
          <w:tcW w:w="1984" w:type="dxa"/>
          <w:tcBorders>
            <w:top w:val="single" w:sz="4" w:space="0" w:color="000000"/>
            <w:left w:val="single" w:sz="8" w:space="0" w:color="000000"/>
            <w:bottom w:val="single" w:sz="8" w:space="0" w:color="000000"/>
            <w:right w:val="single" w:sz="4" w:space="0" w:color="000000"/>
          </w:tcBorders>
          <w:tcMar>
            <w:top w:w="15" w:type="dxa"/>
            <w:left w:w="15" w:type="dxa"/>
            <w:bottom w:w="15" w:type="dxa"/>
            <w:right w:w="15" w:type="dxa"/>
          </w:tcMar>
          <w:hideMark/>
        </w:tcPr>
        <w:p w:rsidR="00FA177A" w:rsidRDefault="00FA177A" w:rsidP="00FA177A">
          <w:pPr>
            <w:ind w:left="66"/>
          </w:pPr>
          <w:r>
            <w:rPr>
              <w:b/>
              <w:bCs/>
              <w:color w:val="000000"/>
              <w:sz w:val="18"/>
              <w:szCs w:val="18"/>
            </w:rPr>
            <w:t xml:space="preserve">Página: </w:t>
          </w:r>
          <w:r>
            <w:rPr>
              <w:b/>
              <w:bCs/>
              <w:color w:val="000000"/>
              <w:sz w:val="18"/>
              <w:szCs w:val="18"/>
            </w:rPr>
            <w:fldChar w:fldCharType="begin"/>
          </w:r>
          <w:r>
            <w:rPr>
              <w:b/>
              <w:bCs/>
              <w:color w:val="000000"/>
              <w:sz w:val="18"/>
              <w:szCs w:val="18"/>
            </w:rPr>
            <w:instrText>PAGE   \* MERGEFORMAT</w:instrText>
          </w:r>
          <w:r>
            <w:rPr>
              <w:b/>
              <w:bCs/>
              <w:color w:val="000000"/>
              <w:sz w:val="18"/>
              <w:szCs w:val="18"/>
            </w:rPr>
            <w:fldChar w:fldCharType="separate"/>
          </w:r>
          <w:r w:rsidR="0058694F">
            <w:rPr>
              <w:b/>
              <w:bCs/>
              <w:noProof/>
              <w:color w:val="000000"/>
              <w:sz w:val="18"/>
              <w:szCs w:val="18"/>
            </w:rPr>
            <w:t>133</w:t>
          </w:r>
          <w:r>
            <w:rPr>
              <w:b/>
              <w:bCs/>
              <w:color w:val="000000"/>
              <w:sz w:val="18"/>
              <w:szCs w:val="18"/>
            </w:rPr>
            <w:fldChar w:fldCharType="end"/>
          </w:r>
          <w:r>
            <w:rPr>
              <w:b/>
              <w:bCs/>
              <w:color w:val="000000"/>
              <w:sz w:val="18"/>
              <w:szCs w:val="18"/>
            </w:rPr>
            <w:t xml:space="preserve"> de </w:t>
          </w:r>
          <w:r>
            <w:rPr>
              <w:b/>
              <w:bCs/>
              <w:color w:val="000000"/>
              <w:sz w:val="18"/>
              <w:szCs w:val="18"/>
            </w:rPr>
            <w:fldChar w:fldCharType="begin"/>
          </w:r>
          <w:r>
            <w:rPr>
              <w:b/>
              <w:bCs/>
              <w:color w:val="000000"/>
              <w:sz w:val="18"/>
              <w:szCs w:val="18"/>
            </w:rPr>
            <w:instrText xml:space="preserve"> NUMPAGES  \* Arabic  \* MERGEFORMAT </w:instrText>
          </w:r>
          <w:r>
            <w:rPr>
              <w:b/>
              <w:bCs/>
              <w:color w:val="000000"/>
              <w:sz w:val="18"/>
              <w:szCs w:val="18"/>
            </w:rPr>
            <w:fldChar w:fldCharType="separate"/>
          </w:r>
          <w:r w:rsidR="0058694F">
            <w:rPr>
              <w:b/>
              <w:bCs/>
              <w:noProof/>
              <w:color w:val="000000"/>
              <w:sz w:val="18"/>
              <w:szCs w:val="18"/>
            </w:rPr>
            <w:t>198</w:t>
          </w:r>
          <w:r>
            <w:rPr>
              <w:b/>
              <w:bCs/>
              <w:color w:val="000000"/>
              <w:sz w:val="18"/>
              <w:szCs w:val="18"/>
            </w:rPr>
            <w:fldChar w:fldCharType="end"/>
          </w:r>
        </w:p>
      </w:tc>
    </w:tr>
  </w:tbl>
  <w:p w:rsidR="000E0331" w:rsidRDefault="000E0331">
    <w:pPr>
      <w:pStyle w:val="Textoindependiente"/>
      <w:spacing w:line="14" w:lineRule="auto"/>
      <w:rPr>
        <w:sz w:val="20"/>
      </w:rPr>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8680" w:type="dxa"/>
      <w:tblInd w:w="-546" w:type="dxa"/>
      <w:tblLook w:val="04A0" w:firstRow="1" w:lastRow="0" w:firstColumn="1" w:lastColumn="0" w:noHBand="0" w:noVBand="1"/>
    </w:tblPr>
    <w:tblGrid>
      <w:gridCol w:w="16696"/>
      <w:gridCol w:w="1984"/>
    </w:tblGrid>
    <w:tr w:rsidR="00FA177A" w:rsidTr="00FA177A">
      <w:trPr>
        <w:trHeight w:val="334"/>
      </w:trPr>
      <w:tc>
        <w:tcPr>
          <w:tcW w:w="16696" w:type="dxa"/>
          <w:vMerge w:val="restar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rsidR="00FA177A" w:rsidRDefault="00FA177A" w:rsidP="00FA177A">
          <w:r>
            <w:rPr>
              <w:noProof/>
              <w:lang w:bidi="ar-SA"/>
            </w:rPr>
            <w:drawing>
              <wp:inline distT="0" distB="0" distL="0" distR="0" wp14:anchorId="72C9B3D1" wp14:editId="3F0445DF">
                <wp:extent cx="10357945" cy="847725"/>
                <wp:effectExtent l="0" t="0" r="5715"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365909" cy="848377"/>
                        </a:xfrm>
                        <a:prstGeom prst="rect">
                          <a:avLst/>
                        </a:prstGeom>
                        <a:noFill/>
                        <a:ln>
                          <a:noFill/>
                        </a:ln>
                      </pic:spPr>
                    </pic:pic>
                  </a:graphicData>
                </a:graphic>
              </wp:inline>
            </w:drawing>
          </w:r>
        </w:p>
      </w:tc>
      <w:tc>
        <w:tcPr>
          <w:tcW w:w="1984"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rsidR="00FA177A" w:rsidRDefault="00FA177A" w:rsidP="00FA177A">
          <w:pPr>
            <w:ind w:left="-76"/>
            <w:rPr>
              <w:b/>
              <w:bCs/>
              <w:color w:val="000000"/>
              <w:sz w:val="18"/>
              <w:szCs w:val="18"/>
            </w:rPr>
          </w:pPr>
          <w:r>
            <w:rPr>
              <w:b/>
              <w:bCs/>
              <w:color w:val="000000"/>
              <w:sz w:val="18"/>
              <w:szCs w:val="18"/>
            </w:rPr>
            <w:t xml:space="preserve">CÓDIGO: </w:t>
          </w:r>
        </w:p>
        <w:p w:rsidR="00FA177A" w:rsidRDefault="00FA177A" w:rsidP="00FA177A">
          <w:pPr>
            <w:ind w:left="-76"/>
          </w:pPr>
          <w:r>
            <w:rPr>
              <w:b/>
              <w:bCs/>
              <w:color w:val="000000"/>
              <w:sz w:val="20"/>
              <w:szCs w:val="20"/>
            </w:rPr>
            <w:t>GA-DC-F7</w:t>
          </w:r>
        </w:p>
      </w:tc>
    </w:tr>
    <w:tr w:rsidR="00FA177A" w:rsidTr="00FA177A">
      <w:trPr>
        <w:trHeight w:val="278"/>
      </w:trPr>
      <w:tc>
        <w:tcPr>
          <w:tcW w:w="16696" w:type="dxa"/>
          <w:vMerge/>
          <w:tcBorders>
            <w:top w:val="single" w:sz="8" w:space="0" w:color="000000"/>
            <w:left w:val="single" w:sz="8" w:space="0" w:color="000000"/>
            <w:bottom w:val="single" w:sz="8" w:space="0" w:color="000000"/>
            <w:right w:val="single" w:sz="8" w:space="0" w:color="000000"/>
          </w:tcBorders>
          <w:vAlign w:val="center"/>
          <w:hideMark/>
        </w:tcPr>
        <w:p w:rsidR="00FA177A" w:rsidRDefault="00FA177A" w:rsidP="00FA177A"/>
      </w:tc>
      <w:tc>
        <w:tcPr>
          <w:tcW w:w="1984"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rsidR="00FA177A" w:rsidRDefault="00FA177A" w:rsidP="00FA177A">
          <w:pPr>
            <w:ind w:left="-76"/>
          </w:pPr>
          <w:r>
            <w:rPr>
              <w:b/>
              <w:bCs/>
              <w:color w:val="000000"/>
              <w:sz w:val="18"/>
              <w:szCs w:val="18"/>
            </w:rPr>
            <w:t>Versión: 4</w:t>
          </w:r>
        </w:p>
      </w:tc>
    </w:tr>
    <w:tr w:rsidR="00FA177A" w:rsidTr="00FA177A">
      <w:trPr>
        <w:trHeight w:val="520"/>
      </w:trPr>
      <w:tc>
        <w:tcPr>
          <w:tcW w:w="16696" w:type="dxa"/>
          <w:vMerge/>
          <w:tcBorders>
            <w:top w:val="single" w:sz="8" w:space="0" w:color="000000"/>
            <w:left w:val="single" w:sz="8" w:space="0" w:color="000000"/>
            <w:bottom w:val="single" w:sz="8" w:space="0" w:color="000000"/>
            <w:right w:val="single" w:sz="8" w:space="0" w:color="000000"/>
          </w:tcBorders>
          <w:vAlign w:val="center"/>
          <w:hideMark/>
        </w:tcPr>
        <w:p w:rsidR="00FA177A" w:rsidRDefault="00FA177A" w:rsidP="00FA177A"/>
      </w:tc>
      <w:tc>
        <w:tcPr>
          <w:tcW w:w="1984" w:type="dxa"/>
          <w:tcBorders>
            <w:top w:val="single" w:sz="8" w:space="0" w:color="000000"/>
            <w:left w:val="single" w:sz="8" w:space="0" w:color="000000"/>
            <w:bottom w:val="single" w:sz="4" w:space="0" w:color="000000"/>
            <w:right w:val="single" w:sz="8" w:space="0" w:color="000000"/>
          </w:tcBorders>
          <w:tcMar>
            <w:top w:w="72" w:type="dxa"/>
            <w:left w:w="144" w:type="dxa"/>
            <w:bottom w:w="72" w:type="dxa"/>
            <w:right w:w="144" w:type="dxa"/>
          </w:tcMar>
          <w:vAlign w:val="center"/>
          <w:hideMark/>
        </w:tcPr>
        <w:p w:rsidR="00FA177A" w:rsidRDefault="00FA177A" w:rsidP="00FA177A">
          <w:pPr>
            <w:ind w:left="-76"/>
          </w:pPr>
          <w:r>
            <w:rPr>
              <w:b/>
              <w:bCs/>
              <w:color w:val="000000"/>
              <w:sz w:val="18"/>
              <w:szCs w:val="18"/>
            </w:rPr>
            <w:t>Fecha vigencia: 31/01/2022</w:t>
          </w:r>
        </w:p>
      </w:tc>
    </w:tr>
    <w:tr w:rsidR="00FA177A" w:rsidTr="00FA177A">
      <w:trPr>
        <w:trHeight w:val="18"/>
      </w:trPr>
      <w:tc>
        <w:tcPr>
          <w:tcW w:w="16696"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rsidR="00FA177A" w:rsidRDefault="00FA177A" w:rsidP="00FA177A">
          <w:pPr>
            <w:jc w:val="center"/>
            <w:rPr>
              <w:b/>
              <w:bCs/>
            </w:rPr>
          </w:pPr>
          <w:r>
            <w:rPr>
              <w:b/>
              <w:bCs/>
            </w:rPr>
            <w:t>PLAN DE ÀREA MATEMÀTICAS</w:t>
          </w:r>
        </w:p>
      </w:tc>
      <w:tc>
        <w:tcPr>
          <w:tcW w:w="1984" w:type="dxa"/>
          <w:tcBorders>
            <w:top w:val="single" w:sz="4" w:space="0" w:color="000000"/>
            <w:left w:val="single" w:sz="8" w:space="0" w:color="000000"/>
            <w:bottom w:val="single" w:sz="8" w:space="0" w:color="000000"/>
            <w:right w:val="single" w:sz="4" w:space="0" w:color="000000"/>
          </w:tcBorders>
          <w:tcMar>
            <w:top w:w="15" w:type="dxa"/>
            <w:left w:w="15" w:type="dxa"/>
            <w:bottom w:w="15" w:type="dxa"/>
            <w:right w:w="15" w:type="dxa"/>
          </w:tcMar>
          <w:hideMark/>
        </w:tcPr>
        <w:p w:rsidR="00FA177A" w:rsidRDefault="00FA177A" w:rsidP="00FA177A">
          <w:pPr>
            <w:ind w:left="66"/>
          </w:pPr>
          <w:r>
            <w:rPr>
              <w:b/>
              <w:bCs/>
              <w:color w:val="000000"/>
              <w:sz w:val="18"/>
              <w:szCs w:val="18"/>
            </w:rPr>
            <w:t xml:space="preserve">Página: </w:t>
          </w:r>
          <w:r>
            <w:rPr>
              <w:b/>
              <w:bCs/>
              <w:color w:val="000000"/>
              <w:sz w:val="18"/>
              <w:szCs w:val="18"/>
            </w:rPr>
            <w:fldChar w:fldCharType="begin"/>
          </w:r>
          <w:r>
            <w:rPr>
              <w:b/>
              <w:bCs/>
              <w:color w:val="000000"/>
              <w:sz w:val="18"/>
              <w:szCs w:val="18"/>
            </w:rPr>
            <w:instrText>PAGE   \* MERGEFORMAT</w:instrText>
          </w:r>
          <w:r>
            <w:rPr>
              <w:b/>
              <w:bCs/>
              <w:color w:val="000000"/>
              <w:sz w:val="18"/>
              <w:szCs w:val="18"/>
            </w:rPr>
            <w:fldChar w:fldCharType="separate"/>
          </w:r>
          <w:r w:rsidR="0058694F">
            <w:rPr>
              <w:b/>
              <w:bCs/>
              <w:noProof/>
              <w:color w:val="000000"/>
              <w:sz w:val="18"/>
              <w:szCs w:val="18"/>
            </w:rPr>
            <w:t>145</w:t>
          </w:r>
          <w:r>
            <w:rPr>
              <w:b/>
              <w:bCs/>
              <w:color w:val="000000"/>
              <w:sz w:val="18"/>
              <w:szCs w:val="18"/>
            </w:rPr>
            <w:fldChar w:fldCharType="end"/>
          </w:r>
          <w:r>
            <w:rPr>
              <w:b/>
              <w:bCs/>
              <w:color w:val="000000"/>
              <w:sz w:val="18"/>
              <w:szCs w:val="18"/>
            </w:rPr>
            <w:t xml:space="preserve"> de </w:t>
          </w:r>
          <w:r>
            <w:rPr>
              <w:b/>
              <w:bCs/>
              <w:color w:val="000000"/>
              <w:sz w:val="18"/>
              <w:szCs w:val="18"/>
            </w:rPr>
            <w:fldChar w:fldCharType="begin"/>
          </w:r>
          <w:r>
            <w:rPr>
              <w:b/>
              <w:bCs/>
              <w:color w:val="000000"/>
              <w:sz w:val="18"/>
              <w:szCs w:val="18"/>
            </w:rPr>
            <w:instrText xml:space="preserve"> NUMPAGES  \* Arabic  \* MERGEFORMAT </w:instrText>
          </w:r>
          <w:r>
            <w:rPr>
              <w:b/>
              <w:bCs/>
              <w:color w:val="000000"/>
              <w:sz w:val="18"/>
              <w:szCs w:val="18"/>
            </w:rPr>
            <w:fldChar w:fldCharType="separate"/>
          </w:r>
          <w:r w:rsidR="0058694F">
            <w:rPr>
              <w:b/>
              <w:bCs/>
              <w:noProof/>
              <w:color w:val="000000"/>
              <w:sz w:val="18"/>
              <w:szCs w:val="18"/>
            </w:rPr>
            <w:t>198</w:t>
          </w:r>
          <w:r>
            <w:rPr>
              <w:b/>
              <w:bCs/>
              <w:color w:val="000000"/>
              <w:sz w:val="18"/>
              <w:szCs w:val="18"/>
            </w:rPr>
            <w:fldChar w:fldCharType="end"/>
          </w:r>
        </w:p>
      </w:tc>
    </w:tr>
  </w:tbl>
  <w:p w:rsidR="000E0331" w:rsidRDefault="000E0331">
    <w:pPr>
      <w:pStyle w:val="Textoindependiente"/>
      <w:spacing w:line="14" w:lineRule="auto"/>
      <w:rPr>
        <w:sz w:val="20"/>
      </w:rPr>
    </w:pP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8680" w:type="dxa"/>
      <w:tblInd w:w="-546" w:type="dxa"/>
      <w:tblLook w:val="04A0" w:firstRow="1" w:lastRow="0" w:firstColumn="1" w:lastColumn="0" w:noHBand="0" w:noVBand="1"/>
    </w:tblPr>
    <w:tblGrid>
      <w:gridCol w:w="16696"/>
      <w:gridCol w:w="1984"/>
    </w:tblGrid>
    <w:tr w:rsidR="00FA177A" w:rsidTr="004F0428">
      <w:trPr>
        <w:trHeight w:val="334"/>
      </w:trPr>
      <w:tc>
        <w:tcPr>
          <w:tcW w:w="16696" w:type="dxa"/>
          <w:vMerge w:val="restar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rsidR="00FA177A" w:rsidRDefault="00FA177A" w:rsidP="00FA177A">
          <w:r>
            <w:rPr>
              <w:noProof/>
              <w:lang w:bidi="ar-SA"/>
            </w:rPr>
            <w:drawing>
              <wp:inline distT="0" distB="0" distL="0" distR="0" wp14:anchorId="31434D42" wp14:editId="7DF7AFFE">
                <wp:extent cx="10357945" cy="847725"/>
                <wp:effectExtent l="0" t="0" r="5715"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365909" cy="848377"/>
                        </a:xfrm>
                        <a:prstGeom prst="rect">
                          <a:avLst/>
                        </a:prstGeom>
                        <a:noFill/>
                        <a:ln>
                          <a:noFill/>
                        </a:ln>
                      </pic:spPr>
                    </pic:pic>
                  </a:graphicData>
                </a:graphic>
              </wp:inline>
            </w:drawing>
          </w:r>
        </w:p>
      </w:tc>
      <w:tc>
        <w:tcPr>
          <w:tcW w:w="1984"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rsidR="00FA177A" w:rsidRDefault="00FA177A" w:rsidP="00FA177A">
          <w:pPr>
            <w:ind w:left="-76"/>
            <w:rPr>
              <w:b/>
              <w:bCs/>
              <w:color w:val="000000"/>
              <w:sz w:val="18"/>
              <w:szCs w:val="18"/>
            </w:rPr>
          </w:pPr>
          <w:r>
            <w:rPr>
              <w:b/>
              <w:bCs/>
              <w:color w:val="000000"/>
              <w:sz w:val="18"/>
              <w:szCs w:val="18"/>
            </w:rPr>
            <w:t xml:space="preserve">CÓDIGO: </w:t>
          </w:r>
        </w:p>
        <w:p w:rsidR="00FA177A" w:rsidRDefault="00FA177A" w:rsidP="00FA177A">
          <w:pPr>
            <w:ind w:left="-76"/>
          </w:pPr>
          <w:r>
            <w:rPr>
              <w:b/>
              <w:bCs/>
              <w:color w:val="000000"/>
              <w:sz w:val="20"/>
              <w:szCs w:val="20"/>
            </w:rPr>
            <w:t>GA-DC-F7</w:t>
          </w:r>
        </w:p>
      </w:tc>
    </w:tr>
    <w:tr w:rsidR="00FA177A" w:rsidTr="004F0428">
      <w:trPr>
        <w:trHeight w:val="278"/>
      </w:trPr>
      <w:tc>
        <w:tcPr>
          <w:tcW w:w="16696" w:type="dxa"/>
          <w:vMerge/>
          <w:tcBorders>
            <w:top w:val="single" w:sz="8" w:space="0" w:color="000000"/>
            <w:left w:val="single" w:sz="8" w:space="0" w:color="000000"/>
            <w:bottom w:val="single" w:sz="8" w:space="0" w:color="000000"/>
            <w:right w:val="single" w:sz="8" w:space="0" w:color="000000"/>
          </w:tcBorders>
          <w:vAlign w:val="center"/>
          <w:hideMark/>
        </w:tcPr>
        <w:p w:rsidR="00FA177A" w:rsidRDefault="00FA177A" w:rsidP="00FA177A"/>
      </w:tc>
      <w:tc>
        <w:tcPr>
          <w:tcW w:w="1984"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rsidR="00FA177A" w:rsidRDefault="00FA177A" w:rsidP="00FA177A">
          <w:pPr>
            <w:ind w:left="-76"/>
          </w:pPr>
          <w:r>
            <w:rPr>
              <w:b/>
              <w:bCs/>
              <w:color w:val="000000"/>
              <w:sz w:val="18"/>
              <w:szCs w:val="18"/>
            </w:rPr>
            <w:t>Versión: 4</w:t>
          </w:r>
        </w:p>
      </w:tc>
    </w:tr>
    <w:tr w:rsidR="00FA177A" w:rsidTr="004F0428">
      <w:trPr>
        <w:trHeight w:val="520"/>
      </w:trPr>
      <w:tc>
        <w:tcPr>
          <w:tcW w:w="16696" w:type="dxa"/>
          <w:vMerge/>
          <w:tcBorders>
            <w:top w:val="single" w:sz="8" w:space="0" w:color="000000"/>
            <w:left w:val="single" w:sz="8" w:space="0" w:color="000000"/>
            <w:bottom w:val="single" w:sz="8" w:space="0" w:color="000000"/>
            <w:right w:val="single" w:sz="8" w:space="0" w:color="000000"/>
          </w:tcBorders>
          <w:vAlign w:val="center"/>
          <w:hideMark/>
        </w:tcPr>
        <w:p w:rsidR="00FA177A" w:rsidRDefault="00FA177A" w:rsidP="00FA177A"/>
      </w:tc>
      <w:tc>
        <w:tcPr>
          <w:tcW w:w="1984" w:type="dxa"/>
          <w:tcBorders>
            <w:top w:val="single" w:sz="8" w:space="0" w:color="000000"/>
            <w:left w:val="single" w:sz="8" w:space="0" w:color="000000"/>
            <w:bottom w:val="single" w:sz="4" w:space="0" w:color="000000"/>
            <w:right w:val="single" w:sz="8" w:space="0" w:color="000000"/>
          </w:tcBorders>
          <w:tcMar>
            <w:top w:w="72" w:type="dxa"/>
            <w:left w:w="144" w:type="dxa"/>
            <w:bottom w:w="72" w:type="dxa"/>
            <w:right w:w="144" w:type="dxa"/>
          </w:tcMar>
          <w:vAlign w:val="center"/>
          <w:hideMark/>
        </w:tcPr>
        <w:p w:rsidR="00FA177A" w:rsidRDefault="00FA177A" w:rsidP="00FA177A">
          <w:pPr>
            <w:ind w:left="-76"/>
          </w:pPr>
          <w:r>
            <w:rPr>
              <w:b/>
              <w:bCs/>
              <w:color w:val="000000"/>
              <w:sz w:val="18"/>
              <w:szCs w:val="18"/>
            </w:rPr>
            <w:t>Fecha vigencia: 31/01/2022</w:t>
          </w:r>
        </w:p>
      </w:tc>
    </w:tr>
    <w:tr w:rsidR="00FA177A" w:rsidTr="004F0428">
      <w:trPr>
        <w:trHeight w:val="18"/>
      </w:trPr>
      <w:tc>
        <w:tcPr>
          <w:tcW w:w="16696"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rsidR="00FA177A" w:rsidRDefault="00FA177A" w:rsidP="00FA177A">
          <w:pPr>
            <w:jc w:val="center"/>
            <w:rPr>
              <w:b/>
              <w:bCs/>
            </w:rPr>
          </w:pPr>
          <w:r>
            <w:rPr>
              <w:b/>
              <w:bCs/>
            </w:rPr>
            <w:t>PLAN DE ÀREA MATEMÀTICAS</w:t>
          </w:r>
        </w:p>
      </w:tc>
      <w:tc>
        <w:tcPr>
          <w:tcW w:w="1984" w:type="dxa"/>
          <w:tcBorders>
            <w:top w:val="single" w:sz="4" w:space="0" w:color="000000"/>
            <w:left w:val="single" w:sz="8" w:space="0" w:color="000000"/>
            <w:bottom w:val="single" w:sz="8" w:space="0" w:color="000000"/>
            <w:right w:val="single" w:sz="4" w:space="0" w:color="000000"/>
          </w:tcBorders>
          <w:tcMar>
            <w:top w:w="15" w:type="dxa"/>
            <w:left w:w="15" w:type="dxa"/>
            <w:bottom w:w="15" w:type="dxa"/>
            <w:right w:w="15" w:type="dxa"/>
          </w:tcMar>
          <w:hideMark/>
        </w:tcPr>
        <w:p w:rsidR="00FA177A" w:rsidRDefault="00FA177A" w:rsidP="00FA177A">
          <w:pPr>
            <w:ind w:left="66"/>
          </w:pPr>
          <w:r>
            <w:rPr>
              <w:b/>
              <w:bCs/>
              <w:color w:val="000000"/>
              <w:sz w:val="18"/>
              <w:szCs w:val="18"/>
            </w:rPr>
            <w:t xml:space="preserve">Página: </w:t>
          </w:r>
          <w:r>
            <w:rPr>
              <w:b/>
              <w:bCs/>
              <w:color w:val="000000"/>
              <w:sz w:val="18"/>
              <w:szCs w:val="18"/>
            </w:rPr>
            <w:fldChar w:fldCharType="begin"/>
          </w:r>
          <w:r>
            <w:rPr>
              <w:b/>
              <w:bCs/>
              <w:color w:val="000000"/>
              <w:sz w:val="18"/>
              <w:szCs w:val="18"/>
            </w:rPr>
            <w:instrText>PAGE   \* MERGEFORMAT</w:instrText>
          </w:r>
          <w:r>
            <w:rPr>
              <w:b/>
              <w:bCs/>
              <w:color w:val="000000"/>
              <w:sz w:val="18"/>
              <w:szCs w:val="18"/>
            </w:rPr>
            <w:fldChar w:fldCharType="separate"/>
          </w:r>
          <w:r w:rsidR="0058694F">
            <w:rPr>
              <w:b/>
              <w:bCs/>
              <w:noProof/>
              <w:color w:val="000000"/>
              <w:sz w:val="18"/>
              <w:szCs w:val="18"/>
            </w:rPr>
            <w:t>175</w:t>
          </w:r>
          <w:r>
            <w:rPr>
              <w:b/>
              <w:bCs/>
              <w:color w:val="000000"/>
              <w:sz w:val="18"/>
              <w:szCs w:val="18"/>
            </w:rPr>
            <w:fldChar w:fldCharType="end"/>
          </w:r>
          <w:r>
            <w:rPr>
              <w:b/>
              <w:bCs/>
              <w:color w:val="000000"/>
              <w:sz w:val="18"/>
              <w:szCs w:val="18"/>
            </w:rPr>
            <w:t xml:space="preserve"> de </w:t>
          </w:r>
          <w:r>
            <w:rPr>
              <w:b/>
              <w:bCs/>
              <w:color w:val="000000"/>
              <w:sz w:val="18"/>
              <w:szCs w:val="18"/>
            </w:rPr>
            <w:fldChar w:fldCharType="begin"/>
          </w:r>
          <w:r>
            <w:rPr>
              <w:b/>
              <w:bCs/>
              <w:color w:val="000000"/>
              <w:sz w:val="18"/>
              <w:szCs w:val="18"/>
            </w:rPr>
            <w:instrText xml:space="preserve"> NUMPAGES  \* Arabic  \* MERGEFORMAT </w:instrText>
          </w:r>
          <w:r>
            <w:rPr>
              <w:b/>
              <w:bCs/>
              <w:color w:val="000000"/>
              <w:sz w:val="18"/>
              <w:szCs w:val="18"/>
            </w:rPr>
            <w:fldChar w:fldCharType="separate"/>
          </w:r>
          <w:r w:rsidR="0058694F">
            <w:rPr>
              <w:b/>
              <w:bCs/>
              <w:noProof/>
              <w:color w:val="000000"/>
              <w:sz w:val="18"/>
              <w:szCs w:val="18"/>
            </w:rPr>
            <w:t>198</w:t>
          </w:r>
          <w:r>
            <w:rPr>
              <w:b/>
              <w:bCs/>
              <w:color w:val="000000"/>
              <w:sz w:val="18"/>
              <w:szCs w:val="18"/>
            </w:rPr>
            <w:fldChar w:fldCharType="end"/>
          </w:r>
        </w:p>
      </w:tc>
    </w:tr>
  </w:tbl>
  <w:p w:rsidR="000E0331" w:rsidRDefault="000E0331">
    <w:pPr>
      <w:pStyle w:val="Textoindependiente"/>
      <w:spacing w:line="14" w:lineRule="auto"/>
      <w:rPr>
        <w:sz w:val="20"/>
      </w:rPr>
    </w:pP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8680" w:type="dxa"/>
      <w:tblInd w:w="-546" w:type="dxa"/>
      <w:tblLook w:val="04A0" w:firstRow="1" w:lastRow="0" w:firstColumn="1" w:lastColumn="0" w:noHBand="0" w:noVBand="1"/>
    </w:tblPr>
    <w:tblGrid>
      <w:gridCol w:w="16696"/>
      <w:gridCol w:w="1984"/>
    </w:tblGrid>
    <w:tr w:rsidR="00FC0FD8" w:rsidTr="004F0428">
      <w:trPr>
        <w:trHeight w:val="334"/>
      </w:trPr>
      <w:tc>
        <w:tcPr>
          <w:tcW w:w="16696" w:type="dxa"/>
          <w:vMerge w:val="restar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rsidR="00FC0FD8" w:rsidRDefault="00FC0FD8" w:rsidP="00FC0FD8">
          <w:r>
            <w:rPr>
              <w:noProof/>
              <w:lang w:bidi="ar-SA"/>
            </w:rPr>
            <w:drawing>
              <wp:inline distT="0" distB="0" distL="0" distR="0" wp14:anchorId="3328A2EF" wp14:editId="38FF7E72">
                <wp:extent cx="10357945" cy="847725"/>
                <wp:effectExtent l="0" t="0" r="5715"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365909" cy="848377"/>
                        </a:xfrm>
                        <a:prstGeom prst="rect">
                          <a:avLst/>
                        </a:prstGeom>
                        <a:noFill/>
                        <a:ln>
                          <a:noFill/>
                        </a:ln>
                      </pic:spPr>
                    </pic:pic>
                  </a:graphicData>
                </a:graphic>
              </wp:inline>
            </w:drawing>
          </w:r>
        </w:p>
      </w:tc>
      <w:tc>
        <w:tcPr>
          <w:tcW w:w="1984"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rsidR="00FC0FD8" w:rsidRDefault="00FC0FD8" w:rsidP="00FC0FD8">
          <w:pPr>
            <w:ind w:left="-76"/>
            <w:rPr>
              <w:b/>
              <w:bCs/>
              <w:color w:val="000000"/>
              <w:sz w:val="18"/>
              <w:szCs w:val="18"/>
            </w:rPr>
          </w:pPr>
          <w:r>
            <w:rPr>
              <w:b/>
              <w:bCs/>
              <w:color w:val="000000"/>
              <w:sz w:val="18"/>
              <w:szCs w:val="18"/>
            </w:rPr>
            <w:t xml:space="preserve">CÓDIGO: </w:t>
          </w:r>
        </w:p>
        <w:p w:rsidR="00FC0FD8" w:rsidRDefault="00FC0FD8" w:rsidP="00FC0FD8">
          <w:pPr>
            <w:ind w:left="-76"/>
          </w:pPr>
          <w:r>
            <w:rPr>
              <w:b/>
              <w:bCs/>
              <w:color w:val="000000"/>
              <w:sz w:val="20"/>
              <w:szCs w:val="20"/>
            </w:rPr>
            <w:t>GA-DC-F7</w:t>
          </w:r>
        </w:p>
      </w:tc>
    </w:tr>
    <w:tr w:rsidR="00FC0FD8" w:rsidTr="004F0428">
      <w:trPr>
        <w:trHeight w:val="278"/>
      </w:trPr>
      <w:tc>
        <w:tcPr>
          <w:tcW w:w="16696" w:type="dxa"/>
          <w:vMerge/>
          <w:tcBorders>
            <w:top w:val="single" w:sz="8" w:space="0" w:color="000000"/>
            <w:left w:val="single" w:sz="8" w:space="0" w:color="000000"/>
            <w:bottom w:val="single" w:sz="8" w:space="0" w:color="000000"/>
            <w:right w:val="single" w:sz="8" w:space="0" w:color="000000"/>
          </w:tcBorders>
          <w:vAlign w:val="center"/>
          <w:hideMark/>
        </w:tcPr>
        <w:p w:rsidR="00FC0FD8" w:rsidRDefault="00FC0FD8" w:rsidP="00FC0FD8"/>
      </w:tc>
      <w:tc>
        <w:tcPr>
          <w:tcW w:w="1984"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rsidR="00FC0FD8" w:rsidRDefault="00FC0FD8" w:rsidP="00FC0FD8">
          <w:pPr>
            <w:ind w:left="-76"/>
          </w:pPr>
          <w:r>
            <w:rPr>
              <w:b/>
              <w:bCs/>
              <w:color w:val="000000"/>
              <w:sz w:val="18"/>
              <w:szCs w:val="18"/>
            </w:rPr>
            <w:t>Versión: 4</w:t>
          </w:r>
        </w:p>
      </w:tc>
    </w:tr>
    <w:tr w:rsidR="00FC0FD8" w:rsidTr="004F0428">
      <w:trPr>
        <w:trHeight w:val="520"/>
      </w:trPr>
      <w:tc>
        <w:tcPr>
          <w:tcW w:w="16696" w:type="dxa"/>
          <w:vMerge/>
          <w:tcBorders>
            <w:top w:val="single" w:sz="8" w:space="0" w:color="000000"/>
            <w:left w:val="single" w:sz="8" w:space="0" w:color="000000"/>
            <w:bottom w:val="single" w:sz="8" w:space="0" w:color="000000"/>
            <w:right w:val="single" w:sz="8" w:space="0" w:color="000000"/>
          </w:tcBorders>
          <w:vAlign w:val="center"/>
          <w:hideMark/>
        </w:tcPr>
        <w:p w:rsidR="00FC0FD8" w:rsidRDefault="00FC0FD8" w:rsidP="00FC0FD8"/>
      </w:tc>
      <w:tc>
        <w:tcPr>
          <w:tcW w:w="1984" w:type="dxa"/>
          <w:tcBorders>
            <w:top w:val="single" w:sz="8" w:space="0" w:color="000000"/>
            <w:left w:val="single" w:sz="8" w:space="0" w:color="000000"/>
            <w:bottom w:val="single" w:sz="4" w:space="0" w:color="000000"/>
            <w:right w:val="single" w:sz="8" w:space="0" w:color="000000"/>
          </w:tcBorders>
          <w:tcMar>
            <w:top w:w="72" w:type="dxa"/>
            <w:left w:w="144" w:type="dxa"/>
            <w:bottom w:w="72" w:type="dxa"/>
            <w:right w:w="144" w:type="dxa"/>
          </w:tcMar>
          <w:vAlign w:val="center"/>
          <w:hideMark/>
        </w:tcPr>
        <w:p w:rsidR="00FC0FD8" w:rsidRDefault="00FC0FD8" w:rsidP="00FC0FD8">
          <w:pPr>
            <w:ind w:left="-76"/>
          </w:pPr>
          <w:r>
            <w:rPr>
              <w:b/>
              <w:bCs/>
              <w:color w:val="000000"/>
              <w:sz w:val="18"/>
              <w:szCs w:val="18"/>
            </w:rPr>
            <w:t>Fecha vigencia: 31/01/2022</w:t>
          </w:r>
        </w:p>
      </w:tc>
    </w:tr>
    <w:tr w:rsidR="00FC0FD8" w:rsidTr="004F0428">
      <w:trPr>
        <w:trHeight w:val="18"/>
      </w:trPr>
      <w:tc>
        <w:tcPr>
          <w:tcW w:w="16696"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rsidR="00FC0FD8" w:rsidRDefault="00FC0FD8" w:rsidP="00FC0FD8">
          <w:pPr>
            <w:jc w:val="center"/>
            <w:rPr>
              <w:b/>
              <w:bCs/>
            </w:rPr>
          </w:pPr>
          <w:r>
            <w:rPr>
              <w:b/>
              <w:bCs/>
            </w:rPr>
            <w:t>PLAN DE ÀREA MATEMÀTICAS</w:t>
          </w:r>
        </w:p>
      </w:tc>
      <w:tc>
        <w:tcPr>
          <w:tcW w:w="1984" w:type="dxa"/>
          <w:tcBorders>
            <w:top w:val="single" w:sz="4" w:space="0" w:color="000000"/>
            <w:left w:val="single" w:sz="8" w:space="0" w:color="000000"/>
            <w:bottom w:val="single" w:sz="8" w:space="0" w:color="000000"/>
            <w:right w:val="single" w:sz="4" w:space="0" w:color="000000"/>
          </w:tcBorders>
          <w:tcMar>
            <w:top w:w="15" w:type="dxa"/>
            <w:left w:w="15" w:type="dxa"/>
            <w:bottom w:w="15" w:type="dxa"/>
            <w:right w:w="15" w:type="dxa"/>
          </w:tcMar>
          <w:hideMark/>
        </w:tcPr>
        <w:p w:rsidR="00FC0FD8" w:rsidRDefault="00FC0FD8" w:rsidP="00FC0FD8">
          <w:pPr>
            <w:ind w:left="66"/>
          </w:pPr>
          <w:r>
            <w:rPr>
              <w:b/>
              <w:bCs/>
              <w:color w:val="000000"/>
              <w:sz w:val="18"/>
              <w:szCs w:val="18"/>
            </w:rPr>
            <w:t xml:space="preserve">Página: </w:t>
          </w:r>
          <w:r>
            <w:rPr>
              <w:b/>
              <w:bCs/>
              <w:color w:val="000000"/>
              <w:sz w:val="18"/>
              <w:szCs w:val="18"/>
            </w:rPr>
            <w:fldChar w:fldCharType="begin"/>
          </w:r>
          <w:r>
            <w:rPr>
              <w:b/>
              <w:bCs/>
              <w:color w:val="000000"/>
              <w:sz w:val="18"/>
              <w:szCs w:val="18"/>
            </w:rPr>
            <w:instrText>PAGE   \* MERGEFORMAT</w:instrText>
          </w:r>
          <w:r>
            <w:rPr>
              <w:b/>
              <w:bCs/>
              <w:color w:val="000000"/>
              <w:sz w:val="18"/>
              <w:szCs w:val="18"/>
            </w:rPr>
            <w:fldChar w:fldCharType="separate"/>
          </w:r>
          <w:r w:rsidR="0058694F">
            <w:rPr>
              <w:b/>
              <w:bCs/>
              <w:noProof/>
              <w:color w:val="000000"/>
              <w:sz w:val="18"/>
              <w:szCs w:val="18"/>
            </w:rPr>
            <w:t>193</w:t>
          </w:r>
          <w:r>
            <w:rPr>
              <w:b/>
              <w:bCs/>
              <w:color w:val="000000"/>
              <w:sz w:val="18"/>
              <w:szCs w:val="18"/>
            </w:rPr>
            <w:fldChar w:fldCharType="end"/>
          </w:r>
          <w:r>
            <w:rPr>
              <w:b/>
              <w:bCs/>
              <w:color w:val="000000"/>
              <w:sz w:val="18"/>
              <w:szCs w:val="18"/>
            </w:rPr>
            <w:t xml:space="preserve"> de </w:t>
          </w:r>
          <w:r>
            <w:rPr>
              <w:b/>
              <w:bCs/>
              <w:color w:val="000000"/>
              <w:sz w:val="18"/>
              <w:szCs w:val="18"/>
            </w:rPr>
            <w:fldChar w:fldCharType="begin"/>
          </w:r>
          <w:r>
            <w:rPr>
              <w:b/>
              <w:bCs/>
              <w:color w:val="000000"/>
              <w:sz w:val="18"/>
              <w:szCs w:val="18"/>
            </w:rPr>
            <w:instrText xml:space="preserve"> NUMPAGES  \* Arabic  \* MERGEFORMAT </w:instrText>
          </w:r>
          <w:r>
            <w:rPr>
              <w:b/>
              <w:bCs/>
              <w:color w:val="000000"/>
              <w:sz w:val="18"/>
              <w:szCs w:val="18"/>
            </w:rPr>
            <w:fldChar w:fldCharType="separate"/>
          </w:r>
          <w:r w:rsidR="0058694F">
            <w:rPr>
              <w:b/>
              <w:bCs/>
              <w:noProof/>
              <w:color w:val="000000"/>
              <w:sz w:val="18"/>
              <w:szCs w:val="18"/>
            </w:rPr>
            <w:t>198</w:t>
          </w:r>
          <w:r>
            <w:rPr>
              <w:b/>
              <w:bCs/>
              <w:color w:val="000000"/>
              <w:sz w:val="18"/>
              <w:szCs w:val="18"/>
            </w:rPr>
            <w:fldChar w:fldCharType="end"/>
          </w:r>
        </w:p>
      </w:tc>
    </w:tr>
  </w:tbl>
  <w:p w:rsidR="000E0331" w:rsidRDefault="000E0331">
    <w:pPr>
      <w:pStyle w:val="Textoindependiente"/>
      <w:spacing w:line="14" w:lineRule="auto"/>
      <w:rPr>
        <w:sz w:val="20"/>
      </w:rPr>
    </w:pP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8680" w:type="dxa"/>
      <w:tblInd w:w="-546" w:type="dxa"/>
      <w:tblLook w:val="04A0" w:firstRow="1" w:lastRow="0" w:firstColumn="1" w:lastColumn="0" w:noHBand="0" w:noVBand="1"/>
    </w:tblPr>
    <w:tblGrid>
      <w:gridCol w:w="16696"/>
      <w:gridCol w:w="1984"/>
    </w:tblGrid>
    <w:tr w:rsidR="00FC0FD8" w:rsidTr="004F0428">
      <w:trPr>
        <w:trHeight w:val="334"/>
      </w:trPr>
      <w:tc>
        <w:tcPr>
          <w:tcW w:w="16696" w:type="dxa"/>
          <w:vMerge w:val="restar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rsidR="00FC0FD8" w:rsidRDefault="00FC0FD8" w:rsidP="00FC0FD8">
          <w:r>
            <w:rPr>
              <w:noProof/>
              <w:lang w:bidi="ar-SA"/>
            </w:rPr>
            <w:drawing>
              <wp:inline distT="0" distB="0" distL="0" distR="0" wp14:anchorId="0A2238E6" wp14:editId="5DED9889">
                <wp:extent cx="10357945" cy="847725"/>
                <wp:effectExtent l="0" t="0" r="5715" b="0"/>
                <wp:docPr id="2048" name="Imagen 2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365909" cy="848377"/>
                        </a:xfrm>
                        <a:prstGeom prst="rect">
                          <a:avLst/>
                        </a:prstGeom>
                        <a:noFill/>
                        <a:ln>
                          <a:noFill/>
                        </a:ln>
                      </pic:spPr>
                    </pic:pic>
                  </a:graphicData>
                </a:graphic>
              </wp:inline>
            </w:drawing>
          </w:r>
        </w:p>
      </w:tc>
      <w:tc>
        <w:tcPr>
          <w:tcW w:w="1984"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rsidR="00FC0FD8" w:rsidRDefault="00FC0FD8" w:rsidP="00FC0FD8">
          <w:pPr>
            <w:ind w:left="-76"/>
            <w:rPr>
              <w:b/>
              <w:bCs/>
              <w:color w:val="000000"/>
              <w:sz w:val="18"/>
              <w:szCs w:val="18"/>
            </w:rPr>
          </w:pPr>
          <w:r>
            <w:rPr>
              <w:b/>
              <w:bCs/>
              <w:color w:val="000000"/>
              <w:sz w:val="18"/>
              <w:szCs w:val="18"/>
            </w:rPr>
            <w:t xml:space="preserve">CÓDIGO: </w:t>
          </w:r>
        </w:p>
        <w:p w:rsidR="00FC0FD8" w:rsidRDefault="00FC0FD8" w:rsidP="00FC0FD8">
          <w:pPr>
            <w:ind w:left="-76"/>
          </w:pPr>
          <w:r>
            <w:rPr>
              <w:b/>
              <w:bCs/>
              <w:color w:val="000000"/>
              <w:sz w:val="20"/>
              <w:szCs w:val="20"/>
            </w:rPr>
            <w:t>GA-DC-F7</w:t>
          </w:r>
        </w:p>
      </w:tc>
    </w:tr>
    <w:tr w:rsidR="00FC0FD8" w:rsidTr="004F0428">
      <w:trPr>
        <w:trHeight w:val="278"/>
      </w:trPr>
      <w:tc>
        <w:tcPr>
          <w:tcW w:w="16696" w:type="dxa"/>
          <w:vMerge/>
          <w:tcBorders>
            <w:top w:val="single" w:sz="8" w:space="0" w:color="000000"/>
            <w:left w:val="single" w:sz="8" w:space="0" w:color="000000"/>
            <w:bottom w:val="single" w:sz="8" w:space="0" w:color="000000"/>
            <w:right w:val="single" w:sz="8" w:space="0" w:color="000000"/>
          </w:tcBorders>
          <w:vAlign w:val="center"/>
          <w:hideMark/>
        </w:tcPr>
        <w:p w:rsidR="00FC0FD8" w:rsidRDefault="00FC0FD8" w:rsidP="00FC0FD8"/>
      </w:tc>
      <w:tc>
        <w:tcPr>
          <w:tcW w:w="1984"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rsidR="00FC0FD8" w:rsidRDefault="00FC0FD8" w:rsidP="00FC0FD8">
          <w:pPr>
            <w:ind w:left="-76"/>
          </w:pPr>
          <w:r>
            <w:rPr>
              <w:b/>
              <w:bCs/>
              <w:color w:val="000000"/>
              <w:sz w:val="18"/>
              <w:szCs w:val="18"/>
            </w:rPr>
            <w:t>Versión: 4</w:t>
          </w:r>
        </w:p>
      </w:tc>
    </w:tr>
    <w:tr w:rsidR="00FC0FD8" w:rsidTr="004F0428">
      <w:trPr>
        <w:trHeight w:val="520"/>
      </w:trPr>
      <w:tc>
        <w:tcPr>
          <w:tcW w:w="16696" w:type="dxa"/>
          <w:vMerge/>
          <w:tcBorders>
            <w:top w:val="single" w:sz="8" w:space="0" w:color="000000"/>
            <w:left w:val="single" w:sz="8" w:space="0" w:color="000000"/>
            <w:bottom w:val="single" w:sz="8" w:space="0" w:color="000000"/>
            <w:right w:val="single" w:sz="8" w:space="0" w:color="000000"/>
          </w:tcBorders>
          <w:vAlign w:val="center"/>
          <w:hideMark/>
        </w:tcPr>
        <w:p w:rsidR="00FC0FD8" w:rsidRDefault="00FC0FD8" w:rsidP="00FC0FD8"/>
      </w:tc>
      <w:tc>
        <w:tcPr>
          <w:tcW w:w="1984" w:type="dxa"/>
          <w:tcBorders>
            <w:top w:val="single" w:sz="8" w:space="0" w:color="000000"/>
            <w:left w:val="single" w:sz="8" w:space="0" w:color="000000"/>
            <w:bottom w:val="single" w:sz="4" w:space="0" w:color="000000"/>
            <w:right w:val="single" w:sz="8" w:space="0" w:color="000000"/>
          </w:tcBorders>
          <w:tcMar>
            <w:top w:w="72" w:type="dxa"/>
            <w:left w:w="144" w:type="dxa"/>
            <w:bottom w:w="72" w:type="dxa"/>
            <w:right w:w="144" w:type="dxa"/>
          </w:tcMar>
          <w:vAlign w:val="center"/>
          <w:hideMark/>
        </w:tcPr>
        <w:p w:rsidR="00FC0FD8" w:rsidRDefault="00FC0FD8" w:rsidP="00FC0FD8">
          <w:pPr>
            <w:ind w:left="-76"/>
          </w:pPr>
          <w:r>
            <w:rPr>
              <w:b/>
              <w:bCs/>
              <w:color w:val="000000"/>
              <w:sz w:val="18"/>
              <w:szCs w:val="18"/>
            </w:rPr>
            <w:t>Fecha vigencia: 31/01/2022</w:t>
          </w:r>
        </w:p>
      </w:tc>
    </w:tr>
    <w:tr w:rsidR="00FC0FD8" w:rsidTr="004F0428">
      <w:trPr>
        <w:trHeight w:val="18"/>
      </w:trPr>
      <w:tc>
        <w:tcPr>
          <w:tcW w:w="16696"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rsidR="00FC0FD8" w:rsidRDefault="00FC0FD8" w:rsidP="00FC0FD8">
          <w:pPr>
            <w:jc w:val="center"/>
            <w:rPr>
              <w:b/>
              <w:bCs/>
            </w:rPr>
          </w:pPr>
          <w:r>
            <w:rPr>
              <w:b/>
              <w:bCs/>
            </w:rPr>
            <w:t>PLAN DE ÀREA MATEMÀTICAS</w:t>
          </w:r>
        </w:p>
      </w:tc>
      <w:tc>
        <w:tcPr>
          <w:tcW w:w="1984" w:type="dxa"/>
          <w:tcBorders>
            <w:top w:val="single" w:sz="4" w:space="0" w:color="000000"/>
            <w:left w:val="single" w:sz="8" w:space="0" w:color="000000"/>
            <w:bottom w:val="single" w:sz="8" w:space="0" w:color="000000"/>
            <w:right w:val="single" w:sz="4" w:space="0" w:color="000000"/>
          </w:tcBorders>
          <w:tcMar>
            <w:top w:w="15" w:type="dxa"/>
            <w:left w:w="15" w:type="dxa"/>
            <w:bottom w:w="15" w:type="dxa"/>
            <w:right w:w="15" w:type="dxa"/>
          </w:tcMar>
          <w:hideMark/>
        </w:tcPr>
        <w:p w:rsidR="00FC0FD8" w:rsidRDefault="00FC0FD8" w:rsidP="00FC0FD8">
          <w:pPr>
            <w:ind w:left="66"/>
          </w:pPr>
          <w:r>
            <w:rPr>
              <w:b/>
              <w:bCs/>
              <w:color w:val="000000"/>
              <w:sz w:val="18"/>
              <w:szCs w:val="18"/>
            </w:rPr>
            <w:t xml:space="preserve">Página: </w:t>
          </w:r>
          <w:r>
            <w:rPr>
              <w:b/>
              <w:bCs/>
              <w:color w:val="000000"/>
              <w:sz w:val="18"/>
              <w:szCs w:val="18"/>
            </w:rPr>
            <w:fldChar w:fldCharType="begin"/>
          </w:r>
          <w:r>
            <w:rPr>
              <w:b/>
              <w:bCs/>
              <w:color w:val="000000"/>
              <w:sz w:val="18"/>
              <w:szCs w:val="18"/>
            </w:rPr>
            <w:instrText>PAGE   \* MERGEFORMAT</w:instrText>
          </w:r>
          <w:r>
            <w:rPr>
              <w:b/>
              <w:bCs/>
              <w:color w:val="000000"/>
              <w:sz w:val="18"/>
              <w:szCs w:val="18"/>
            </w:rPr>
            <w:fldChar w:fldCharType="separate"/>
          </w:r>
          <w:r w:rsidR="0058694F">
            <w:rPr>
              <w:b/>
              <w:bCs/>
              <w:noProof/>
              <w:color w:val="000000"/>
              <w:sz w:val="18"/>
              <w:szCs w:val="18"/>
            </w:rPr>
            <w:t>206</w:t>
          </w:r>
          <w:r>
            <w:rPr>
              <w:b/>
              <w:bCs/>
              <w:color w:val="000000"/>
              <w:sz w:val="18"/>
              <w:szCs w:val="18"/>
            </w:rPr>
            <w:fldChar w:fldCharType="end"/>
          </w:r>
          <w:r>
            <w:rPr>
              <w:b/>
              <w:bCs/>
              <w:color w:val="000000"/>
              <w:sz w:val="18"/>
              <w:szCs w:val="18"/>
            </w:rPr>
            <w:t xml:space="preserve"> de </w:t>
          </w:r>
          <w:r>
            <w:rPr>
              <w:b/>
              <w:bCs/>
              <w:color w:val="000000"/>
              <w:sz w:val="18"/>
              <w:szCs w:val="18"/>
            </w:rPr>
            <w:fldChar w:fldCharType="begin"/>
          </w:r>
          <w:r>
            <w:rPr>
              <w:b/>
              <w:bCs/>
              <w:color w:val="000000"/>
              <w:sz w:val="18"/>
              <w:szCs w:val="18"/>
            </w:rPr>
            <w:instrText xml:space="preserve"> NUMPAGES  \* Arabic  \* MERGEFORMAT </w:instrText>
          </w:r>
          <w:r>
            <w:rPr>
              <w:b/>
              <w:bCs/>
              <w:color w:val="000000"/>
              <w:sz w:val="18"/>
              <w:szCs w:val="18"/>
            </w:rPr>
            <w:fldChar w:fldCharType="separate"/>
          </w:r>
          <w:r w:rsidR="0058694F">
            <w:rPr>
              <w:b/>
              <w:bCs/>
              <w:noProof/>
              <w:color w:val="000000"/>
              <w:sz w:val="18"/>
              <w:szCs w:val="18"/>
            </w:rPr>
            <w:t>198</w:t>
          </w:r>
          <w:r>
            <w:rPr>
              <w:b/>
              <w:bCs/>
              <w:color w:val="000000"/>
              <w:sz w:val="18"/>
              <w:szCs w:val="18"/>
            </w:rPr>
            <w:fldChar w:fldCharType="end"/>
          </w:r>
        </w:p>
      </w:tc>
    </w:tr>
  </w:tbl>
  <w:p w:rsidR="000E0331" w:rsidRDefault="000E0331">
    <w:pPr>
      <w:pStyle w:val="Textoindependiente"/>
      <w:spacing w:line="14" w:lineRule="auto"/>
      <w:rPr>
        <w:sz w:val="2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950A0"/>
    <w:multiLevelType w:val="hybridMultilevel"/>
    <w:tmpl w:val="89202AB2"/>
    <w:lvl w:ilvl="0" w:tplc="2C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0D7727C"/>
    <w:multiLevelType w:val="hybridMultilevel"/>
    <w:tmpl w:val="8F74B78A"/>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1CE6FBA"/>
    <w:multiLevelType w:val="hybridMultilevel"/>
    <w:tmpl w:val="F6DCDE4E"/>
    <w:lvl w:ilvl="0" w:tplc="F45AD0FC">
      <w:numFmt w:val="bullet"/>
      <w:lvlText w:val=""/>
      <w:lvlJc w:val="left"/>
      <w:pPr>
        <w:ind w:left="525" w:hanging="420"/>
      </w:pPr>
      <w:rPr>
        <w:rFonts w:ascii="Wingdings" w:eastAsia="Wingdings" w:hAnsi="Wingdings" w:cs="Wingdings" w:hint="default"/>
        <w:w w:val="100"/>
        <w:sz w:val="22"/>
        <w:szCs w:val="22"/>
        <w:lang w:val="es-CO" w:eastAsia="es-CO"/>
      </w:rPr>
    </w:lvl>
    <w:lvl w:ilvl="1" w:tplc="F51A732A">
      <w:numFmt w:val="bullet"/>
      <w:lvlText w:val="•"/>
      <w:lvlJc w:val="left"/>
      <w:pPr>
        <w:ind w:left="1044" w:hanging="420"/>
      </w:pPr>
      <w:rPr>
        <w:rFonts w:hint="default"/>
        <w:lang w:val="es-CO" w:eastAsia="es-CO"/>
      </w:rPr>
    </w:lvl>
    <w:lvl w:ilvl="2" w:tplc="ADFC1342">
      <w:numFmt w:val="bullet"/>
      <w:lvlText w:val="•"/>
      <w:lvlJc w:val="left"/>
      <w:pPr>
        <w:ind w:left="1568" w:hanging="420"/>
      </w:pPr>
      <w:rPr>
        <w:rFonts w:hint="default"/>
        <w:lang w:val="es-CO" w:eastAsia="es-CO"/>
      </w:rPr>
    </w:lvl>
    <w:lvl w:ilvl="3" w:tplc="4710C19A">
      <w:numFmt w:val="bullet"/>
      <w:lvlText w:val="•"/>
      <w:lvlJc w:val="left"/>
      <w:pPr>
        <w:ind w:left="2092" w:hanging="420"/>
      </w:pPr>
      <w:rPr>
        <w:rFonts w:hint="default"/>
        <w:lang w:val="es-CO" w:eastAsia="es-CO"/>
      </w:rPr>
    </w:lvl>
    <w:lvl w:ilvl="4" w:tplc="CF1E718E">
      <w:numFmt w:val="bullet"/>
      <w:lvlText w:val="•"/>
      <w:lvlJc w:val="left"/>
      <w:pPr>
        <w:ind w:left="2616" w:hanging="420"/>
      </w:pPr>
      <w:rPr>
        <w:rFonts w:hint="default"/>
        <w:lang w:val="es-CO" w:eastAsia="es-CO"/>
      </w:rPr>
    </w:lvl>
    <w:lvl w:ilvl="5" w:tplc="B3B806D2">
      <w:numFmt w:val="bullet"/>
      <w:lvlText w:val="•"/>
      <w:lvlJc w:val="left"/>
      <w:pPr>
        <w:ind w:left="3141" w:hanging="420"/>
      </w:pPr>
      <w:rPr>
        <w:rFonts w:hint="default"/>
        <w:lang w:val="es-CO" w:eastAsia="es-CO"/>
      </w:rPr>
    </w:lvl>
    <w:lvl w:ilvl="6" w:tplc="EBCED3D2">
      <w:numFmt w:val="bullet"/>
      <w:lvlText w:val="•"/>
      <w:lvlJc w:val="left"/>
      <w:pPr>
        <w:ind w:left="3665" w:hanging="420"/>
      </w:pPr>
      <w:rPr>
        <w:rFonts w:hint="default"/>
        <w:lang w:val="es-CO" w:eastAsia="es-CO"/>
      </w:rPr>
    </w:lvl>
    <w:lvl w:ilvl="7" w:tplc="CD9C5452">
      <w:numFmt w:val="bullet"/>
      <w:lvlText w:val="•"/>
      <w:lvlJc w:val="left"/>
      <w:pPr>
        <w:ind w:left="4189" w:hanging="420"/>
      </w:pPr>
      <w:rPr>
        <w:rFonts w:hint="default"/>
        <w:lang w:val="es-CO" w:eastAsia="es-CO"/>
      </w:rPr>
    </w:lvl>
    <w:lvl w:ilvl="8" w:tplc="26CA7532">
      <w:numFmt w:val="bullet"/>
      <w:lvlText w:val="•"/>
      <w:lvlJc w:val="left"/>
      <w:pPr>
        <w:ind w:left="4713" w:hanging="420"/>
      </w:pPr>
      <w:rPr>
        <w:rFonts w:hint="default"/>
        <w:lang w:val="es-CO" w:eastAsia="es-CO"/>
      </w:rPr>
    </w:lvl>
  </w:abstractNum>
  <w:abstractNum w:abstractNumId="3" w15:restartNumberingAfterBreak="0">
    <w:nsid w:val="01E56E27"/>
    <w:multiLevelType w:val="hybridMultilevel"/>
    <w:tmpl w:val="38BA816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024677DB"/>
    <w:multiLevelType w:val="hybridMultilevel"/>
    <w:tmpl w:val="AEB01A10"/>
    <w:lvl w:ilvl="0" w:tplc="23C24142">
      <w:numFmt w:val="bullet"/>
      <w:lvlText w:val=""/>
      <w:lvlJc w:val="left"/>
      <w:pPr>
        <w:ind w:left="528" w:hanging="421"/>
      </w:pPr>
      <w:rPr>
        <w:rFonts w:ascii="Wingdings" w:eastAsia="Wingdings" w:hAnsi="Wingdings" w:cs="Wingdings" w:hint="default"/>
        <w:w w:val="100"/>
        <w:sz w:val="22"/>
        <w:szCs w:val="22"/>
        <w:lang w:val="es-CO" w:eastAsia="es-CO"/>
      </w:rPr>
    </w:lvl>
    <w:lvl w:ilvl="1" w:tplc="0D92E15C">
      <w:numFmt w:val="bullet"/>
      <w:lvlText w:val="•"/>
      <w:lvlJc w:val="left"/>
      <w:pPr>
        <w:ind w:left="1044" w:hanging="421"/>
      </w:pPr>
      <w:rPr>
        <w:rFonts w:hint="default"/>
        <w:lang w:val="es-CO" w:eastAsia="es-CO"/>
      </w:rPr>
    </w:lvl>
    <w:lvl w:ilvl="2" w:tplc="24927260">
      <w:numFmt w:val="bullet"/>
      <w:lvlText w:val="•"/>
      <w:lvlJc w:val="left"/>
      <w:pPr>
        <w:ind w:left="1569" w:hanging="421"/>
      </w:pPr>
      <w:rPr>
        <w:rFonts w:hint="default"/>
        <w:lang w:val="es-CO" w:eastAsia="es-CO"/>
      </w:rPr>
    </w:lvl>
    <w:lvl w:ilvl="3" w:tplc="2F74D098">
      <w:numFmt w:val="bullet"/>
      <w:lvlText w:val="•"/>
      <w:lvlJc w:val="left"/>
      <w:pPr>
        <w:ind w:left="2093" w:hanging="421"/>
      </w:pPr>
      <w:rPr>
        <w:rFonts w:hint="default"/>
        <w:lang w:val="es-CO" w:eastAsia="es-CO"/>
      </w:rPr>
    </w:lvl>
    <w:lvl w:ilvl="4" w:tplc="17E2A9AC">
      <w:numFmt w:val="bullet"/>
      <w:lvlText w:val="•"/>
      <w:lvlJc w:val="left"/>
      <w:pPr>
        <w:ind w:left="2618" w:hanging="421"/>
      </w:pPr>
      <w:rPr>
        <w:rFonts w:hint="default"/>
        <w:lang w:val="es-CO" w:eastAsia="es-CO"/>
      </w:rPr>
    </w:lvl>
    <w:lvl w:ilvl="5" w:tplc="A8228A60">
      <w:numFmt w:val="bullet"/>
      <w:lvlText w:val="•"/>
      <w:lvlJc w:val="left"/>
      <w:pPr>
        <w:ind w:left="3142" w:hanging="421"/>
      </w:pPr>
      <w:rPr>
        <w:rFonts w:hint="default"/>
        <w:lang w:val="es-CO" w:eastAsia="es-CO"/>
      </w:rPr>
    </w:lvl>
    <w:lvl w:ilvl="6" w:tplc="212AD2AE">
      <w:numFmt w:val="bullet"/>
      <w:lvlText w:val="•"/>
      <w:lvlJc w:val="left"/>
      <w:pPr>
        <w:ind w:left="3667" w:hanging="421"/>
      </w:pPr>
      <w:rPr>
        <w:rFonts w:hint="default"/>
        <w:lang w:val="es-CO" w:eastAsia="es-CO"/>
      </w:rPr>
    </w:lvl>
    <w:lvl w:ilvl="7" w:tplc="E59075C8">
      <w:numFmt w:val="bullet"/>
      <w:lvlText w:val="•"/>
      <w:lvlJc w:val="left"/>
      <w:pPr>
        <w:ind w:left="4191" w:hanging="421"/>
      </w:pPr>
      <w:rPr>
        <w:rFonts w:hint="default"/>
        <w:lang w:val="es-CO" w:eastAsia="es-CO"/>
      </w:rPr>
    </w:lvl>
    <w:lvl w:ilvl="8" w:tplc="E5F214D8">
      <w:numFmt w:val="bullet"/>
      <w:lvlText w:val="•"/>
      <w:lvlJc w:val="left"/>
      <w:pPr>
        <w:ind w:left="4716" w:hanging="421"/>
      </w:pPr>
      <w:rPr>
        <w:rFonts w:hint="default"/>
        <w:lang w:val="es-CO" w:eastAsia="es-CO"/>
      </w:rPr>
    </w:lvl>
  </w:abstractNum>
  <w:abstractNum w:abstractNumId="5" w15:restartNumberingAfterBreak="0">
    <w:nsid w:val="029E0C94"/>
    <w:multiLevelType w:val="hybridMultilevel"/>
    <w:tmpl w:val="5B7403C4"/>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04D7616E"/>
    <w:multiLevelType w:val="hybridMultilevel"/>
    <w:tmpl w:val="28828A1C"/>
    <w:lvl w:ilvl="0" w:tplc="B682184C">
      <w:numFmt w:val="bullet"/>
      <w:lvlText w:val=""/>
      <w:lvlJc w:val="left"/>
      <w:pPr>
        <w:ind w:left="465" w:hanging="360"/>
      </w:pPr>
      <w:rPr>
        <w:rFonts w:ascii="Symbol" w:eastAsia="Symbol" w:hAnsi="Symbol" w:cs="Symbol" w:hint="default"/>
        <w:w w:val="100"/>
        <w:sz w:val="22"/>
        <w:szCs w:val="22"/>
        <w:lang w:val="es-CO" w:eastAsia="es-CO"/>
      </w:rPr>
    </w:lvl>
    <w:lvl w:ilvl="1" w:tplc="827E7F74">
      <w:numFmt w:val="bullet"/>
      <w:lvlText w:val="•"/>
      <w:lvlJc w:val="left"/>
      <w:pPr>
        <w:ind w:left="943" w:hanging="360"/>
      </w:pPr>
      <w:rPr>
        <w:rFonts w:hint="default"/>
        <w:lang w:val="es-CO" w:eastAsia="es-CO"/>
      </w:rPr>
    </w:lvl>
    <w:lvl w:ilvl="2" w:tplc="2C3AF58A">
      <w:numFmt w:val="bullet"/>
      <w:lvlText w:val="•"/>
      <w:lvlJc w:val="left"/>
      <w:pPr>
        <w:ind w:left="1426" w:hanging="360"/>
      </w:pPr>
      <w:rPr>
        <w:rFonts w:hint="default"/>
        <w:lang w:val="es-CO" w:eastAsia="es-CO"/>
      </w:rPr>
    </w:lvl>
    <w:lvl w:ilvl="3" w:tplc="6064314C">
      <w:numFmt w:val="bullet"/>
      <w:lvlText w:val="•"/>
      <w:lvlJc w:val="left"/>
      <w:pPr>
        <w:ind w:left="1909" w:hanging="360"/>
      </w:pPr>
      <w:rPr>
        <w:rFonts w:hint="default"/>
        <w:lang w:val="es-CO" w:eastAsia="es-CO"/>
      </w:rPr>
    </w:lvl>
    <w:lvl w:ilvl="4" w:tplc="A6463D04">
      <w:numFmt w:val="bullet"/>
      <w:lvlText w:val="•"/>
      <w:lvlJc w:val="left"/>
      <w:pPr>
        <w:ind w:left="2393" w:hanging="360"/>
      </w:pPr>
      <w:rPr>
        <w:rFonts w:hint="default"/>
        <w:lang w:val="es-CO" w:eastAsia="es-CO"/>
      </w:rPr>
    </w:lvl>
    <w:lvl w:ilvl="5" w:tplc="54C0AAD8">
      <w:numFmt w:val="bullet"/>
      <w:lvlText w:val="•"/>
      <w:lvlJc w:val="left"/>
      <w:pPr>
        <w:ind w:left="2876" w:hanging="360"/>
      </w:pPr>
      <w:rPr>
        <w:rFonts w:hint="default"/>
        <w:lang w:val="es-CO" w:eastAsia="es-CO"/>
      </w:rPr>
    </w:lvl>
    <w:lvl w:ilvl="6" w:tplc="CD780D58">
      <w:numFmt w:val="bullet"/>
      <w:lvlText w:val="•"/>
      <w:lvlJc w:val="left"/>
      <w:pPr>
        <w:ind w:left="3359" w:hanging="360"/>
      </w:pPr>
      <w:rPr>
        <w:rFonts w:hint="default"/>
        <w:lang w:val="es-CO" w:eastAsia="es-CO"/>
      </w:rPr>
    </w:lvl>
    <w:lvl w:ilvl="7" w:tplc="4CCA4C88">
      <w:numFmt w:val="bullet"/>
      <w:lvlText w:val="•"/>
      <w:lvlJc w:val="left"/>
      <w:pPr>
        <w:ind w:left="3843" w:hanging="360"/>
      </w:pPr>
      <w:rPr>
        <w:rFonts w:hint="default"/>
        <w:lang w:val="es-CO" w:eastAsia="es-CO"/>
      </w:rPr>
    </w:lvl>
    <w:lvl w:ilvl="8" w:tplc="6E9248AC">
      <w:numFmt w:val="bullet"/>
      <w:lvlText w:val="•"/>
      <w:lvlJc w:val="left"/>
      <w:pPr>
        <w:ind w:left="4326" w:hanging="360"/>
      </w:pPr>
      <w:rPr>
        <w:rFonts w:hint="default"/>
        <w:lang w:val="es-CO" w:eastAsia="es-CO"/>
      </w:rPr>
    </w:lvl>
  </w:abstractNum>
  <w:abstractNum w:abstractNumId="7" w15:restartNumberingAfterBreak="0">
    <w:nsid w:val="0520525E"/>
    <w:multiLevelType w:val="hybridMultilevel"/>
    <w:tmpl w:val="2F4A84F6"/>
    <w:lvl w:ilvl="0" w:tplc="5A8E8E44">
      <w:start w:val="1"/>
      <w:numFmt w:val="decimal"/>
      <w:lvlText w:val="%1."/>
      <w:lvlJc w:val="left"/>
      <w:pPr>
        <w:ind w:left="528" w:hanging="248"/>
      </w:pPr>
      <w:rPr>
        <w:rFonts w:ascii="Arial" w:eastAsia="Arial" w:hAnsi="Arial" w:cs="Arial" w:hint="default"/>
        <w:w w:val="100"/>
        <w:sz w:val="22"/>
        <w:szCs w:val="22"/>
        <w:lang w:val="es-CO" w:eastAsia="es-CO"/>
      </w:rPr>
    </w:lvl>
    <w:lvl w:ilvl="1" w:tplc="5E9E4DA2">
      <w:numFmt w:val="bullet"/>
      <w:lvlText w:val="•"/>
      <w:lvlJc w:val="left"/>
      <w:pPr>
        <w:ind w:left="2264" w:hanging="248"/>
      </w:pPr>
      <w:rPr>
        <w:rFonts w:hint="default"/>
        <w:lang w:val="es-CO" w:eastAsia="es-CO"/>
      </w:rPr>
    </w:lvl>
    <w:lvl w:ilvl="2" w:tplc="CBC60C98">
      <w:numFmt w:val="bullet"/>
      <w:lvlText w:val="•"/>
      <w:lvlJc w:val="left"/>
      <w:pPr>
        <w:ind w:left="4008" w:hanging="248"/>
      </w:pPr>
      <w:rPr>
        <w:rFonts w:hint="default"/>
        <w:lang w:val="es-CO" w:eastAsia="es-CO"/>
      </w:rPr>
    </w:lvl>
    <w:lvl w:ilvl="3" w:tplc="76D2F1B4">
      <w:numFmt w:val="bullet"/>
      <w:lvlText w:val="•"/>
      <w:lvlJc w:val="left"/>
      <w:pPr>
        <w:ind w:left="5752" w:hanging="248"/>
      </w:pPr>
      <w:rPr>
        <w:rFonts w:hint="default"/>
        <w:lang w:val="es-CO" w:eastAsia="es-CO"/>
      </w:rPr>
    </w:lvl>
    <w:lvl w:ilvl="4" w:tplc="07524BE4">
      <w:numFmt w:val="bullet"/>
      <w:lvlText w:val="•"/>
      <w:lvlJc w:val="left"/>
      <w:pPr>
        <w:ind w:left="7496" w:hanging="248"/>
      </w:pPr>
      <w:rPr>
        <w:rFonts w:hint="default"/>
        <w:lang w:val="es-CO" w:eastAsia="es-CO"/>
      </w:rPr>
    </w:lvl>
    <w:lvl w:ilvl="5" w:tplc="B84E0DB8">
      <w:numFmt w:val="bullet"/>
      <w:lvlText w:val="•"/>
      <w:lvlJc w:val="left"/>
      <w:pPr>
        <w:ind w:left="9240" w:hanging="248"/>
      </w:pPr>
      <w:rPr>
        <w:rFonts w:hint="default"/>
        <w:lang w:val="es-CO" w:eastAsia="es-CO"/>
      </w:rPr>
    </w:lvl>
    <w:lvl w:ilvl="6" w:tplc="AFE44E5C">
      <w:numFmt w:val="bullet"/>
      <w:lvlText w:val="•"/>
      <w:lvlJc w:val="left"/>
      <w:pPr>
        <w:ind w:left="10984" w:hanging="248"/>
      </w:pPr>
      <w:rPr>
        <w:rFonts w:hint="default"/>
        <w:lang w:val="es-CO" w:eastAsia="es-CO"/>
      </w:rPr>
    </w:lvl>
    <w:lvl w:ilvl="7" w:tplc="857A1392">
      <w:numFmt w:val="bullet"/>
      <w:lvlText w:val="•"/>
      <w:lvlJc w:val="left"/>
      <w:pPr>
        <w:ind w:left="12728" w:hanging="248"/>
      </w:pPr>
      <w:rPr>
        <w:rFonts w:hint="default"/>
        <w:lang w:val="es-CO" w:eastAsia="es-CO"/>
      </w:rPr>
    </w:lvl>
    <w:lvl w:ilvl="8" w:tplc="14D0DEDC">
      <w:numFmt w:val="bullet"/>
      <w:lvlText w:val="•"/>
      <w:lvlJc w:val="left"/>
      <w:pPr>
        <w:ind w:left="14472" w:hanging="248"/>
      </w:pPr>
      <w:rPr>
        <w:rFonts w:hint="default"/>
        <w:lang w:val="es-CO" w:eastAsia="es-CO"/>
      </w:rPr>
    </w:lvl>
  </w:abstractNum>
  <w:abstractNum w:abstractNumId="8" w15:restartNumberingAfterBreak="0">
    <w:nsid w:val="05B47103"/>
    <w:multiLevelType w:val="hybridMultilevel"/>
    <w:tmpl w:val="82D6EAC0"/>
    <w:lvl w:ilvl="0" w:tplc="5BD4706E">
      <w:numFmt w:val="bullet"/>
      <w:lvlText w:val=""/>
      <w:lvlJc w:val="left"/>
      <w:pPr>
        <w:ind w:left="465" w:hanging="360"/>
      </w:pPr>
      <w:rPr>
        <w:rFonts w:ascii="Symbol" w:eastAsia="Symbol" w:hAnsi="Symbol" w:cs="Symbol" w:hint="default"/>
        <w:w w:val="100"/>
        <w:sz w:val="22"/>
        <w:szCs w:val="22"/>
        <w:lang w:val="es-CO" w:eastAsia="es-CO"/>
      </w:rPr>
    </w:lvl>
    <w:lvl w:ilvl="1" w:tplc="83C0F076">
      <w:numFmt w:val="bullet"/>
      <w:lvlText w:val="•"/>
      <w:lvlJc w:val="left"/>
      <w:pPr>
        <w:ind w:left="943" w:hanging="360"/>
      </w:pPr>
      <w:rPr>
        <w:rFonts w:hint="default"/>
        <w:lang w:val="es-CO" w:eastAsia="es-CO"/>
      </w:rPr>
    </w:lvl>
    <w:lvl w:ilvl="2" w:tplc="92CC0490">
      <w:numFmt w:val="bullet"/>
      <w:lvlText w:val="•"/>
      <w:lvlJc w:val="left"/>
      <w:pPr>
        <w:ind w:left="1427" w:hanging="360"/>
      </w:pPr>
      <w:rPr>
        <w:rFonts w:hint="default"/>
        <w:lang w:val="es-CO" w:eastAsia="es-CO"/>
      </w:rPr>
    </w:lvl>
    <w:lvl w:ilvl="3" w:tplc="892CFDD0">
      <w:numFmt w:val="bullet"/>
      <w:lvlText w:val="•"/>
      <w:lvlJc w:val="left"/>
      <w:pPr>
        <w:ind w:left="1910" w:hanging="360"/>
      </w:pPr>
      <w:rPr>
        <w:rFonts w:hint="default"/>
        <w:lang w:val="es-CO" w:eastAsia="es-CO"/>
      </w:rPr>
    </w:lvl>
    <w:lvl w:ilvl="4" w:tplc="AD74B6EC">
      <w:numFmt w:val="bullet"/>
      <w:lvlText w:val="•"/>
      <w:lvlJc w:val="left"/>
      <w:pPr>
        <w:ind w:left="2394" w:hanging="360"/>
      </w:pPr>
      <w:rPr>
        <w:rFonts w:hint="default"/>
        <w:lang w:val="es-CO" w:eastAsia="es-CO"/>
      </w:rPr>
    </w:lvl>
    <w:lvl w:ilvl="5" w:tplc="183E44AA">
      <w:numFmt w:val="bullet"/>
      <w:lvlText w:val="•"/>
      <w:lvlJc w:val="left"/>
      <w:pPr>
        <w:ind w:left="2877" w:hanging="360"/>
      </w:pPr>
      <w:rPr>
        <w:rFonts w:hint="default"/>
        <w:lang w:val="es-CO" w:eastAsia="es-CO"/>
      </w:rPr>
    </w:lvl>
    <w:lvl w:ilvl="6" w:tplc="9372282A">
      <w:numFmt w:val="bullet"/>
      <w:lvlText w:val="•"/>
      <w:lvlJc w:val="left"/>
      <w:pPr>
        <w:ind w:left="3361" w:hanging="360"/>
      </w:pPr>
      <w:rPr>
        <w:rFonts w:hint="default"/>
        <w:lang w:val="es-CO" w:eastAsia="es-CO"/>
      </w:rPr>
    </w:lvl>
    <w:lvl w:ilvl="7" w:tplc="20AA8F28">
      <w:numFmt w:val="bullet"/>
      <w:lvlText w:val="•"/>
      <w:lvlJc w:val="left"/>
      <w:pPr>
        <w:ind w:left="3844" w:hanging="360"/>
      </w:pPr>
      <w:rPr>
        <w:rFonts w:hint="default"/>
        <w:lang w:val="es-CO" w:eastAsia="es-CO"/>
      </w:rPr>
    </w:lvl>
    <w:lvl w:ilvl="8" w:tplc="5B06606C">
      <w:numFmt w:val="bullet"/>
      <w:lvlText w:val="•"/>
      <w:lvlJc w:val="left"/>
      <w:pPr>
        <w:ind w:left="4328" w:hanging="360"/>
      </w:pPr>
      <w:rPr>
        <w:rFonts w:hint="default"/>
        <w:lang w:val="es-CO" w:eastAsia="es-CO"/>
      </w:rPr>
    </w:lvl>
  </w:abstractNum>
  <w:abstractNum w:abstractNumId="9" w15:restartNumberingAfterBreak="0">
    <w:nsid w:val="05BE6B55"/>
    <w:multiLevelType w:val="hybridMultilevel"/>
    <w:tmpl w:val="EA0EC622"/>
    <w:lvl w:ilvl="0" w:tplc="993E43CC">
      <w:numFmt w:val="bullet"/>
      <w:lvlText w:val=""/>
      <w:lvlJc w:val="left"/>
      <w:pPr>
        <w:ind w:left="465" w:hanging="360"/>
      </w:pPr>
      <w:rPr>
        <w:rFonts w:ascii="Symbol" w:eastAsia="Symbol" w:hAnsi="Symbol" w:cs="Symbol" w:hint="default"/>
        <w:w w:val="100"/>
        <w:sz w:val="22"/>
        <w:szCs w:val="22"/>
        <w:lang w:val="es-CO" w:eastAsia="es-CO"/>
      </w:rPr>
    </w:lvl>
    <w:lvl w:ilvl="1" w:tplc="666240C2">
      <w:numFmt w:val="bullet"/>
      <w:lvlText w:val="•"/>
      <w:lvlJc w:val="left"/>
      <w:pPr>
        <w:ind w:left="943" w:hanging="360"/>
      </w:pPr>
      <w:rPr>
        <w:rFonts w:hint="default"/>
        <w:lang w:val="es-CO" w:eastAsia="es-CO"/>
      </w:rPr>
    </w:lvl>
    <w:lvl w:ilvl="2" w:tplc="C6E00974">
      <w:numFmt w:val="bullet"/>
      <w:lvlText w:val="•"/>
      <w:lvlJc w:val="left"/>
      <w:pPr>
        <w:ind w:left="1427" w:hanging="360"/>
      </w:pPr>
      <w:rPr>
        <w:rFonts w:hint="default"/>
        <w:lang w:val="es-CO" w:eastAsia="es-CO"/>
      </w:rPr>
    </w:lvl>
    <w:lvl w:ilvl="3" w:tplc="E7C06F3A">
      <w:numFmt w:val="bullet"/>
      <w:lvlText w:val="•"/>
      <w:lvlJc w:val="left"/>
      <w:pPr>
        <w:ind w:left="1910" w:hanging="360"/>
      </w:pPr>
      <w:rPr>
        <w:rFonts w:hint="default"/>
        <w:lang w:val="es-CO" w:eastAsia="es-CO"/>
      </w:rPr>
    </w:lvl>
    <w:lvl w:ilvl="4" w:tplc="A04C1704">
      <w:numFmt w:val="bullet"/>
      <w:lvlText w:val="•"/>
      <w:lvlJc w:val="left"/>
      <w:pPr>
        <w:ind w:left="2394" w:hanging="360"/>
      </w:pPr>
      <w:rPr>
        <w:rFonts w:hint="default"/>
        <w:lang w:val="es-CO" w:eastAsia="es-CO"/>
      </w:rPr>
    </w:lvl>
    <w:lvl w:ilvl="5" w:tplc="41CE0A5E">
      <w:numFmt w:val="bullet"/>
      <w:lvlText w:val="•"/>
      <w:lvlJc w:val="left"/>
      <w:pPr>
        <w:ind w:left="2877" w:hanging="360"/>
      </w:pPr>
      <w:rPr>
        <w:rFonts w:hint="default"/>
        <w:lang w:val="es-CO" w:eastAsia="es-CO"/>
      </w:rPr>
    </w:lvl>
    <w:lvl w:ilvl="6" w:tplc="2C80B0E0">
      <w:numFmt w:val="bullet"/>
      <w:lvlText w:val="•"/>
      <w:lvlJc w:val="left"/>
      <w:pPr>
        <w:ind w:left="3361" w:hanging="360"/>
      </w:pPr>
      <w:rPr>
        <w:rFonts w:hint="default"/>
        <w:lang w:val="es-CO" w:eastAsia="es-CO"/>
      </w:rPr>
    </w:lvl>
    <w:lvl w:ilvl="7" w:tplc="30685BC4">
      <w:numFmt w:val="bullet"/>
      <w:lvlText w:val="•"/>
      <w:lvlJc w:val="left"/>
      <w:pPr>
        <w:ind w:left="3844" w:hanging="360"/>
      </w:pPr>
      <w:rPr>
        <w:rFonts w:hint="default"/>
        <w:lang w:val="es-CO" w:eastAsia="es-CO"/>
      </w:rPr>
    </w:lvl>
    <w:lvl w:ilvl="8" w:tplc="C7E88A6E">
      <w:numFmt w:val="bullet"/>
      <w:lvlText w:val="•"/>
      <w:lvlJc w:val="left"/>
      <w:pPr>
        <w:ind w:left="4328" w:hanging="360"/>
      </w:pPr>
      <w:rPr>
        <w:rFonts w:hint="default"/>
        <w:lang w:val="es-CO" w:eastAsia="es-CO"/>
      </w:rPr>
    </w:lvl>
  </w:abstractNum>
  <w:abstractNum w:abstractNumId="10" w15:restartNumberingAfterBreak="0">
    <w:nsid w:val="06CB4EFF"/>
    <w:multiLevelType w:val="hybridMultilevel"/>
    <w:tmpl w:val="BA8898D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08A0187A"/>
    <w:multiLevelType w:val="hybridMultilevel"/>
    <w:tmpl w:val="80360F3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09F80F43"/>
    <w:multiLevelType w:val="hybridMultilevel"/>
    <w:tmpl w:val="59626C3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0A0F05A2"/>
    <w:multiLevelType w:val="hybridMultilevel"/>
    <w:tmpl w:val="8F868488"/>
    <w:lvl w:ilvl="0" w:tplc="240A0001">
      <w:start w:val="1"/>
      <w:numFmt w:val="bullet"/>
      <w:lvlText w:val=""/>
      <w:lvlJc w:val="left"/>
      <w:pPr>
        <w:ind w:left="1121" w:hanging="360"/>
      </w:pPr>
      <w:rPr>
        <w:rFonts w:ascii="Symbol" w:hAnsi="Symbol" w:hint="default"/>
      </w:rPr>
    </w:lvl>
    <w:lvl w:ilvl="1" w:tplc="240A0003" w:tentative="1">
      <w:start w:val="1"/>
      <w:numFmt w:val="bullet"/>
      <w:lvlText w:val="o"/>
      <w:lvlJc w:val="left"/>
      <w:pPr>
        <w:ind w:left="1841" w:hanging="360"/>
      </w:pPr>
      <w:rPr>
        <w:rFonts w:ascii="Courier New" w:hAnsi="Courier New" w:cs="Courier New" w:hint="default"/>
      </w:rPr>
    </w:lvl>
    <w:lvl w:ilvl="2" w:tplc="240A0005" w:tentative="1">
      <w:start w:val="1"/>
      <w:numFmt w:val="bullet"/>
      <w:lvlText w:val=""/>
      <w:lvlJc w:val="left"/>
      <w:pPr>
        <w:ind w:left="2561" w:hanging="360"/>
      </w:pPr>
      <w:rPr>
        <w:rFonts w:ascii="Wingdings" w:hAnsi="Wingdings" w:hint="default"/>
      </w:rPr>
    </w:lvl>
    <w:lvl w:ilvl="3" w:tplc="240A0001" w:tentative="1">
      <w:start w:val="1"/>
      <w:numFmt w:val="bullet"/>
      <w:lvlText w:val=""/>
      <w:lvlJc w:val="left"/>
      <w:pPr>
        <w:ind w:left="3281" w:hanging="360"/>
      </w:pPr>
      <w:rPr>
        <w:rFonts w:ascii="Symbol" w:hAnsi="Symbol" w:hint="default"/>
      </w:rPr>
    </w:lvl>
    <w:lvl w:ilvl="4" w:tplc="240A0003" w:tentative="1">
      <w:start w:val="1"/>
      <w:numFmt w:val="bullet"/>
      <w:lvlText w:val="o"/>
      <w:lvlJc w:val="left"/>
      <w:pPr>
        <w:ind w:left="4001" w:hanging="360"/>
      </w:pPr>
      <w:rPr>
        <w:rFonts w:ascii="Courier New" w:hAnsi="Courier New" w:cs="Courier New" w:hint="default"/>
      </w:rPr>
    </w:lvl>
    <w:lvl w:ilvl="5" w:tplc="240A0005" w:tentative="1">
      <w:start w:val="1"/>
      <w:numFmt w:val="bullet"/>
      <w:lvlText w:val=""/>
      <w:lvlJc w:val="left"/>
      <w:pPr>
        <w:ind w:left="4721" w:hanging="360"/>
      </w:pPr>
      <w:rPr>
        <w:rFonts w:ascii="Wingdings" w:hAnsi="Wingdings" w:hint="default"/>
      </w:rPr>
    </w:lvl>
    <w:lvl w:ilvl="6" w:tplc="240A0001" w:tentative="1">
      <w:start w:val="1"/>
      <w:numFmt w:val="bullet"/>
      <w:lvlText w:val=""/>
      <w:lvlJc w:val="left"/>
      <w:pPr>
        <w:ind w:left="5441" w:hanging="360"/>
      </w:pPr>
      <w:rPr>
        <w:rFonts w:ascii="Symbol" w:hAnsi="Symbol" w:hint="default"/>
      </w:rPr>
    </w:lvl>
    <w:lvl w:ilvl="7" w:tplc="240A0003" w:tentative="1">
      <w:start w:val="1"/>
      <w:numFmt w:val="bullet"/>
      <w:lvlText w:val="o"/>
      <w:lvlJc w:val="left"/>
      <w:pPr>
        <w:ind w:left="6161" w:hanging="360"/>
      </w:pPr>
      <w:rPr>
        <w:rFonts w:ascii="Courier New" w:hAnsi="Courier New" w:cs="Courier New" w:hint="default"/>
      </w:rPr>
    </w:lvl>
    <w:lvl w:ilvl="8" w:tplc="240A0005" w:tentative="1">
      <w:start w:val="1"/>
      <w:numFmt w:val="bullet"/>
      <w:lvlText w:val=""/>
      <w:lvlJc w:val="left"/>
      <w:pPr>
        <w:ind w:left="6881" w:hanging="360"/>
      </w:pPr>
      <w:rPr>
        <w:rFonts w:ascii="Wingdings" w:hAnsi="Wingdings" w:hint="default"/>
      </w:rPr>
    </w:lvl>
  </w:abstractNum>
  <w:abstractNum w:abstractNumId="14" w15:restartNumberingAfterBreak="0">
    <w:nsid w:val="0A394ADC"/>
    <w:multiLevelType w:val="hybridMultilevel"/>
    <w:tmpl w:val="59FA3D8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0D90087C"/>
    <w:multiLevelType w:val="hybridMultilevel"/>
    <w:tmpl w:val="5680E700"/>
    <w:lvl w:ilvl="0" w:tplc="78DE7670">
      <w:numFmt w:val="bullet"/>
      <w:lvlText w:val=""/>
      <w:lvlJc w:val="left"/>
      <w:pPr>
        <w:ind w:left="468" w:hanging="360"/>
      </w:pPr>
      <w:rPr>
        <w:rFonts w:ascii="Symbol" w:eastAsia="Symbol" w:hAnsi="Symbol" w:cs="Symbol" w:hint="default"/>
        <w:w w:val="100"/>
        <w:sz w:val="22"/>
        <w:szCs w:val="22"/>
        <w:lang w:val="es-CO" w:eastAsia="es-CO"/>
      </w:rPr>
    </w:lvl>
    <w:lvl w:ilvl="1" w:tplc="22E647BE">
      <w:numFmt w:val="bullet"/>
      <w:lvlText w:val="•"/>
      <w:lvlJc w:val="left"/>
      <w:pPr>
        <w:ind w:left="1079" w:hanging="360"/>
      </w:pPr>
      <w:rPr>
        <w:rFonts w:hint="default"/>
        <w:lang w:val="es-CO" w:eastAsia="es-CO"/>
      </w:rPr>
    </w:lvl>
    <w:lvl w:ilvl="2" w:tplc="D744EF58">
      <w:numFmt w:val="bullet"/>
      <w:lvlText w:val="•"/>
      <w:lvlJc w:val="left"/>
      <w:pPr>
        <w:ind w:left="1698" w:hanging="360"/>
      </w:pPr>
      <w:rPr>
        <w:rFonts w:hint="default"/>
        <w:lang w:val="es-CO" w:eastAsia="es-CO"/>
      </w:rPr>
    </w:lvl>
    <w:lvl w:ilvl="3" w:tplc="BC0E0D34">
      <w:numFmt w:val="bullet"/>
      <w:lvlText w:val="•"/>
      <w:lvlJc w:val="left"/>
      <w:pPr>
        <w:ind w:left="2317" w:hanging="360"/>
      </w:pPr>
      <w:rPr>
        <w:rFonts w:hint="default"/>
        <w:lang w:val="es-CO" w:eastAsia="es-CO"/>
      </w:rPr>
    </w:lvl>
    <w:lvl w:ilvl="4" w:tplc="E12C0270">
      <w:numFmt w:val="bullet"/>
      <w:lvlText w:val="•"/>
      <w:lvlJc w:val="left"/>
      <w:pPr>
        <w:ind w:left="2937" w:hanging="360"/>
      </w:pPr>
      <w:rPr>
        <w:rFonts w:hint="default"/>
        <w:lang w:val="es-CO" w:eastAsia="es-CO"/>
      </w:rPr>
    </w:lvl>
    <w:lvl w:ilvl="5" w:tplc="ED72BC96">
      <w:numFmt w:val="bullet"/>
      <w:lvlText w:val="•"/>
      <w:lvlJc w:val="left"/>
      <w:pPr>
        <w:ind w:left="3556" w:hanging="360"/>
      </w:pPr>
      <w:rPr>
        <w:rFonts w:hint="default"/>
        <w:lang w:val="es-CO" w:eastAsia="es-CO"/>
      </w:rPr>
    </w:lvl>
    <w:lvl w:ilvl="6" w:tplc="7CF4F91C">
      <w:numFmt w:val="bullet"/>
      <w:lvlText w:val="•"/>
      <w:lvlJc w:val="left"/>
      <w:pPr>
        <w:ind w:left="4175" w:hanging="360"/>
      </w:pPr>
      <w:rPr>
        <w:rFonts w:hint="default"/>
        <w:lang w:val="es-CO" w:eastAsia="es-CO"/>
      </w:rPr>
    </w:lvl>
    <w:lvl w:ilvl="7" w:tplc="486A9DCA">
      <w:numFmt w:val="bullet"/>
      <w:lvlText w:val="•"/>
      <w:lvlJc w:val="left"/>
      <w:pPr>
        <w:ind w:left="4795" w:hanging="360"/>
      </w:pPr>
      <w:rPr>
        <w:rFonts w:hint="default"/>
        <w:lang w:val="es-CO" w:eastAsia="es-CO"/>
      </w:rPr>
    </w:lvl>
    <w:lvl w:ilvl="8" w:tplc="BB80C13A">
      <w:numFmt w:val="bullet"/>
      <w:lvlText w:val="•"/>
      <w:lvlJc w:val="left"/>
      <w:pPr>
        <w:ind w:left="5414" w:hanging="360"/>
      </w:pPr>
      <w:rPr>
        <w:rFonts w:hint="default"/>
        <w:lang w:val="es-CO" w:eastAsia="es-CO"/>
      </w:rPr>
    </w:lvl>
  </w:abstractNum>
  <w:abstractNum w:abstractNumId="16" w15:restartNumberingAfterBreak="0">
    <w:nsid w:val="0FCC3D9D"/>
    <w:multiLevelType w:val="hybridMultilevel"/>
    <w:tmpl w:val="D85260FE"/>
    <w:lvl w:ilvl="0" w:tplc="7C6233EE">
      <w:numFmt w:val="bullet"/>
      <w:lvlText w:val=""/>
      <w:lvlJc w:val="left"/>
      <w:pPr>
        <w:ind w:left="528" w:hanging="420"/>
      </w:pPr>
      <w:rPr>
        <w:rFonts w:ascii="Wingdings" w:eastAsia="Wingdings" w:hAnsi="Wingdings" w:cs="Wingdings" w:hint="default"/>
        <w:w w:val="100"/>
        <w:sz w:val="22"/>
        <w:szCs w:val="22"/>
        <w:lang w:val="es-CO" w:eastAsia="es-CO"/>
      </w:rPr>
    </w:lvl>
    <w:lvl w:ilvl="1" w:tplc="BF0E25D2">
      <w:numFmt w:val="bullet"/>
      <w:lvlText w:val="•"/>
      <w:lvlJc w:val="left"/>
      <w:pPr>
        <w:ind w:left="1044" w:hanging="420"/>
      </w:pPr>
      <w:rPr>
        <w:rFonts w:hint="default"/>
        <w:lang w:val="es-CO" w:eastAsia="es-CO"/>
      </w:rPr>
    </w:lvl>
    <w:lvl w:ilvl="2" w:tplc="5FD6F770">
      <w:numFmt w:val="bullet"/>
      <w:lvlText w:val="•"/>
      <w:lvlJc w:val="left"/>
      <w:pPr>
        <w:ind w:left="1568" w:hanging="420"/>
      </w:pPr>
      <w:rPr>
        <w:rFonts w:hint="default"/>
        <w:lang w:val="es-CO" w:eastAsia="es-CO"/>
      </w:rPr>
    </w:lvl>
    <w:lvl w:ilvl="3" w:tplc="4992EA8C">
      <w:numFmt w:val="bullet"/>
      <w:lvlText w:val="•"/>
      <w:lvlJc w:val="left"/>
      <w:pPr>
        <w:ind w:left="2092" w:hanging="420"/>
      </w:pPr>
      <w:rPr>
        <w:rFonts w:hint="default"/>
        <w:lang w:val="es-CO" w:eastAsia="es-CO"/>
      </w:rPr>
    </w:lvl>
    <w:lvl w:ilvl="4" w:tplc="9CF043E8">
      <w:numFmt w:val="bullet"/>
      <w:lvlText w:val="•"/>
      <w:lvlJc w:val="left"/>
      <w:pPr>
        <w:ind w:left="2616" w:hanging="420"/>
      </w:pPr>
      <w:rPr>
        <w:rFonts w:hint="default"/>
        <w:lang w:val="es-CO" w:eastAsia="es-CO"/>
      </w:rPr>
    </w:lvl>
    <w:lvl w:ilvl="5" w:tplc="9B407F8C">
      <w:numFmt w:val="bullet"/>
      <w:lvlText w:val="•"/>
      <w:lvlJc w:val="left"/>
      <w:pPr>
        <w:ind w:left="3140" w:hanging="420"/>
      </w:pPr>
      <w:rPr>
        <w:rFonts w:hint="default"/>
        <w:lang w:val="es-CO" w:eastAsia="es-CO"/>
      </w:rPr>
    </w:lvl>
    <w:lvl w:ilvl="6" w:tplc="8B3E585C">
      <w:numFmt w:val="bullet"/>
      <w:lvlText w:val="•"/>
      <w:lvlJc w:val="left"/>
      <w:pPr>
        <w:ind w:left="3664" w:hanging="420"/>
      </w:pPr>
      <w:rPr>
        <w:rFonts w:hint="default"/>
        <w:lang w:val="es-CO" w:eastAsia="es-CO"/>
      </w:rPr>
    </w:lvl>
    <w:lvl w:ilvl="7" w:tplc="38A45E86">
      <w:numFmt w:val="bullet"/>
      <w:lvlText w:val="•"/>
      <w:lvlJc w:val="left"/>
      <w:pPr>
        <w:ind w:left="4188" w:hanging="420"/>
      </w:pPr>
      <w:rPr>
        <w:rFonts w:hint="default"/>
        <w:lang w:val="es-CO" w:eastAsia="es-CO"/>
      </w:rPr>
    </w:lvl>
    <w:lvl w:ilvl="8" w:tplc="CCB037D0">
      <w:numFmt w:val="bullet"/>
      <w:lvlText w:val="•"/>
      <w:lvlJc w:val="left"/>
      <w:pPr>
        <w:ind w:left="4712" w:hanging="420"/>
      </w:pPr>
      <w:rPr>
        <w:rFonts w:hint="default"/>
        <w:lang w:val="es-CO" w:eastAsia="es-CO"/>
      </w:rPr>
    </w:lvl>
  </w:abstractNum>
  <w:abstractNum w:abstractNumId="17" w15:restartNumberingAfterBreak="0">
    <w:nsid w:val="113D7F40"/>
    <w:multiLevelType w:val="hybridMultilevel"/>
    <w:tmpl w:val="FD9848A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13B6659E"/>
    <w:multiLevelType w:val="hybridMultilevel"/>
    <w:tmpl w:val="5B2C328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14CA37C3"/>
    <w:multiLevelType w:val="hybridMultilevel"/>
    <w:tmpl w:val="E654EAE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158C429B"/>
    <w:multiLevelType w:val="hybridMultilevel"/>
    <w:tmpl w:val="F8F8D472"/>
    <w:lvl w:ilvl="0" w:tplc="D30E4AAE">
      <w:numFmt w:val="bullet"/>
      <w:lvlText w:val=""/>
      <w:lvlJc w:val="left"/>
      <w:pPr>
        <w:ind w:left="465" w:hanging="360"/>
      </w:pPr>
      <w:rPr>
        <w:rFonts w:ascii="Symbol" w:eastAsia="Symbol" w:hAnsi="Symbol" w:cs="Symbol" w:hint="default"/>
        <w:w w:val="100"/>
        <w:sz w:val="22"/>
        <w:szCs w:val="22"/>
        <w:lang w:val="es-CO" w:eastAsia="es-CO"/>
      </w:rPr>
    </w:lvl>
    <w:lvl w:ilvl="1" w:tplc="5B902722">
      <w:numFmt w:val="bullet"/>
      <w:lvlText w:val="•"/>
      <w:lvlJc w:val="left"/>
      <w:pPr>
        <w:ind w:left="943" w:hanging="360"/>
      </w:pPr>
      <w:rPr>
        <w:rFonts w:hint="default"/>
        <w:lang w:val="es-CO" w:eastAsia="es-CO"/>
      </w:rPr>
    </w:lvl>
    <w:lvl w:ilvl="2" w:tplc="95A41CB8">
      <w:numFmt w:val="bullet"/>
      <w:lvlText w:val="•"/>
      <w:lvlJc w:val="left"/>
      <w:pPr>
        <w:ind w:left="1427" w:hanging="360"/>
      </w:pPr>
      <w:rPr>
        <w:rFonts w:hint="default"/>
        <w:lang w:val="es-CO" w:eastAsia="es-CO"/>
      </w:rPr>
    </w:lvl>
    <w:lvl w:ilvl="3" w:tplc="49080892">
      <w:numFmt w:val="bullet"/>
      <w:lvlText w:val="•"/>
      <w:lvlJc w:val="left"/>
      <w:pPr>
        <w:ind w:left="1910" w:hanging="360"/>
      </w:pPr>
      <w:rPr>
        <w:rFonts w:hint="default"/>
        <w:lang w:val="es-CO" w:eastAsia="es-CO"/>
      </w:rPr>
    </w:lvl>
    <w:lvl w:ilvl="4" w:tplc="42787F40">
      <w:numFmt w:val="bullet"/>
      <w:lvlText w:val="•"/>
      <w:lvlJc w:val="left"/>
      <w:pPr>
        <w:ind w:left="2394" w:hanging="360"/>
      </w:pPr>
      <w:rPr>
        <w:rFonts w:hint="default"/>
        <w:lang w:val="es-CO" w:eastAsia="es-CO"/>
      </w:rPr>
    </w:lvl>
    <w:lvl w:ilvl="5" w:tplc="1ED054EA">
      <w:numFmt w:val="bullet"/>
      <w:lvlText w:val="•"/>
      <w:lvlJc w:val="left"/>
      <w:pPr>
        <w:ind w:left="2877" w:hanging="360"/>
      </w:pPr>
      <w:rPr>
        <w:rFonts w:hint="default"/>
        <w:lang w:val="es-CO" w:eastAsia="es-CO"/>
      </w:rPr>
    </w:lvl>
    <w:lvl w:ilvl="6" w:tplc="1D3E24A4">
      <w:numFmt w:val="bullet"/>
      <w:lvlText w:val="•"/>
      <w:lvlJc w:val="left"/>
      <w:pPr>
        <w:ind w:left="3361" w:hanging="360"/>
      </w:pPr>
      <w:rPr>
        <w:rFonts w:hint="default"/>
        <w:lang w:val="es-CO" w:eastAsia="es-CO"/>
      </w:rPr>
    </w:lvl>
    <w:lvl w:ilvl="7" w:tplc="0CF6A3D0">
      <w:numFmt w:val="bullet"/>
      <w:lvlText w:val="•"/>
      <w:lvlJc w:val="left"/>
      <w:pPr>
        <w:ind w:left="3844" w:hanging="360"/>
      </w:pPr>
      <w:rPr>
        <w:rFonts w:hint="default"/>
        <w:lang w:val="es-CO" w:eastAsia="es-CO"/>
      </w:rPr>
    </w:lvl>
    <w:lvl w:ilvl="8" w:tplc="08CCC6F8">
      <w:numFmt w:val="bullet"/>
      <w:lvlText w:val="•"/>
      <w:lvlJc w:val="left"/>
      <w:pPr>
        <w:ind w:left="4328" w:hanging="360"/>
      </w:pPr>
      <w:rPr>
        <w:rFonts w:hint="default"/>
        <w:lang w:val="es-CO" w:eastAsia="es-CO"/>
      </w:rPr>
    </w:lvl>
  </w:abstractNum>
  <w:abstractNum w:abstractNumId="21" w15:restartNumberingAfterBreak="0">
    <w:nsid w:val="178D3D4C"/>
    <w:multiLevelType w:val="hybridMultilevel"/>
    <w:tmpl w:val="9A900F68"/>
    <w:lvl w:ilvl="0" w:tplc="56AA1A52">
      <w:numFmt w:val="bullet"/>
      <w:lvlText w:val=""/>
      <w:lvlJc w:val="left"/>
      <w:pPr>
        <w:ind w:left="465" w:hanging="360"/>
      </w:pPr>
      <w:rPr>
        <w:rFonts w:ascii="Symbol" w:eastAsia="Symbol" w:hAnsi="Symbol" w:cs="Symbol" w:hint="default"/>
        <w:w w:val="100"/>
        <w:sz w:val="22"/>
        <w:szCs w:val="22"/>
        <w:lang w:val="es-CO" w:eastAsia="es-CO"/>
      </w:rPr>
    </w:lvl>
    <w:lvl w:ilvl="1" w:tplc="430C8B28">
      <w:numFmt w:val="bullet"/>
      <w:lvlText w:val="•"/>
      <w:lvlJc w:val="left"/>
      <w:pPr>
        <w:ind w:left="943" w:hanging="360"/>
      </w:pPr>
      <w:rPr>
        <w:rFonts w:hint="default"/>
        <w:lang w:val="es-CO" w:eastAsia="es-CO"/>
      </w:rPr>
    </w:lvl>
    <w:lvl w:ilvl="2" w:tplc="FEDA7CCC">
      <w:numFmt w:val="bullet"/>
      <w:lvlText w:val="•"/>
      <w:lvlJc w:val="left"/>
      <w:pPr>
        <w:ind w:left="1427" w:hanging="360"/>
      </w:pPr>
      <w:rPr>
        <w:rFonts w:hint="default"/>
        <w:lang w:val="es-CO" w:eastAsia="es-CO"/>
      </w:rPr>
    </w:lvl>
    <w:lvl w:ilvl="3" w:tplc="088057A8">
      <w:numFmt w:val="bullet"/>
      <w:lvlText w:val="•"/>
      <w:lvlJc w:val="left"/>
      <w:pPr>
        <w:ind w:left="1910" w:hanging="360"/>
      </w:pPr>
      <w:rPr>
        <w:rFonts w:hint="default"/>
        <w:lang w:val="es-CO" w:eastAsia="es-CO"/>
      </w:rPr>
    </w:lvl>
    <w:lvl w:ilvl="4" w:tplc="39C6EC64">
      <w:numFmt w:val="bullet"/>
      <w:lvlText w:val="•"/>
      <w:lvlJc w:val="left"/>
      <w:pPr>
        <w:ind w:left="2394" w:hanging="360"/>
      </w:pPr>
      <w:rPr>
        <w:rFonts w:hint="default"/>
        <w:lang w:val="es-CO" w:eastAsia="es-CO"/>
      </w:rPr>
    </w:lvl>
    <w:lvl w:ilvl="5" w:tplc="7068E29C">
      <w:numFmt w:val="bullet"/>
      <w:lvlText w:val="•"/>
      <w:lvlJc w:val="left"/>
      <w:pPr>
        <w:ind w:left="2877" w:hanging="360"/>
      </w:pPr>
      <w:rPr>
        <w:rFonts w:hint="default"/>
        <w:lang w:val="es-CO" w:eastAsia="es-CO"/>
      </w:rPr>
    </w:lvl>
    <w:lvl w:ilvl="6" w:tplc="F73428A0">
      <w:numFmt w:val="bullet"/>
      <w:lvlText w:val="•"/>
      <w:lvlJc w:val="left"/>
      <w:pPr>
        <w:ind w:left="3361" w:hanging="360"/>
      </w:pPr>
      <w:rPr>
        <w:rFonts w:hint="default"/>
        <w:lang w:val="es-CO" w:eastAsia="es-CO"/>
      </w:rPr>
    </w:lvl>
    <w:lvl w:ilvl="7" w:tplc="DA82269C">
      <w:numFmt w:val="bullet"/>
      <w:lvlText w:val="•"/>
      <w:lvlJc w:val="left"/>
      <w:pPr>
        <w:ind w:left="3844" w:hanging="360"/>
      </w:pPr>
      <w:rPr>
        <w:rFonts w:hint="default"/>
        <w:lang w:val="es-CO" w:eastAsia="es-CO"/>
      </w:rPr>
    </w:lvl>
    <w:lvl w:ilvl="8" w:tplc="AC42D7F2">
      <w:numFmt w:val="bullet"/>
      <w:lvlText w:val="•"/>
      <w:lvlJc w:val="left"/>
      <w:pPr>
        <w:ind w:left="4328" w:hanging="360"/>
      </w:pPr>
      <w:rPr>
        <w:rFonts w:hint="default"/>
        <w:lang w:val="es-CO" w:eastAsia="es-CO"/>
      </w:rPr>
    </w:lvl>
  </w:abstractNum>
  <w:abstractNum w:abstractNumId="22" w15:restartNumberingAfterBreak="0">
    <w:nsid w:val="18AF2A8A"/>
    <w:multiLevelType w:val="hybridMultilevel"/>
    <w:tmpl w:val="64B2746A"/>
    <w:lvl w:ilvl="0" w:tplc="94981BCE">
      <w:numFmt w:val="bullet"/>
      <w:lvlText w:val=""/>
      <w:lvlJc w:val="left"/>
      <w:pPr>
        <w:ind w:left="465" w:hanging="360"/>
      </w:pPr>
      <w:rPr>
        <w:rFonts w:ascii="Symbol" w:eastAsia="Symbol" w:hAnsi="Symbol" w:cs="Symbol" w:hint="default"/>
        <w:w w:val="100"/>
        <w:sz w:val="22"/>
        <w:szCs w:val="22"/>
        <w:lang w:val="es-CO" w:eastAsia="es-CO"/>
      </w:rPr>
    </w:lvl>
    <w:lvl w:ilvl="1" w:tplc="2A5EC216">
      <w:numFmt w:val="bullet"/>
      <w:lvlText w:val="•"/>
      <w:lvlJc w:val="left"/>
      <w:pPr>
        <w:ind w:left="943" w:hanging="360"/>
      </w:pPr>
      <w:rPr>
        <w:rFonts w:hint="default"/>
        <w:lang w:val="es-CO" w:eastAsia="es-CO"/>
      </w:rPr>
    </w:lvl>
    <w:lvl w:ilvl="2" w:tplc="3D381386">
      <w:numFmt w:val="bullet"/>
      <w:lvlText w:val="•"/>
      <w:lvlJc w:val="left"/>
      <w:pPr>
        <w:ind w:left="1427" w:hanging="360"/>
      </w:pPr>
      <w:rPr>
        <w:rFonts w:hint="default"/>
        <w:lang w:val="es-CO" w:eastAsia="es-CO"/>
      </w:rPr>
    </w:lvl>
    <w:lvl w:ilvl="3" w:tplc="77EE7838">
      <w:numFmt w:val="bullet"/>
      <w:lvlText w:val="•"/>
      <w:lvlJc w:val="left"/>
      <w:pPr>
        <w:ind w:left="1910" w:hanging="360"/>
      </w:pPr>
      <w:rPr>
        <w:rFonts w:hint="default"/>
        <w:lang w:val="es-CO" w:eastAsia="es-CO"/>
      </w:rPr>
    </w:lvl>
    <w:lvl w:ilvl="4" w:tplc="5DE8F984">
      <w:numFmt w:val="bullet"/>
      <w:lvlText w:val="•"/>
      <w:lvlJc w:val="left"/>
      <w:pPr>
        <w:ind w:left="2394" w:hanging="360"/>
      </w:pPr>
      <w:rPr>
        <w:rFonts w:hint="default"/>
        <w:lang w:val="es-CO" w:eastAsia="es-CO"/>
      </w:rPr>
    </w:lvl>
    <w:lvl w:ilvl="5" w:tplc="CDD03C72">
      <w:numFmt w:val="bullet"/>
      <w:lvlText w:val="•"/>
      <w:lvlJc w:val="left"/>
      <w:pPr>
        <w:ind w:left="2877" w:hanging="360"/>
      </w:pPr>
      <w:rPr>
        <w:rFonts w:hint="default"/>
        <w:lang w:val="es-CO" w:eastAsia="es-CO"/>
      </w:rPr>
    </w:lvl>
    <w:lvl w:ilvl="6" w:tplc="530A0084">
      <w:numFmt w:val="bullet"/>
      <w:lvlText w:val="•"/>
      <w:lvlJc w:val="left"/>
      <w:pPr>
        <w:ind w:left="3361" w:hanging="360"/>
      </w:pPr>
      <w:rPr>
        <w:rFonts w:hint="default"/>
        <w:lang w:val="es-CO" w:eastAsia="es-CO"/>
      </w:rPr>
    </w:lvl>
    <w:lvl w:ilvl="7" w:tplc="3D508C96">
      <w:numFmt w:val="bullet"/>
      <w:lvlText w:val="•"/>
      <w:lvlJc w:val="left"/>
      <w:pPr>
        <w:ind w:left="3844" w:hanging="360"/>
      </w:pPr>
      <w:rPr>
        <w:rFonts w:hint="default"/>
        <w:lang w:val="es-CO" w:eastAsia="es-CO"/>
      </w:rPr>
    </w:lvl>
    <w:lvl w:ilvl="8" w:tplc="ED98646A">
      <w:numFmt w:val="bullet"/>
      <w:lvlText w:val="•"/>
      <w:lvlJc w:val="left"/>
      <w:pPr>
        <w:ind w:left="4328" w:hanging="360"/>
      </w:pPr>
      <w:rPr>
        <w:rFonts w:hint="default"/>
        <w:lang w:val="es-CO" w:eastAsia="es-CO"/>
      </w:rPr>
    </w:lvl>
  </w:abstractNum>
  <w:abstractNum w:abstractNumId="23" w15:restartNumberingAfterBreak="0">
    <w:nsid w:val="18B344D3"/>
    <w:multiLevelType w:val="hybridMultilevel"/>
    <w:tmpl w:val="3348C6B0"/>
    <w:lvl w:ilvl="0" w:tplc="E8F6BA54">
      <w:numFmt w:val="bullet"/>
      <w:lvlText w:val=""/>
      <w:lvlJc w:val="left"/>
      <w:pPr>
        <w:ind w:left="465" w:hanging="360"/>
      </w:pPr>
      <w:rPr>
        <w:rFonts w:ascii="Symbol" w:eastAsia="Symbol" w:hAnsi="Symbol" w:cs="Symbol" w:hint="default"/>
        <w:w w:val="100"/>
        <w:sz w:val="22"/>
        <w:szCs w:val="22"/>
        <w:lang w:val="es-CO" w:eastAsia="es-CO"/>
      </w:rPr>
    </w:lvl>
    <w:lvl w:ilvl="1" w:tplc="A7388DEC">
      <w:numFmt w:val="bullet"/>
      <w:lvlText w:val="•"/>
      <w:lvlJc w:val="left"/>
      <w:pPr>
        <w:ind w:left="943" w:hanging="360"/>
      </w:pPr>
      <w:rPr>
        <w:rFonts w:hint="default"/>
        <w:lang w:val="es-CO" w:eastAsia="es-CO"/>
      </w:rPr>
    </w:lvl>
    <w:lvl w:ilvl="2" w:tplc="0AD2663E">
      <w:numFmt w:val="bullet"/>
      <w:lvlText w:val="•"/>
      <w:lvlJc w:val="left"/>
      <w:pPr>
        <w:ind w:left="1427" w:hanging="360"/>
      </w:pPr>
      <w:rPr>
        <w:rFonts w:hint="default"/>
        <w:lang w:val="es-CO" w:eastAsia="es-CO"/>
      </w:rPr>
    </w:lvl>
    <w:lvl w:ilvl="3" w:tplc="F438B8B0">
      <w:numFmt w:val="bullet"/>
      <w:lvlText w:val="•"/>
      <w:lvlJc w:val="left"/>
      <w:pPr>
        <w:ind w:left="1910" w:hanging="360"/>
      </w:pPr>
      <w:rPr>
        <w:rFonts w:hint="default"/>
        <w:lang w:val="es-CO" w:eastAsia="es-CO"/>
      </w:rPr>
    </w:lvl>
    <w:lvl w:ilvl="4" w:tplc="BC463F30">
      <w:numFmt w:val="bullet"/>
      <w:lvlText w:val="•"/>
      <w:lvlJc w:val="left"/>
      <w:pPr>
        <w:ind w:left="2394" w:hanging="360"/>
      </w:pPr>
      <w:rPr>
        <w:rFonts w:hint="default"/>
        <w:lang w:val="es-CO" w:eastAsia="es-CO"/>
      </w:rPr>
    </w:lvl>
    <w:lvl w:ilvl="5" w:tplc="75C817BA">
      <w:numFmt w:val="bullet"/>
      <w:lvlText w:val="•"/>
      <w:lvlJc w:val="left"/>
      <w:pPr>
        <w:ind w:left="2877" w:hanging="360"/>
      </w:pPr>
      <w:rPr>
        <w:rFonts w:hint="default"/>
        <w:lang w:val="es-CO" w:eastAsia="es-CO"/>
      </w:rPr>
    </w:lvl>
    <w:lvl w:ilvl="6" w:tplc="7B68B0A2">
      <w:numFmt w:val="bullet"/>
      <w:lvlText w:val="•"/>
      <w:lvlJc w:val="left"/>
      <w:pPr>
        <w:ind w:left="3361" w:hanging="360"/>
      </w:pPr>
      <w:rPr>
        <w:rFonts w:hint="default"/>
        <w:lang w:val="es-CO" w:eastAsia="es-CO"/>
      </w:rPr>
    </w:lvl>
    <w:lvl w:ilvl="7" w:tplc="B0EE129A">
      <w:numFmt w:val="bullet"/>
      <w:lvlText w:val="•"/>
      <w:lvlJc w:val="left"/>
      <w:pPr>
        <w:ind w:left="3844" w:hanging="360"/>
      </w:pPr>
      <w:rPr>
        <w:rFonts w:hint="default"/>
        <w:lang w:val="es-CO" w:eastAsia="es-CO"/>
      </w:rPr>
    </w:lvl>
    <w:lvl w:ilvl="8" w:tplc="2026A976">
      <w:numFmt w:val="bullet"/>
      <w:lvlText w:val="•"/>
      <w:lvlJc w:val="left"/>
      <w:pPr>
        <w:ind w:left="4328" w:hanging="360"/>
      </w:pPr>
      <w:rPr>
        <w:rFonts w:hint="default"/>
        <w:lang w:val="es-CO" w:eastAsia="es-CO"/>
      </w:rPr>
    </w:lvl>
  </w:abstractNum>
  <w:abstractNum w:abstractNumId="24" w15:restartNumberingAfterBreak="0">
    <w:nsid w:val="18C4554F"/>
    <w:multiLevelType w:val="hybridMultilevel"/>
    <w:tmpl w:val="02DACF8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18DB2F0A"/>
    <w:multiLevelType w:val="hybridMultilevel"/>
    <w:tmpl w:val="860026F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19C12EE3"/>
    <w:multiLevelType w:val="hybridMultilevel"/>
    <w:tmpl w:val="04521CD4"/>
    <w:lvl w:ilvl="0" w:tplc="770208A4">
      <w:numFmt w:val="bullet"/>
      <w:lvlText w:val=""/>
      <w:lvlJc w:val="left"/>
      <w:pPr>
        <w:ind w:left="1002" w:hanging="361"/>
      </w:pPr>
      <w:rPr>
        <w:rFonts w:ascii="Arial" w:eastAsia="Arial" w:hAnsi="Arial" w:cs="Arial" w:hint="default"/>
        <w:w w:val="74"/>
        <w:sz w:val="22"/>
        <w:szCs w:val="22"/>
        <w:lang w:val="es-CO" w:eastAsia="es-CO"/>
      </w:rPr>
    </w:lvl>
    <w:lvl w:ilvl="1" w:tplc="D764B78C">
      <w:numFmt w:val="bullet"/>
      <w:lvlText w:val="•"/>
      <w:lvlJc w:val="left"/>
      <w:pPr>
        <w:ind w:left="2696" w:hanging="361"/>
      </w:pPr>
      <w:rPr>
        <w:rFonts w:hint="default"/>
        <w:lang w:val="es-CO" w:eastAsia="es-CO"/>
      </w:rPr>
    </w:lvl>
    <w:lvl w:ilvl="2" w:tplc="09A699A2">
      <w:numFmt w:val="bullet"/>
      <w:lvlText w:val="•"/>
      <w:lvlJc w:val="left"/>
      <w:pPr>
        <w:ind w:left="4392" w:hanging="361"/>
      </w:pPr>
      <w:rPr>
        <w:rFonts w:hint="default"/>
        <w:lang w:val="es-CO" w:eastAsia="es-CO"/>
      </w:rPr>
    </w:lvl>
    <w:lvl w:ilvl="3" w:tplc="649643FA">
      <w:numFmt w:val="bullet"/>
      <w:lvlText w:val="•"/>
      <w:lvlJc w:val="left"/>
      <w:pPr>
        <w:ind w:left="6088" w:hanging="361"/>
      </w:pPr>
      <w:rPr>
        <w:rFonts w:hint="default"/>
        <w:lang w:val="es-CO" w:eastAsia="es-CO"/>
      </w:rPr>
    </w:lvl>
    <w:lvl w:ilvl="4" w:tplc="571EA5A2">
      <w:numFmt w:val="bullet"/>
      <w:lvlText w:val="•"/>
      <w:lvlJc w:val="left"/>
      <w:pPr>
        <w:ind w:left="7784" w:hanging="361"/>
      </w:pPr>
      <w:rPr>
        <w:rFonts w:hint="default"/>
        <w:lang w:val="es-CO" w:eastAsia="es-CO"/>
      </w:rPr>
    </w:lvl>
    <w:lvl w:ilvl="5" w:tplc="BF720FF0">
      <w:numFmt w:val="bullet"/>
      <w:lvlText w:val="•"/>
      <w:lvlJc w:val="left"/>
      <w:pPr>
        <w:ind w:left="9480" w:hanging="361"/>
      </w:pPr>
      <w:rPr>
        <w:rFonts w:hint="default"/>
        <w:lang w:val="es-CO" w:eastAsia="es-CO"/>
      </w:rPr>
    </w:lvl>
    <w:lvl w:ilvl="6" w:tplc="DEBE9BCC">
      <w:numFmt w:val="bullet"/>
      <w:lvlText w:val="•"/>
      <w:lvlJc w:val="left"/>
      <w:pPr>
        <w:ind w:left="11176" w:hanging="361"/>
      </w:pPr>
      <w:rPr>
        <w:rFonts w:hint="default"/>
        <w:lang w:val="es-CO" w:eastAsia="es-CO"/>
      </w:rPr>
    </w:lvl>
    <w:lvl w:ilvl="7" w:tplc="83DE8040">
      <w:numFmt w:val="bullet"/>
      <w:lvlText w:val="•"/>
      <w:lvlJc w:val="left"/>
      <w:pPr>
        <w:ind w:left="12872" w:hanging="361"/>
      </w:pPr>
      <w:rPr>
        <w:rFonts w:hint="default"/>
        <w:lang w:val="es-CO" w:eastAsia="es-CO"/>
      </w:rPr>
    </w:lvl>
    <w:lvl w:ilvl="8" w:tplc="BF34E652">
      <w:numFmt w:val="bullet"/>
      <w:lvlText w:val="•"/>
      <w:lvlJc w:val="left"/>
      <w:pPr>
        <w:ind w:left="14568" w:hanging="361"/>
      </w:pPr>
      <w:rPr>
        <w:rFonts w:hint="default"/>
        <w:lang w:val="es-CO" w:eastAsia="es-CO"/>
      </w:rPr>
    </w:lvl>
  </w:abstractNum>
  <w:abstractNum w:abstractNumId="27" w15:restartNumberingAfterBreak="0">
    <w:nsid w:val="1BD32D8C"/>
    <w:multiLevelType w:val="hybridMultilevel"/>
    <w:tmpl w:val="4074EFB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15:restartNumberingAfterBreak="0">
    <w:nsid w:val="1E47318C"/>
    <w:multiLevelType w:val="hybridMultilevel"/>
    <w:tmpl w:val="1E3C5F18"/>
    <w:lvl w:ilvl="0" w:tplc="926E0A3A">
      <w:numFmt w:val="bullet"/>
      <w:lvlText w:val=""/>
      <w:lvlJc w:val="left"/>
      <w:pPr>
        <w:ind w:left="828" w:hanging="360"/>
      </w:pPr>
      <w:rPr>
        <w:rFonts w:ascii="Symbol" w:eastAsia="Symbol" w:hAnsi="Symbol" w:cs="Symbol" w:hint="default"/>
        <w:w w:val="100"/>
        <w:sz w:val="22"/>
        <w:szCs w:val="22"/>
        <w:lang w:val="es-CO" w:eastAsia="es-CO"/>
      </w:rPr>
    </w:lvl>
    <w:lvl w:ilvl="1" w:tplc="AF640C00">
      <w:numFmt w:val="bullet"/>
      <w:lvlText w:val="•"/>
      <w:lvlJc w:val="left"/>
      <w:pPr>
        <w:ind w:left="2468" w:hanging="360"/>
      </w:pPr>
      <w:rPr>
        <w:rFonts w:hint="default"/>
        <w:lang w:val="es-CO" w:eastAsia="es-CO"/>
      </w:rPr>
    </w:lvl>
    <w:lvl w:ilvl="2" w:tplc="D1DCA242">
      <w:numFmt w:val="bullet"/>
      <w:lvlText w:val="•"/>
      <w:lvlJc w:val="left"/>
      <w:pPr>
        <w:ind w:left="4117" w:hanging="360"/>
      </w:pPr>
      <w:rPr>
        <w:rFonts w:hint="default"/>
        <w:lang w:val="es-CO" w:eastAsia="es-CO"/>
      </w:rPr>
    </w:lvl>
    <w:lvl w:ilvl="3" w:tplc="352062FE">
      <w:numFmt w:val="bullet"/>
      <w:lvlText w:val="•"/>
      <w:lvlJc w:val="left"/>
      <w:pPr>
        <w:ind w:left="5766" w:hanging="360"/>
      </w:pPr>
      <w:rPr>
        <w:rFonts w:hint="default"/>
        <w:lang w:val="es-CO" w:eastAsia="es-CO"/>
      </w:rPr>
    </w:lvl>
    <w:lvl w:ilvl="4" w:tplc="36AEFF24">
      <w:numFmt w:val="bullet"/>
      <w:lvlText w:val="•"/>
      <w:lvlJc w:val="left"/>
      <w:pPr>
        <w:ind w:left="7415" w:hanging="360"/>
      </w:pPr>
      <w:rPr>
        <w:rFonts w:hint="default"/>
        <w:lang w:val="es-CO" w:eastAsia="es-CO"/>
      </w:rPr>
    </w:lvl>
    <w:lvl w:ilvl="5" w:tplc="BB566920">
      <w:numFmt w:val="bullet"/>
      <w:lvlText w:val="•"/>
      <w:lvlJc w:val="left"/>
      <w:pPr>
        <w:ind w:left="9064" w:hanging="360"/>
      </w:pPr>
      <w:rPr>
        <w:rFonts w:hint="default"/>
        <w:lang w:val="es-CO" w:eastAsia="es-CO"/>
      </w:rPr>
    </w:lvl>
    <w:lvl w:ilvl="6" w:tplc="8F7E6142">
      <w:numFmt w:val="bullet"/>
      <w:lvlText w:val="•"/>
      <w:lvlJc w:val="left"/>
      <w:pPr>
        <w:ind w:left="10712" w:hanging="360"/>
      </w:pPr>
      <w:rPr>
        <w:rFonts w:hint="default"/>
        <w:lang w:val="es-CO" w:eastAsia="es-CO"/>
      </w:rPr>
    </w:lvl>
    <w:lvl w:ilvl="7" w:tplc="B2EEFB0C">
      <w:numFmt w:val="bullet"/>
      <w:lvlText w:val="•"/>
      <w:lvlJc w:val="left"/>
      <w:pPr>
        <w:ind w:left="12361" w:hanging="360"/>
      </w:pPr>
      <w:rPr>
        <w:rFonts w:hint="default"/>
        <w:lang w:val="es-CO" w:eastAsia="es-CO"/>
      </w:rPr>
    </w:lvl>
    <w:lvl w:ilvl="8" w:tplc="9F32D834">
      <w:numFmt w:val="bullet"/>
      <w:lvlText w:val="•"/>
      <w:lvlJc w:val="left"/>
      <w:pPr>
        <w:ind w:left="14010" w:hanging="360"/>
      </w:pPr>
      <w:rPr>
        <w:rFonts w:hint="default"/>
        <w:lang w:val="es-CO" w:eastAsia="es-CO"/>
      </w:rPr>
    </w:lvl>
  </w:abstractNum>
  <w:abstractNum w:abstractNumId="29" w15:restartNumberingAfterBreak="0">
    <w:nsid w:val="1EE901EC"/>
    <w:multiLevelType w:val="hybridMultilevel"/>
    <w:tmpl w:val="EB0499BE"/>
    <w:lvl w:ilvl="0" w:tplc="758023DC">
      <w:numFmt w:val="bullet"/>
      <w:lvlText w:val="•"/>
      <w:lvlJc w:val="left"/>
      <w:pPr>
        <w:ind w:left="281" w:hanging="144"/>
      </w:pPr>
      <w:rPr>
        <w:rFonts w:ascii="Arial" w:eastAsia="Arial" w:hAnsi="Arial" w:cs="Arial" w:hint="default"/>
        <w:w w:val="100"/>
        <w:sz w:val="22"/>
        <w:szCs w:val="22"/>
        <w:lang w:val="es-CO" w:eastAsia="es-CO"/>
      </w:rPr>
    </w:lvl>
    <w:lvl w:ilvl="1" w:tplc="05642DDA">
      <w:numFmt w:val="bullet"/>
      <w:lvlText w:val="•"/>
      <w:lvlJc w:val="left"/>
      <w:pPr>
        <w:ind w:left="2048" w:hanging="144"/>
      </w:pPr>
      <w:rPr>
        <w:rFonts w:hint="default"/>
        <w:lang w:val="es-CO" w:eastAsia="es-CO"/>
      </w:rPr>
    </w:lvl>
    <w:lvl w:ilvl="2" w:tplc="8F705E90">
      <w:numFmt w:val="bullet"/>
      <w:lvlText w:val="•"/>
      <w:lvlJc w:val="left"/>
      <w:pPr>
        <w:ind w:left="3816" w:hanging="144"/>
      </w:pPr>
      <w:rPr>
        <w:rFonts w:hint="default"/>
        <w:lang w:val="es-CO" w:eastAsia="es-CO"/>
      </w:rPr>
    </w:lvl>
    <w:lvl w:ilvl="3" w:tplc="58A88058">
      <w:numFmt w:val="bullet"/>
      <w:lvlText w:val="•"/>
      <w:lvlJc w:val="left"/>
      <w:pPr>
        <w:ind w:left="5584" w:hanging="144"/>
      </w:pPr>
      <w:rPr>
        <w:rFonts w:hint="default"/>
        <w:lang w:val="es-CO" w:eastAsia="es-CO"/>
      </w:rPr>
    </w:lvl>
    <w:lvl w:ilvl="4" w:tplc="1B68C108">
      <w:numFmt w:val="bullet"/>
      <w:lvlText w:val="•"/>
      <w:lvlJc w:val="left"/>
      <w:pPr>
        <w:ind w:left="7352" w:hanging="144"/>
      </w:pPr>
      <w:rPr>
        <w:rFonts w:hint="default"/>
        <w:lang w:val="es-CO" w:eastAsia="es-CO"/>
      </w:rPr>
    </w:lvl>
    <w:lvl w:ilvl="5" w:tplc="D374B8DE">
      <w:numFmt w:val="bullet"/>
      <w:lvlText w:val="•"/>
      <w:lvlJc w:val="left"/>
      <w:pPr>
        <w:ind w:left="9120" w:hanging="144"/>
      </w:pPr>
      <w:rPr>
        <w:rFonts w:hint="default"/>
        <w:lang w:val="es-CO" w:eastAsia="es-CO"/>
      </w:rPr>
    </w:lvl>
    <w:lvl w:ilvl="6" w:tplc="C2C472DE">
      <w:numFmt w:val="bullet"/>
      <w:lvlText w:val="•"/>
      <w:lvlJc w:val="left"/>
      <w:pPr>
        <w:ind w:left="10888" w:hanging="144"/>
      </w:pPr>
      <w:rPr>
        <w:rFonts w:hint="default"/>
        <w:lang w:val="es-CO" w:eastAsia="es-CO"/>
      </w:rPr>
    </w:lvl>
    <w:lvl w:ilvl="7" w:tplc="3F10B834">
      <w:numFmt w:val="bullet"/>
      <w:lvlText w:val="•"/>
      <w:lvlJc w:val="left"/>
      <w:pPr>
        <w:ind w:left="12656" w:hanging="144"/>
      </w:pPr>
      <w:rPr>
        <w:rFonts w:hint="default"/>
        <w:lang w:val="es-CO" w:eastAsia="es-CO"/>
      </w:rPr>
    </w:lvl>
    <w:lvl w:ilvl="8" w:tplc="5AE21068">
      <w:numFmt w:val="bullet"/>
      <w:lvlText w:val="•"/>
      <w:lvlJc w:val="left"/>
      <w:pPr>
        <w:ind w:left="14424" w:hanging="144"/>
      </w:pPr>
      <w:rPr>
        <w:rFonts w:hint="default"/>
        <w:lang w:val="es-CO" w:eastAsia="es-CO"/>
      </w:rPr>
    </w:lvl>
  </w:abstractNum>
  <w:abstractNum w:abstractNumId="30" w15:restartNumberingAfterBreak="0">
    <w:nsid w:val="20A10491"/>
    <w:multiLevelType w:val="hybridMultilevel"/>
    <w:tmpl w:val="B470C210"/>
    <w:lvl w:ilvl="0" w:tplc="84900074">
      <w:numFmt w:val="bullet"/>
      <w:lvlText w:val=""/>
      <w:lvlJc w:val="left"/>
      <w:pPr>
        <w:ind w:left="468" w:hanging="361"/>
      </w:pPr>
      <w:rPr>
        <w:rFonts w:ascii="Symbol" w:eastAsia="Symbol" w:hAnsi="Symbol" w:cs="Symbol" w:hint="default"/>
        <w:w w:val="100"/>
        <w:sz w:val="22"/>
        <w:szCs w:val="22"/>
        <w:lang w:val="es-CO" w:eastAsia="es-CO"/>
      </w:rPr>
    </w:lvl>
    <w:lvl w:ilvl="1" w:tplc="D0480464">
      <w:numFmt w:val="bullet"/>
      <w:lvlText w:val="•"/>
      <w:lvlJc w:val="left"/>
      <w:pPr>
        <w:ind w:left="719" w:hanging="361"/>
      </w:pPr>
      <w:rPr>
        <w:rFonts w:hint="default"/>
        <w:lang w:val="es-CO" w:eastAsia="es-CO"/>
      </w:rPr>
    </w:lvl>
    <w:lvl w:ilvl="2" w:tplc="AB1AA572">
      <w:numFmt w:val="bullet"/>
      <w:lvlText w:val="•"/>
      <w:lvlJc w:val="left"/>
      <w:pPr>
        <w:ind w:left="979" w:hanging="361"/>
      </w:pPr>
      <w:rPr>
        <w:rFonts w:hint="default"/>
        <w:lang w:val="es-CO" w:eastAsia="es-CO"/>
      </w:rPr>
    </w:lvl>
    <w:lvl w:ilvl="3" w:tplc="AAD2B788">
      <w:numFmt w:val="bullet"/>
      <w:lvlText w:val="•"/>
      <w:lvlJc w:val="left"/>
      <w:pPr>
        <w:ind w:left="1238" w:hanging="361"/>
      </w:pPr>
      <w:rPr>
        <w:rFonts w:hint="default"/>
        <w:lang w:val="es-CO" w:eastAsia="es-CO"/>
      </w:rPr>
    </w:lvl>
    <w:lvl w:ilvl="4" w:tplc="80907858">
      <w:numFmt w:val="bullet"/>
      <w:lvlText w:val="•"/>
      <w:lvlJc w:val="left"/>
      <w:pPr>
        <w:ind w:left="1498" w:hanging="361"/>
      </w:pPr>
      <w:rPr>
        <w:rFonts w:hint="default"/>
        <w:lang w:val="es-CO" w:eastAsia="es-CO"/>
      </w:rPr>
    </w:lvl>
    <w:lvl w:ilvl="5" w:tplc="498615E6">
      <w:numFmt w:val="bullet"/>
      <w:lvlText w:val="•"/>
      <w:lvlJc w:val="left"/>
      <w:pPr>
        <w:ind w:left="1757" w:hanging="361"/>
      </w:pPr>
      <w:rPr>
        <w:rFonts w:hint="default"/>
        <w:lang w:val="es-CO" w:eastAsia="es-CO"/>
      </w:rPr>
    </w:lvl>
    <w:lvl w:ilvl="6" w:tplc="7E6EA67C">
      <w:numFmt w:val="bullet"/>
      <w:lvlText w:val="•"/>
      <w:lvlJc w:val="left"/>
      <w:pPr>
        <w:ind w:left="2017" w:hanging="361"/>
      </w:pPr>
      <w:rPr>
        <w:rFonts w:hint="default"/>
        <w:lang w:val="es-CO" w:eastAsia="es-CO"/>
      </w:rPr>
    </w:lvl>
    <w:lvl w:ilvl="7" w:tplc="6E169B9A">
      <w:numFmt w:val="bullet"/>
      <w:lvlText w:val="•"/>
      <w:lvlJc w:val="left"/>
      <w:pPr>
        <w:ind w:left="2276" w:hanging="361"/>
      </w:pPr>
      <w:rPr>
        <w:rFonts w:hint="default"/>
        <w:lang w:val="es-CO" w:eastAsia="es-CO"/>
      </w:rPr>
    </w:lvl>
    <w:lvl w:ilvl="8" w:tplc="0F6ABF7E">
      <w:numFmt w:val="bullet"/>
      <w:lvlText w:val="•"/>
      <w:lvlJc w:val="left"/>
      <w:pPr>
        <w:ind w:left="2536" w:hanging="361"/>
      </w:pPr>
      <w:rPr>
        <w:rFonts w:hint="default"/>
        <w:lang w:val="es-CO" w:eastAsia="es-CO"/>
      </w:rPr>
    </w:lvl>
  </w:abstractNum>
  <w:abstractNum w:abstractNumId="31" w15:restartNumberingAfterBreak="0">
    <w:nsid w:val="20A466E8"/>
    <w:multiLevelType w:val="hybridMultilevel"/>
    <w:tmpl w:val="3F8669DA"/>
    <w:lvl w:ilvl="0" w:tplc="42AC0FA6">
      <w:numFmt w:val="bullet"/>
      <w:lvlText w:val=""/>
      <w:lvlJc w:val="left"/>
      <w:pPr>
        <w:ind w:left="465" w:hanging="360"/>
      </w:pPr>
      <w:rPr>
        <w:rFonts w:ascii="Symbol" w:eastAsia="Symbol" w:hAnsi="Symbol" w:cs="Symbol" w:hint="default"/>
        <w:w w:val="100"/>
        <w:sz w:val="22"/>
        <w:szCs w:val="22"/>
        <w:lang w:val="es-CO" w:eastAsia="es-CO"/>
      </w:rPr>
    </w:lvl>
    <w:lvl w:ilvl="1" w:tplc="AA90CF74">
      <w:numFmt w:val="bullet"/>
      <w:lvlText w:val="•"/>
      <w:lvlJc w:val="left"/>
      <w:pPr>
        <w:ind w:left="565" w:hanging="360"/>
      </w:pPr>
      <w:rPr>
        <w:rFonts w:hint="default"/>
        <w:lang w:val="es-CO" w:eastAsia="es-CO"/>
      </w:rPr>
    </w:lvl>
    <w:lvl w:ilvl="2" w:tplc="466AC5FC">
      <w:numFmt w:val="bullet"/>
      <w:lvlText w:val="•"/>
      <w:lvlJc w:val="left"/>
      <w:pPr>
        <w:ind w:left="670" w:hanging="360"/>
      </w:pPr>
      <w:rPr>
        <w:rFonts w:hint="default"/>
        <w:lang w:val="es-CO" w:eastAsia="es-CO"/>
      </w:rPr>
    </w:lvl>
    <w:lvl w:ilvl="3" w:tplc="FF40CD9E">
      <w:numFmt w:val="bullet"/>
      <w:lvlText w:val="•"/>
      <w:lvlJc w:val="left"/>
      <w:pPr>
        <w:ind w:left="775" w:hanging="360"/>
      </w:pPr>
      <w:rPr>
        <w:rFonts w:hint="default"/>
        <w:lang w:val="es-CO" w:eastAsia="es-CO"/>
      </w:rPr>
    </w:lvl>
    <w:lvl w:ilvl="4" w:tplc="B576ED4A">
      <w:numFmt w:val="bullet"/>
      <w:lvlText w:val="•"/>
      <w:lvlJc w:val="left"/>
      <w:pPr>
        <w:ind w:left="881" w:hanging="360"/>
      </w:pPr>
      <w:rPr>
        <w:rFonts w:hint="default"/>
        <w:lang w:val="es-CO" w:eastAsia="es-CO"/>
      </w:rPr>
    </w:lvl>
    <w:lvl w:ilvl="5" w:tplc="F3E2B612">
      <w:numFmt w:val="bullet"/>
      <w:lvlText w:val="•"/>
      <w:lvlJc w:val="left"/>
      <w:pPr>
        <w:ind w:left="986" w:hanging="360"/>
      </w:pPr>
      <w:rPr>
        <w:rFonts w:hint="default"/>
        <w:lang w:val="es-CO" w:eastAsia="es-CO"/>
      </w:rPr>
    </w:lvl>
    <w:lvl w:ilvl="6" w:tplc="453EEA18">
      <w:numFmt w:val="bullet"/>
      <w:lvlText w:val="•"/>
      <w:lvlJc w:val="left"/>
      <w:pPr>
        <w:ind w:left="1091" w:hanging="360"/>
      </w:pPr>
      <w:rPr>
        <w:rFonts w:hint="default"/>
        <w:lang w:val="es-CO" w:eastAsia="es-CO"/>
      </w:rPr>
    </w:lvl>
    <w:lvl w:ilvl="7" w:tplc="54F0DEEA">
      <w:numFmt w:val="bullet"/>
      <w:lvlText w:val="•"/>
      <w:lvlJc w:val="left"/>
      <w:pPr>
        <w:ind w:left="1197" w:hanging="360"/>
      </w:pPr>
      <w:rPr>
        <w:rFonts w:hint="default"/>
        <w:lang w:val="es-CO" w:eastAsia="es-CO"/>
      </w:rPr>
    </w:lvl>
    <w:lvl w:ilvl="8" w:tplc="627A5E3A">
      <w:numFmt w:val="bullet"/>
      <w:lvlText w:val="•"/>
      <w:lvlJc w:val="left"/>
      <w:pPr>
        <w:ind w:left="1302" w:hanging="360"/>
      </w:pPr>
      <w:rPr>
        <w:rFonts w:hint="default"/>
        <w:lang w:val="es-CO" w:eastAsia="es-CO"/>
      </w:rPr>
    </w:lvl>
  </w:abstractNum>
  <w:abstractNum w:abstractNumId="32" w15:restartNumberingAfterBreak="0">
    <w:nsid w:val="210F7EAF"/>
    <w:multiLevelType w:val="hybridMultilevel"/>
    <w:tmpl w:val="A63027B4"/>
    <w:lvl w:ilvl="0" w:tplc="AB8CB536">
      <w:numFmt w:val="bullet"/>
      <w:lvlText w:val="●"/>
      <w:lvlJc w:val="left"/>
      <w:pPr>
        <w:ind w:left="281" w:hanging="197"/>
      </w:pPr>
      <w:rPr>
        <w:rFonts w:ascii="Arial" w:eastAsia="Arial" w:hAnsi="Arial" w:cs="Arial" w:hint="default"/>
        <w:w w:val="100"/>
        <w:sz w:val="22"/>
        <w:szCs w:val="22"/>
        <w:lang w:val="es-CO" w:eastAsia="es-CO"/>
      </w:rPr>
    </w:lvl>
    <w:lvl w:ilvl="1" w:tplc="6F488FF6">
      <w:numFmt w:val="bullet"/>
      <w:lvlText w:val=""/>
      <w:lvlJc w:val="left"/>
      <w:pPr>
        <w:ind w:left="942" w:hanging="421"/>
      </w:pPr>
      <w:rPr>
        <w:rFonts w:ascii="Wingdings" w:eastAsia="Wingdings" w:hAnsi="Wingdings" w:cs="Wingdings" w:hint="default"/>
        <w:w w:val="100"/>
        <w:sz w:val="22"/>
        <w:szCs w:val="22"/>
        <w:lang w:val="es-CO" w:eastAsia="es-CO"/>
      </w:rPr>
    </w:lvl>
    <w:lvl w:ilvl="2" w:tplc="456253D4">
      <w:numFmt w:val="bullet"/>
      <w:lvlText w:val=""/>
      <w:lvlJc w:val="left"/>
      <w:pPr>
        <w:ind w:left="1002" w:hanging="361"/>
      </w:pPr>
      <w:rPr>
        <w:rFonts w:ascii="Wingdings" w:eastAsia="Wingdings" w:hAnsi="Wingdings" w:cs="Wingdings" w:hint="default"/>
        <w:w w:val="100"/>
        <w:sz w:val="22"/>
        <w:szCs w:val="22"/>
        <w:lang w:val="es-CO" w:eastAsia="es-CO"/>
      </w:rPr>
    </w:lvl>
    <w:lvl w:ilvl="3" w:tplc="58042A38">
      <w:numFmt w:val="bullet"/>
      <w:lvlText w:val="•"/>
      <w:lvlJc w:val="left"/>
      <w:pPr>
        <w:ind w:left="3120" w:hanging="361"/>
      </w:pPr>
      <w:rPr>
        <w:rFonts w:hint="default"/>
        <w:lang w:val="es-CO" w:eastAsia="es-CO"/>
      </w:rPr>
    </w:lvl>
    <w:lvl w:ilvl="4" w:tplc="32E01D7C">
      <w:numFmt w:val="bullet"/>
      <w:lvlText w:val="•"/>
      <w:lvlJc w:val="left"/>
      <w:pPr>
        <w:ind w:left="5240" w:hanging="361"/>
      </w:pPr>
      <w:rPr>
        <w:rFonts w:hint="default"/>
        <w:lang w:val="es-CO" w:eastAsia="es-CO"/>
      </w:rPr>
    </w:lvl>
    <w:lvl w:ilvl="5" w:tplc="A596149C">
      <w:numFmt w:val="bullet"/>
      <w:lvlText w:val="•"/>
      <w:lvlJc w:val="left"/>
      <w:pPr>
        <w:ind w:left="7360" w:hanging="361"/>
      </w:pPr>
      <w:rPr>
        <w:rFonts w:hint="default"/>
        <w:lang w:val="es-CO" w:eastAsia="es-CO"/>
      </w:rPr>
    </w:lvl>
    <w:lvl w:ilvl="6" w:tplc="E4621CF0">
      <w:numFmt w:val="bullet"/>
      <w:lvlText w:val="•"/>
      <w:lvlJc w:val="left"/>
      <w:pPr>
        <w:ind w:left="9480" w:hanging="361"/>
      </w:pPr>
      <w:rPr>
        <w:rFonts w:hint="default"/>
        <w:lang w:val="es-CO" w:eastAsia="es-CO"/>
      </w:rPr>
    </w:lvl>
    <w:lvl w:ilvl="7" w:tplc="A866D32C">
      <w:numFmt w:val="bullet"/>
      <w:lvlText w:val="•"/>
      <w:lvlJc w:val="left"/>
      <w:pPr>
        <w:ind w:left="11600" w:hanging="361"/>
      </w:pPr>
      <w:rPr>
        <w:rFonts w:hint="default"/>
        <w:lang w:val="es-CO" w:eastAsia="es-CO"/>
      </w:rPr>
    </w:lvl>
    <w:lvl w:ilvl="8" w:tplc="F95AA0DA">
      <w:numFmt w:val="bullet"/>
      <w:lvlText w:val="•"/>
      <w:lvlJc w:val="left"/>
      <w:pPr>
        <w:ind w:left="13720" w:hanging="361"/>
      </w:pPr>
      <w:rPr>
        <w:rFonts w:hint="default"/>
        <w:lang w:val="es-CO" w:eastAsia="es-CO"/>
      </w:rPr>
    </w:lvl>
  </w:abstractNum>
  <w:abstractNum w:abstractNumId="33" w15:restartNumberingAfterBreak="0">
    <w:nsid w:val="21463D52"/>
    <w:multiLevelType w:val="hybridMultilevel"/>
    <w:tmpl w:val="316089A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23900896"/>
    <w:multiLevelType w:val="hybridMultilevel"/>
    <w:tmpl w:val="0D746E5E"/>
    <w:lvl w:ilvl="0" w:tplc="6C36F612">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35" w15:restartNumberingAfterBreak="0">
    <w:nsid w:val="23925806"/>
    <w:multiLevelType w:val="hybridMultilevel"/>
    <w:tmpl w:val="42F4D52C"/>
    <w:lvl w:ilvl="0" w:tplc="A9B62476">
      <w:numFmt w:val="bullet"/>
      <w:lvlText w:val=""/>
      <w:lvlJc w:val="left"/>
      <w:pPr>
        <w:ind w:left="828" w:hanging="360"/>
      </w:pPr>
      <w:rPr>
        <w:rFonts w:ascii="Symbol" w:eastAsia="Symbol" w:hAnsi="Symbol" w:cs="Symbol" w:hint="default"/>
        <w:w w:val="100"/>
        <w:sz w:val="22"/>
        <w:szCs w:val="22"/>
        <w:lang w:val="es-CO" w:eastAsia="es-CO"/>
      </w:rPr>
    </w:lvl>
    <w:lvl w:ilvl="1" w:tplc="45E49792">
      <w:numFmt w:val="bullet"/>
      <w:lvlText w:val="•"/>
      <w:lvlJc w:val="left"/>
      <w:pPr>
        <w:ind w:left="2468" w:hanging="360"/>
      </w:pPr>
      <w:rPr>
        <w:rFonts w:hint="default"/>
        <w:lang w:val="es-CO" w:eastAsia="es-CO"/>
      </w:rPr>
    </w:lvl>
    <w:lvl w:ilvl="2" w:tplc="6488471C">
      <w:numFmt w:val="bullet"/>
      <w:lvlText w:val="•"/>
      <w:lvlJc w:val="left"/>
      <w:pPr>
        <w:ind w:left="4117" w:hanging="360"/>
      </w:pPr>
      <w:rPr>
        <w:rFonts w:hint="default"/>
        <w:lang w:val="es-CO" w:eastAsia="es-CO"/>
      </w:rPr>
    </w:lvl>
    <w:lvl w:ilvl="3" w:tplc="8BC8005C">
      <w:numFmt w:val="bullet"/>
      <w:lvlText w:val="•"/>
      <w:lvlJc w:val="left"/>
      <w:pPr>
        <w:ind w:left="5766" w:hanging="360"/>
      </w:pPr>
      <w:rPr>
        <w:rFonts w:hint="default"/>
        <w:lang w:val="es-CO" w:eastAsia="es-CO"/>
      </w:rPr>
    </w:lvl>
    <w:lvl w:ilvl="4" w:tplc="18BE94EC">
      <w:numFmt w:val="bullet"/>
      <w:lvlText w:val="•"/>
      <w:lvlJc w:val="left"/>
      <w:pPr>
        <w:ind w:left="7415" w:hanging="360"/>
      </w:pPr>
      <w:rPr>
        <w:rFonts w:hint="default"/>
        <w:lang w:val="es-CO" w:eastAsia="es-CO"/>
      </w:rPr>
    </w:lvl>
    <w:lvl w:ilvl="5" w:tplc="B37C2472">
      <w:numFmt w:val="bullet"/>
      <w:lvlText w:val="•"/>
      <w:lvlJc w:val="left"/>
      <w:pPr>
        <w:ind w:left="9064" w:hanging="360"/>
      </w:pPr>
      <w:rPr>
        <w:rFonts w:hint="default"/>
        <w:lang w:val="es-CO" w:eastAsia="es-CO"/>
      </w:rPr>
    </w:lvl>
    <w:lvl w:ilvl="6" w:tplc="8F88F5C0">
      <w:numFmt w:val="bullet"/>
      <w:lvlText w:val="•"/>
      <w:lvlJc w:val="left"/>
      <w:pPr>
        <w:ind w:left="10712" w:hanging="360"/>
      </w:pPr>
      <w:rPr>
        <w:rFonts w:hint="default"/>
        <w:lang w:val="es-CO" w:eastAsia="es-CO"/>
      </w:rPr>
    </w:lvl>
    <w:lvl w:ilvl="7" w:tplc="650AA2AC">
      <w:numFmt w:val="bullet"/>
      <w:lvlText w:val="•"/>
      <w:lvlJc w:val="left"/>
      <w:pPr>
        <w:ind w:left="12361" w:hanging="360"/>
      </w:pPr>
      <w:rPr>
        <w:rFonts w:hint="default"/>
        <w:lang w:val="es-CO" w:eastAsia="es-CO"/>
      </w:rPr>
    </w:lvl>
    <w:lvl w:ilvl="8" w:tplc="37B457EA">
      <w:numFmt w:val="bullet"/>
      <w:lvlText w:val="•"/>
      <w:lvlJc w:val="left"/>
      <w:pPr>
        <w:ind w:left="14010" w:hanging="360"/>
      </w:pPr>
      <w:rPr>
        <w:rFonts w:hint="default"/>
        <w:lang w:val="es-CO" w:eastAsia="es-CO"/>
      </w:rPr>
    </w:lvl>
  </w:abstractNum>
  <w:abstractNum w:abstractNumId="36" w15:restartNumberingAfterBreak="0">
    <w:nsid w:val="23B171A8"/>
    <w:multiLevelType w:val="hybridMultilevel"/>
    <w:tmpl w:val="021E8312"/>
    <w:lvl w:ilvl="0" w:tplc="B1FCC518">
      <w:start w:val="5"/>
      <w:numFmt w:val="lowerLetter"/>
      <w:lvlText w:val="%1)"/>
      <w:lvlJc w:val="left"/>
      <w:pPr>
        <w:ind w:left="281" w:hanging="245"/>
      </w:pPr>
      <w:rPr>
        <w:rFonts w:ascii="Arial" w:eastAsia="Arial" w:hAnsi="Arial" w:cs="Arial" w:hint="default"/>
        <w:w w:val="100"/>
        <w:sz w:val="22"/>
        <w:szCs w:val="22"/>
        <w:lang w:val="es-CO" w:eastAsia="es-CO"/>
      </w:rPr>
    </w:lvl>
    <w:lvl w:ilvl="1" w:tplc="C9401602">
      <w:start w:val="1"/>
      <w:numFmt w:val="decimal"/>
      <w:lvlText w:val="%2."/>
      <w:lvlJc w:val="left"/>
      <w:pPr>
        <w:ind w:left="1002" w:hanging="361"/>
      </w:pPr>
      <w:rPr>
        <w:rFonts w:ascii="Arial" w:eastAsia="Arial" w:hAnsi="Arial" w:cs="Arial" w:hint="default"/>
        <w:spacing w:val="-1"/>
        <w:w w:val="100"/>
        <w:sz w:val="22"/>
        <w:szCs w:val="22"/>
        <w:lang w:val="es-CO" w:eastAsia="es-CO"/>
      </w:rPr>
    </w:lvl>
    <w:lvl w:ilvl="2" w:tplc="BCFA33A2">
      <w:numFmt w:val="bullet"/>
      <w:lvlText w:val="•"/>
      <w:lvlJc w:val="left"/>
      <w:pPr>
        <w:ind w:left="2884" w:hanging="361"/>
      </w:pPr>
      <w:rPr>
        <w:rFonts w:hint="default"/>
        <w:lang w:val="es-CO" w:eastAsia="es-CO"/>
      </w:rPr>
    </w:lvl>
    <w:lvl w:ilvl="3" w:tplc="324C175E">
      <w:numFmt w:val="bullet"/>
      <w:lvlText w:val="•"/>
      <w:lvlJc w:val="left"/>
      <w:pPr>
        <w:ind w:left="4768" w:hanging="361"/>
      </w:pPr>
      <w:rPr>
        <w:rFonts w:hint="default"/>
        <w:lang w:val="es-CO" w:eastAsia="es-CO"/>
      </w:rPr>
    </w:lvl>
    <w:lvl w:ilvl="4" w:tplc="D7521D32">
      <w:numFmt w:val="bullet"/>
      <w:lvlText w:val="•"/>
      <w:lvlJc w:val="left"/>
      <w:pPr>
        <w:ind w:left="6653" w:hanging="361"/>
      </w:pPr>
      <w:rPr>
        <w:rFonts w:hint="default"/>
        <w:lang w:val="es-CO" w:eastAsia="es-CO"/>
      </w:rPr>
    </w:lvl>
    <w:lvl w:ilvl="5" w:tplc="80F49A4E">
      <w:numFmt w:val="bullet"/>
      <w:lvlText w:val="•"/>
      <w:lvlJc w:val="left"/>
      <w:pPr>
        <w:ind w:left="8537" w:hanging="361"/>
      </w:pPr>
      <w:rPr>
        <w:rFonts w:hint="default"/>
        <w:lang w:val="es-CO" w:eastAsia="es-CO"/>
      </w:rPr>
    </w:lvl>
    <w:lvl w:ilvl="6" w:tplc="0EE01858">
      <w:numFmt w:val="bullet"/>
      <w:lvlText w:val="•"/>
      <w:lvlJc w:val="left"/>
      <w:pPr>
        <w:ind w:left="10422" w:hanging="361"/>
      </w:pPr>
      <w:rPr>
        <w:rFonts w:hint="default"/>
        <w:lang w:val="es-CO" w:eastAsia="es-CO"/>
      </w:rPr>
    </w:lvl>
    <w:lvl w:ilvl="7" w:tplc="3554613A">
      <w:numFmt w:val="bullet"/>
      <w:lvlText w:val="•"/>
      <w:lvlJc w:val="left"/>
      <w:pPr>
        <w:ind w:left="12306" w:hanging="361"/>
      </w:pPr>
      <w:rPr>
        <w:rFonts w:hint="default"/>
        <w:lang w:val="es-CO" w:eastAsia="es-CO"/>
      </w:rPr>
    </w:lvl>
    <w:lvl w:ilvl="8" w:tplc="6C96137C">
      <w:numFmt w:val="bullet"/>
      <w:lvlText w:val="•"/>
      <w:lvlJc w:val="left"/>
      <w:pPr>
        <w:ind w:left="14191" w:hanging="361"/>
      </w:pPr>
      <w:rPr>
        <w:rFonts w:hint="default"/>
        <w:lang w:val="es-CO" w:eastAsia="es-CO"/>
      </w:rPr>
    </w:lvl>
  </w:abstractNum>
  <w:abstractNum w:abstractNumId="37" w15:restartNumberingAfterBreak="0">
    <w:nsid w:val="24E232CD"/>
    <w:multiLevelType w:val="hybridMultilevel"/>
    <w:tmpl w:val="58F886C4"/>
    <w:lvl w:ilvl="0" w:tplc="B8400AEC">
      <w:numFmt w:val="bullet"/>
      <w:lvlText w:val=""/>
      <w:lvlJc w:val="left"/>
      <w:pPr>
        <w:ind w:left="465" w:hanging="360"/>
      </w:pPr>
      <w:rPr>
        <w:rFonts w:ascii="Symbol" w:eastAsia="Symbol" w:hAnsi="Symbol" w:cs="Symbol" w:hint="default"/>
        <w:w w:val="100"/>
        <w:sz w:val="22"/>
        <w:szCs w:val="22"/>
        <w:lang w:val="es-CO" w:eastAsia="es-CO"/>
      </w:rPr>
    </w:lvl>
    <w:lvl w:ilvl="1" w:tplc="5E6CC788">
      <w:numFmt w:val="bullet"/>
      <w:lvlText w:val="•"/>
      <w:lvlJc w:val="left"/>
      <w:pPr>
        <w:ind w:left="943" w:hanging="360"/>
      </w:pPr>
      <w:rPr>
        <w:rFonts w:hint="default"/>
        <w:lang w:val="es-CO" w:eastAsia="es-CO"/>
      </w:rPr>
    </w:lvl>
    <w:lvl w:ilvl="2" w:tplc="35FA0FC6">
      <w:numFmt w:val="bullet"/>
      <w:lvlText w:val="•"/>
      <w:lvlJc w:val="left"/>
      <w:pPr>
        <w:ind w:left="1427" w:hanging="360"/>
      </w:pPr>
      <w:rPr>
        <w:rFonts w:hint="default"/>
        <w:lang w:val="es-CO" w:eastAsia="es-CO"/>
      </w:rPr>
    </w:lvl>
    <w:lvl w:ilvl="3" w:tplc="76F659F0">
      <w:numFmt w:val="bullet"/>
      <w:lvlText w:val="•"/>
      <w:lvlJc w:val="left"/>
      <w:pPr>
        <w:ind w:left="1910" w:hanging="360"/>
      </w:pPr>
      <w:rPr>
        <w:rFonts w:hint="default"/>
        <w:lang w:val="es-CO" w:eastAsia="es-CO"/>
      </w:rPr>
    </w:lvl>
    <w:lvl w:ilvl="4" w:tplc="D9BE01A4">
      <w:numFmt w:val="bullet"/>
      <w:lvlText w:val="•"/>
      <w:lvlJc w:val="left"/>
      <w:pPr>
        <w:ind w:left="2394" w:hanging="360"/>
      </w:pPr>
      <w:rPr>
        <w:rFonts w:hint="default"/>
        <w:lang w:val="es-CO" w:eastAsia="es-CO"/>
      </w:rPr>
    </w:lvl>
    <w:lvl w:ilvl="5" w:tplc="5674F894">
      <w:numFmt w:val="bullet"/>
      <w:lvlText w:val="•"/>
      <w:lvlJc w:val="left"/>
      <w:pPr>
        <w:ind w:left="2877" w:hanging="360"/>
      </w:pPr>
      <w:rPr>
        <w:rFonts w:hint="default"/>
        <w:lang w:val="es-CO" w:eastAsia="es-CO"/>
      </w:rPr>
    </w:lvl>
    <w:lvl w:ilvl="6" w:tplc="F8D6AA6A">
      <w:numFmt w:val="bullet"/>
      <w:lvlText w:val="•"/>
      <w:lvlJc w:val="left"/>
      <w:pPr>
        <w:ind w:left="3361" w:hanging="360"/>
      </w:pPr>
      <w:rPr>
        <w:rFonts w:hint="default"/>
        <w:lang w:val="es-CO" w:eastAsia="es-CO"/>
      </w:rPr>
    </w:lvl>
    <w:lvl w:ilvl="7" w:tplc="38C09698">
      <w:numFmt w:val="bullet"/>
      <w:lvlText w:val="•"/>
      <w:lvlJc w:val="left"/>
      <w:pPr>
        <w:ind w:left="3844" w:hanging="360"/>
      </w:pPr>
      <w:rPr>
        <w:rFonts w:hint="default"/>
        <w:lang w:val="es-CO" w:eastAsia="es-CO"/>
      </w:rPr>
    </w:lvl>
    <w:lvl w:ilvl="8" w:tplc="E440FD5A">
      <w:numFmt w:val="bullet"/>
      <w:lvlText w:val="•"/>
      <w:lvlJc w:val="left"/>
      <w:pPr>
        <w:ind w:left="4328" w:hanging="360"/>
      </w:pPr>
      <w:rPr>
        <w:rFonts w:hint="default"/>
        <w:lang w:val="es-CO" w:eastAsia="es-CO"/>
      </w:rPr>
    </w:lvl>
  </w:abstractNum>
  <w:abstractNum w:abstractNumId="38" w15:restartNumberingAfterBreak="0">
    <w:nsid w:val="256669F8"/>
    <w:multiLevelType w:val="hybridMultilevel"/>
    <w:tmpl w:val="3006D00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9" w15:restartNumberingAfterBreak="0">
    <w:nsid w:val="256718E9"/>
    <w:multiLevelType w:val="hybridMultilevel"/>
    <w:tmpl w:val="C91A79C2"/>
    <w:lvl w:ilvl="0" w:tplc="A77CC02A">
      <w:numFmt w:val="bullet"/>
      <w:lvlText w:val=""/>
      <w:lvlJc w:val="left"/>
      <w:pPr>
        <w:ind w:left="1548" w:hanging="360"/>
      </w:pPr>
      <w:rPr>
        <w:rFonts w:ascii="Symbol" w:eastAsia="Symbol" w:hAnsi="Symbol" w:cs="Symbol" w:hint="default"/>
        <w:w w:val="100"/>
        <w:sz w:val="22"/>
        <w:szCs w:val="22"/>
        <w:lang w:val="es-CO" w:eastAsia="es-CO"/>
      </w:rPr>
    </w:lvl>
    <w:lvl w:ilvl="1" w:tplc="A9547078">
      <w:numFmt w:val="bullet"/>
      <w:lvlText w:val="•"/>
      <w:lvlJc w:val="left"/>
      <w:pPr>
        <w:ind w:left="1819" w:hanging="360"/>
      </w:pPr>
      <w:rPr>
        <w:rFonts w:hint="default"/>
        <w:lang w:val="es-CO" w:eastAsia="es-CO"/>
      </w:rPr>
    </w:lvl>
    <w:lvl w:ilvl="2" w:tplc="4D58A6B6">
      <w:numFmt w:val="bullet"/>
      <w:lvlText w:val="•"/>
      <w:lvlJc w:val="left"/>
      <w:pPr>
        <w:ind w:left="2098" w:hanging="360"/>
      </w:pPr>
      <w:rPr>
        <w:rFonts w:hint="default"/>
        <w:lang w:val="es-CO" w:eastAsia="es-CO"/>
      </w:rPr>
    </w:lvl>
    <w:lvl w:ilvl="3" w:tplc="17D6D200">
      <w:numFmt w:val="bullet"/>
      <w:lvlText w:val="•"/>
      <w:lvlJc w:val="left"/>
      <w:pPr>
        <w:ind w:left="2377" w:hanging="360"/>
      </w:pPr>
      <w:rPr>
        <w:rFonts w:hint="default"/>
        <w:lang w:val="es-CO" w:eastAsia="es-CO"/>
      </w:rPr>
    </w:lvl>
    <w:lvl w:ilvl="4" w:tplc="CFC44220">
      <w:numFmt w:val="bullet"/>
      <w:lvlText w:val="•"/>
      <w:lvlJc w:val="left"/>
      <w:pPr>
        <w:ind w:left="2656" w:hanging="360"/>
      </w:pPr>
      <w:rPr>
        <w:rFonts w:hint="default"/>
        <w:lang w:val="es-CO" w:eastAsia="es-CO"/>
      </w:rPr>
    </w:lvl>
    <w:lvl w:ilvl="5" w:tplc="40A0CF92">
      <w:numFmt w:val="bullet"/>
      <w:lvlText w:val="•"/>
      <w:lvlJc w:val="left"/>
      <w:pPr>
        <w:ind w:left="2935" w:hanging="360"/>
      </w:pPr>
      <w:rPr>
        <w:rFonts w:hint="default"/>
        <w:lang w:val="es-CO" w:eastAsia="es-CO"/>
      </w:rPr>
    </w:lvl>
    <w:lvl w:ilvl="6" w:tplc="C9E4B7CC">
      <w:numFmt w:val="bullet"/>
      <w:lvlText w:val="•"/>
      <w:lvlJc w:val="left"/>
      <w:pPr>
        <w:ind w:left="3214" w:hanging="360"/>
      </w:pPr>
      <w:rPr>
        <w:rFonts w:hint="default"/>
        <w:lang w:val="es-CO" w:eastAsia="es-CO"/>
      </w:rPr>
    </w:lvl>
    <w:lvl w:ilvl="7" w:tplc="8042CCAC">
      <w:numFmt w:val="bullet"/>
      <w:lvlText w:val="•"/>
      <w:lvlJc w:val="left"/>
      <w:pPr>
        <w:ind w:left="3493" w:hanging="360"/>
      </w:pPr>
      <w:rPr>
        <w:rFonts w:hint="default"/>
        <w:lang w:val="es-CO" w:eastAsia="es-CO"/>
      </w:rPr>
    </w:lvl>
    <w:lvl w:ilvl="8" w:tplc="A276FF72">
      <w:numFmt w:val="bullet"/>
      <w:lvlText w:val="•"/>
      <w:lvlJc w:val="left"/>
      <w:pPr>
        <w:ind w:left="3772" w:hanging="360"/>
      </w:pPr>
      <w:rPr>
        <w:rFonts w:hint="default"/>
        <w:lang w:val="es-CO" w:eastAsia="es-CO"/>
      </w:rPr>
    </w:lvl>
  </w:abstractNum>
  <w:abstractNum w:abstractNumId="40" w15:restartNumberingAfterBreak="0">
    <w:nsid w:val="25F311A0"/>
    <w:multiLevelType w:val="hybridMultilevel"/>
    <w:tmpl w:val="AA82BFFA"/>
    <w:lvl w:ilvl="0" w:tplc="70002FDC">
      <w:numFmt w:val="bullet"/>
      <w:lvlText w:val=""/>
      <w:lvlJc w:val="left"/>
      <w:pPr>
        <w:ind w:left="828" w:hanging="360"/>
      </w:pPr>
      <w:rPr>
        <w:rFonts w:ascii="Symbol" w:eastAsia="Symbol" w:hAnsi="Symbol" w:cs="Symbol" w:hint="default"/>
        <w:w w:val="100"/>
        <w:sz w:val="22"/>
        <w:szCs w:val="22"/>
        <w:lang w:val="es-CO" w:eastAsia="es-CO"/>
      </w:rPr>
    </w:lvl>
    <w:lvl w:ilvl="1" w:tplc="6A50E04A">
      <w:numFmt w:val="bullet"/>
      <w:lvlText w:val="•"/>
      <w:lvlJc w:val="left"/>
      <w:pPr>
        <w:ind w:left="1056" w:hanging="360"/>
      </w:pPr>
      <w:rPr>
        <w:rFonts w:hint="default"/>
        <w:lang w:val="es-CO" w:eastAsia="es-CO"/>
      </w:rPr>
    </w:lvl>
    <w:lvl w:ilvl="2" w:tplc="170A35C8">
      <w:numFmt w:val="bullet"/>
      <w:lvlText w:val="•"/>
      <w:lvlJc w:val="left"/>
      <w:pPr>
        <w:ind w:left="1293" w:hanging="360"/>
      </w:pPr>
      <w:rPr>
        <w:rFonts w:hint="default"/>
        <w:lang w:val="es-CO" w:eastAsia="es-CO"/>
      </w:rPr>
    </w:lvl>
    <w:lvl w:ilvl="3" w:tplc="AAAC1454">
      <w:numFmt w:val="bullet"/>
      <w:lvlText w:val="•"/>
      <w:lvlJc w:val="left"/>
      <w:pPr>
        <w:ind w:left="1529" w:hanging="360"/>
      </w:pPr>
      <w:rPr>
        <w:rFonts w:hint="default"/>
        <w:lang w:val="es-CO" w:eastAsia="es-CO"/>
      </w:rPr>
    </w:lvl>
    <w:lvl w:ilvl="4" w:tplc="63566CAA">
      <w:numFmt w:val="bullet"/>
      <w:lvlText w:val="•"/>
      <w:lvlJc w:val="left"/>
      <w:pPr>
        <w:ind w:left="1766" w:hanging="360"/>
      </w:pPr>
      <w:rPr>
        <w:rFonts w:hint="default"/>
        <w:lang w:val="es-CO" w:eastAsia="es-CO"/>
      </w:rPr>
    </w:lvl>
    <w:lvl w:ilvl="5" w:tplc="17CAFFC0">
      <w:numFmt w:val="bullet"/>
      <w:lvlText w:val="•"/>
      <w:lvlJc w:val="left"/>
      <w:pPr>
        <w:ind w:left="2002" w:hanging="360"/>
      </w:pPr>
      <w:rPr>
        <w:rFonts w:hint="default"/>
        <w:lang w:val="es-CO" w:eastAsia="es-CO"/>
      </w:rPr>
    </w:lvl>
    <w:lvl w:ilvl="6" w:tplc="EE76EA02">
      <w:numFmt w:val="bullet"/>
      <w:lvlText w:val="•"/>
      <w:lvlJc w:val="left"/>
      <w:pPr>
        <w:ind w:left="2239" w:hanging="360"/>
      </w:pPr>
      <w:rPr>
        <w:rFonts w:hint="default"/>
        <w:lang w:val="es-CO" w:eastAsia="es-CO"/>
      </w:rPr>
    </w:lvl>
    <w:lvl w:ilvl="7" w:tplc="14E28818">
      <w:numFmt w:val="bullet"/>
      <w:lvlText w:val="•"/>
      <w:lvlJc w:val="left"/>
      <w:pPr>
        <w:ind w:left="2475" w:hanging="360"/>
      </w:pPr>
      <w:rPr>
        <w:rFonts w:hint="default"/>
        <w:lang w:val="es-CO" w:eastAsia="es-CO"/>
      </w:rPr>
    </w:lvl>
    <w:lvl w:ilvl="8" w:tplc="7C7C32C6">
      <w:numFmt w:val="bullet"/>
      <w:lvlText w:val="•"/>
      <w:lvlJc w:val="left"/>
      <w:pPr>
        <w:ind w:left="2712" w:hanging="360"/>
      </w:pPr>
      <w:rPr>
        <w:rFonts w:hint="default"/>
        <w:lang w:val="es-CO" w:eastAsia="es-CO"/>
      </w:rPr>
    </w:lvl>
  </w:abstractNum>
  <w:abstractNum w:abstractNumId="41" w15:restartNumberingAfterBreak="0">
    <w:nsid w:val="260B239C"/>
    <w:multiLevelType w:val="hybridMultilevel"/>
    <w:tmpl w:val="A922FC64"/>
    <w:lvl w:ilvl="0" w:tplc="240A0001">
      <w:start w:val="1"/>
      <w:numFmt w:val="bullet"/>
      <w:lvlText w:val=""/>
      <w:lvlJc w:val="left"/>
      <w:pPr>
        <w:ind w:left="1121" w:hanging="360"/>
      </w:pPr>
      <w:rPr>
        <w:rFonts w:ascii="Symbol" w:hAnsi="Symbol" w:hint="default"/>
      </w:rPr>
    </w:lvl>
    <w:lvl w:ilvl="1" w:tplc="240A0003" w:tentative="1">
      <w:start w:val="1"/>
      <w:numFmt w:val="bullet"/>
      <w:lvlText w:val="o"/>
      <w:lvlJc w:val="left"/>
      <w:pPr>
        <w:ind w:left="1841" w:hanging="360"/>
      </w:pPr>
      <w:rPr>
        <w:rFonts w:ascii="Courier New" w:hAnsi="Courier New" w:cs="Courier New" w:hint="default"/>
      </w:rPr>
    </w:lvl>
    <w:lvl w:ilvl="2" w:tplc="240A0005" w:tentative="1">
      <w:start w:val="1"/>
      <w:numFmt w:val="bullet"/>
      <w:lvlText w:val=""/>
      <w:lvlJc w:val="left"/>
      <w:pPr>
        <w:ind w:left="2561" w:hanging="360"/>
      </w:pPr>
      <w:rPr>
        <w:rFonts w:ascii="Wingdings" w:hAnsi="Wingdings" w:hint="default"/>
      </w:rPr>
    </w:lvl>
    <w:lvl w:ilvl="3" w:tplc="240A0001" w:tentative="1">
      <w:start w:val="1"/>
      <w:numFmt w:val="bullet"/>
      <w:lvlText w:val=""/>
      <w:lvlJc w:val="left"/>
      <w:pPr>
        <w:ind w:left="3281" w:hanging="360"/>
      </w:pPr>
      <w:rPr>
        <w:rFonts w:ascii="Symbol" w:hAnsi="Symbol" w:hint="default"/>
      </w:rPr>
    </w:lvl>
    <w:lvl w:ilvl="4" w:tplc="240A0003" w:tentative="1">
      <w:start w:val="1"/>
      <w:numFmt w:val="bullet"/>
      <w:lvlText w:val="o"/>
      <w:lvlJc w:val="left"/>
      <w:pPr>
        <w:ind w:left="4001" w:hanging="360"/>
      </w:pPr>
      <w:rPr>
        <w:rFonts w:ascii="Courier New" w:hAnsi="Courier New" w:cs="Courier New" w:hint="default"/>
      </w:rPr>
    </w:lvl>
    <w:lvl w:ilvl="5" w:tplc="240A0005" w:tentative="1">
      <w:start w:val="1"/>
      <w:numFmt w:val="bullet"/>
      <w:lvlText w:val=""/>
      <w:lvlJc w:val="left"/>
      <w:pPr>
        <w:ind w:left="4721" w:hanging="360"/>
      </w:pPr>
      <w:rPr>
        <w:rFonts w:ascii="Wingdings" w:hAnsi="Wingdings" w:hint="default"/>
      </w:rPr>
    </w:lvl>
    <w:lvl w:ilvl="6" w:tplc="240A0001" w:tentative="1">
      <w:start w:val="1"/>
      <w:numFmt w:val="bullet"/>
      <w:lvlText w:val=""/>
      <w:lvlJc w:val="left"/>
      <w:pPr>
        <w:ind w:left="5441" w:hanging="360"/>
      </w:pPr>
      <w:rPr>
        <w:rFonts w:ascii="Symbol" w:hAnsi="Symbol" w:hint="default"/>
      </w:rPr>
    </w:lvl>
    <w:lvl w:ilvl="7" w:tplc="240A0003" w:tentative="1">
      <w:start w:val="1"/>
      <w:numFmt w:val="bullet"/>
      <w:lvlText w:val="o"/>
      <w:lvlJc w:val="left"/>
      <w:pPr>
        <w:ind w:left="6161" w:hanging="360"/>
      </w:pPr>
      <w:rPr>
        <w:rFonts w:ascii="Courier New" w:hAnsi="Courier New" w:cs="Courier New" w:hint="default"/>
      </w:rPr>
    </w:lvl>
    <w:lvl w:ilvl="8" w:tplc="240A0005" w:tentative="1">
      <w:start w:val="1"/>
      <w:numFmt w:val="bullet"/>
      <w:lvlText w:val=""/>
      <w:lvlJc w:val="left"/>
      <w:pPr>
        <w:ind w:left="6881" w:hanging="360"/>
      </w:pPr>
      <w:rPr>
        <w:rFonts w:ascii="Wingdings" w:hAnsi="Wingdings" w:hint="default"/>
      </w:rPr>
    </w:lvl>
  </w:abstractNum>
  <w:abstractNum w:abstractNumId="42" w15:restartNumberingAfterBreak="0">
    <w:nsid w:val="26264C2D"/>
    <w:multiLevelType w:val="hybridMultilevel"/>
    <w:tmpl w:val="4920C5F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3" w15:restartNumberingAfterBreak="0">
    <w:nsid w:val="27DF5A07"/>
    <w:multiLevelType w:val="hybridMultilevel"/>
    <w:tmpl w:val="EF3ED9CA"/>
    <w:lvl w:ilvl="0" w:tplc="C31220E8">
      <w:start w:val="1"/>
      <w:numFmt w:val="decimal"/>
      <w:lvlText w:val="%1."/>
      <w:lvlJc w:val="left"/>
      <w:pPr>
        <w:ind w:left="1002" w:hanging="361"/>
      </w:pPr>
      <w:rPr>
        <w:rFonts w:ascii="Arial" w:eastAsia="Arial" w:hAnsi="Arial" w:cs="Arial" w:hint="default"/>
        <w:spacing w:val="-1"/>
        <w:w w:val="100"/>
        <w:sz w:val="22"/>
        <w:szCs w:val="22"/>
        <w:lang w:val="es-CO" w:eastAsia="es-CO"/>
      </w:rPr>
    </w:lvl>
    <w:lvl w:ilvl="1" w:tplc="C0E0C914">
      <w:start w:val="1"/>
      <w:numFmt w:val="decimal"/>
      <w:lvlText w:val="%2."/>
      <w:lvlJc w:val="left"/>
      <w:pPr>
        <w:ind w:left="1722" w:hanging="360"/>
      </w:pPr>
      <w:rPr>
        <w:rFonts w:ascii="Arial" w:eastAsia="Arial" w:hAnsi="Arial" w:cs="Arial" w:hint="default"/>
        <w:spacing w:val="-1"/>
        <w:w w:val="100"/>
        <w:sz w:val="22"/>
        <w:szCs w:val="22"/>
        <w:lang w:val="es-CO" w:eastAsia="es-CO"/>
      </w:rPr>
    </w:lvl>
    <w:lvl w:ilvl="2" w:tplc="AFFAA274">
      <w:numFmt w:val="bullet"/>
      <w:lvlText w:val="•"/>
      <w:lvlJc w:val="left"/>
      <w:pPr>
        <w:ind w:left="3524" w:hanging="360"/>
      </w:pPr>
      <w:rPr>
        <w:rFonts w:hint="default"/>
        <w:lang w:val="es-CO" w:eastAsia="es-CO"/>
      </w:rPr>
    </w:lvl>
    <w:lvl w:ilvl="3" w:tplc="DCB478B2">
      <w:numFmt w:val="bullet"/>
      <w:lvlText w:val="•"/>
      <w:lvlJc w:val="left"/>
      <w:pPr>
        <w:ind w:left="5328" w:hanging="360"/>
      </w:pPr>
      <w:rPr>
        <w:rFonts w:hint="default"/>
        <w:lang w:val="es-CO" w:eastAsia="es-CO"/>
      </w:rPr>
    </w:lvl>
    <w:lvl w:ilvl="4" w:tplc="DAE2ABFC">
      <w:numFmt w:val="bullet"/>
      <w:lvlText w:val="•"/>
      <w:lvlJc w:val="left"/>
      <w:pPr>
        <w:ind w:left="7133" w:hanging="360"/>
      </w:pPr>
      <w:rPr>
        <w:rFonts w:hint="default"/>
        <w:lang w:val="es-CO" w:eastAsia="es-CO"/>
      </w:rPr>
    </w:lvl>
    <w:lvl w:ilvl="5" w:tplc="5DE80976">
      <w:numFmt w:val="bullet"/>
      <w:lvlText w:val="•"/>
      <w:lvlJc w:val="left"/>
      <w:pPr>
        <w:ind w:left="8937" w:hanging="360"/>
      </w:pPr>
      <w:rPr>
        <w:rFonts w:hint="default"/>
        <w:lang w:val="es-CO" w:eastAsia="es-CO"/>
      </w:rPr>
    </w:lvl>
    <w:lvl w:ilvl="6" w:tplc="30B631E4">
      <w:numFmt w:val="bullet"/>
      <w:lvlText w:val="•"/>
      <w:lvlJc w:val="left"/>
      <w:pPr>
        <w:ind w:left="10742" w:hanging="360"/>
      </w:pPr>
      <w:rPr>
        <w:rFonts w:hint="default"/>
        <w:lang w:val="es-CO" w:eastAsia="es-CO"/>
      </w:rPr>
    </w:lvl>
    <w:lvl w:ilvl="7" w:tplc="41FE388C">
      <w:numFmt w:val="bullet"/>
      <w:lvlText w:val="•"/>
      <w:lvlJc w:val="left"/>
      <w:pPr>
        <w:ind w:left="12546" w:hanging="360"/>
      </w:pPr>
      <w:rPr>
        <w:rFonts w:hint="default"/>
        <w:lang w:val="es-CO" w:eastAsia="es-CO"/>
      </w:rPr>
    </w:lvl>
    <w:lvl w:ilvl="8" w:tplc="C9765BF6">
      <w:numFmt w:val="bullet"/>
      <w:lvlText w:val="•"/>
      <w:lvlJc w:val="left"/>
      <w:pPr>
        <w:ind w:left="14351" w:hanging="360"/>
      </w:pPr>
      <w:rPr>
        <w:rFonts w:hint="default"/>
        <w:lang w:val="es-CO" w:eastAsia="es-CO"/>
      </w:rPr>
    </w:lvl>
  </w:abstractNum>
  <w:abstractNum w:abstractNumId="44" w15:restartNumberingAfterBreak="0">
    <w:nsid w:val="282C5639"/>
    <w:multiLevelType w:val="hybridMultilevel"/>
    <w:tmpl w:val="19C06420"/>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5" w15:restartNumberingAfterBreak="0">
    <w:nsid w:val="29B378D8"/>
    <w:multiLevelType w:val="hybridMultilevel"/>
    <w:tmpl w:val="A0D81CE8"/>
    <w:lvl w:ilvl="0" w:tplc="5B38E380">
      <w:numFmt w:val="bullet"/>
      <w:lvlText w:val=""/>
      <w:lvlJc w:val="left"/>
      <w:pPr>
        <w:ind w:left="468" w:hanging="361"/>
      </w:pPr>
      <w:rPr>
        <w:rFonts w:ascii="Symbol" w:eastAsia="Symbol" w:hAnsi="Symbol" w:cs="Symbol" w:hint="default"/>
        <w:w w:val="100"/>
        <w:sz w:val="22"/>
        <w:szCs w:val="22"/>
        <w:lang w:val="es-CO" w:eastAsia="es-CO"/>
      </w:rPr>
    </w:lvl>
    <w:lvl w:ilvl="1" w:tplc="2A462CE8">
      <w:numFmt w:val="bullet"/>
      <w:lvlText w:val="•"/>
      <w:lvlJc w:val="left"/>
      <w:pPr>
        <w:ind w:left="719" w:hanging="361"/>
      </w:pPr>
      <w:rPr>
        <w:rFonts w:hint="default"/>
        <w:lang w:val="es-CO" w:eastAsia="es-CO"/>
      </w:rPr>
    </w:lvl>
    <w:lvl w:ilvl="2" w:tplc="40BE1C06">
      <w:numFmt w:val="bullet"/>
      <w:lvlText w:val="•"/>
      <w:lvlJc w:val="left"/>
      <w:pPr>
        <w:ind w:left="979" w:hanging="361"/>
      </w:pPr>
      <w:rPr>
        <w:rFonts w:hint="default"/>
        <w:lang w:val="es-CO" w:eastAsia="es-CO"/>
      </w:rPr>
    </w:lvl>
    <w:lvl w:ilvl="3" w:tplc="7E5060E6">
      <w:numFmt w:val="bullet"/>
      <w:lvlText w:val="•"/>
      <w:lvlJc w:val="left"/>
      <w:pPr>
        <w:ind w:left="1238" w:hanging="361"/>
      </w:pPr>
      <w:rPr>
        <w:rFonts w:hint="default"/>
        <w:lang w:val="es-CO" w:eastAsia="es-CO"/>
      </w:rPr>
    </w:lvl>
    <w:lvl w:ilvl="4" w:tplc="E7740F66">
      <w:numFmt w:val="bullet"/>
      <w:lvlText w:val="•"/>
      <w:lvlJc w:val="left"/>
      <w:pPr>
        <w:ind w:left="1498" w:hanging="361"/>
      </w:pPr>
      <w:rPr>
        <w:rFonts w:hint="default"/>
        <w:lang w:val="es-CO" w:eastAsia="es-CO"/>
      </w:rPr>
    </w:lvl>
    <w:lvl w:ilvl="5" w:tplc="181E78C0">
      <w:numFmt w:val="bullet"/>
      <w:lvlText w:val="•"/>
      <w:lvlJc w:val="left"/>
      <w:pPr>
        <w:ind w:left="1757" w:hanging="361"/>
      </w:pPr>
      <w:rPr>
        <w:rFonts w:hint="default"/>
        <w:lang w:val="es-CO" w:eastAsia="es-CO"/>
      </w:rPr>
    </w:lvl>
    <w:lvl w:ilvl="6" w:tplc="DF96F7A6">
      <w:numFmt w:val="bullet"/>
      <w:lvlText w:val="•"/>
      <w:lvlJc w:val="left"/>
      <w:pPr>
        <w:ind w:left="2017" w:hanging="361"/>
      </w:pPr>
      <w:rPr>
        <w:rFonts w:hint="default"/>
        <w:lang w:val="es-CO" w:eastAsia="es-CO"/>
      </w:rPr>
    </w:lvl>
    <w:lvl w:ilvl="7" w:tplc="33DAABB2">
      <w:numFmt w:val="bullet"/>
      <w:lvlText w:val="•"/>
      <w:lvlJc w:val="left"/>
      <w:pPr>
        <w:ind w:left="2276" w:hanging="361"/>
      </w:pPr>
      <w:rPr>
        <w:rFonts w:hint="default"/>
        <w:lang w:val="es-CO" w:eastAsia="es-CO"/>
      </w:rPr>
    </w:lvl>
    <w:lvl w:ilvl="8" w:tplc="67CA3F2E">
      <w:numFmt w:val="bullet"/>
      <w:lvlText w:val="•"/>
      <w:lvlJc w:val="left"/>
      <w:pPr>
        <w:ind w:left="2536" w:hanging="361"/>
      </w:pPr>
      <w:rPr>
        <w:rFonts w:hint="default"/>
        <w:lang w:val="es-CO" w:eastAsia="es-CO"/>
      </w:rPr>
    </w:lvl>
  </w:abstractNum>
  <w:abstractNum w:abstractNumId="46" w15:restartNumberingAfterBreak="0">
    <w:nsid w:val="2B7850AC"/>
    <w:multiLevelType w:val="hybridMultilevel"/>
    <w:tmpl w:val="50AC5834"/>
    <w:lvl w:ilvl="0" w:tplc="2312C694">
      <w:numFmt w:val="bullet"/>
      <w:lvlText w:val=""/>
      <w:lvlJc w:val="left"/>
      <w:pPr>
        <w:ind w:left="828" w:hanging="360"/>
      </w:pPr>
      <w:rPr>
        <w:rFonts w:ascii="Symbol" w:eastAsia="Symbol" w:hAnsi="Symbol" w:cs="Symbol" w:hint="default"/>
        <w:w w:val="100"/>
        <w:sz w:val="22"/>
        <w:szCs w:val="22"/>
        <w:lang w:val="es-CO" w:eastAsia="es-CO"/>
      </w:rPr>
    </w:lvl>
    <w:lvl w:ilvl="1" w:tplc="96FE2036">
      <w:numFmt w:val="bullet"/>
      <w:lvlText w:val="•"/>
      <w:lvlJc w:val="left"/>
      <w:pPr>
        <w:ind w:left="1084" w:hanging="360"/>
      </w:pPr>
      <w:rPr>
        <w:rFonts w:hint="default"/>
        <w:lang w:val="es-CO" w:eastAsia="es-CO"/>
      </w:rPr>
    </w:lvl>
    <w:lvl w:ilvl="2" w:tplc="3F727758">
      <w:numFmt w:val="bullet"/>
      <w:lvlText w:val="•"/>
      <w:lvlJc w:val="left"/>
      <w:pPr>
        <w:ind w:left="1349" w:hanging="360"/>
      </w:pPr>
      <w:rPr>
        <w:rFonts w:hint="default"/>
        <w:lang w:val="es-CO" w:eastAsia="es-CO"/>
      </w:rPr>
    </w:lvl>
    <w:lvl w:ilvl="3" w:tplc="FE1404DC">
      <w:numFmt w:val="bullet"/>
      <w:lvlText w:val="•"/>
      <w:lvlJc w:val="left"/>
      <w:pPr>
        <w:ind w:left="1613" w:hanging="360"/>
      </w:pPr>
      <w:rPr>
        <w:rFonts w:hint="default"/>
        <w:lang w:val="es-CO" w:eastAsia="es-CO"/>
      </w:rPr>
    </w:lvl>
    <w:lvl w:ilvl="4" w:tplc="AF1C5D40">
      <w:numFmt w:val="bullet"/>
      <w:lvlText w:val="•"/>
      <w:lvlJc w:val="left"/>
      <w:pPr>
        <w:ind w:left="1878" w:hanging="360"/>
      </w:pPr>
      <w:rPr>
        <w:rFonts w:hint="default"/>
        <w:lang w:val="es-CO" w:eastAsia="es-CO"/>
      </w:rPr>
    </w:lvl>
    <w:lvl w:ilvl="5" w:tplc="C5A831FC">
      <w:numFmt w:val="bullet"/>
      <w:lvlText w:val="•"/>
      <w:lvlJc w:val="left"/>
      <w:pPr>
        <w:ind w:left="2143" w:hanging="360"/>
      </w:pPr>
      <w:rPr>
        <w:rFonts w:hint="default"/>
        <w:lang w:val="es-CO" w:eastAsia="es-CO"/>
      </w:rPr>
    </w:lvl>
    <w:lvl w:ilvl="6" w:tplc="0F20C38C">
      <w:numFmt w:val="bullet"/>
      <w:lvlText w:val="•"/>
      <w:lvlJc w:val="left"/>
      <w:pPr>
        <w:ind w:left="2407" w:hanging="360"/>
      </w:pPr>
      <w:rPr>
        <w:rFonts w:hint="default"/>
        <w:lang w:val="es-CO" w:eastAsia="es-CO"/>
      </w:rPr>
    </w:lvl>
    <w:lvl w:ilvl="7" w:tplc="60A86D64">
      <w:numFmt w:val="bullet"/>
      <w:lvlText w:val="•"/>
      <w:lvlJc w:val="left"/>
      <w:pPr>
        <w:ind w:left="2672" w:hanging="360"/>
      </w:pPr>
      <w:rPr>
        <w:rFonts w:hint="default"/>
        <w:lang w:val="es-CO" w:eastAsia="es-CO"/>
      </w:rPr>
    </w:lvl>
    <w:lvl w:ilvl="8" w:tplc="F692C09A">
      <w:numFmt w:val="bullet"/>
      <w:lvlText w:val="•"/>
      <w:lvlJc w:val="left"/>
      <w:pPr>
        <w:ind w:left="2936" w:hanging="360"/>
      </w:pPr>
      <w:rPr>
        <w:rFonts w:hint="default"/>
        <w:lang w:val="es-CO" w:eastAsia="es-CO"/>
      </w:rPr>
    </w:lvl>
  </w:abstractNum>
  <w:abstractNum w:abstractNumId="47" w15:restartNumberingAfterBreak="0">
    <w:nsid w:val="2BCB5913"/>
    <w:multiLevelType w:val="hybridMultilevel"/>
    <w:tmpl w:val="D2F45FF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8" w15:restartNumberingAfterBreak="0">
    <w:nsid w:val="2C6E235A"/>
    <w:multiLevelType w:val="hybridMultilevel"/>
    <w:tmpl w:val="F0B847BE"/>
    <w:lvl w:ilvl="0" w:tplc="CB9A6A2E">
      <w:numFmt w:val="bullet"/>
      <w:lvlText w:val=""/>
      <w:lvlJc w:val="left"/>
      <w:pPr>
        <w:ind w:left="465" w:hanging="360"/>
      </w:pPr>
      <w:rPr>
        <w:rFonts w:ascii="Symbol" w:eastAsia="Symbol" w:hAnsi="Symbol" w:cs="Symbol" w:hint="default"/>
        <w:w w:val="100"/>
        <w:sz w:val="22"/>
        <w:szCs w:val="22"/>
        <w:lang w:val="es-CO" w:eastAsia="es-CO"/>
      </w:rPr>
    </w:lvl>
    <w:lvl w:ilvl="1" w:tplc="EB42D316">
      <w:numFmt w:val="bullet"/>
      <w:lvlText w:val="•"/>
      <w:lvlJc w:val="left"/>
      <w:pPr>
        <w:ind w:left="943" w:hanging="360"/>
      </w:pPr>
      <w:rPr>
        <w:rFonts w:hint="default"/>
        <w:lang w:val="es-CO" w:eastAsia="es-CO"/>
      </w:rPr>
    </w:lvl>
    <w:lvl w:ilvl="2" w:tplc="A54CD78E">
      <w:numFmt w:val="bullet"/>
      <w:lvlText w:val="•"/>
      <w:lvlJc w:val="left"/>
      <w:pPr>
        <w:ind w:left="1427" w:hanging="360"/>
      </w:pPr>
      <w:rPr>
        <w:rFonts w:hint="default"/>
        <w:lang w:val="es-CO" w:eastAsia="es-CO"/>
      </w:rPr>
    </w:lvl>
    <w:lvl w:ilvl="3" w:tplc="0C94D258">
      <w:numFmt w:val="bullet"/>
      <w:lvlText w:val="•"/>
      <w:lvlJc w:val="left"/>
      <w:pPr>
        <w:ind w:left="1910" w:hanging="360"/>
      </w:pPr>
      <w:rPr>
        <w:rFonts w:hint="default"/>
        <w:lang w:val="es-CO" w:eastAsia="es-CO"/>
      </w:rPr>
    </w:lvl>
    <w:lvl w:ilvl="4" w:tplc="FF4E044C">
      <w:numFmt w:val="bullet"/>
      <w:lvlText w:val="•"/>
      <w:lvlJc w:val="left"/>
      <w:pPr>
        <w:ind w:left="2394" w:hanging="360"/>
      </w:pPr>
      <w:rPr>
        <w:rFonts w:hint="default"/>
        <w:lang w:val="es-CO" w:eastAsia="es-CO"/>
      </w:rPr>
    </w:lvl>
    <w:lvl w:ilvl="5" w:tplc="1B7CD796">
      <w:numFmt w:val="bullet"/>
      <w:lvlText w:val="•"/>
      <w:lvlJc w:val="left"/>
      <w:pPr>
        <w:ind w:left="2877" w:hanging="360"/>
      </w:pPr>
      <w:rPr>
        <w:rFonts w:hint="default"/>
        <w:lang w:val="es-CO" w:eastAsia="es-CO"/>
      </w:rPr>
    </w:lvl>
    <w:lvl w:ilvl="6" w:tplc="2F66D3C6">
      <w:numFmt w:val="bullet"/>
      <w:lvlText w:val="•"/>
      <w:lvlJc w:val="left"/>
      <w:pPr>
        <w:ind w:left="3361" w:hanging="360"/>
      </w:pPr>
      <w:rPr>
        <w:rFonts w:hint="default"/>
        <w:lang w:val="es-CO" w:eastAsia="es-CO"/>
      </w:rPr>
    </w:lvl>
    <w:lvl w:ilvl="7" w:tplc="CFBA8CC8">
      <w:numFmt w:val="bullet"/>
      <w:lvlText w:val="•"/>
      <w:lvlJc w:val="left"/>
      <w:pPr>
        <w:ind w:left="3844" w:hanging="360"/>
      </w:pPr>
      <w:rPr>
        <w:rFonts w:hint="default"/>
        <w:lang w:val="es-CO" w:eastAsia="es-CO"/>
      </w:rPr>
    </w:lvl>
    <w:lvl w:ilvl="8" w:tplc="3E78DBEE">
      <w:numFmt w:val="bullet"/>
      <w:lvlText w:val="•"/>
      <w:lvlJc w:val="left"/>
      <w:pPr>
        <w:ind w:left="4328" w:hanging="360"/>
      </w:pPr>
      <w:rPr>
        <w:rFonts w:hint="default"/>
        <w:lang w:val="es-CO" w:eastAsia="es-CO"/>
      </w:rPr>
    </w:lvl>
  </w:abstractNum>
  <w:abstractNum w:abstractNumId="49" w15:restartNumberingAfterBreak="0">
    <w:nsid w:val="2C7D73CD"/>
    <w:multiLevelType w:val="hybridMultilevel"/>
    <w:tmpl w:val="9BE2C744"/>
    <w:lvl w:ilvl="0" w:tplc="2B769D22">
      <w:numFmt w:val="bullet"/>
      <w:lvlText w:val=""/>
      <w:lvlJc w:val="left"/>
      <w:pPr>
        <w:ind w:left="465" w:hanging="360"/>
      </w:pPr>
      <w:rPr>
        <w:rFonts w:ascii="Symbol" w:eastAsia="Symbol" w:hAnsi="Symbol" w:cs="Symbol" w:hint="default"/>
        <w:w w:val="100"/>
        <w:sz w:val="22"/>
        <w:szCs w:val="22"/>
        <w:lang w:val="es-CO" w:eastAsia="es-CO"/>
      </w:rPr>
    </w:lvl>
    <w:lvl w:ilvl="1" w:tplc="C86C7804">
      <w:numFmt w:val="bullet"/>
      <w:lvlText w:val="•"/>
      <w:lvlJc w:val="left"/>
      <w:pPr>
        <w:ind w:left="943" w:hanging="360"/>
      </w:pPr>
      <w:rPr>
        <w:rFonts w:hint="default"/>
        <w:lang w:val="es-CO" w:eastAsia="es-CO"/>
      </w:rPr>
    </w:lvl>
    <w:lvl w:ilvl="2" w:tplc="9CECAEC8">
      <w:numFmt w:val="bullet"/>
      <w:lvlText w:val="•"/>
      <w:lvlJc w:val="left"/>
      <w:pPr>
        <w:ind w:left="1427" w:hanging="360"/>
      </w:pPr>
      <w:rPr>
        <w:rFonts w:hint="default"/>
        <w:lang w:val="es-CO" w:eastAsia="es-CO"/>
      </w:rPr>
    </w:lvl>
    <w:lvl w:ilvl="3" w:tplc="AF04C8CC">
      <w:numFmt w:val="bullet"/>
      <w:lvlText w:val="•"/>
      <w:lvlJc w:val="left"/>
      <w:pPr>
        <w:ind w:left="1910" w:hanging="360"/>
      </w:pPr>
      <w:rPr>
        <w:rFonts w:hint="default"/>
        <w:lang w:val="es-CO" w:eastAsia="es-CO"/>
      </w:rPr>
    </w:lvl>
    <w:lvl w:ilvl="4" w:tplc="EB20E6C0">
      <w:numFmt w:val="bullet"/>
      <w:lvlText w:val="•"/>
      <w:lvlJc w:val="left"/>
      <w:pPr>
        <w:ind w:left="2394" w:hanging="360"/>
      </w:pPr>
      <w:rPr>
        <w:rFonts w:hint="default"/>
        <w:lang w:val="es-CO" w:eastAsia="es-CO"/>
      </w:rPr>
    </w:lvl>
    <w:lvl w:ilvl="5" w:tplc="E132BA08">
      <w:numFmt w:val="bullet"/>
      <w:lvlText w:val="•"/>
      <w:lvlJc w:val="left"/>
      <w:pPr>
        <w:ind w:left="2877" w:hanging="360"/>
      </w:pPr>
      <w:rPr>
        <w:rFonts w:hint="default"/>
        <w:lang w:val="es-CO" w:eastAsia="es-CO"/>
      </w:rPr>
    </w:lvl>
    <w:lvl w:ilvl="6" w:tplc="75A47F28">
      <w:numFmt w:val="bullet"/>
      <w:lvlText w:val="•"/>
      <w:lvlJc w:val="left"/>
      <w:pPr>
        <w:ind w:left="3361" w:hanging="360"/>
      </w:pPr>
      <w:rPr>
        <w:rFonts w:hint="default"/>
        <w:lang w:val="es-CO" w:eastAsia="es-CO"/>
      </w:rPr>
    </w:lvl>
    <w:lvl w:ilvl="7" w:tplc="8FEE0A18">
      <w:numFmt w:val="bullet"/>
      <w:lvlText w:val="•"/>
      <w:lvlJc w:val="left"/>
      <w:pPr>
        <w:ind w:left="3844" w:hanging="360"/>
      </w:pPr>
      <w:rPr>
        <w:rFonts w:hint="default"/>
        <w:lang w:val="es-CO" w:eastAsia="es-CO"/>
      </w:rPr>
    </w:lvl>
    <w:lvl w:ilvl="8" w:tplc="B316ECCE">
      <w:numFmt w:val="bullet"/>
      <w:lvlText w:val="•"/>
      <w:lvlJc w:val="left"/>
      <w:pPr>
        <w:ind w:left="4328" w:hanging="360"/>
      </w:pPr>
      <w:rPr>
        <w:rFonts w:hint="default"/>
        <w:lang w:val="es-CO" w:eastAsia="es-CO"/>
      </w:rPr>
    </w:lvl>
  </w:abstractNum>
  <w:abstractNum w:abstractNumId="50" w15:restartNumberingAfterBreak="0">
    <w:nsid w:val="2D19490C"/>
    <w:multiLevelType w:val="hybridMultilevel"/>
    <w:tmpl w:val="16A2ABF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1" w15:restartNumberingAfterBreak="0">
    <w:nsid w:val="2D5A0BD4"/>
    <w:multiLevelType w:val="hybridMultilevel"/>
    <w:tmpl w:val="DD7C6728"/>
    <w:lvl w:ilvl="0" w:tplc="C240B188">
      <w:numFmt w:val="bullet"/>
      <w:lvlText w:val=""/>
      <w:lvlJc w:val="left"/>
      <w:pPr>
        <w:ind w:left="528" w:hanging="420"/>
      </w:pPr>
      <w:rPr>
        <w:rFonts w:ascii="Wingdings" w:eastAsia="Wingdings" w:hAnsi="Wingdings" w:cs="Wingdings" w:hint="default"/>
        <w:w w:val="100"/>
        <w:sz w:val="22"/>
        <w:szCs w:val="22"/>
        <w:lang w:val="es-CO" w:eastAsia="es-CO"/>
      </w:rPr>
    </w:lvl>
    <w:lvl w:ilvl="1" w:tplc="380CAF52">
      <w:numFmt w:val="bullet"/>
      <w:lvlText w:val="•"/>
      <w:lvlJc w:val="left"/>
      <w:pPr>
        <w:ind w:left="1044" w:hanging="420"/>
      </w:pPr>
      <w:rPr>
        <w:rFonts w:hint="default"/>
        <w:lang w:val="es-CO" w:eastAsia="es-CO"/>
      </w:rPr>
    </w:lvl>
    <w:lvl w:ilvl="2" w:tplc="6A0838FC">
      <w:numFmt w:val="bullet"/>
      <w:lvlText w:val="•"/>
      <w:lvlJc w:val="left"/>
      <w:pPr>
        <w:ind w:left="1568" w:hanging="420"/>
      </w:pPr>
      <w:rPr>
        <w:rFonts w:hint="default"/>
        <w:lang w:val="es-CO" w:eastAsia="es-CO"/>
      </w:rPr>
    </w:lvl>
    <w:lvl w:ilvl="3" w:tplc="6D0838AC">
      <w:numFmt w:val="bullet"/>
      <w:lvlText w:val="•"/>
      <w:lvlJc w:val="left"/>
      <w:pPr>
        <w:ind w:left="2092" w:hanging="420"/>
      </w:pPr>
      <w:rPr>
        <w:rFonts w:hint="default"/>
        <w:lang w:val="es-CO" w:eastAsia="es-CO"/>
      </w:rPr>
    </w:lvl>
    <w:lvl w:ilvl="4" w:tplc="8F9E2C78">
      <w:numFmt w:val="bullet"/>
      <w:lvlText w:val="•"/>
      <w:lvlJc w:val="left"/>
      <w:pPr>
        <w:ind w:left="2616" w:hanging="420"/>
      </w:pPr>
      <w:rPr>
        <w:rFonts w:hint="default"/>
        <w:lang w:val="es-CO" w:eastAsia="es-CO"/>
      </w:rPr>
    </w:lvl>
    <w:lvl w:ilvl="5" w:tplc="6BB4474C">
      <w:numFmt w:val="bullet"/>
      <w:lvlText w:val="•"/>
      <w:lvlJc w:val="left"/>
      <w:pPr>
        <w:ind w:left="3140" w:hanging="420"/>
      </w:pPr>
      <w:rPr>
        <w:rFonts w:hint="default"/>
        <w:lang w:val="es-CO" w:eastAsia="es-CO"/>
      </w:rPr>
    </w:lvl>
    <w:lvl w:ilvl="6" w:tplc="9384AFB2">
      <w:numFmt w:val="bullet"/>
      <w:lvlText w:val="•"/>
      <w:lvlJc w:val="left"/>
      <w:pPr>
        <w:ind w:left="3664" w:hanging="420"/>
      </w:pPr>
      <w:rPr>
        <w:rFonts w:hint="default"/>
        <w:lang w:val="es-CO" w:eastAsia="es-CO"/>
      </w:rPr>
    </w:lvl>
    <w:lvl w:ilvl="7" w:tplc="AEFA32D4">
      <w:numFmt w:val="bullet"/>
      <w:lvlText w:val="•"/>
      <w:lvlJc w:val="left"/>
      <w:pPr>
        <w:ind w:left="4188" w:hanging="420"/>
      </w:pPr>
      <w:rPr>
        <w:rFonts w:hint="default"/>
        <w:lang w:val="es-CO" w:eastAsia="es-CO"/>
      </w:rPr>
    </w:lvl>
    <w:lvl w:ilvl="8" w:tplc="40161A66">
      <w:numFmt w:val="bullet"/>
      <w:lvlText w:val="•"/>
      <w:lvlJc w:val="left"/>
      <w:pPr>
        <w:ind w:left="4712" w:hanging="420"/>
      </w:pPr>
      <w:rPr>
        <w:rFonts w:hint="default"/>
        <w:lang w:val="es-CO" w:eastAsia="es-CO"/>
      </w:rPr>
    </w:lvl>
  </w:abstractNum>
  <w:abstractNum w:abstractNumId="52" w15:restartNumberingAfterBreak="0">
    <w:nsid w:val="34706B74"/>
    <w:multiLevelType w:val="hybridMultilevel"/>
    <w:tmpl w:val="1C36CD7C"/>
    <w:lvl w:ilvl="0" w:tplc="9774A294">
      <w:numFmt w:val="bullet"/>
      <w:lvlText w:val=""/>
      <w:lvlJc w:val="left"/>
      <w:pPr>
        <w:ind w:left="465" w:hanging="360"/>
      </w:pPr>
      <w:rPr>
        <w:rFonts w:ascii="Symbol" w:eastAsia="Symbol" w:hAnsi="Symbol" w:cs="Symbol" w:hint="default"/>
        <w:w w:val="100"/>
        <w:sz w:val="22"/>
        <w:szCs w:val="22"/>
        <w:lang w:val="es-CO" w:eastAsia="es-CO"/>
      </w:rPr>
    </w:lvl>
    <w:lvl w:ilvl="1" w:tplc="81C027E0">
      <w:numFmt w:val="bullet"/>
      <w:lvlText w:val="•"/>
      <w:lvlJc w:val="left"/>
      <w:pPr>
        <w:ind w:left="943" w:hanging="360"/>
      </w:pPr>
      <w:rPr>
        <w:rFonts w:hint="default"/>
        <w:lang w:val="es-CO" w:eastAsia="es-CO"/>
      </w:rPr>
    </w:lvl>
    <w:lvl w:ilvl="2" w:tplc="42040D22">
      <w:numFmt w:val="bullet"/>
      <w:lvlText w:val="•"/>
      <w:lvlJc w:val="left"/>
      <w:pPr>
        <w:ind w:left="1427" w:hanging="360"/>
      </w:pPr>
      <w:rPr>
        <w:rFonts w:hint="default"/>
        <w:lang w:val="es-CO" w:eastAsia="es-CO"/>
      </w:rPr>
    </w:lvl>
    <w:lvl w:ilvl="3" w:tplc="496045E6">
      <w:numFmt w:val="bullet"/>
      <w:lvlText w:val="•"/>
      <w:lvlJc w:val="left"/>
      <w:pPr>
        <w:ind w:left="1910" w:hanging="360"/>
      </w:pPr>
      <w:rPr>
        <w:rFonts w:hint="default"/>
        <w:lang w:val="es-CO" w:eastAsia="es-CO"/>
      </w:rPr>
    </w:lvl>
    <w:lvl w:ilvl="4" w:tplc="EFD8E7B2">
      <w:numFmt w:val="bullet"/>
      <w:lvlText w:val="•"/>
      <w:lvlJc w:val="left"/>
      <w:pPr>
        <w:ind w:left="2394" w:hanging="360"/>
      </w:pPr>
      <w:rPr>
        <w:rFonts w:hint="default"/>
        <w:lang w:val="es-CO" w:eastAsia="es-CO"/>
      </w:rPr>
    </w:lvl>
    <w:lvl w:ilvl="5" w:tplc="40009A2A">
      <w:numFmt w:val="bullet"/>
      <w:lvlText w:val="•"/>
      <w:lvlJc w:val="left"/>
      <w:pPr>
        <w:ind w:left="2877" w:hanging="360"/>
      </w:pPr>
      <w:rPr>
        <w:rFonts w:hint="default"/>
        <w:lang w:val="es-CO" w:eastAsia="es-CO"/>
      </w:rPr>
    </w:lvl>
    <w:lvl w:ilvl="6" w:tplc="EA22C342">
      <w:numFmt w:val="bullet"/>
      <w:lvlText w:val="•"/>
      <w:lvlJc w:val="left"/>
      <w:pPr>
        <w:ind w:left="3361" w:hanging="360"/>
      </w:pPr>
      <w:rPr>
        <w:rFonts w:hint="default"/>
        <w:lang w:val="es-CO" w:eastAsia="es-CO"/>
      </w:rPr>
    </w:lvl>
    <w:lvl w:ilvl="7" w:tplc="4558AE06">
      <w:numFmt w:val="bullet"/>
      <w:lvlText w:val="•"/>
      <w:lvlJc w:val="left"/>
      <w:pPr>
        <w:ind w:left="3844" w:hanging="360"/>
      </w:pPr>
      <w:rPr>
        <w:rFonts w:hint="default"/>
        <w:lang w:val="es-CO" w:eastAsia="es-CO"/>
      </w:rPr>
    </w:lvl>
    <w:lvl w:ilvl="8" w:tplc="8EF853E8">
      <w:numFmt w:val="bullet"/>
      <w:lvlText w:val="•"/>
      <w:lvlJc w:val="left"/>
      <w:pPr>
        <w:ind w:left="4328" w:hanging="360"/>
      </w:pPr>
      <w:rPr>
        <w:rFonts w:hint="default"/>
        <w:lang w:val="es-CO" w:eastAsia="es-CO"/>
      </w:rPr>
    </w:lvl>
  </w:abstractNum>
  <w:abstractNum w:abstractNumId="53" w15:restartNumberingAfterBreak="0">
    <w:nsid w:val="36231F55"/>
    <w:multiLevelType w:val="hybridMultilevel"/>
    <w:tmpl w:val="93B4EC40"/>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54" w15:restartNumberingAfterBreak="0">
    <w:nsid w:val="367E335D"/>
    <w:multiLevelType w:val="hybridMultilevel"/>
    <w:tmpl w:val="8FFE874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55" w15:restartNumberingAfterBreak="0">
    <w:nsid w:val="36AB7731"/>
    <w:multiLevelType w:val="hybridMultilevel"/>
    <w:tmpl w:val="D46CC91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6" w15:restartNumberingAfterBreak="0">
    <w:nsid w:val="39071376"/>
    <w:multiLevelType w:val="hybridMultilevel"/>
    <w:tmpl w:val="A1BE934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7" w15:restartNumberingAfterBreak="0">
    <w:nsid w:val="3C302B90"/>
    <w:multiLevelType w:val="hybridMultilevel"/>
    <w:tmpl w:val="CA1C082A"/>
    <w:lvl w:ilvl="0" w:tplc="A5DEB214">
      <w:numFmt w:val="bullet"/>
      <w:lvlText w:val=""/>
      <w:lvlJc w:val="left"/>
      <w:pPr>
        <w:ind w:left="1548" w:hanging="360"/>
      </w:pPr>
      <w:rPr>
        <w:rFonts w:ascii="Symbol" w:eastAsia="Symbol" w:hAnsi="Symbol" w:cs="Symbol" w:hint="default"/>
        <w:w w:val="100"/>
        <w:sz w:val="22"/>
        <w:szCs w:val="22"/>
        <w:lang w:val="es-CO" w:eastAsia="es-CO"/>
      </w:rPr>
    </w:lvl>
    <w:lvl w:ilvl="1" w:tplc="1E6EC10E">
      <w:numFmt w:val="bullet"/>
      <w:lvlText w:val="•"/>
      <w:lvlJc w:val="left"/>
      <w:pPr>
        <w:ind w:left="1819" w:hanging="360"/>
      </w:pPr>
      <w:rPr>
        <w:rFonts w:hint="default"/>
        <w:lang w:val="es-CO" w:eastAsia="es-CO"/>
      </w:rPr>
    </w:lvl>
    <w:lvl w:ilvl="2" w:tplc="ABF8E91A">
      <w:numFmt w:val="bullet"/>
      <w:lvlText w:val="•"/>
      <w:lvlJc w:val="left"/>
      <w:pPr>
        <w:ind w:left="2098" w:hanging="360"/>
      </w:pPr>
      <w:rPr>
        <w:rFonts w:hint="default"/>
        <w:lang w:val="es-CO" w:eastAsia="es-CO"/>
      </w:rPr>
    </w:lvl>
    <w:lvl w:ilvl="3" w:tplc="268C49D0">
      <w:numFmt w:val="bullet"/>
      <w:lvlText w:val="•"/>
      <w:lvlJc w:val="left"/>
      <w:pPr>
        <w:ind w:left="2377" w:hanging="360"/>
      </w:pPr>
      <w:rPr>
        <w:rFonts w:hint="default"/>
        <w:lang w:val="es-CO" w:eastAsia="es-CO"/>
      </w:rPr>
    </w:lvl>
    <w:lvl w:ilvl="4" w:tplc="436CF706">
      <w:numFmt w:val="bullet"/>
      <w:lvlText w:val="•"/>
      <w:lvlJc w:val="left"/>
      <w:pPr>
        <w:ind w:left="2656" w:hanging="360"/>
      </w:pPr>
      <w:rPr>
        <w:rFonts w:hint="default"/>
        <w:lang w:val="es-CO" w:eastAsia="es-CO"/>
      </w:rPr>
    </w:lvl>
    <w:lvl w:ilvl="5" w:tplc="3170FE40">
      <w:numFmt w:val="bullet"/>
      <w:lvlText w:val="•"/>
      <w:lvlJc w:val="left"/>
      <w:pPr>
        <w:ind w:left="2935" w:hanging="360"/>
      </w:pPr>
      <w:rPr>
        <w:rFonts w:hint="default"/>
        <w:lang w:val="es-CO" w:eastAsia="es-CO"/>
      </w:rPr>
    </w:lvl>
    <w:lvl w:ilvl="6" w:tplc="A28E8C70">
      <w:numFmt w:val="bullet"/>
      <w:lvlText w:val="•"/>
      <w:lvlJc w:val="left"/>
      <w:pPr>
        <w:ind w:left="3214" w:hanging="360"/>
      </w:pPr>
      <w:rPr>
        <w:rFonts w:hint="default"/>
        <w:lang w:val="es-CO" w:eastAsia="es-CO"/>
      </w:rPr>
    </w:lvl>
    <w:lvl w:ilvl="7" w:tplc="2BEC755E">
      <w:numFmt w:val="bullet"/>
      <w:lvlText w:val="•"/>
      <w:lvlJc w:val="left"/>
      <w:pPr>
        <w:ind w:left="3493" w:hanging="360"/>
      </w:pPr>
      <w:rPr>
        <w:rFonts w:hint="default"/>
        <w:lang w:val="es-CO" w:eastAsia="es-CO"/>
      </w:rPr>
    </w:lvl>
    <w:lvl w:ilvl="8" w:tplc="2F6EF168">
      <w:numFmt w:val="bullet"/>
      <w:lvlText w:val="•"/>
      <w:lvlJc w:val="left"/>
      <w:pPr>
        <w:ind w:left="3772" w:hanging="360"/>
      </w:pPr>
      <w:rPr>
        <w:rFonts w:hint="default"/>
        <w:lang w:val="es-CO" w:eastAsia="es-CO"/>
      </w:rPr>
    </w:lvl>
  </w:abstractNum>
  <w:abstractNum w:abstractNumId="58" w15:restartNumberingAfterBreak="0">
    <w:nsid w:val="3D552EB1"/>
    <w:multiLevelType w:val="hybridMultilevel"/>
    <w:tmpl w:val="D7BCE926"/>
    <w:lvl w:ilvl="0" w:tplc="0A7455F8">
      <w:numFmt w:val="bullet"/>
      <w:lvlText w:val=""/>
      <w:lvlJc w:val="left"/>
      <w:pPr>
        <w:ind w:left="465" w:hanging="360"/>
      </w:pPr>
      <w:rPr>
        <w:rFonts w:ascii="Symbol" w:eastAsia="Symbol" w:hAnsi="Symbol" w:cs="Symbol" w:hint="default"/>
        <w:w w:val="100"/>
        <w:sz w:val="22"/>
        <w:szCs w:val="22"/>
        <w:lang w:val="es-CO" w:eastAsia="es-CO"/>
      </w:rPr>
    </w:lvl>
    <w:lvl w:ilvl="1" w:tplc="A0AC8892">
      <w:numFmt w:val="bullet"/>
      <w:lvlText w:val="•"/>
      <w:lvlJc w:val="left"/>
      <w:pPr>
        <w:ind w:left="943" w:hanging="360"/>
      </w:pPr>
      <w:rPr>
        <w:rFonts w:hint="default"/>
        <w:lang w:val="es-CO" w:eastAsia="es-CO"/>
      </w:rPr>
    </w:lvl>
    <w:lvl w:ilvl="2" w:tplc="C5B438CC">
      <w:numFmt w:val="bullet"/>
      <w:lvlText w:val="•"/>
      <w:lvlJc w:val="left"/>
      <w:pPr>
        <w:ind w:left="1427" w:hanging="360"/>
      </w:pPr>
      <w:rPr>
        <w:rFonts w:hint="default"/>
        <w:lang w:val="es-CO" w:eastAsia="es-CO"/>
      </w:rPr>
    </w:lvl>
    <w:lvl w:ilvl="3" w:tplc="4D9CDBB0">
      <w:numFmt w:val="bullet"/>
      <w:lvlText w:val="•"/>
      <w:lvlJc w:val="left"/>
      <w:pPr>
        <w:ind w:left="1910" w:hanging="360"/>
      </w:pPr>
      <w:rPr>
        <w:rFonts w:hint="default"/>
        <w:lang w:val="es-CO" w:eastAsia="es-CO"/>
      </w:rPr>
    </w:lvl>
    <w:lvl w:ilvl="4" w:tplc="ACEC4DF2">
      <w:numFmt w:val="bullet"/>
      <w:lvlText w:val="•"/>
      <w:lvlJc w:val="left"/>
      <w:pPr>
        <w:ind w:left="2394" w:hanging="360"/>
      </w:pPr>
      <w:rPr>
        <w:rFonts w:hint="default"/>
        <w:lang w:val="es-CO" w:eastAsia="es-CO"/>
      </w:rPr>
    </w:lvl>
    <w:lvl w:ilvl="5" w:tplc="8E2EF12C">
      <w:numFmt w:val="bullet"/>
      <w:lvlText w:val="•"/>
      <w:lvlJc w:val="left"/>
      <w:pPr>
        <w:ind w:left="2877" w:hanging="360"/>
      </w:pPr>
      <w:rPr>
        <w:rFonts w:hint="default"/>
        <w:lang w:val="es-CO" w:eastAsia="es-CO"/>
      </w:rPr>
    </w:lvl>
    <w:lvl w:ilvl="6" w:tplc="A820739E">
      <w:numFmt w:val="bullet"/>
      <w:lvlText w:val="•"/>
      <w:lvlJc w:val="left"/>
      <w:pPr>
        <w:ind w:left="3361" w:hanging="360"/>
      </w:pPr>
      <w:rPr>
        <w:rFonts w:hint="default"/>
        <w:lang w:val="es-CO" w:eastAsia="es-CO"/>
      </w:rPr>
    </w:lvl>
    <w:lvl w:ilvl="7" w:tplc="FC447012">
      <w:numFmt w:val="bullet"/>
      <w:lvlText w:val="•"/>
      <w:lvlJc w:val="left"/>
      <w:pPr>
        <w:ind w:left="3844" w:hanging="360"/>
      </w:pPr>
      <w:rPr>
        <w:rFonts w:hint="default"/>
        <w:lang w:val="es-CO" w:eastAsia="es-CO"/>
      </w:rPr>
    </w:lvl>
    <w:lvl w:ilvl="8" w:tplc="F11449C0">
      <w:numFmt w:val="bullet"/>
      <w:lvlText w:val="•"/>
      <w:lvlJc w:val="left"/>
      <w:pPr>
        <w:ind w:left="4328" w:hanging="360"/>
      </w:pPr>
      <w:rPr>
        <w:rFonts w:hint="default"/>
        <w:lang w:val="es-CO" w:eastAsia="es-CO"/>
      </w:rPr>
    </w:lvl>
  </w:abstractNum>
  <w:abstractNum w:abstractNumId="59" w15:restartNumberingAfterBreak="0">
    <w:nsid w:val="40B811AC"/>
    <w:multiLevelType w:val="hybridMultilevel"/>
    <w:tmpl w:val="63004BA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0" w15:restartNumberingAfterBreak="0">
    <w:nsid w:val="413F5E0B"/>
    <w:multiLevelType w:val="hybridMultilevel"/>
    <w:tmpl w:val="3DC4F392"/>
    <w:lvl w:ilvl="0" w:tplc="B7524930">
      <w:numFmt w:val="bullet"/>
      <w:lvlText w:val=""/>
      <w:lvlJc w:val="left"/>
      <w:pPr>
        <w:ind w:left="360" w:hanging="348"/>
      </w:pPr>
      <w:rPr>
        <w:rFonts w:ascii="Symbol" w:eastAsia="Symbol" w:hAnsi="Symbol" w:cs="Symbol" w:hint="default"/>
        <w:w w:val="100"/>
        <w:sz w:val="22"/>
        <w:szCs w:val="22"/>
        <w:lang w:val="es-ES" w:eastAsia="es-ES"/>
      </w:rPr>
    </w:lvl>
    <w:lvl w:ilvl="1" w:tplc="1220CC56">
      <w:numFmt w:val="bullet"/>
      <w:lvlText w:val="•"/>
      <w:lvlJc w:val="left"/>
      <w:pPr>
        <w:ind w:left="2023" w:hanging="348"/>
      </w:pPr>
      <w:rPr>
        <w:rFonts w:hint="default"/>
        <w:lang w:val="es-ES" w:eastAsia="es-ES"/>
      </w:rPr>
    </w:lvl>
    <w:lvl w:ilvl="2" w:tplc="83AA7666">
      <w:numFmt w:val="bullet"/>
      <w:lvlText w:val="•"/>
      <w:lvlJc w:val="left"/>
      <w:pPr>
        <w:ind w:left="3694" w:hanging="348"/>
      </w:pPr>
      <w:rPr>
        <w:rFonts w:hint="default"/>
        <w:lang w:val="es-ES" w:eastAsia="es-ES"/>
      </w:rPr>
    </w:lvl>
    <w:lvl w:ilvl="3" w:tplc="9BB4CD10">
      <w:numFmt w:val="bullet"/>
      <w:lvlText w:val="•"/>
      <w:lvlJc w:val="left"/>
      <w:pPr>
        <w:ind w:left="5366" w:hanging="348"/>
      </w:pPr>
      <w:rPr>
        <w:rFonts w:hint="default"/>
        <w:lang w:val="es-ES" w:eastAsia="es-ES"/>
      </w:rPr>
    </w:lvl>
    <w:lvl w:ilvl="4" w:tplc="93A217EA">
      <w:numFmt w:val="bullet"/>
      <w:lvlText w:val="•"/>
      <w:lvlJc w:val="left"/>
      <w:pPr>
        <w:ind w:left="7037" w:hanging="348"/>
      </w:pPr>
      <w:rPr>
        <w:rFonts w:hint="default"/>
        <w:lang w:val="es-ES" w:eastAsia="es-ES"/>
      </w:rPr>
    </w:lvl>
    <w:lvl w:ilvl="5" w:tplc="D5E2B6A8">
      <w:numFmt w:val="bullet"/>
      <w:lvlText w:val="•"/>
      <w:lvlJc w:val="left"/>
      <w:pPr>
        <w:ind w:left="8709" w:hanging="348"/>
      </w:pPr>
      <w:rPr>
        <w:rFonts w:hint="default"/>
        <w:lang w:val="es-ES" w:eastAsia="es-ES"/>
      </w:rPr>
    </w:lvl>
    <w:lvl w:ilvl="6" w:tplc="FB72D852">
      <w:numFmt w:val="bullet"/>
      <w:lvlText w:val="•"/>
      <w:lvlJc w:val="left"/>
      <w:pPr>
        <w:ind w:left="10380" w:hanging="348"/>
      </w:pPr>
      <w:rPr>
        <w:rFonts w:hint="default"/>
        <w:lang w:val="es-ES" w:eastAsia="es-ES"/>
      </w:rPr>
    </w:lvl>
    <w:lvl w:ilvl="7" w:tplc="7054B65C">
      <w:numFmt w:val="bullet"/>
      <w:lvlText w:val="•"/>
      <w:lvlJc w:val="left"/>
      <w:pPr>
        <w:ind w:left="12051" w:hanging="348"/>
      </w:pPr>
      <w:rPr>
        <w:rFonts w:hint="default"/>
        <w:lang w:val="es-ES" w:eastAsia="es-ES"/>
      </w:rPr>
    </w:lvl>
    <w:lvl w:ilvl="8" w:tplc="86A60ABA">
      <w:numFmt w:val="bullet"/>
      <w:lvlText w:val="•"/>
      <w:lvlJc w:val="left"/>
      <w:pPr>
        <w:ind w:left="13723" w:hanging="348"/>
      </w:pPr>
      <w:rPr>
        <w:rFonts w:hint="default"/>
        <w:lang w:val="es-ES" w:eastAsia="es-ES"/>
      </w:rPr>
    </w:lvl>
  </w:abstractNum>
  <w:abstractNum w:abstractNumId="61" w15:restartNumberingAfterBreak="0">
    <w:nsid w:val="43B96556"/>
    <w:multiLevelType w:val="hybridMultilevel"/>
    <w:tmpl w:val="D4AC5596"/>
    <w:lvl w:ilvl="0" w:tplc="EA4E719E">
      <w:numFmt w:val="bullet"/>
      <w:lvlText w:val=""/>
      <w:lvlJc w:val="left"/>
      <w:pPr>
        <w:ind w:left="468" w:hanging="360"/>
      </w:pPr>
      <w:rPr>
        <w:rFonts w:ascii="Symbol" w:eastAsia="Symbol" w:hAnsi="Symbol" w:cs="Symbol" w:hint="default"/>
        <w:w w:val="100"/>
        <w:sz w:val="22"/>
        <w:szCs w:val="22"/>
        <w:lang w:val="es-CO" w:eastAsia="es-CO"/>
      </w:rPr>
    </w:lvl>
    <w:lvl w:ilvl="1" w:tplc="14F2FABA">
      <w:numFmt w:val="bullet"/>
      <w:lvlText w:val="•"/>
      <w:lvlJc w:val="left"/>
      <w:pPr>
        <w:ind w:left="1079" w:hanging="360"/>
      </w:pPr>
      <w:rPr>
        <w:rFonts w:hint="default"/>
        <w:lang w:val="es-CO" w:eastAsia="es-CO"/>
      </w:rPr>
    </w:lvl>
    <w:lvl w:ilvl="2" w:tplc="6C4E5F64">
      <w:numFmt w:val="bullet"/>
      <w:lvlText w:val="•"/>
      <w:lvlJc w:val="left"/>
      <w:pPr>
        <w:ind w:left="1698" w:hanging="360"/>
      </w:pPr>
      <w:rPr>
        <w:rFonts w:hint="default"/>
        <w:lang w:val="es-CO" w:eastAsia="es-CO"/>
      </w:rPr>
    </w:lvl>
    <w:lvl w:ilvl="3" w:tplc="03A4EB42">
      <w:numFmt w:val="bullet"/>
      <w:lvlText w:val="•"/>
      <w:lvlJc w:val="left"/>
      <w:pPr>
        <w:ind w:left="2317" w:hanging="360"/>
      </w:pPr>
      <w:rPr>
        <w:rFonts w:hint="default"/>
        <w:lang w:val="es-CO" w:eastAsia="es-CO"/>
      </w:rPr>
    </w:lvl>
    <w:lvl w:ilvl="4" w:tplc="F0CE9ED6">
      <w:numFmt w:val="bullet"/>
      <w:lvlText w:val="•"/>
      <w:lvlJc w:val="left"/>
      <w:pPr>
        <w:ind w:left="2937" w:hanging="360"/>
      </w:pPr>
      <w:rPr>
        <w:rFonts w:hint="default"/>
        <w:lang w:val="es-CO" w:eastAsia="es-CO"/>
      </w:rPr>
    </w:lvl>
    <w:lvl w:ilvl="5" w:tplc="E1D064EE">
      <w:numFmt w:val="bullet"/>
      <w:lvlText w:val="•"/>
      <w:lvlJc w:val="left"/>
      <w:pPr>
        <w:ind w:left="3556" w:hanging="360"/>
      </w:pPr>
      <w:rPr>
        <w:rFonts w:hint="default"/>
        <w:lang w:val="es-CO" w:eastAsia="es-CO"/>
      </w:rPr>
    </w:lvl>
    <w:lvl w:ilvl="6" w:tplc="6B204CD4">
      <w:numFmt w:val="bullet"/>
      <w:lvlText w:val="•"/>
      <w:lvlJc w:val="left"/>
      <w:pPr>
        <w:ind w:left="4175" w:hanging="360"/>
      </w:pPr>
      <w:rPr>
        <w:rFonts w:hint="default"/>
        <w:lang w:val="es-CO" w:eastAsia="es-CO"/>
      </w:rPr>
    </w:lvl>
    <w:lvl w:ilvl="7" w:tplc="B0683474">
      <w:numFmt w:val="bullet"/>
      <w:lvlText w:val="•"/>
      <w:lvlJc w:val="left"/>
      <w:pPr>
        <w:ind w:left="4795" w:hanging="360"/>
      </w:pPr>
      <w:rPr>
        <w:rFonts w:hint="default"/>
        <w:lang w:val="es-CO" w:eastAsia="es-CO"/>
      </w:rPr>
    </w:lvl>
    <w:lvl w:ilvl="8" w:tplc="D0E8EDEA">
      <w:numFmt w:val="bullet"/>
      <w:lvlText w:val="•"/>
      <w:lvlJc w:val="left"/>
      <w:pPr>
        <w:ind w:left="5414" w:hanging="360"/>
      </w:pPr>
      <w:rPr>
        <w:rFonts w:hint="default"/>
        <w:lang w:val="es-CO" w:eastAsia="es-CO"/>
      </w:rPr>
    </w:lvl>
  </w:abstractNum>
  <w:abstractNum w:abstractNumId="62" w15:restartNumberingAfterBreak="0">
    <w:nsid w:val="442E4AAF"/>
    <w:multiLevelType w:val="hybridMultilevel"/>
    <w:tmpl w:val="C59479FC"/>
    <w:lvl w:ilvl="0" w:tplc="594C39DA">
      <w:numFmt w:val="bullet"/>
      <w:lvlText w:val=""/>
      <w:lvlJc w:val="left"/>
      <w:pPr>
        <w:ind w:left="828" w:hanging="360"/>
      </w:pPr>
      <w:rPr>
        <w:rFonts w:ascii="Symbol" w:eastAsia="Symbol" w:hAnsi="Symbol" w:cs="Symbol" w:hint="default"/>
        <w:w w:val="100"/>
        <w:sz w:val="22"/>
        <w:szCs w:val="22"/>
        <w:lang w:val="es-CO" w:eastAsia="es-CO"/>
      </w:rPr>
    </w:lvl>
    <w:lvl w:ilvl="1" w:tplc="E1E46DAA">
      <w:numFmt w:val="bullet"/>
      <w:lvlText w:val="•"/>
      <w:lvlJc w:val="left"/>
      <w:pPr>
        <w:ind w:left="2468" w:hanging="360"/>
      </w:pPr>
      <w:rPr>
        <w:rFonts w:hint="default"/>
        <w:lang w:val="es-CO" w:eastAsia="es-CO"/>
      </w:rPr>
    </w:lvl>
    <w:lvl w:ilvl="2" w:tplc="6C6A925E">
      <w:numFmt w:val="bullet"/>
      <w:lvlText w:val="•"/>
      <w:lvlJc w:val="left"/>
      <w:pPr>
        <w:ind w:left="4117" w:hanging="360"/>
      </w:pPr>
      <w:rPr>
        <w:rFonts w:hint="default"/>
        <w:lang w:val="es-CO" w:eastAsia="es-CO"/>
      </w:rPr>
    </w:lvl>
    <w:lvl w:ilvl="3" w:tplc="B3C05A6C">
      <w:numFmt w:val="bullet"/>
      <w:lvlText w:val="•"/>
      <w:lvlJc w:val="left"/>
      <w:pPr>
        <w:ind w:left="5766" w:hanging="360"/>
      </w:pPr>
      <w:rPr>
        <w:rFonts w:hint="default"/>
        <w:lang w:val="es-CO" w:eastAsia="es-CO"/>
      </w:rPr>
    </w:lvl>
    <w:lvl w:ilvl="4" w:tplc="4B92ACEC">
      <w:numFmt w:val="bullet"/>
      <w:lvlText w:val="•"/>
      <w:lvlJc w:val="left"/>
      <w:pPr>
        <w:ind w:left="7415" w:hanging="360"/>
      </w:pPr>
      <w:rPr>
        <w:rFonts w:hint="default"/>
        <w:lang w:val="es-CO" w:eastAsia="es-CO"/>
      </w:rPr>
    </w:lvl>
    <w:lvl w:ilvl="5" w:tplc="6882E3BC">
      <w:numFmt w:val="bullet"/>
      <w:lvlText w:val="•"/>
      <w:lvlJc w:val="left"/>
      <w:pPr>
        <w:ind w:left="9064" w:hanging="360"/>
      </w:pPr>
      <w:rPr>
        <w:rFonts w:hint="default"/>
        <w:lang w:val="es-CO" w:eastAsia="es-CO"/>
      </w:rPr>
    </w:lvl>
    <w:lvl w:ilvl="6" w:tplc="46826A4A">
      <w:numFmt w:val="bullet"/>
      <w:lvlText w:val="•"/>
      <w:lvlJc w:val="left"/>
      <w:pPr>
        <w:ind w:left="10712" w:hanging="360"/>
      </w:pPr>
      <w:rPr>
        <w:rFonts w:hint="default"/>
        <w:lang w:val="es-CO" w:eastAsia="es-CO"/>
      </w:rPr>
    </w:lvl>
    <w:lvl w:ilvl="7" w:tplc="02DE3656">
      <w:numFmt w:val="bullet"/>
      <w:lvlText w:val="•"/>
      <w:lvlJc w:val="left"/>
      <w:pPr>
        <w:ind w:left="12361" w:hanging="360"/>
      </w:pPr>
      <w:rPr>
        <w:rFonts w:hint="default"/>
        <w:lang w:val="es-CO" w:eastAsia="es-CO"/>
      </w:rPr>
    </w:lvl>
    <w:lvl w:ilvl="8" w:tplc="D384E66A">
      <w:numFmt w:val="bullet"/>
      <w:lvlText w:val="•"/>
      <w:lvlJc w:val="left"/>
      <w:pPr>
        <w:ind w:left="14010" w:hanging="360"/>
      </w:pPr>
      <w:rPr>
        <w:rFonts w:hint="default"/>
        <w:lang w:val="es-CO" w:eastAsia="es-CO"/>
      </w:rPr>
    </w:lvl>
  </w:abstractNum>
  <w:abstractNum w:abstractNumId="63" w15:restartNumberingAfterBreak="0">
    <w:nsid w:val="443C6F18"/>
    <w:multiLevelType w:val="hybridMultilevel"/>
    <w:tmpl w:val="9AFAD8DA"/>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64" w15:restartNumberingAfterBreak="0">
    <w:nsid w:val="45DF3027"/>
    <w:multiLevelType w:val="hybridMultilevel"/>
    <w:tmpl w:val="0A4443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5" w15:restartNumberingAfterBreak="0">
    <w:nsid w:val="46EC1FAE"/>
    <w:multiLevelType w:val="hybridMultilevel"/>
    <w:tmpl w:val="2EC6C9F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6" w15:restartNumberingAfterBreak="0">
    <w:nsid w:val="48BC0963"/>
    <w:multiLevelType w:val="hybridMultilevel"/>
    <w:tmpl w:val="5B2870FA"/>
    <w:lvl w:ilvl="0" w:tplc="C324EE16">
      <w:start w:val="1"/>
      <w:numFmt w:val="bullet"/>
      <w:lvlText w:val="-"/>
      <w:lvlJc w:val="left"/>
      <w:pPr>
        <w:ind w:left="360" w:hanging="360"/>
      </w:pPr>
      <w:rPr>
        <w:rFonts w:ascii="Arial" w:eastAsia="Arial Unicode MS" w:hAnsi="Arial" w:cs="Aria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67" w15:restartNumberingAfterBreak="0">
    <w:nsid w:val="48E23E28"/>
    <w:multiLevelType w:val="hybridMultilevel"/>
    <w:tmpl w:val="A6D81D48"/>
    <w:lvl w:ilvl="0" w:tplc="9B268BB8">
      <w:numFmt w:val="bullet"/>
      <w:lvlText w:val=""/>
      <w:lvlJc w:val="left"/>
      <w:pPr>
        <w:ind w:left="1002" w:hanging="361"/>
      </w:pPr>
      <w:rPr>
        <w:rFonts w:ascii="Symbol" w:eastAsia="Symbol" w:hAnsi="Symbol" w:cs="Symbol" w:hint="default"/>
        <w:w w:val="100"/>
        <w:sz w:val="22"/>
        <w:szCs w:val="22"/>
        <w:lang w:val="es-CO" w:eastAsia="es-CO"/>
      </w:rPr>
    </w:lvl>
    <w:lvl w:ilvl="1" w:tplc="72300BA4">
      <w:numFmt w:val="bullet"/>
      <w:lvlText w:val="•"/>
      <w:lvlJc w:val="left"/>
      <w:pPr>
        <w:ind w:left="2696" w:hanging="361"/>
      </w:pPr>
      <w:rPr>
        <w:rFonts w:hint="default"/>
        <w:lang w:val="es-CO" w:eastAsia="es-CO"/>
      </w:rPr>
    </w:lvl>
    <w:lvl w:ilvl="2" w:tplc="1368FC1C">
      <w:numFmt w:val="bullet"/>
      <w:lvlText w:val="•"/>
      <w:lvlJc w:val="left"/>
      <w:pPr>
        <w:ind w:left="4392" w:hanging="361"/>
      </w:pPr>
      <w:rPr>
        <w:rFonts w:hint="default"/>
        <w:lang w:val="es-CO" w:eastAsia="es-CO"/>
      </w:rPr>
    </w:lvl>
    <w:lvl w:ilvl="3" w:tplc="7654F232">
      <w:numFmt w:val="bullet"/>
      <w:lvlText w:val="•"/>
      <w:lvlJc w:val="left"/>
      <w:pPr>
        <w:ind w:left="6088" w:hanging="361"/>
      </w:pPr>
      <w:rPr>
        <w:rFonts w:hint="default"/>
        <w:lang w:val="es-CO" w:eastAsia="es-CO"/>
      </w:rPr>
    </w:lvl>
    <w:lvl w:ilvl="4" w:tplc="E9C27B26">
      <w:numFmt w:val="bullet"/>
      <w:lvlText w:val="•"/>
      <w:lvlJc w:val="left"/>
      <w:pPr>
        <w:ind w:left="7784" w:hanging="361"/>
      </w:pPr>
      <w:rPr>
        <w:rFonts w:hint="default"/>
        <w:lang w:val="es-CO" w:eastAsia="es-CO"/>
      </w:rPr>
    </w:lvl>
    <w:lvl w:ilvl="5" w:tplc="F7A2B886">
      <w:numFmt w:val="bullet"/>
      <w:lvlText w:val="•"/>
      <w:lvlJc w:val="left"/>
      <w:pPr>
        <w:ind w:left="9480" w:hanging="361"/>
      </w:pPr>
      <w:rPr>
        <w:rFonts w:hint="default"/>
        <w:lang w:val="es-CO" w:eastAsia="es-CO"/>
      </w:rPr>
    </w:lvl>
    <w:lvl w:ilvl="6" w:tplc="A316111A">
      <w:numFmt w:val="bullet"/>
      <w:lvlText w:val="•"/>
      <w:lvlJc w:val="left"/>
      <w:pPr>
        <w:ind w:left="11176" w:hanging="361"/>
      </w:pPr>
      <w:rPr>
        <w:rFonts w:hint="default"/>
        <w:lang w:val="es-CO" w:eastAsia="es-CO"/>
      </w:rPr>
    </w:lvl>
    <w:lvl w:ilvl="7" w:tplc="777E93A8">
      <w:numFmt w:val="bullet"/>
      <w:lvlText w:val="•"/>
      <w:lvlJc w:val="left"/>
      <w:pPr>
        <w:ind w:left="12872" w:hanging="361"/>
      </w:pPr>
      <w:rPr>
        <w:rFonts w:hint="default"/>
        <w:lang w:val="es-CO" w:eastAsia="es-CO"/>
      </w:rPr>
    </w:lvl>
    <w:lvl w:ilvl="8" w:tplc="358221D4">
      <w:numFmt w:val="bullet"/>
      <w:lvlText w:val="•"/>
      <w:lvlJc w:val="left"/>
      <w:pPr>
        <w:ind w:left="14568" w:hanging="361"/>
      </w:pPr>
      <w:rPr>
        <w:rFonts w:hint="default"/>
        <w:lang w:val="es-CO" w:eastAsia="es-CO"/>
      </w:rPr>
    </w:lvl>
  </w:abstractNum>
  <w:abstractNum w:abstractNumId="68" w15:restartNumberingAfterBreak="0">
    <w:nsid w:val="4BC86A9C"/>
    <w:multiLevelType w:val="hybridMultilevel"/>
    <w:tmpl w:val="5BFC480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9" w15:restartNumberingAfterBreak="0">
    <w:nsid w:val="4CB50040"/>
    <w:multiLevelType w:val="hybridMultilevel"/>
    <w:tmpl w:val="6E62385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0" w15:restartNumberingAfterBreak="0">
    <w:nsid w:val="4E77787D"/>
    <w:multiLevelType w:val="hybridMultilevel"/>
    <w:tmpl w:val="5A141D6C"/>
    <w:lvl w:ilvl="0" w:tplc="FDD6BEF4">
      <w:numFmt w:val="bullet"/>
      <w:lvlText w:val=""/>
      <w:lvlJc w:val="left"/>
      <w:pPr>
        <w:ind w:left="525" w:hanging="420"/>
      </w:pPr>
      <w:rPr>
        <w:rFonts w:ascii="Wingdings" w:eastAsia="Wingdings" w:hAnsi="Wingdings" w:cs="Wingdings" w:hint="default"/>
        <w:w w:val="100"/>
        <w:sz w:val="22"/>
        <w:szCs w:val="22"/>
        <w:lang w:val="es-CO" w:eastAsia="es-CO"/>
      </w:rPr>
    </w:lvl>
    <w:lvl w:ilvl="1" w:tplc="396425E4">
      <w:numFmt w:val="bullet"/>
      <w:lvlText w:val="•"/>
      <w:lvlJc w:val="left"/>
      <w:pPr>
        <w:ind w:left="1044" w:hanging="420"/>
      </w:pPr>
      <w:rPr>
        <w:rFonts w:hint="default"/>
        <w:lang w:val="es-CO" w:eastAsia="es-CO"/>
      </w:rPr>
    </w:lvl>
    <w:lvl w:ilvl="2" w:tplc="0E9A8980">
      <w:numFmt w:val="bullet"/>
      <w:lvlText w:val="•"/>
      <w:lvlJc w:val="left"/>
      <w:pPr>
        <w:ind w:left="1568" w:hanging="420"/>
      </w:pPr>
      <w:rPr>
        <w:rFonts w:hint="default"/>
        <w:lang w:val="es-CO" w:eastAsia="es-CO"/>
      </w:rPr>
    </w:lvl>
    <w:lvl w:ilvl="3" w:tplc="91366FC6">
      <w:numFmt w:val="bullet"/>
      <w:lvlText w:val="•"/>
      <w:lvlJc w:val="left"/>
      <w:pPr>
        <w:ind w:left="2092" w:hanging="420"/>
      </w:pPr>
      <w:rPr>
        <w:rFonts w:hint="default"/>
        <w:lang w:val="es-CO" w:eastAsia="es-CO"/>
      </w:rPr>
    </w:lvl>
    <w:lvl w:ilvl="4" w:tplc="9B0A4658">
      <w:numFmt w:val="bullet"/>
      <w:lvlText w:val="•"/>
      <w:lvlJc w:val="left"/>
      <w:pPr>
        <w:ind w:left="2616" w:hanging="420"/>
      </w:pPr>
      <w:rPr>
        <w:rFonts w:hint="default"/>
        <w:lang w:val="es-CO" w:eastAsia="es-CO"/>
      </w:rPr>
    </w:lvl>
    <w:lvl w:ilvl="5" w:tplc="25DA8B06">
      <w:numFmt w:val="bullet"/>
      <w:lvlText w:val="•"/>
      <w:lvlJc w:val="left"/>
      <w:pPr>
        <w:ind w:left="3141" w:hanging="420"/>
      </w:pPr>
      <w:rPr>
        <w:rFonts w:hint="default"/>
        <w:lang w:val="es-CO" w:eastAsia="es-CO"/>
      </w:rPr>
    </w:lvl>
    <w:lvl w:ilvl="6" w:tplc="CAAA95CC">
      <w:numFmt w:val="bullet"/>
      <w:lvlText w:val="•"/>
      <w:lvlJc w:val="left"/>
      <w:pPr>
        <w:ind w:left="3665" w:hanging="420"/>
      </w:pPr>
      <w:rPr>
        <w:rFonts w:hint="default"/>
        <w:lang w:val="es-CO" w:eastAsia="es-CO"/>
      </w:rPr>
    </w:lvl>
    <w:lvl w:ilvl="7" w:tplc="47D08C9E">
      <w:numFmt w:val="bullet"/>
      <w:lvlText w:val="•"/>
      <w:lvlJc w:val="left"/>
      <w:pPr>
        <w:ind w:left="4189" w:hanging="420"/>
      </w:pPr>
      <w:rPr>
        <w:rFonts w:hint="default"/>
        <w:lang w:val="es-CO" w:eastAsia="es-CO"/>
      </w:rPr>
    </w:lvl>
    <w:lvl w:ilvl="8" w:tplc="02C812F0">
      <w:numFmt w:val="bullet"/>
      <w:lvlText w:val="•"/>
      <w:lvlJc w:val="left"/>
      <w:pPr>
        <w:ind w:left="4713" w:hanging="420"/>
      </w:pPr>
      <w:rPr>
        <w:rFonts w:hint="default"/>
        <w:lang w:val="es-CO" w:eastAsia="es-CO"/>
      </w:rPr>
    </w:lvl>
  </w:abstractNum>
  <w:abstractNum w:abstractNumId="71" w15:restartNumberingAfterBreak="0">
    <w:nsid w:val="4EBD5E8D"/>
    <w:multiLevelType w:val="hybridMultilevel"/>
    <w:tmpl w:val="060A2CAC"/>
    <w:lvl w:ilvl="0" w:tplc="0830624E">
      <w:numFmt w:val="bullet"/>
      <w:lvlText w:val=""/>
      <w:lvlJc w:val="left"/>
      <w:pPr>
        <w:ind w:left="528" w:hanging="421"/>
      </w:pPr>
      <w:rPr>
        <w:rFonts w:ascii="Wingdings" w:eastAsia="Wingdings" w:hAnsi="Wingdings" w:cs="Wingdings" w:hint="default"/>
        <w:w w:val="100"/>
        <w:sz w:val="22"/>
        <w:szCs w:val="22"/>
        <w:lang w:val="es-CO" w:eastAsia="es-CO"/>
      </w:rPr>
    </w:lvl>
    <w:lvl w:ilvl="1" w:tplc="A454BDCC">
      <w:numFmt w:val="bullet"/>
      <w:lvlText w:val="•"/>
      <w:lvlJc w:val="left"/>
      <w:pPr>
        <w:ind w:left="1044" w:hanging="421"/>
      </w:pPr>
      <w:rPr>
        <w:rFonts w:hint="default"/>
        <w:lang w:val="es-CO" w:eastAsia="es-CO"/>
      </w:rPr>
    </w:lvl>
    <w:lvl w:ilvl="2" w:tplc="CAE68E2A">
      <w:numFmt w:val="bullet"/>
      <w:lvlText w:val="•"/>
      <w:lvlJc w:val="left"/>
      <w:pPr>
        <w:ind w:left="1569" w:hanging="421"/>
      </w:pPr>
      <w:rPr>
        <w:rFonts w:hint="default"/>
        <w:lang w:val="es-CO" w:eastAsia="es-CO"/>
      </w:rPr>
    </w:lvl>
    <w:lvl w:ilvl="3" w:tplc="6172BAB0">
      <w:numFmt w:val="bullet"/>
      <w:lvlText w:val="•"/>
      <w:lvlJc w:val="left"/>
      <w:pPr>
        <w:ind w:left="2093" w:hanging="421"/>
      </w:pPr>
      <w:rPr>
        <w:rFonts w:hint="default"/>
        <w:lang w:val="es-CO" w:eastAsia="es-CO"/>
      </w:rPr>
    </w:lvl>
    <w:lvl w:ilvl="4" w:tplc="879837FC">
      <w:numFmt w:val="bullet"/>
      <w:lvlText w:val="•"/>
      <w:lvlJc w:val="left"/>
      <w:pPr>
        <w:ind w:left="2618" w:hanging="421"/>
      </w:pPr>
      <w:rPr>
        <w:rFonts w:hint="default"/>
        <w:lang w:val="es-CO" w:eastAsia="es-CO"/>
      </w:rPr>
    </w:lvl>
    <w:lvl w:ilvl="5" w:tplc="42A89B50">
      <w:numFmt w:val="bullet"/>
      <w:lvlText w:val="•"/>
      <w:lvlJc w:val="left"/>
      <w:pPr>
        <w:ind w:left="3142" w:hanging="421"/>
      </w:pPr>
      <w:rPr>
        <w:rFonts w:hint="default"/>
        <w:lang w:val="es-CO" w:eastAsia="es-CO"/>
      </w:rPr>
    </w:lvl>
    <w:lvl w:ilvl="6" w:tplc="D0DAEF90">
      <w:numFmt w:val="bullet"/>
      <w:lvlText w:val="•"/>
      <w:lvlJc w:val="left"/>
      <w:pPr>
        <w:ind w:left="3667" w:hanging="421"/>
      </w:pPr>
      <w:rPr>
        <w:rFonts w:hint="default"/>
        <w:lang w:val="es-CO" w:eastAsia="es-CO"/>
      </w:rPr>
    </w:lvl>
    <w:lvl w:ilvl="7" w:tplc="F75C44DA">
      <w:numFmt w:val="bullet"/>
      <w:lvlText w:val="•"/>
      <w:lvlJc w:val="left"/>
      <w:pPr>
        <w:ind w:left="4191" w:hanging="421"/>
      </w:pPr>
      <w:rPr>
        <w:rFonts w:hint="default"/>
        <w:lang w:val="es-CO" w:eastAsia="es-CO"/>
      </w:rPr>
    </w:lvl>
    <w:lvl w:ilvl="8" w:tplc="BB0AE16A">
      <w:numFmt w:val="bullet"/>
      <w:lvlText w:val="•"/>
      <w:lvlJc w:val="left"/>
      <w:pPr>
        <w:ind w:left="4716" w:hanging="421"/>
      </w:pPr>
      <w:rPr>
        <w:rFonts w:hint="default"/>
        <w:lang w:val="es-CO" w:eastAsia="es-CO"/>
      </w:rPr>
    </w:lvl>
  </w:abstractNum>
  <w:abstractNum w:abstractNumId="72" w15:restartNumberingAfterBreak="0">
    <w:nsid w:val="4FB0504A"/>
    <w:multiLevelType w:val="hybridMultilevel"/>
    <w:tmpl w:val="F0D80D2E"/>
    <w:lvl w:ilvl="0" w:tplc="F6002934">
      <w:numFmt w:val="bullet"/>
      <w:lvlText w:val=""/>
      <w:lvlJc w:val="left"/>
      <w:pPr>
        <w:ind w:left="525" w:hanging="420"/>
      </w:pPr>
      <w:rPr>
        <w:rFonts w:ascii="Wingdings" w:eastAsia="Wingdings" w:hAnsi="Wingdings" w:cs="Wingdings" w:hint="default"/>
        <w:w w:val="100"/>
        <w:sz w:val="22"/>
        <w:szCs w:val="22"/>
        <w:lang w:val="es-CO" w:eastAsia="es-CO"/>
      </w:rPr>
    </w:lvl>
    <w:lvl w:ilvl="1" w:tplc="FD400A52">
      <w:numFmt w:val="bullet"/>
      <w:lvlText w:val="•"/>
      <w:lvlJc w:val="left"/>
      <w:pPr>
        <w:ind w:left="1044" w:hanging="420"/>
      </w:pPr>
      <w:rPr>
        <w:rFonts w:hint="default"/>
        <w:lang w:val="es-CO" w:eastAsia="es-CO"/>
      </w:rPr>
    </w:lvl>
    <w:lvl w:ilvl="2" w:tplc="69AEC4AC">
      <w:numFmt w:val="bullet"/>
      <w:lvlText w:val="•"/>
      <w:lvlJc w:val="left"/>
      <w:pPr>
        <w:ind w:left="1568" w:hanging="420"/>
      </w:pPr>
      <w:rPr>
        <w:rFonts w:hint="default"/>
        <w:lang w:val="es-CO" w:eastAsia="es-CO"/>
      </w:rPr>
    </w:lvl>
    <w:lvl w:ilvl="3" w:tplc="A3965A8E">
      <w:numFmt w:val="bullet"/>
      <w:lvlText w:val="•"/>
      <w:lvlJc w:val="left"/>
      <w:pPr>
        <w:ind w:left="2092" w:hanging="420"/>
      </w:pPr>
      <w:rPr>
        <w:rFonts w:hint="default"/>
        <w:lang w:val="es-CO" w:eastAsia="es-CO"/>
      </w:rPr>
    </w:lvl>
    <w:lvl w:ilvl="4" w:tplc="860AB24E">
      <w:numFmt w:val="bullet"/>
      <w:lvlText w:val="•"/>
      <w:lvlJc w:val="left"/>
      <w:pPr>
        <w:ind w:left="2616" w:hanging="420"/>
      </w:pPr>
      <w:rPr>
        <w:rFonts w:hint="default"/>
        <w:lang w:val="es-CO" w:eastAsia="es-CO"/>
      </w:rPr>
    </w:lvl>
    <w:lvl w:ilvl="5" w:tplc="D6F076AC">
      <w:numFmt w:val="bullet"/>
      <w:lvlText w:val="•"/>
      <w:lvlJc w:val="left"/>
      <w:pPr>
        <w:ind w:left="3141" w:hanging="420"/>
      </w:pPr>
      <w:rPr>
        <w:rFonts w:hint="default"/>
        <w:lang w:val="es-CO" w:eastAsia="es-CO"/>
      </w:rPr>
    </w:lvl>
    <w:lvl w:ilvl="6" w:tplc="41D03314">
      <w:numFmt w:val="bullet"/>
      <w:lvlText w:val="•"/>
      <w:lvlJc w:val="left"/>
      <w:pPr>
        <w:ind w:left="3665" w:hanging="420"/>
      </w:pPr>
      <w:rPr>
        <w:rFonts w:hint="default"/>
        <w:lang w:val="es-CO" w:eastAsia="es-CO"/>
      </w:rPr>
    </w:lvl>
    <w:lvl w:ilvl="7" w:tplc="FE28CB96">
      <w:numFmt w:val="bullet"/>
      <w:lvlText w:val="•"/>
      <w:lvlJc w:val="left"/>
      <w:pPr>
        <w:ind w:left="4189" w:hanging="420"/>
      </w:pPr>
      <w:rPr>
        <w:rFonts w:hint="default"/>
        <w:lang w:val="es-CO" w:eastAsia="es-CO"/>
      </w:rPr>
    </w:lvl>
    <w:lvl w:ilvl="8" w:tplc="B754C32C">
      <w:numFmt w:val="bullet"/>
      <w:lvlText w:val="•"/>
      <w:lvlJc w:val="left"/>
      <w:pPr>
        <w:ind w:left="4713" w:hanging="420"/>
      </w:pPr>
      <w:rPr>
        <w:rFonts w:hint="default"/>
        <w:lang w:val="es-CO" w:eastAsia="es-CO"/>
      </w:rPr>
    </w:lvl>
  </w:abstractNum>
  <w:abstractNum w:abstractNumId="73" w15:restartNumberingAfterBreak="0">
    <w:nsid w:val="50A8711B"/>
    <w:multiLevelType w:val="hybridMultilevel"/>
    <w:tmpl w:val="C5A60F5E"/>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74" w15:restartNumberingAfterBreak="0">
    <w:nsid w:val="51492E13"/>
    <w:multiLevelType w:val="hybridMultilevel"/>
    <w:tmpl w:val="7840AF2E"/>
    <w:lvl w:ilvl="0" w:tplc="6C36F612">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5" w15:restartNumberingAfterBreak="0">
    <w:nsid w:val="52A43637"/>
    <w:multiLevelType w:val="hybridMultilevel"/>
    <w:tmpl w:val="2B8A91A2"/>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6" w15:restartNumberingAfterBreak="0">
    <w:nsid w:val="52F709EC"/>
    <w:multiLevelType w:val="hybridMultilevel"/>
    <w:tmpl w:val="90688930"/>
    <w:lvl w:ilvl="0" w:tplc="604800BE">
      <w:numFmt w:val="bullet"/>
      <w:lvlText w:val=""/>
      <w:lvlJc w:val="left"/>
      <w:pPr>
        <w:ind w:left="828" w:hanging="348"/>
      </w:pPr>
      <w:rPr>
        <w:rFonts w:ascii="Symbol" w:eastAsia="Symbol" w:hAnsi="Symbol" w:cs="Symbol" w:hint="default"/>
        <w:w w:val="100"/>
        <w:sz w:val="22"/>
        <w:szCs w:val="22"/>
        <w:lang w:val="es-ES" w:eastAsia="es-ES"/>
      </w:rPr>
    </w:lvl>
    <w:lvl w:ilvl="1" w:tplc="B7F48300">
      <w:numFmt w:val="bullet"/>
      <w:lvlText w:val="•"/>
      <w:lvlJc w:val="left"/>
      <w:pPr>
        <w:ind w:left="2491" w:hanging="348"/>
      </w:pPr>
      <w:rPr>
        <w:rFonts w:hint="default"/>
        <w:lang w:val="es-ES" w:eastAsia="es-ES"/>
      </w:rPr>
    </w:lvl>
    <w:lvl w:ilvl="2" w:tplc="1B5CF84E">
      <w:numFmt w:val="bullet"/>
      <w:lvlText w:val="•"/>
      <w:lvlJc w:val="left"/>
      <w:pPr>
        <w:ind w:left="4162" w:hanging="348"/>
      </w:pPr>
      <w:rPr>
        <w:rFonts w:hint="default"/>
        <w:lang w:val="es-ES" w:eastAsia="es-ES"/>
      </w:rPr>
    </w:lvl>
    <w:lvl w:ilvl="3" w:tplc="6822755C">
      <w:numFmt w:val="bullet"/>
      <w:lvlText w:val="•"/>
      <w:lvlJc w:val="left"/>
      <w:pPr>
        <w:ind w:left="5834" w:hanging="348"/>
      </w:pPr>
      <w:rPr>
        <w:rFonts w:hint="default"/>
        <w:lang w:val="es-ES" w:eastAsia="es-ES"/>
      </w:rPr>
    </w:lvl>
    <w:lvl w:ilvl="4" w:tplc="DF7401C0">
      <w:numFmt w:val="bullet"/>
      <w:lvlText w:val="•"/>
      <w:lvlJc w:val="left"/>
      <w:pPr>
        <w:ind w:left="7505" w:hanging="348"/>
      </w:pPr>
      <w:rPr>
        <w:rFonts w:hint="default"/>
        <w:lang w:val="es-ES" w:eastAsia="es-ES"/>
      </w:rPr>
    </w:lvl>
    <w:lvl w:ilvl="5" w:tplc="87DC742E">
      <w:numFmt w:val="bullet"/>
      <w:lvlText w:val="•"/>
      <w:lvlJc w:val="left"/>
      <w:pPr>
        <w:ind w:left="9177" w:hanging="348"/>
      </w:pPr>
      <w:rPr>
        <w:rFonts w:hint="default"/>
        <w:lang w:val="es-ES" w:eastAsia="es-ES"/>
      </w:rPr>
    </w:lvl>
    <w:lvl w:ilvl="6" w:tplc="62BC3504">
      <w:numFmt w:val="bullet"/>
      <w:lvlText w:val="•"/>
      <w:lvlJc w:val="left"/>
      <w:pPr>
        <w:ind w:left="10848" w:hanging="348"/>
      </w:pPr>
      <w:rPr>
        <w:rFonts w:hint="default"/>
        <w:lang w:val="es-ES" w:eastAsia="es-ES"/>
      </w:rPr>
    </w:lvl>
    <w:lvl w:ilvl="7" w:tplc="2A767310">
      <w:numFmt w:val="bullet"/>
      <w:lvlText w:val="•"/>
      <w:lvlJc w:val="left"/>
      <w:pPr>
        <w:ind w:left="12519" w:hanging="348"/>
      </w:pPr>
      <w:rPr>
        <w:rFonts w:hint="default"/>
        <w:lang w:val="es-ES" w:eastAsia="es-ES"/>
      </w:rPr>
    </w:lvl>
    <w:lvl w:ilvl="8" w:tplc="CC706AEC">
      <w:numFmt w:val="bullet"/>
      <w:lvlText w:val="•"/>
      <w:lvlJc w:val="left"/>
      <w:pPr>
        <w:ind w:left="14191" w:hanging="348"/>
      </w:pPr>
      <w:rPr>
        <w:rFonts w:hint="default"/>
        <w:lang w:val="es-ES" w:eastAsia="es-ES"/>
      </w:rPr>
    </w:lvl>
  </w:abstractNum>
  <w:abstractNum w:abstractNumId="77" w15:restartNumberingAfterBreak="0">
    <w:nsid w:val="53CE5CD3"/>
    <w:multiLevelType w:val="hybridMultilevel"/>
    <w:tmpl w:val="A3C4156A"/>
    <w:lvl w:ilvl="0" w:tplc="E692173C">
      <w:numFmt w:val="bullet"/>
      <w:lvlText w:val=""/>
      <w:lvlJc w:val="left"/>
      <w:pPr>
        <w:ind w:left="828" w:hanging="360"/>
      </w:pPr>
      <w:rPr>
        <w:rFonts w:ascii="Symbol" w:eastAsia="Symbol" w:hAnsi="Symbol" w:cs="Symbol" w:hint="default"/>
        <w:w w:val="100"/>
        <w:sz w:val="22"/>
        <w:szCs w:val="22"/>
        <w:lang w:val="es-CO" w:eastAsia="es-CO"/>
      </w:rPr>
    </w:lvl>
    <w:lvl w:ilvl="1" w:tplc="A74EE800">
      <w:numFmt w:val="bullet"/>
      <w:lvlText w:val="•"/>
      <w:lvlJc w:val="left"/>
      <w:pPr>
        <w:ind w:left="2468" w:hanging="360"/>
      </w:pPr>
      <w:rPr>
        <w:rFonts w:hint="default"/>
        <w:lang w:val="es-CO" w:eastAsia="es-CO"/>
      </w:rPr>
    </w:lvl>
    <w:lvl w:ilvl="2" w:tplc="FD26389A">
      <w:numFmt w:val="bullet"/>
      <w:lvlText w:val="•"/>
      <w:lvlJc w:val="left"/>
      <w:pPr>
        <w:ind w:left="4117" w:hanging="360"/>
      </w:pPr>
      <w:rPr>
        <w:rFonts w:hint="default"/>
        <w:lang w:val="es-CO" w:eastAsia="es-CO"/>
      </w:rPr>
    </w:lvl>
    <w:lvl w:ilvl="3" w:tplc="E6ACE560">
      <w:numFmt w:val="bullet"/>
      <w:lvlText w:val="•"/>
      <w:lvlJc w:val="left"/>
      <w:pPr>
        <w:ind w:left="5766" w:hanging="360"/>
      </w:pPr>
      <w:rPr>
        <w:rFonts w:hint="default"/>
        <w:lang w:val="es-CO" w:eastAsia="es-CO"/>
      </w:rPr>
    </w:lvl>
    <w:lvl w:ilvl="4" w:tplc="2452A076">
      <w:numFmt w:val="bullet"/>
      <w:lvlText w:val="•"/>
      <w:lvlJc w:val="left"/>
      <w:pPr>
        <w:ind w:left="7415" w:hanging="360"/>
      </w:pPr>
      <w:rPr>
        <w:rFonts w:hint="default"/>
        <w:lang w:val="es-CO" w:eastAsia="es-CO"/>
      </w:rPr>
    </w:lvl>
    <w:lvl w:ilvl="5" w:tplc="71F089B0">
      <w:numFmt w:val="bullet"/>
      <w:lvlText w:val="•"/>
      <w:lvlJc w:val="left"/>
      <w:pPr>
        <w:ind w:left="9064" w:hanging="360"/>
      </w:pPr>
      <w:rPr>
        <w:rFonts w:hint="default"/>
        <w:lang w:val="es-CO" w:eastAsia="es-CO"/>
      </w:rPr>
    </w:lvl>
    <w:lvl w:ilvl="6" w:tplc="BC64C220">
      <w:numFmt w:val="bullet"/>
      <w:lvlText w:val="•"/>
      <w:lvlJc w:val="left"/>
      <w:pPr>
        <w:ind w:left="10712" w:hanging="360"/>
      </w:pPr>
      <w:rPr>
        <w:rFonts w:hint="default"/>
        <w:lang w:val="es-CO" w:eastAsia="es-CO"/>
      </w:rPr>
    </w:lvl>
    <w:lvl w:ilvl="7" w:tplc="BBF648EC">
      <w:numFmt w:val="bullet"/>
      <w:lvlText w:val="•"/>
      <w:lvlJc w:val="left"/>
      <w:pPr>
        <w:ind w:left="12361" w:hanging="360"/>
      </w:pPr>
      <w:rPr>
        <w:rFonts w:hint="default"/>
        <w:lang w:val="es-CO" w:eastAsia="es-CO"/>
      </w:rPr>
    </w:lvl>
    <w:lvl w:ilvl="8" w:tplc="0A0CAA6A">
      <w:numFmt w:val="bullet"/>
      <w:lvlText w:val="•"/>
      <w:lvlJc w:val="left"/>
      <w:pPr>
        <w:ind w:left="14010" w:hanging="360"/>
      </w:pPr>
      <w:rPr>
        <w:rFonts w:hint="default"/>
        <w:lang w:val="es-CO" w:eastAsia="es-CO"/>
      </w:rPr>
    </w:lvl>
  </w:abstractNum>
  <w:abstractNum w:abstractNumId="78" w15:restartNumberingAfterBreak="0">
    <w:nsid w:val="53F64E95"/>
    <w:multiLevelType w:val="hybridMultilevel"/>
    <w:tmpl w:val="E90E3C50"/>
    <w:lvl w:ilvl="0" w:tplc="21C6F79C">
      <w:start w:val="1"/>
      <w:numFmt w:val="lowerLetter"/>
      <w:lvlText w:val="(%1)"/>
      <w:lvlJc w:val="left"/>
      <w:pPr>
        <w:ind w:left="108" w:hanging="387"/>
      </w:pPr>
      <w:rPr>
        <w:rFonts w:ascii="Arial" w:eastAsia="Arial" w:hAnsi="Arial" w:cs="Arial" w:hint="default"/>
        <w:w w:val="100"/>
        <w:sz w:val="22"/>
        <w:szCs w:val="22"/>
        <w:lang w:val="es-CO" w:eastAsia="es-CO"/>
      </w:rPr>
    </w:lvl>
    <w:lvl w:ilvl="1" w:tplc="E39425CA">
      <w:numFmt w:val="bullet"/>
      <w:lvlText w:val="•"/>
      <w:lvlJc w:val="left"/>
      <w:pPr>
        <w:ind w:left="755" w:hanging="387"/>
      </w:pPr>
      <w:rPr>
        <w:rFonts w:hint="default"/>
        <w:lang w:val="es-CO" w:eastAsia="es-CO"/>
      </w:rPr>
    </w:lvl>
    <w:lvl w:ilvl="2" w:tplc="0D40C618">
      <w:numFmt w:val="bullet"/>
      <w:lvlText w:val="•"/>
      <w:lvlJc w:val="left"/>
      <w:pPr>
        <w:ind w:left="1410" w:hanging="387"/>
      </w:pPr>
      <w:rPr>
        <w:rFonts w:hint="default"/>
        <w:lang w:val="es-CO" w:eastAsia="es-CO"/>
      </w:rPr>
    </w:lvl>
    <w:lvl w:ilvl="3" w:tplc="118EDF4C">
      <w:numFmt w:val="bullet"/>
      <w:lvlText w:val="•"/>
      <w:lvlJc w:val="left"/>
      <w:pPr>
        <w:ind w:left="2065" w:hanging="387"/>
      </w:pPr>
      <w:rPr>
        <w:rFonts w:hint="default"/>
        <w:lang w:val="es-CO" w:eastAsia="es-CO"/>
      </w:rPr>
    </w:lvl>
    <w:lvl w:ilvl="4" w:tplc="259412BC">
      <w:numFmt w:val="bullet"/>
      <w:lvlText w:val="•"/>
      <w:lvlJc w:val="left"/>
      <w:pPr>
        <w:ind w:left="2721" w:hanging="387"/>
      </w:pPr>
      <w:rPr>
        <w:rFonts w:hint="default"/>
        <w:lang w:val="es-CO" w:eastAsia="es-CO"/>
      </w:rPr>
    </w:lvl>
    <w:lvl w:ilvl="5" w:tplc="26A875D2">
      <w:numFmt w:val="bullet"/>
      <w:lvlText w:val="•"/>
      <w:lvlJc w:val="left"/>
      <w:pPr>
        <w:ind w:left="3376" w:hanging="387"/>
      </w:pPr>
      <w:rPr>
        <w:rFonts w:hint="default"/>
        <w:lang w:val="es-CO" w:eastAsia="es-CO"/>
      </w:rPr>
    </w:lvl>
    <w:lvl w:ilvl="6" w:tplc="64C0999E">
      <w:numFmt w:val="bullet"/>
      <w:lvlText w:val="•"/>
      <w:lvlJc w:val="left"/>
      <w:pPr>
        <w:ind w:left="4031" w:hanging="387"/>
      </w:pPr>
      <w:rPr>
        <w:rFonts w:hint="default"/>
        <w:lang w:val="es-CO" w:eastAsia="es-CO"/>
      </w:rPr>
    </w:lvl>
    <w:lvl w:ilvl="7" w:tplc="EDE63012">
      <w:numFmt w:val="bullet"/>
      <w:lvlText w:val="•"/>
      <w:lvlJc w:val="left"/>
      <w:pPr>
        <w:ind w:left="4687" w:hanging="387"/>
      </w:pPr>
      <w:rPr>
        <w:rFonts w:hint="default"/>
        <w:lang w:val="es-CO" w:eastAsia="es-CO"/>
      </w:rPr>
    </w:lvl>
    <w:lvl w:ilvl="8" w:tplc="85823BCA">
      <w:numFmt w:val="bullet"/>
      <w:lvlText w:val="•"/>
      <w:lvlJc w:val="left"/>
      <w:pPr>
        <w:ind w:left="5342" w:hanging="387"/>
      </w:pPr>
      <w:rPr>
        <w:rFonts w:hint="default"/>
        <w:lang w:val="es-CO" w:eastAsia="es-CO"/>
      </w:rPr>
    </w:lvl>
  </w:abstractNum>
  <w:abstractNum w:abstractNumId="79" w15:restartNumberingAfterBreak="0">
    <w:nsid w:val="547A2369"/>
    <w:multiLevelType w:val="hybridMultilevel"/>
    <w:tmpl w:val="51D2373A"/>
    <w:lvl w:ilvl="0" w:tplc="312A6A52">
      <w:start w:val="1"/>
      <w:numFmt w:val="lowerLetter"/>
      <w:lvlText w:val="%1)"/>
      <w:lvlJc w:val="left"/>
      <w:pPr>
        <w:ind w:left="540" w:hanging="259"/>
      </w:pPr>
      <w:rPr>
        <w:rFonts w:ascii="Arial" w:eastAsia="Arial" w:hAnsi="Arial" w:cs="Arial" w:hint="default"/>
        <w:w w:val="100"/>
        <w:sz w:val="22"/>
        <w:szCs w:val="22"/>
        <w:lang w:val="es-CO" w:eastAsia="es-CO"/>
      </w:rPr>
    </w:lvl>
    <w:lvl w:ilvl="1" w:tplc="672A38E0">
      <w:numFmt w:val="bullet"/>
      <w:lvlText w:val="•"/>
      <w:lvlJc w:val="left"/>
      <w:pPr>
        <w:ind w:left="2282" w:hanging="259"/>
      </w:pPr>
      <w:rPr>
        <w:rFonts w:hint="default"/>
        <w:lang w:val="es-CO" w:eastAsia="es-CO"/>
      </w:rPr>
    </w:lvl>
    <w:lvl w:ilvl="2" w:tplc="412CC7A6">
      <w:numFmt w:val="bullet"/>
      <w:lvlText w:val="•"/>
      <w:lvlJc w:val="left"/>
      <w:pPr>
        <w:ind w:left="4024" w:hanging="259"/>
      </w:pPr>
      <w:rPr>
        <w:rFonts w:hint="default"/>
        <w:lang w:val="es-CO" w:eastAsia="es-CO"/>
      </w:rPr>
    </w:lvl>
    <w:lvl w:ilvl="3" w:tplc="E2E05CD2">
      <w:numFmt w:val="bullet"/>
      <w:lvlText w:val="•"/>
      <w:lvlJc w:val="left"/>
      <w:pPr>
        <w:ind w:left="5766" w:hanging="259"/>
      </w:pPr>
      <w:rPr>
        <w:rFonts w:hint="default"/>
        <w:lang w:val="es-CO" w:eastAsia="es-CO"/>
      </w:rPr>
    </w:lvl>
    <w:lvl w:ilvl="4" w:tplc="555E5552">
      <w:numFmt w:val="bullet"/>
      <w:lvlText w:val="•"/>
      <w:lvlJc w:val="left"/>
      <w:pPr>
        <w:ind w:left="7508" w:hanging="259"/>
      </w:pPr>
      <w:rPr>
        <w:rFonts w:hint="default"/>
        <w:lang w:val="es-CO" w:eastAsia="es-CO"/>
      </w:rPr>
    </w:lvl>
    <w:lvl w:ilvl="5" w:tplc="A7AE2F08">
      <w:numFmt w:val="bullet"/>
      <w:lvlText w:val="•"/>
      <w:lvlJc w:val="left"/>
      <w:pPr>
        <w:ind w:left="9250" w:hanging="259"/>
      </w:pPr>
      <w:rPr>
        <w:rFonts w:hint="default"/>
        <w:lang w:val="es-CO" w:eastAsia="es-CO"/>
      </w:rPr>
    </w:lvl>
    <w:lvl w:ilvl="6" w:tplc="A6129386">
      <w:numFmt w:val="bullet"/>
      <w:lvlText w:val="•"/>
      <w:lvlJc w:val="left"/>
      <w:pPr>
        <w:ind w:left="10992" w:hanging="259"/>
      </w:pPr>
      <w:rPr>
        <w:rFonts w:hint="default"/>
        <w:lang w:val="es-CO" w:eastAsia="es-CO"/>
      </w:rPr>
    </w:lvl>
    <w:lvl w:ilvl="7" w:tplc="FF9CA38A">
      <w:numFmt w:val="bullet"/>
      <w:lvlText w:val="•"/>
      <w:lvlJc w:val="left"/>
      <w:pPr>
        <w:ind w:left="12734" w:hanging="259"/>
      </w:pPr>
      <w:rPr>
        <w:rFonts w:hint="default"/>
        <w:lang w:val="es-CO" w:eastAsia="es-CO"/>
      </w:rPr>
    </w:lvl>
    <w:lvl w:ilvl="8" w:tplc="5DD66E18">
      <w:numFmt w:val="bullet"/>
      <w:lvlText w:val="•"/>
      <w:lvlJc w:val="left"/>
      <w:pPr>
        <w:ind w:left="14476" w:hanging="259"/>
      </w:pPr>
      <w:rPr>
        <w:rFonts w:hint="default"/>
        <w:lang w:val="es-CO" w:eastAsia="es-CO"/>
      </w:rPr>
    </w:lvl>
  </w:abstractNum>
  <w:abstractNum w:abstractNumId="80" w15:restartNumberingAfterBreak="0">
    <w:nsid w:val="5589212C"/>
    <w:multiLevelType w:val="hybridMultilevel"/>
    <w:tmpl w:val="ADD2EFB6"/>
    <w:lvl w:ilvl="0" w:tplc="E1CAA9A6">
      <w:numFmt w:val="bullet"/>
      <w:lvlText w:val=""/>
      <w:lvlJc w:val="left"/>
      <w:pPr>
        <w:ind w:left="468" w:hanging="361"/>
      </w:pPr>
      <w:rPr>
        <w:rFonts w:ascii="Symbol" w:eastAsia="Symbol" w:hAnsi="Symbol" w:cs="Symbol" w:hint="default"/>
        <w:w w:val="100"/>
        <w:sz w:val="22"/>
        <w:szCs w:val="22"/>
        <w:lang w:val="es-CO" w:eastAsia="es-CO"/>
      </w:rPr>
    </w:lvl>
    <w:lvl w:ilvl="1" w:tplc="D51AF3B2">
      <w:numFmt w:val="bullet"/>
      <w:lvlText w:val="•"/>
      <w:lvlJc w:val="left"/>
      <w:pPr>
        <w:ind w:left="719" w:hanging="361"/>
      </w:pPr>
      <w:rPr>
        <w:rFonts w:hint="default"/>
        <w:lang w:val="es-CO" w:eastAsia="es-CO"/>
      </w:rPr>
    </w:lvl>
    <w:lvl w:ilvl="2" w:tplc="8BFA9552">
      <w:numFmt w:val="bullet"/>
      <w:lvlText w:val="•"/>
      <w:lvlJc w:val="left"/>
      <w:pPr>
        <w:ind w:left="979" w:hanging="361"/>
      </w:pPr>
      <w:rPr>
        <w:rFonts w:hint="default"/>
        <w:lang w:val="es-CO" w:eastAsia="es-CO"/>
      </w:rPr>
    </w:lvl>
    <w:lvl w:ilvl="3" w:tplc="EDFC70AE">
      <w:numFmt w:val="bullet"/>
      <w:lvlText w:val="•"/>
      <w:lvlJc w:val="left"/>
      <w:pPr>
        <w:ind w:left="1238" w:hanging="361"/>
      </w:pPr>
      <w:rPr>
        <w:rFonts w:hint="default"/>
        <w:lang w:val="es-CO" w:eastAsia="es-CO"/>
      </w:rPr>
    </w:lvl>
    <w:lvl w:ilvl="4" w:tplc="32E85CFC">
      <w:numFmt w:val="bullet"/>
      <w:lvlText w:val="•"/>
      <w:lvlJc w:val="left"/>
      <w:pPr>
        <w:ind w:left="1498" w:hanging="361"/>
      </w:pPr>
      <w:rPr>
        <w:rFonts w:hint="default"/>
        <w:lang w:val="es-CO" w:eastAsia="es-CO"/>
      </w:rPr>
    </w:lvl>
    <w:lvl w:ilvl="5" w:tplc="C988F518">
      <w:numFmt w:val="bullet"/>
      <w:lvlText w:val="•"/>
      <w:lvlJc w:val="left"/>
      <w:pPr>
        <w:ind w:left="1757" w:hanging="361"/>
      </w:pPr>
      <w:rPr>
        <w:rFonts w:hint="default"/>
        <w:lang w:val="es-CO" w:eastAsia="es-CO"/>
      </w:rPr>
    </w:lvl>
    <w:lvl w:ilvl="6" w:tplc="446C30A6">
      <w:numFmt w:val="bullet"/>
      <w:lvlText w:val="•"/>
      <w:lvlJc w:val="left"/>
      <w:pPr>
        <w:ind w:left="2017" w:hanging="361"/>
      </w:pPr>
      <w:rPr>
        <w:rFonts w:hint="default"/>
        <w:lang w:val="es-CO" w:eastAsia="es-CO"/>
      </w:rPr>
    </w:lvl>
    <w:lvl w:ilvl="7" w:tplc="DB724088">
      <w:numFmt w:val="bullet"/>
      <w:lvlText w:val="•"/>
      <w:lvlJc w:val="left"/>
      <w:pPr>
        <w:ind w:left="2276" w:hanging="361"/>
      </w:pPr>
      <w:rPr>
        <w:rFonts w:hint="default"/>
        <w:lang w:val="es-CO" w:eastAsia="es-CO"/>
      </w:rPr>
    </w:lvl>
    <w:lvl w:ilvl="8" w:tplc="FCA02DDC">
      <w:numFmt w:val="bullet"/>
      <w:lvlText w:val="•"/>
      <w:lvlJc w:val="left"/>
      <w:pPr>
        <w:ind w:left="2536" w:hanging="361"/>
      </w:pPr>
      <w:rPr>
        <w:rFonts w:hint="default"/>
        <w:lang w:val="es-CO" w:eastAsia="es-CO"/>
      </w:rPr>
    </w:lvl>
  </w:abstractNum>
  <w:abstractNum w:abstractNumId="81" w15:restartNumberingAfterBreak="0">
    <w:nsid w:val="56F41F71"/>
    <w:multiLevelType w:val="hybridMultilevel"/>
    <w:tmpl w:val="D5A24D9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2" w15:restartNumberingAfterBreak="0">
    <w:nsid w:val="58225B84"/>
    <w:multiLevelType w:val="hybridMultilevel"/>
    <w:tmpl w:val="9BCA1A6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3" w15:restartNumberingAfterBreak="0">
    <w:nsid w:val="583E13DA"/>
    <w:multiLevelType w:val="hybridMultilevel"/>
    <w:tmpl w:val="7B0CDBB2"/>
    <w:lvl w:ilvl="0" w:tplc="B9E40028">
      <w:numFmt w:val="bullet"/>
      <w:lvlText w:val=""/>
      <w:lvlJc w:val="left"/>
      <w:pPr>
        <w:ind w:left="828" w:hanging="360"/>
      </w:pPr>
      <w:rPr>
        <w:rFonts w:ascii="Symbol" w:eastAsia="Symbol" w:hAnsi="Symbol" w:cs="Symbol" w:hint="default"/>
        <w:w w:val="100"/>
        <w:sz w:val="22"/>
        <w:szCs w:val="22"/>
        <w:lang w:val="es-CO" w:eastAsia="es-CO"/>
      </w:rPr>
    </w:lvl>
    <w:lvl w:ilvl="1" w:tplc="3B22FF4A">
      <w:numFmt w:val="bullet"/>
      <w:lvlText w:val="•"/>
      <w:lvlJc w:val="left"/>
      <w:pPr>
        <w:ind w:left="2468" w:hanging="360"/>
      </w:pPr>
      <w:rPr>
        <w:rFonts w:hint="default"/>
        <w:lang w:val="es-CO" w:eastAsia="es-CO"/>
      </w:rPr>
    </w:lvl>
    <w:lvl w:ilvl="2" w:tplc="616CD454">
      <w:numFmt w:val="bullet"/>
      <w:lvlText w:val="•"/>
      <w:lvlJc w:val="left"/>
      <w:pPr>
        <w:ind w:left="4117" w:hanging="360"/>
      </w:pPr>
      <w:rPr>
        <w:rFonts w:hint="default"/>
        <w:lang w:val="es-CO" w:eastAsia="es-CO"/>
      </w:rPr>
    </w:lvl>
    <w:lvl w:ilvl="3" w:tplc="3CE0E2C0">
      <w:numFmt w:val="bullet"/>
      <w:lvlText w:val="•"/>
      <w:lvlJc w:val="left"/>
      <w:pPr>
        <w:ind w:left="5766" w:hanging="360"/>
      </w:pPr>
      <w:rPr>
        <w:rFonts w:hint="default"/>
        <w:lang w:val="es-CO" w:eastAsia="es-CO"/>
      </w:rPr>
    </w:lvl>
    <w:lvl w:ilvl="4" w:tplc="A2CE3D00">
      <w:numFmt w:val="bullet"/>
      <w:lvlText w:val="•"/>
      <w:lvlJc w:val="left"/>
      <w:pPr>
        <w:ind w:left="7415" w:hanging="360"/>
      </w:pPr>
      <w:rPr>
        <w:rFonts w:hint="default"/>
        <w:lang w:val="es-CO" w:eastAsia="es-CO"/>
      </w:rPr>
    </w:lvl>
    <w:lvl w:ilvl="5" w:tplc="77FA2D94">
      <w:numFmt w:val="bullet"/>
      <w:lvlText w:val="•"/>
      <w:lvlJc w:val="left"/>
      <w:pPr>
        <w:ind w:left="9064" w:hanging="360"/>
      </w:pPr>
      <w:rPr>
        <w:rFonts w:hint="default"/>
        <w:lang w:val="es-CO" w:eastAsia="es-CO"/>
      </w:rPr>
    </w:lvl>
    <w:lvl w:ilvl="6" w:tplc="116484CE">
      <w:numFmt w:val="bullet"/>
      <w:lvlText w:val="•"/>
      <w:lvlJc w:val="left"/>
      <w:pPr>
        <w:ind w:left="10712" w:hanging="360"/>
      </w:pPr>
      <w:rPr>
        <w:rFonts w:hint="default"/>
        <w:lang w:val="es-CO" w:eastAsia="es-CO"/>
      </w:rPr>
    </w:lvl>
    <w:lvl w:ilvl="7" w:tplc="37400E1E">
      <w:numFmt w:val="bullet"/>
      <w:lvlText w:val="•"/>
      <w:lvlJc w:val="left"/>
      <w:pPr>
        <w:ind w:left="12361" w:hanging="360"/>
      </w:pPr>
      <w:rPr>
        <w:rFonts w:hint="default"/>
        <w:lang w:val="es-CO" w:eastAsia="es-CO"/>
      </w:rPr>
    </w:lvl>
    <w:lvl w:ilvl="8" w:tplc="EEE80370">
      <w:numFmt w:val="bullet"/>
      <w:lvlText w:val="•"/>
      <w:lvlJc w:val="left"/>
      <w:pPr>
        <w:ind w:left="14010" w:hanging="360"/>
      </w:pPr>
      <w:rPr>
        <w:rFonts w:hint="default"/>
        <w:lang w:val="es-CO" w:eastAsia="es-CO"/>
      </w:rPr>
    </w:lvl>
  </w:abstractNum>
  <w:abstractNum w:abstractNumId="84" w15:restartNumberingAfterBreak="0">
    <w:nsid w:val="5C207D23"/>
    <w:multiLevelType w:val="hybridMultilevel"/>
    <w:tmpl w:val="0FD012A8"/>
    <w:lvl w:ilvl="0" w:tplc="F4EA447A">
      <w:numFmt w:val="bullet"/>
      <w:lvlText w:val=""/>
      <w:lvlJc w:val="left"/>
      <w:pPr>
        <w:ind w:left="465" w:hanging="360"/>
      </w:pPr>
      <w:rPr>
        <w:rFonts w:ascii="Symbol" w:eastAsia="Symbol" w:hAnsi="Symbol" w:cs="Symbol" w:hint="default"/>
        <w:w w:val="100"/>
        <w:sz w:val="22"/>
        <w:szCs w:val="22"/>
        <w:lang w:val="es-CO" w:eastAsia="es-CO"/>
      </w:rPr>
    </w:lvl>
    <w:lvl w:ilvl="1" w:tplc="6338E634">
      <w:numFmt w:val="bullet"/>
      <w:lvlText w:val="•"/>
      <w:lvlJc w:val="left"/>
      <w:pPr>
        <w:ind w:left="943" w:hanging="360"/>
      </w:pPr>
      <w:rPr>
        <w:rFonts w:hint="default"/>
        <w:lang w:val="es-CO" w:eastAsia="es-CO"/>
      </w:rPr>
    </w:lvl>
    <w:lvl w:ilvl="2" w:tplc="1FF08F48">
      <w:numFmt w:val="bullet"/>
      <w:lvlText w:val="•"/>
      <w:lvlJc w:val="left"/>
      <w:pPr>
        <w:ind w:left="1427" w:hanging="360"/>
      </w:pPr>
      <w:rPr>
        <w:rFonts w:hint="default"/>
        <w:lang w:val="es-CO" w:eastAsia="es-CO"/>
      </w:rPr>
    </w:lvl>
    <w:lvl w:ilvl="3" w:tplc="41E0A372">
      <w:numFmt w:val="bullet"/>
      <w:lvlText w:val="•"/>
      <w:lvlJc w:val="left"/>
      <w:pPr>
        <w:ind w:left="1910" w:hanging="360"/>
      </w:pPr>
      <w:rPr>
        <w:rFonts w:hint="default"/>
        <w:lang w:val="es-CO" w:eastAsia="es-CO"/>
      </w:rPr>
    </w:lvl>
    <w:lvl w:ilvl="4" w:tplc="D93C4D28">
      <w:numFmt w:val="bullet"/>
      <w:lvlText w:val="•"/>
      <w:lvlJc w:val="left"/>
      <w:pPr>
        <w:ind w:left="2394" w:hanging="360"/>
      </w:pPr>
      <w:rPr>
        <w:rFonts w:hint="default"/>
        <w:lang w:val="es-CO" w:eastAsia="es-CO"/>
      </w:rPr>
    </w:lvl>
    <w:lvl w:ilvl="5" w:tplc="73027298">
      <w:numFmt w:val="bullet"/>
      <w:lvlText w:val="•"/>
      <w:lvlJc w:val="left"/>
      <w:pPr>
        <w:ind w:left="2877" w:hanging="360"/>
      </w:pPr>
      <w:rPr>
        <w:rFonts w:hint="default"/>
        <w:lang w:val="es-CO" w:eastAsia="es-CO"/>
      </w:rPr>
    </w:lvl>
    <w:lvl w:ilvl="6" w:tplc="A9165B4C">
      <w:numFmt w:val="bullet"/>
      <w:lvlText w:val="•"/>
      <w:lvlJc w:val="left"/>
      <w:pPr>
        <w:ind w:left="3361" w:hanging="360"/>
      </w:pPr>
      <w:rPr>
        <w:rFonts w:hint="default"/>
        <w:lang w:val="es-CO" w:eastAsia="es-CO"/>
      </w:rPr>
    </w:lvl>
    <w:lvl w:ilvl="7" w:tplc="0DFE12F2">
      <w:numFmt w:val="bullet"/>
      <w:lvlText w:val="•"/>
      <w:lvlJc w:val="left"/>
      <w:pPr>
        <w:ind w:left="3844" w:hanging="360"/>
      </w:pPr>
      <w:rPr>
        <w:rFonts w:hint="default"/>
        <w:lang w:val="es-CO" w:eastAsia="es-CO"/>
      </w:rPr>
    </w:lvl>
    <w:lvl w:ilvl="8" w:tplc="46B4CD00">
      <w:numFmt w:val="bullet"/>
      <w:lvlText w:val="•"/>
      <w:lvlJc w:val="left"/>
      <w:pPr>
        <w:ind w:left="4328" w:hanging="360"/>
      </w:pPr>
      <w:rPr>
        <w:rFonts w:hint="default"/>
        <w:lang w:val="es-CO" w:eastAsia="es-CO"/>
      </w:rPr>
    </w:lvl>
  </w:abstractNum>
  <w:abstractNum w:abstractNumId="85" w15:restartNumberingAfterBreak="0">
    <w:nsid w:val="5C6A23A8"/>
    <w:multiLevelType w:val="hybridMultilevel"/>
    <w:tmpl w:val="5588B56C"/>
    <w:lvl w:ilvl="0" w:tplc="9490E860">
      <w:numFmt w:val="bullet"/>
      <w:lvlText w:val=""/>
      <w:lvlJc w:val="left"/>
      <w:pPr>
        <w:ind w:left="465" w:hanging="360"/>
      </w:pPr>
      <w:rPr>
        <w:rFonts w:ascii="Symbol" w:eastAsia="Symbol" w:hAnsi="Symbol" w:cs="Symbol" w:hint="default"/>
        <w:w w:val="100"/>
        <w:sz w:val="22"/>
        <w:szCs w:val="22"/>
        <w:lang w:val="es-CO" w:eastAsia="es-CO"/>
      </w:rPr>
    </w:lvl>
    <w:lvl w:ilvl="1" w:tplc="427E5B60">
      <w:numFmt w:val="bullet"/>
      <w:lvlText w:val="•"/>
      <w:lvlJc w:val="left"/>
      <w:pPr>
        <w:ind w:left="943" w:hanging="360"/>
      </w:pPr>
      <w:rPr>
        <w:rFonts w:hint="default"/>
        <w:lang w:val="es-CO" w:eastAsia="es-CO"/>
      </w:rPr>
    </w:lvl>
    <w:lvl w:ilvl="2" w:tplc="D4F09F90">
      <w:numFmt w:val="bullet"/>
      <w:lvlText w:val="•"/>
      <w:lvlJc w:val="left"/>
      <w:pPr>
        <w:ind w:left="1427" w:hanging="360"/>
      </w:pPr>
      <w:rPr>
        <w:rFonts w:hint="default"/>
        <w:lang w:val="es-CO" w:eastAsia="es-CO"/>
      </w:rPr>
    </w:lvl>
    <w:lvl w:ilvl="3" w:tplc="BF989E76">
      <w:numFmt w:val="bullet"/>
      <w:lvlText w:val="•"/>
      <w:lvlJc w:val="left"/>
      <w:pPr>
        <w:ind w:left="1910" w:hanging="360"/>
      </w:pPr>
      <w:rPr>
        <w:rFonts w:hint="default"/>
        <w:lang w:val="es-CO" w:eastAsia="es-CO"/>
      </w:rPr>
    </w:lvl>
    <w:lvl w:ilvl="4" w:tplc="BFBABF36">
      <w:numFmt w:val="bullet"/>
      <w:lvlText w:val="•"/>
      <w:lvlJc w:val="left"/>
      <w:pPr>
        <w:ind w:left="2394" w:hanging="360"/>
      </w:pPr>
      <w:rPr>
        <w:rFonts w:hint="default"/>
        <w:lang w:val="es-CO" w:eastAsia="es-CO"/>
      </w:rPr>
    </w:lvl>
    <w:lvl w:ilvl="5" w:tplc="090456E6">
      <w:numFmt w:val="bullet"/>
      <w:lvlText w:val="•"/>
      <w:lvlJc w:val="left"/>
      <w:pPr>
        <w:ind w:left="2877" w:hanging="360"/>
      </w:pPr>
      <w:rPr>
        <w:rFonts w:hint="default"/>
        <w:lang w:val="es-CO" w:eastAsia="es-CO"/>
      </w:rPr>
    </w:lvl>
    <w:lvl w:ilvl="6" w:tplc="28BE8A78">
      <w:numFmt w:val="bullet"/>
      <w:lvlText w:val="•"/>
      <w:lvlJc w:val="left"/>
      <w:pPr>
        <w:ind w:left="3361" w:hanging="360"/>
      </w:pPr>
      <w:rPr>
        <w:rFonts w:hint="default"/>
        <w:lang w:val="es-CO" w:eastAsia="es-CO"/>
      </w:rPr>
    </w:lvl>
    <w:lvl w:ilvl="7" w:tplc="917E15C8">
      <w:numFmt w:val="bullet"/>
      <w:lvlText w:val="•"/>
      <w:lvlJc w:val="left"/>
      <w:pPr>
        <w:ind w:left="3844" w:hanging="360"/>
      </w:pPr>
      <w:rPr>
        <w:rFonts w:hint="default"/>
        <w:lang w:val="es-CO" w:eastAsia="es-CO"/>
      </w:rPr>
    </w:lvl>
    <w:lvl w:ilvl="8" w:tplc="F98C2D62">
      <w:numFmt w:val="bullet"/>
      <w:lvlText w:val="•"/>
      <w:lvlJc w:val="left"/>
      <w:pPr>
        <w:ind w:left="4328" w:hanging="360"/>
      </w:pPr>
      <w:rPr>
        <w:rFonts w:hint="default"/>
        <w:lang w:val="es-CO" w:eastAsia="es-CO"/>
      </w:rPr>
    </w:lvl>
  </w:abstractNum>
  <w:abstractNum w:abstractNumId="86" w15:restartNumberingAfterBreak="0">
    <w:nsid w:val="5D346067"/>
    <w:multiLevelType w:val="hybridMultilevel"/>
    <w:tmpl w:val="55CAAC00"/>
    <w:lvl w:ilvl="0" w:tplc="FD88E8E2">
      <w:numFmt w:val="bullet"/>
      <w:lvlText w:val=""/>
      <w:lvlJc w:val="left"/>
      <w:pPr>
        <w:ind w:left="465" w:hanging="360"/>
      </w:pPr>
      <w:rPr>
        <w:rFonts w:ascii="Symbol" w:eastAsia="Symbol" w:hAnsi="Symbol" w:cs="Symbol" w:hint="default"/>
        <w:w w:val="100"/>
        <w:sz w:val="22"/>
        <w:szCs w:val="22"/>
        <w:lang w:val="es-CO" w:eastAsia="es-CO"/>
      </w:rPr>
    </w:lvl>
    <w:lvl w:ilvl="1" w:tplc="D194A16A">
      <w:numFmt w:val="bullet"/>
      <w:lvlText w:val="•"/>
      <w:lvlJc w:val="left"/>
      <w:pPr>
        <w:ind w:left="943" w:hanging="360"/>
      </w:pPr>
      <w:rPr>
        <w:rFonts w:hint="default"/>
        <w:lang w:val="es-CO" w:eastAsia="es-CO"/>
      </w:rPr>
    </w:lvl>
    <w:lvl w:ilvl="2" w:tplc="DE4C89D0">
      <w:numFmt w:val="bullet"/>
      <w:lvlText w:val="•"/>
      <w:lvlJc w:val="left"/>
      <w:pPr>
        <w:ind w:left="1427" w:hanging="360"/>
      </w:pPr>
      <w:rPr>
        <w:rFonts w:hint="default"/>
        <w:lang w:val="es-CO" w:eastAsia="es-CO"/>
      </w:rPr>
    </w:lvl>
    <w:lvl w:ilvl="3" w:tplc="6C82250E">
      <w:numFmt w:val="bullet"/>
      <w:lvlText w:val="•"/>
      <w:lvlJc w:val="left"/>
      <w:pPr>
        <w:ind w:left="1910" w:hanging="360"/>
      </w:pPr>
      <w:rPr>
        <w:rFonts w:hint="default"/>
        <w:lang w:val="es-CO" w:eastAsia="es-CO"/>
      </w:rPr>
    </w:lvl>
    <w:lvl w:ilvl="4" w:tplc="D060A3A4">
      <w:numFmt w:val="bullet"/>
      <w:lvlText w:val="•"/>
      <w:lvlJc w:val="left"/>
      <w:pPr>
        <w:ind w:left="2394" w:hanging="360"/>
      </w:pPr>
      <w:rPr>
        <w:rFonts w:hint="default"/>
        <w:lang w:val="es-CO" w:eastAsia="es-CO"/>
      </w:rPr>
    </w:lvl>
    <w:lvl w:ilvl="5" w:tplc="7ABE3230">
      <w:numFmt w:val="bullet"/>
      <w:lvlText w:val="•"/>
      <w:lvlJc w:val="left"/>
      <w:pPr>
        <w:ind w:left="2877" w:hanging="360"/>
      </w:pPr>
      <w:rPr>
        <w:rFonts w:hint="default"/>
        <w:lang w:val="es-CO" w:eastAsia="es-CO"/>
      </w:rPr>
    </w:lvl>
    <w:lvl w:ilvl="6" w:tplc="A9302900">
      <w:numFmt w:val="bullet"/>
      <w:lvlText w:val="•"/>
      <w:lvlJc w:val="left"/>
      <w:pPr>
        <w:ind w:left="3361" w:hanging="360"/>
      </w:pPr>
      <w:rPr>
        <w:rFonts w:hint="default"/>
        <w:lang w:val="es-CO" w:eastAsia="es-CO"/>
      </w:rPr>
    </w:lvl>
    <w:lvl w:ilvl="7" w:tplc="3D3EE828">
      <w:numFmt w:val="bullet"/>
      <w:lvlText w:val="•"/>
      <w:lvlJc w:val="left"/>
      <w:pPr>
        <w:ind w:left="3844" w:hanging="360"/>
      </w:pPr>
      <w:rPr>
        <w:rFonts w:hint="default"/>
        <w:lang w:val="es-CO" w:eastAsia="es-CO"/>
      </w:rPr>
    </w:lvl>
    <w:lvl w:ilvl="8" w:tplc="0B10BAEC">
      <w:numFmt w:val="bullet"/>
      <w:lvlText w:val="•"/>
      <w:lvlJc w:val="left"/>
      <w:pPr>
        <w:ind w:left="4328" w:hanging="360"/>
      </w:pPr>
      <w:rPr>
        <w:rFonts w:hint="default"/>
        <w:lang w:val="es-CO" w:eastAsia="es-CO"/>
      </w:rPr>
    </w:lvl>
  </w:abstractNum>
  <w:abstractNum w:abstractNumId="87" w15:restartNumberingAfterBreak="0">
    <w:nsid w:val="5D862731"/>
    <w:multiLevelType w:val="hybridMultilevel"/>
    <w:tmpl w:val="59966B6A"/>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8" w15:restartNumberingAfterBreak="0">
    <w:nsid w:val="5E202B0C"/>
    <w:multiLevelType w:val="hybridMultilevel"/>
    <w:tmpl w:val="AF32A244"/>
    <w:lvl w:ilvl="0" w:tplc="B63EF148">
      <w:numFmt w:val="bullet"/>
      <w:lvlText w:val="*"/>
      <w:lvlJc w:val="left"/>
      <w:pPr>
        <w:ind w:left="281" w:hanging="149"/>
      </w:pPr>
      <w:rPr>
        <w:rFonts w:ascii="Arial" w:eastAsia="Arial" w:hAnsi="Arial" w:cs="Arial" w:hint="default"/>
        <w:b/>
        <w:bCs/>
        <w:w w:val="100"/>
        <w:sz w:val="22"/>
        <w:szCs w:val="22"/>
        <w:lang w:val="es-CO" w:eastAsia="es-CO"/>
      </w:rPr>
    </w:lvl>
    <w:lvl w:ilvl="1" w:tplc="10F62630">
      <w:numFmt w:val="bullet"/>
      <w:lvlText w:val=""/>
      <w:lvlJc w:val="left"/>
      <w:pPr>
        <w:ind w:left="1002" w:hanging="361"/>
      </w:pPr>
      <w:rPr>
        <w:rFonts w:ascii="Symbol" w:eastAsia="Symbol" w:hAnsi="Symbol" w:cs="Symbol" w:hint="default"/>
        <w:w w:val="100"/>
        <w:sz w:val="22"/>
        <w:szCs w:val="22"/>
        <w:lang w:val="es-CO" w:eastAsia="es-CO"/>
      </w:rPr>
    </w:lvl>
    <w:lvl w:ilvl="2" w:tplc="41A81A3C">
      <w:numFmt w:val="bullet"/>
      <w:lvlText w:val="•"/>
      <w:lvlJc w:val="left"/>
      <w:pPr>
        <w:ind w:left="2884" w:hanging="361"/>
      </w:pPr>
      <w:rPr>
        <w:rFonts w:hint="default"/>
        <w:lang w:val="es-CO" w:eastAsia="es-CO"/>
      </w:rPr>
    </w:lvl>
    <w:lvl w:ilvl="3" w:tplc="D65E8E5C">
      <w:numFmt w:val="bullet"/>
      <w:lvlText w:val="•"/>
      <w:lvlJc w:val="left"/>
      <w:pPr>
        <w:ind w:left="4768" w:hanging="361"/>
      </w:pPr>
      <w:rPr>
        <w:rFonts w:hint="default"/>
        <w:lang w:val="es-CO" w:eastAsia="es-CO"/>
      </w:rPr>
    </w:lvl>
    <w:lvl w:ilvl="4" w:tplc="DDB60AE8">
      <w:numFmt w:val="bullet"/>
      <w:lvlText w:val="•"/>
      <w:lvlJc w:val="left"/>
      <w:pPr>
        <w:ind w:left="6653" w:hanging="361"/>
      </w:pPr>
      <w:rPr>
        <w:rFonts w:hint="default"/>
        <w:lang w:val="es-CO" w:eastAsia="es-CO"/>
      </w:rPr>
    </w:lvl>
    <w:lvl w:ilvl="5" w:tplc="DD78BF6E">
      <w:numFmt w:val="bullet"/>
      <w:lvlText w:val="•"/>
      <w:lvlJc w:val="left"/>
      <w:pPr>
        <w:ind w:left="8537" w:hanging="361"/>
      </w:pPr>
      <w:rPr>
        <w:rFonts w:hint="default"/>
        <w:lang w:val="es-CO" w:eastAsia="es-CO"/>
      </w:rPr>
    </w:lvl>
    <w:lvl w:ilvl="6" w:tplc="78C23BC8">
      <w:numFmt w:val="bullet"/>
      <w:lvlText w:val="•"/>
      <w:lvlJc w:val="left"/>
      <w:pPr>
        <w:ind w:left="10422" w:hanging="361"/>
      </w:pPr>
      <w:rPr>
        <w:rFonts w:hint="default"/>
        <w:lang w:val="es-CO" w:eastAsia="es-CO"/>
      </w:rPr>
    </w:lvl>
    <w:lvl w:ilvl="7" w:tplc="F4D29FDE">
      <w:numFmt w:val="bullet"/>
      <w:lvlText w:val="•"/>
      <w:lvlJc w:val="left"/>
      <w:pPr>
        <w:ind w:left="12306" w:hanging="361"/>
      </w:pPr>
      <w:rPr>
        <w:rFonts w:hint="default"/>
        <w:lang w:val="es-CO" w:eastAsia="es-CO"/>
      </w:rPr>
    </w:lvl>
    <w:lvl w:ilvl="8" w:tplc="944A7834">
      <w:numFmt w:val="bullet"/>
      <w:lvlText w:val="•"/>
      <w:lvlJc w:val="left"/>
      <w:pPr>
        <w:ind w:left="14191" w:hanging="361"/>
      </w:pPr>
      <w:rPr>
        <w:rFonts w:hint="default"/>
        <w:lang w:val="es-CO" w:eastAsia="es-CO"/>
      </w:rPr>
    </w:lvl>
  </w:abstractNum>
  <w:abstractNum w:abstractNumId="89" w15:restartNumberingAfterBreak="0">
    <w:nsid w:val="60C47B20"/>
    <w:multiLevelType w:val="hybridMultilevel"/>
    <w:tmpl w:val="B7E45E6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0" w15:restartNumberingAfterBreak="0">
    <w:nsid w:val="616D5EB2"/>
    <w:multiLevelType w:val="hybridMultilevel"/>
    <w:tmpl w:val="11AC699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1" w15:restartNumberingAfterBreak="0">
    <w:nsid w:val="626A3B6D"/>
    <w:multiLevelType w:val="hybridMultilevel"/>
    <w:tmpl w:val="0FA6C05A"/>
    <w:lvl w:ilvl="0" w:tplc="CA3E5372">
      <w:numFmt w:val="bullet"/>
      <w:lvlText w:val=""/>
      <w:lvlJc w:val="left"/>
      <w:pPr>
        <w:ind w:left="1548" w:hanging="360"/>
      </w:pPr>
      <w:rPr>
        <w:rFonts w:ascii="Symbol" w:eastAsia="Symbol" w:hAnsi="Symbol" w:cs="Symbol" w:hint="default"/>
        <w:w w:val="100"/>
        <w:sz w:val="22"/>
        <w:szCs w:val="22"/>
        <w:lang w:val="es-CO" w:eastAsia="es-CO"/>
      </w:rPr>
    </w:lvl>
    <w:lvl w:ilvl="1" w:tplc="8FFEA10A">
      <w:numFmt w:val="bullet"/>
      <w:lvlText w:val="•"/>
      <w:lvlJc w:val="left"/>
      <w:pPr>
        <w:ind w:left="1819" w:hanging="360"/>
      </w:pPr>
      <w:rPr>
        <w:rFonts w:hint="default"/>
        <w:lang w:val="es-CO" w:eastAsia="es-CO"/>
      </w:rPr>
    </w:lvl>
    <w:lvl w:ilvl="2" w:tplc="90BE7370">
      <w:numFmt w:val="bullet"/>
      <w:lvlText w:val="•"/>
      <w:lvlJc w:val="left"/>
      <w:pPr>
        <w:ind w:left="2098" w:hanging="360"/>
      </w:pPr>
      <w:rPr>
        <w:rFonts w:hint="default"/>
        <w:lang w:val="es-CO" w:eastAsia="es-CO"/>
      </w:rPr>
    </w:lvl>
    <w:lvl w:ilvl="3" w:tplc="102E0372">
      <w:numFmt w:val="bullet"/>
      <w:lvlText w:val="•"/>
      <w:lvlJc w:val="left"/>
      <w:pPr>
        <w:ind w:left="2377" w:hanging="360"/>
      </w:pPr>
      <w:rPr>
        <w:rFonts w:hint="default"/>
        <w:lang w:val="es-CO" w:eastAsia="es-CO"/>
      </w:rPr>
    </w:lvl>
    <w:lvl w:ilvl="4" w:tplc="9C888FCC">
      <w:numFmt w:val="bullet"/>
      <w:lvlText w:val="•"/>
      <w:lvlJc w:val="left"/>
      <w:pPr>
        <w:ind w:left="2656" w:hanging="360"/>
      </w:pPr>
      <w:rPr>
        <w:rFonts w:hint="default"/>
        <w:lang w:val="es-CO" w:eastAsia="es-CO"/>
      </w:rPr>
    </w:lvl>
    <w:lvl w:ilvl="5" w:tplc="0A440EF2">
      <w:numFmt w:val="bullet"/>
      <w:lvlText w:val="•"/>
      <w:lvlJc w:val="left"/>
      <w:pPr>
        <w:ind w:left="2935" w:hanging="360"/>
      </w:pPr>
      <w:rPr>
        <w:rFonts w:hint="default"/>
        <w:lang w:val="es-CO" w:eastAsia="es-CO"/>
      </w:rPr>
    </w:lvl>
    <w:lvl w:ilvl="6" w:tplc="D360806E">
      <w:numFmt w:val="bullet"/>
      <w:lvlText w:val="•"/>
      <w:lvlJc w:val="left"/>
      <w:pPr>
        <w:ind w:left="3214" w:hanging="360"/>
      </w:pPr>
      <w:rPr>
        <w:rFonts w:hint="default"/>
        <w:lang w:val="es-CO" w:eastAsia="es-CO"/>
      </w:rPr>
    </w:lvl>
    <w:lvl w:ilvl="7" w:tplc="88D86228">
      <w:numFmt w:val="bullet"/>
      <w:lvlText w:val="•"/>
      <w:lvlJc w:val="left"/>
      <w:pPr>
        <w:ind w:left="3493" w:hanging="360"/>
      </w:pPr>
      <w:rPr>
        <w:rFonts w:hint="default"/>
        <w:lang w:val="es-CO" w:eastAsia="es-CO"/>
      </w:rPr>
    </w:lvl>
    <w:lvl w:ilvl="8" w:tplc="2C5AC2EE">
      <w:numFmt w:val="bullet"/>
      <w:lvlText w:val="•"/>
      <w:lvlJc w:val="left"/>
      <w:pPr>
        <w:ind w:left="3772" w:hanging="360"/>
      </w:pPr>
      <w:rPr>
        <w:rFonts w:hint="default"/>
        <w:lang w:val="es-CO" w:eastAsia="es-CO"/>
      </w:rPr>
    </w:lvl>
  </w:abstractNum>
  <w:abstractNum w:abstractNumId="92" w15:restartNumberingAfterBreak="0">
    <w:nsid w:val="62AC1EA7"/>
    <w:multiLevelType w:val="hybridMultilevel"/>
    <w:tmpl w:val="2F60FE2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3" w15:restartNumberingAfterBreak="0">
    <w:nsid w:val="63057E32"/>
    <w:multiLevelType w:val="hybridMultilevel"/>
    <w:tmpl w:val="45E25C82"/>
    <w:lvl w:ilvl="0" w:tplc="3ED86A34">
      <w:numFmt w:val="bullet"/>
      <w:lvlText w:val=""/>
      <w:lvlJc w:val="left"/>
      <w:pPr>
        <w:ind w:left="528" w:hanging="420"/>
      </w:pPr>
      <w:rPr>
        <w:rFonts w:ascii="Wingdings" w:eastAsia="Wingdings" w:hAnsi="Wingdings" w:cs="Wingdings" w:hint="default"/>
        <w:w w:val="100"/>
        <w:sz w:val="22"/>
        <w:szCs w:val="22"/>
        <w:lang w:val="es-CO" w:eastAsia="es-CO"/>
      </w:rPr>
    </w:lvl>
    <w:lvl w:ilvl="1" w:tplc="A3B60446">
      <w:numFmt w:val="bullet"/>
      <w:lvlText w:val="•"/>
      <w:lvlJc w:val="left"/>
      <w:pPr>
        <w:ind w:left="1044" w:hanging="420"/>
      </w:pPr>
      <w:rPr>
        <w:rFonts w:hint="default"/>
        <w:lang w:val="es-CO" w:eastAsia="es-CO"/>
      </w:rPr>
    </w:lvl>
    <w:lvl w:ilvl="2" w:tplc="36920776">
      <w:numFmt w:val="bullet"/>
      <w:lvlText w:val="•"/>
      <w:lvlJc w:val="left"/>
      <w:pPr>
        <w:ind w:left="1568" w:hanging="420"/>
      </w:pPr>
      <w:rPr>
        <w:rFonts w:hint="default"/>
        <w:lang w:val="es-CO" w:eastAsia="es-CO"/>
      </w:rPr>
    </w:lvl>
    <w:lvl w:ilvl="3" w:tplc="B0CAC626">
      <w:numFmt w:val="bullet"/>
      <w:lvlText w:val="•"/>
      <w:lvlJc w:val="left"/>
      <w:pPr>
        <w:ind w:left="2092" w:hanging="420"/>
      </w:pPr>
      <w:rPr>
        <w:rFonts w:hint="default"/>
        <w:lang w:val="es-CO" w:eastAsia="es-CO"/>
      </w:rPr>
    </w:lvl>
    <w:lvl w:ilvl="4" w:tplc="21DE92DC">
      <w:numFmt w:val="bullet"/>
      <w:lvlText w:val="•"/>
      <w:lvlJc w:val="left"/>
      <w:pPr>
        <w:ind w:left="2616" w:hanging="420"/>
      </w:pPr>
      <w:rPr>
        <w:rFonts w:hint="default"/>
        <w:lang w:val="es-CO" w:eastAsia="es-CO"/>
      </w:rPr>
    </w:lvl>
    <w:lvl w:ilvl="5" w:tplc="7D1AE2E8">
      <w:numFmt w:val="bullet"/>
      <w:lvlText w:val="•"/>
      <w:lvlJc w:val="left"/>
      <w:pPr>
        <w:ind w:left="3140" w:hanging="420"/>
      </w:pPr>
      <w:rPr>
        <w:rFonts w:hint="default"/>
        <w:lang w:val="es-CO" w:eastAsia="es-CO"/>
      </w:rPr>
    </w:lvl>
    <w:lvl w:ilvl="6" w:tplc="99D4E972">
      <w:numFmt w:val="bullet"/>
      <w:lvlText w:val="•"/>
      <w:lvlJc w:val="left"/>
      <w:pPr>
        <w:ind w:left="3664" w:hanging="420"/>
      </w:pPr>
      <w:rPr>
        <w:rFonts w:hint="default"/>
        <w:lang w:val="es-CO" w:eastAsia="es-CO"/>
      </w:rPr>
    </w:lvl>
    <w:lvl w:ilvl="7" w:tplc="470604EC">
      <w:numFmt w:val="bullet"/>
      <w:lvlText w:val="•"/>
      <w:lvlJc w:val="left"/>
      <w:pPr>
        <w:ind w:left="4188" w:hanging="420"/>
      </w:pPr>
      <w:rPr>
        <w:rFonts w:hint="default"/>
        <w:lang w:val="es-CO" w:eastAsia="es-CO"/>
      </w:rPr>
    </w:lvl>
    <w:lvl w:ilvl="8" w:tplc="24986114">
      <w:numFmt w:val="bullet"/>
      <w:lvlText w:val="•"/>
      <w:lvlJc w:val="left"/>
      <w:pPr>
        <w:ind w:left="4712" w:hanging="420"/>
      </w:pPr>
      <w:rPr>
        <w:rFonts w:hint="default"/>
        <w:lang w:val="es-CO" w:eastAsia="es-CO"/>
      </w:rPr>
    </w:lvl>
  </w:abstractNum>
  <w:abstractNum w:abstractNumId="94" w15:restartNumberingAfterBreak="0">
    <w:nsid w:val="67A151AE"/>
    <w:multiLevelType w:val="hybridMultilevel"/>
    <w:tmpl w:val="8176313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5" w15:restartNumberingAfterBreak="0">
    <w:nsid w:val="696C2B8E"/>
    <w:multiLevelType w:val="hybridMultilevel"/>
    <w:tmpl w:val="57E2EEB2"/>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96" w15:restartNumberingAfterBreak="0">
    <w:nsid w:val="6A046403"/>
    <w:multiLevelType w:val="hybridMultilevel"/>
    <w:tmpl w:val="08A6365E"/>
    <w:lvl w:ilvl="0" w:tplc="00CE18DA">
      <w:numFmt w:val="bullet"/>
      <w:lvlText w:val=""/>
      <w:lvlJc w:val="left"/>
      <w:pPr>
        <w:ind w:left="465" w:hanging="360"/>
      </w:pPr>
      <w:rPr>
        <w:rFonts w:ascii="Symbol" w:eastAsia="Symbol" w:hAnsi="Symbol" w:cs="Symbol" w:hint="default"/>
        <w:w w:val="100"/>
        <w:sz w:val="22"/>
        <w:szCs w:val="22"/>
        <w:lang w:val="es-CO" w:eastAsia="es-CO"/>
      </w:rPr>
    </w:lvl>
    <w:lvl w:ilvl="1" w:tplc="BBEA8B4A">
      <w:numFmt w:val="bullet"/>
      <w:lvlText w:val="•"/>
      <w:lvlJc w:val="left"/>
      <w:pPr>
        <w:ind w:left="943" w:hanging="360"/>
      </w:pPr>
      <w:rPr>
        <w:rFonts w:hint="default"/>
        <w:lang w:val="es-CO" w:eastAsia="es-CO"/>
      </w:rPr>
    </w:lvl>
    <w:lvl w:ilvl="2" w:tplc="3E7C963E">
      <w:numFmt w:val="bullet"/>
      <w:lvlText w:val="•"/>
      <w:lvlJc w:val="left"/>
      <w:pPr>
        <w:ind w:left="1427" w:hanging="360"/>
      </w:pPr>
      <w:rPr>
        <w:rFonts w:hint="default"/>
        <w:lang w:val="es-CO" w:eastAsia="es-CO"/>
      </w:rPr>
    </w:lvl>
    <w:lvl w:ilvl="3" w:tplc="37DEA582">
      <w:numFmt w:val="bullet"/>
      <w:lvlText w:val="•"/>
      <w:lvlJc w:val="left"/>
      <w:pPr>
        <w:ind w:left="1910" w:hanging="360"/>
      </w:pPr>
      <w:rPr>
        <w:rFonts w:hint="default"/>
        <w:lang w:val="es-CO" w:eastAsia="es-CO"/>
      </w:rPr>
    </w:lvl>
    <w:lvl w:ilvl="4" w:tplc="DF60E72A">
      <w:numFmt w:val="bullet"/>
      <w:lvlText w:val="•"/>
      <w:lvlJc w:val="left"/>
      <w:pPr>
        <w:ind w:left="2394" w:hanging="360"/>
      </w:pPr>
      <w:rPr>
        <w:rFonts w:hint="default"/>
        <w:lang w:val="es-CO" w:eastAsia="es-CO"/>
      </w:rPr>
    </w:lvl>
    <w:lvl w:ilvl="5" w:tplc="D56081E6">
      <w:numFmt w:val="bullet"/>
      <w:lvlText w:val="•"/>
      <w:lvlJc w:val="left"/>
      <w:pPr>
        <w:ind w:left="2877" w:hanging="360"/>
      </w:pPr>
      <w:rPr>
        <w:rFonts w:hint="default"/>
        <w:lang w:val="es-CO" w:eastAsia="es-CO"/>
      </w:rPr>
    </w:lvl>
    <w:lvl w:ilvl="6" w:tplc="C262ABDA">
      <w:numFmt w:val="bullet"/>
      <w:lvlText w:val="•"/>
      <w:lvlJc w:val="left"/>
      <w:pPr>
        <w:ind w:left="3361" w:hanging="360"/>
      </w:pPr>
      <w:rPr>
        <w:rFonts w:hint="default"/>
        <w:lang w:val="es-CO" w:eastAsia="es-CO"/>
      </w:rPr>
    </w:lvl>
    <w:lvl w:ilvl="7" w:tplc="7362F93A">
      <w:numFmt w:val="bullet"/>
      <w:lvlText w:val="•"/>
      <w:lvlJc w:val="left"/>
      <w:pPr>
        <w:ind w:left="3844" w:hanging="360"/>
      </w:pPr>
      <w:rPr>
        <w:rFonts w:hint="default"/>
        <w:lang w:val="es-CO" w:eastAsia="es-CO"/>
      </w:rPr>
    </w:lvl>
    <w:lvl w:ilvl="8" w:tplc="B2CE3510">
      <w:numFmt w:val="bullet"/>
      <w:lvlText w:val="•"/>
      <w:lvlJc w:val="left"/>
      <w:pPr>
        <w:ind w:left="4328" w:hanging="360"/>
      </w:pPr>
      <w:rPr>
        <w:rFonts w:hint="default"/>
        <w:lang w:val="es-CO" w:eastAsia="es-CO"/>
      </w:rPr>
    </w:lvl>
  </w:abstractNum>
  <w:abstractNum w:abstractNumId="97" w15:restartNumberingAfterBreak="0">
    <w:nsid w:val="6A42238F"/>
    <w:multiLevelType w:val="hybridMultilevel"/>
    <w:tmpl w:val="D06C559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8" w15:restartNumberingAfterBreak="0">
    <w:nsid w:val="6C3F005A"/>
    <w:multiLevelType w:val="hybridMultilevel"/>
    <w:tmpl w:val="24402796"/>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99" w15:restartNumberingAfterBreak="0">
    <w:nsid w:val="6CE60D7B"/>
    <w:multiLevelType w:val="hybridMultilevel"/>
    <w:tmpl w:val="CD387D30"/>
    <w:lvl w:ilvl="0" w:tplc="2C12FE1E">
      <w:numFmt w:val="bullet"/>
      <w:lvlText w:val=""/>
      <w:lvlJc w:val="left"/>
      <w:pPr>
        <w:ind w:left="816" w:hanging="348"/>
      </w:pPr>
      <w:rPr>
        <w:rFonts w:ascii="Symbol" w:eastAsia="Symbol" w:hAnsi="Symbol" w:cs="Symbol" w:hint="default"/>
        <w:w w:val="100"/>
        <w:sz w:val="22"/>
        <w:szCs w:val="22"/>
        <w:lang w:val="es-ES" w:eastAsia="es-ES"/>
      </w:rPr>
    </w:lvl>
    <w:lvl w:ilvl="1" w:tplc="704233E4">
      <w:numFmt w:val="bullet"/>
      <w:lvlText w:val="•"/>
      <w:lvlJc w:val="left"/>
      <w:pPr>
        <w:ind w:left="2491" w:hanging="348"/>
      </w:pPr>
      <w:rPr>
        <w:rFonts w:hint="default"/>
        <w:lang w:val="es-ES" w:eastAsia="es-ES"/>
      </w:rPr>
    </w:lvl>
    <w:lvl w:ilvl="2" w:tplc="22EE7FFC">
      <w:numFmt w:val="bullet"/>
      <w:lvlText w:val="•"/>
      <w:lvlJc w:val="left"/>
      <w:pPr>
        <w:ind w:left="4162" w:hanging="348"/>
      </w:pPr>
      <w:rPr>
        <w:rFonts w:hint="default"/>
        <w:lang w:val="es-ES" w:eastAsia="es-ES"/>
      </w:rPr>
    </w:lvl>
    <w:lvl w:ilvl="3" w:tplc="8C9CCAFA">
      <w:numFmt w:val="bullet"/>
      <w:lvlText w:val="•"/>
      <w:lvlJc w:val="left"/>
      <w:pPr>
        <w:ind w:left="5834" w:hanging="348"/>
      </w:pPr>
      <w:rPr>
        <w:rFonts w:hint="default"/>
        <w:lang w:val="es-ES" w:eastAsia="es-ES"/>
      </w:rPr>
    </w:lvl>
    <w:lvl w:ilvl="4" w:tplc="6FF2155E">
      <w:numFmt w:val="bullet"/>
      <w:lvlText w:val="•"/>
      <w:lvlJc w:val="left"/>
      <w:pPr>
        <w:ind w:left="7505" w:hanging="348"/>
      </w:pPr>
      <w:rPr>
        <w:rFonts w:hint="default"/>
        <w:lang w:val="es-ES" w:eastAsia="es-ES"/>
      </w:rPr>
    </w:lvl>
    <w:lvl w:ilvl="5" w:tplc="11A64B30">
      <w:numFmt w:val="bullet"/>
      <w:lvlText w:val="•"/>
      <w:lvlJc w:val="left"/>
      <w:pPr>
        <w:ind w:left="9177" w:hanging="348"/>
      </w:pPr>
      <w:rPr>
        <w:rFonts w:hint="default"/>
        <w:lang w:val="es-ES" w:eastAsia="es-ES"/>
      </w:rPr>
    </w:lvl>
    <w:lvl w:ilvl="6" w:tplc="C5445DDA">
      <w:numFmt w:val="bullet"/>
      <w:lvlText w:val="•"/>
      <w:lvlJc w:val="left"/>
      <w:pPr>
        <w:ind w:left="10848" w:hanging="348"/>
      </w:pPr>
      <w:rPr>
        <w:rFonts w:hint="default"/>
        <w:lang w:val="es-ES" w:eastAsia="es-ES"/>
      </w:rPr>
    </w:lvl>
    <w:lvl w:ilvl="7" w:tplc="FEE2A79E">
      <w:numFmt w:val="bullet"/>
      <w:lvlText w:val="•"/>
      <w:lvlJc w:val="left"/>
      <w:pPr>
        <w:ind w:left="12519" w:hanging="348"/>
      </w:pPr>
      <w:rPr>
        <w:rFonts w:hint="default"/>
        <w:lang w:val="es-ES" w:eastAsia="es-ES"/>
      </w:rPr>
    </w:lvl>
    <w:lvl w:ilvl="8" w:tplc="F984D82C">
      <w:numFmt w:val="bullet"/>
      <w:lvlText w:val="•"/>
      <w:lvlJc w:val="left"/>
      <w:pPr>
        <w:ind w:left="14191" w:hanging="348"/>
      </w:pPr>
      <w:rPr>
        <w:rFonts w:hint="default"/>
        <w:lang w:val="es-ES" w:eastAsia="es-ES"/>
      </w:rPr>
    </w:lvl>
  </w:abstractNum>
  <w:abstractNum w:abstractNumId="100" w15:restartNumberingAfterBreak="0">
    <w:nsid w:val="6DD00550"/>
    <w:multiLevelType w:val="hybridMultilevel"/>
    <w:tmpl w:val="DAEC35FE"/>
    <w:lvl w:ilvl="0" w:tplc="B21A3010">
      <w:numFmt w:val="bullet"/>
      <w:lvlText w:val=""/>
      <w:lvlJc w:val="left"/>
      <w:pPr>
        <w:ind w:left="468" w:hanging="361"/>
      </w:pPr>
      <w:rPr>
        <w:rFonts w:ascii="Symbol" w:eastAsia="Symbol" w:hAnsi="Symbol" w:cs="Symbol" w:hint="default"/>
        <w:w w:val="100"/>
        <w:sz w:val="22"/>
        <w:szCs w:val="22"/>
        <w:lang w:val="es-CO" w:eastAsia="es-CO"/>
      </w:rPr>
    </w:lvl>
    <w:lvl w:ilvl="1" w:tplc="4552C89A">
      <w:numFmt w:val="bullet"/>
      <w:lvlText w:val="•"/>
      <w:lvlJc w:val="left"/>
      <w:pPr>
        <w:ind w:left="719" w:hanging="361"/>
      </w:pPr>
      <w:rPr>
        <w:rFonts w:hint="default"/>
        <w:lang w:val="es-CO" w:eastAsia="es-CO"/>
      </w:rPr>
    </w:lvl>
    <w:lvl w:ilvl="2" w:tplc="64CECF3E">
      <w:numFmt w:val="bullet"/>
      <w:lvlText w:val="•"/>
      <w:lvlJc w:val="left"/>
      <w:pPr>
        <w:ind w:left="979" w:hanging="361"/>
      </w:pPr>
      <w:rPr>
        <w:rFonts w:hint="default"/>
        <w:lang w:val="es-CO" w:eastAsia="es-CO"/>
      </w:rPr>
    </w:lvl>
    <w:lvl w:ilvl="3" w:tplc="33721BB0">
      <w:numFmt w:val="bullet"/>
      <w:lvlText w:val="•"/>
      <w:lvlJc w:val="left"/>
      <w:pPr>
        <w:ind w:left="1238" w:hanging="361"/>
      </w:pPr>
      <w:rPr>
        <w:rFonts w:hint="default"/>
        <w:lang w:val="es-CO" w:eastAsia="es-CO"/>
      </w:rPr>
    </w:lvl>
    <w:lvl w:ilvl="4" w:tplc="74F40DDA">
      <w:numFmt w:val="bullet"/>
      <w:lvlText w:val="•"/>
      <w:lvlJc w:val="left"/>
      <w:pPr>
        <w:ind w:left="1498" w:hanging="361"/>
      </w:pPr>
      <w:rPr>
        <w:rFonts w:hint="default"/>
        <w:lang w:val="es-CO" w:eastAsia="es-CO"/>
      </w:rPr>
    </w:lvl>
    <w:lvl w:ilvl="5" w:tplc="E4C017F6">
      <w:numFmt w:val="bullet"/>
      <w:lvlText w:val="•"/>
      <w:lvlJc w:val="left"/>
      <w:pPr>
        <w:ind w:left="1757" w:hanging="361"/>
      </w:pPr>
      <w:rPr>
        <w:rFonts w:hint="default"/>
        <w:lang w:val="es-CO" w:eastAsia="es-CO"/>
      </w:rPr>
    </w:lvl>
    <w:lvl w:ilvl="6" w:tplc="BB960492">
      <w:numFmt w:val="bullet"/>
      <w:lvlText w:val="•"/>
      <w:lvlJc w:val="left"/>
      <w:pPr>
        <w:ind w:left="2017" w:hanging="361"/>
      </w:pPr>
      <w:rPr>
        <w:rFonts w:hint="default"/>
        <w:lang w:val="es-CO" w:eastAsia="es-CO"/>
      </w:rPr>
    </w:lvl>
    <w:lvl w:ilvl="7" w:tplc="B4AE121C">
      <w:numFmt w:val="bullet"/>
      <w:lvlText w:val="•"/>
      <w:lvlJc w:val="left"/>
      <w:pPr>
        <w:ind w:left="2276" w:hanging="361"/>
      </w:pPr>
      <w:rPr>
        <w:rFonts w:hint="default"/>
        <w:lang w:val="es-CO" w:eastAsia="es-CO"/>
      </w:rPr>
    </w:lvl>
    <w:lvl w:ilvl="8" w:tplc="16F65B2C">
      <w:numFmt w:val="bullet"/>
      <w:lvlText w:val="•"/>
      <w:lvlJc w:val="left"/>
      <w:pPr>
        <w:ind w:left="2536" w:hanging="361"/>
      </w:pPr>
      <w:rPr>
        <w:rFonts w:hint="default"/>
        <w:lang w:val="es-CO" w:eastAsia="es-CO"/>
      </w:rPr>
    </w:lvl>
  </w:abstractNum>
  <w:abstractNum w:abstractNumId="101" w15:restartNumberingAfterBreak="0">
    <w:nsid w:val="70942950"/>
    <w:multiLevelType w:val="hybridMultilevel"/>
    <w:tmpl w:val="2D06CAAE"/>
    <w:lvl w:ilvl="0" w:tplc="0CC2B338">
      <w:numFmt w:val="bullet"/>
      <w:lvlText w:val=""/>
      <w:lvlJc w:val="left"/>
      <w:pPr>
        <w:ind w:left="468" w:hanging="360"/>
      </w:pPr>
      <w:rPr>
        <w:rFonts w:ascii="Symbol" w:eastAsia="Symbol" w:hAnsi="Symbol" w:cs="Symbol" w:hint="default"/>
        <w:w w:val="100"/>
        <w:sz w:val="22"/>
        <w:szCs w:val="22"/>
        <w:lang w:val="es-CO" w:eastAsia="es-CO"/>
      </w:rPr>
    </w:lvl>
    <w:lvl w:ilvl="1" w:tplc="23641394">
      <w:numFmt w:val="bullet"/>
      <w:lvlText w:val="•"/>
      <w:lvlJc w:val="left"/>
      <w:pPr>
        <w:ind w:left="1079" w:hanging="360"/>
      </w:pPr>
      <w:rPr>
        <w:rFonts w:hint="default"/>
        <w:lang w:val="es-CO" w:eastAsia="es-CO"/>
      </w:rPr>
    </w:lvl>
    <w:lvl w:ilvl="2" w:tplc="7F6246FA">
      <w:numFmt w:val="bullet"/>
      <w:lvlText w:val="•"/>
      <w:lvlJc w:val="left"/>
      <w:pPr>
        <w:ind w:left="1698" w:hanging="360"/>
      </w:pPr>
      <w:rPr>
        <w:rFonts w:hint="default"/>
        <w:lang w:val="es-CO" w:eastAsia="es-CO"/>
      </w:rPr>
    </w:lvl>
    <w:lvl w:ilvl="3" w:tplc="33943976">
      <w:numFmt w:val="bullet"/>
      <w:lvlText w:val="•"/>
      <w:lvlJc w:val="left"/>
      <w:pPr>
        <w:ind w:left="2317" w:hanging="360"/>
      </w:pPr>
      <w:rPr>
        <w:rFonts w:hint="default"/>
        <w:lang w:val="es-CO" w:eastAsia="es-CO"/>
      </w:rPr>
    </w:lvl>
    <w:lvl w:ilvl="4" w:tplc="C8448FF2">
      <w:numFmt w:val="bullet"/>
      <w:lvlText w:val="•"/>
      <w:lvlJc w:val="left"/>
      <w:pPr>
        <w:ind w:left="2937" w:hanging="360"/>
      </w:pPr>
      <w:rPr>
        <w:rFonts w:hint="default"/>
        <w:lang w:val="es-CO" w:eastAsia="es-CO"/>
      </w:rPr>
    </w:lvl>
    <w:lvl w:ilvl="5" w:tplc="C9CC291E">
      <w:numFmt w:val="bullet"/>
      <w:lvlText w:val="•"/>
      <w:lvlJc w:val="left"/>
      <w:pPr>
        <w:ind w:left="3556" w:hanging="360"/>
      </w:pPr>
      <w:rPr>
        <w:rFonts w:hint="default"/>
        <w:lang w:val="es-CO" w:eastAsia="es-CO"/>
      </w:rPr>
    </w:lvl>
    <w:lvl w:ilvl="6" w:tplc="F04C24D2">
      <w:numFmt w:val="bullet"/>
      <w:lvlText w:val="•"/>
      <w:lvlJc w:val="left"/>
      <w:pPr>
        <w:ind w:left="4175" w:hanging="360"/>
      </w:pPr>
      <w:rPr>
        <w:rFonts w:hint="default"/>
        <w:lang w:val="es-CO" w:eastAsia="es-CO"/>
      </w:rPr>
    </w:lvl>
    <w:lvl w:ilvl="7" w:tplc="E65E3042">
      <w:numFmt w:val="bullet"/>
      <w:lvlText w:val="•"/>
      <w:lvlJc w:val="left"/>
      <w:pPr>
        <w:ind w:left="4795" w:hanging="360"/>
      </w:pPr>
      <w:rPr>
        <w:rFonts w:hint="default"/>
        <w:lang w:val="es-CO" w:eastAsia="es-CO"/>
      </w:rPr>
    </w:lvl>
    <w:lvl w:ilvl="8" w:tplc="AE1A9A16">
      <w:numFmt w:val="bullet"/>
      <w:lvlText w:val="•"/>
      <w:lvlJc w:val="left"/>
      <w:pPr>
        <w:ind w:left="5414" w:hanging="360"/>
      </w:pPr>
      <w:rPr>
        <w:rFonts w:hint="default"/>
        <w:lang w:val="es-CO" w:eastAsia="es-CO"/>
      </w:rPr>
    </w:lvl>
  </w:abstractNum>
  <w:abstractNum w:abstractNumId="102" w15:restartNumberingAfterBreak="0">
    <w:nsid w:val="72933D13"/>
    <w:multiLevelType w:val="hybridMultilevel"/>
    <w:tmpl w:val="A6802256"/>
    <w:lvl w:ilvl="0" w:tplc="C128C8B8">
      <w:numFmt w:val="bullet"/>
      <w:lvlText w:val=""/>
      <w:lvlJc w:val="left"/>
      <w:pPr>
        <w:ind w:left="525" w:hanging="420"/>
      </w:pPr>
      <w:rPr>
        <w:rFonts w:ascii="Wingdings" w:eastAsia="Wingdings" w:hAnsi="Wingdings" w:cs="Wingdings" w:hint="default"/>
        <w:w w:val="100"/>
        <w:sz w:val="22"/>
        <w:szCs w:val="22"/>
        <w:lang w:val="es-CO" w:eastAsia="es-CO"/>
      </w:rPr>
    </w:lvl>
    <w:lvl w:ilvl="1" w:tplc="BF3CED96">
      <w:numFmt w:val="bullet"/>
      <w:lvlText w:val="•"/>
      <w:lvlJc w:val="left"/>
      <w:pPr>
        <w:ind w:left="1044" w:hanging="420"/>
      </w:pPr>
      <w:rPr>
        <w:rFonts w:hint="default"/>
        <w:lang w:val="es-CO" w:eastAsia="es-CO"/>
      </w:rPr>
    </w:lvl>
    <w:lvl w:ilvl="2" w:tplc="26B4109E">
      <w:numFmt w:val="bullet"/>
      <w:lvlText w:val="•"/>
      <w:lvlJc w:val="left"/>
      <w:pPr>
        <w:ind w:left="1568" w:hanging="420"/>
      </w:pPr>
      <w:rPr>
        <w:rFonts w:hint="default"/>
        <w:lang w:val="es-CO" w:eastAsia="es-CO"/>
      </w:rPr>
    </w:lvl>
    <w:lvl w:ilvl="3" w:tplc="C844548C">
      <w:numFmt w:val="bullet"/>
      <w:lvlText w:val="•"/>
      <w:lvlJc w:val="left"/>
      <w:pPr>
        <w:ind w:left="2092" w:hanging="420"/>
      </w:pPr>
      <w:rPr>
        <w:rFonts w:hint="default"/>
        <w:lang w:val="es-CO" w:eastAsia="es-CO"/>
      </w:rPr>
    </w:lvl>
    <w:lvl w:ilvl="4" w:tplc="FFA05768">
      <w:numFmt w:val="bullet"/>
      <w:lvlText w:val="•"/>
      <w:lvlJc w:val="left"/>
      <w:pPr>
        <w:ind w:left="2616" w:hanging="420"/>
      </w:pPr>
      <w:rPr>
        <w:rFonts w:hint="default"/>
        <w:lang w:val="es-CO" w:eastAsia="es-CO"/>
      </w:rPr>
    </w:lvl>
    <w:lvl w:ilvl="5" w:tplc="9AD42CC6">
      <w:numFmt w:val="bullet"/>
      <w:lvlText w:val="•"/>
      <w:lvlJc w:val="left"/>
      <w:pPr>
        <w:ind w:left="3141" w:hanging="420"/>
      </w:pPr>
      <w:rPr>
        <w:rFonts w:hint="default"/>
        <w:lang w:val="es-CO" w:eastAsia="es-CO"/>
      </w:rPr>
    </w:lvl>
    <w:lvl w:ilvl="6" w:tplc="2DA80BAC">
      <w:numFmt w:val="bullet"/>
      <w:lvlText w:val="•"/>
      <w:lvlJc w:val="left"/>
      <w:pPr>
        <w:ind w:left="3665" w:hanging="420"/>
      </w:pPr>
      <w:rPr>
        <w:rFonts w:hint="default"/>
        <w:lang w:val="es-CO" w:eastAsia="es-CO"/>
      </w:rPr>
    </w:lvl>
    <w:lvl w:ilvl="7" w:tplc="0D2EE5BC">
      <w:numFmt w:val="bullet"/>
      <w:lvlText w:val="•"/>
      <w:lvlJc w:val="left"/>
      <w:pPr>
        <w:ind w:left="4189" w:hanging="420"/>
      </w:pPr>
      <w:rPr>
        <w:rFonts w:hint="default"/>
        <w:lang w:val="es-CO" w:eastAsia="es-CO"/>
      </w:rPr>
    </w:lvl>
    <w:lvl w:ilvl="8" w:tplc="1B0CE4E0">
      <w:numFmt w:val="bullet"/>
      <w:lvlText w:val="•"/>
      <w:lvlJc w:val="left"/>
      <w:pPr>
        <w:ind w:left="4713" w:hanging="420"/>
      </w:pPr>
      <w:rPr>
        <w:rFonts w:hint="default"/>
        <w:lang w:val="es-CO" w:eastAsia="es-CO"/>
      </w:rPr>
    </w:lvl>
  </w:abstractNum>
  <w:abstractNum w:abstractNumId="103" w15:restartNumberingAfterBreak="0">
    <w:nsid w:val="72C77DD1"/>
    <w:multiLevelType w:val="hybridMultilevel"/>
    <w:tmpl w:val="2BC0B0B8"/>
    <w:lvl w:ilvl="0" w:tplc="1BE46F4E">
      <w:numFmt w:val="bullet"/>
      <w:lvlText w:val=""/>
      <w:lvlJc w:val="left"/>
      <w:pPr>
        <w:ind w:left="468" w:hanging="361"/>
      </w:pPr>
      <w:rPr>
        <w:rFonts w:ascii="Symbol" w:eastAsia="Symbol" w:hAnsi="Symbol" w:cs="Symbol" w:hint="default"/>
        <w:w w:val="100"/>
        <w:sz w:val="22"/>
        <w:szCs w:val="22"/>
        <w:lang w:val="es-CO" w:eastAsia="es-CO"/>
      </w:rPr>
    </w:lvl>
    <w:lvl w:ilvl="1" w:tplc="660C3D5C">
      <w:numFmt w:val="bullet"/>
      <w:lvlText w:val="•"/>
      <w:lvlJc w:val="left"/>
      <w:pPr>
        <w:ind w:left="719" w:hanging="361"/>
      </w:pPr>
      <w:rPr>
        <w:rFonts w:hint="default"/>
        <w:lang w:val="es-CO" w:eastAsia="es-CO"/>
      </w:rPr>
    </w:lvl>
    <w:lvl w:ilvl="2" w:tplc="78A822A6">
      <w:numFmt w:val="bullet"/>
      <w:lvlText w:val="•"/>
      <w:lvlJc w:val="left"/>
      <w:pPr>
        <w:ind w:left="979" w:hanging="361"/>
      </w:pPr>
      <w:rPr>
        <w:rFonts w:hint="default"/>
        <w:lang w:val="es-CO" w:eastAsia="es-CO"/>
      </w:rPr>
    </w:lvl>
    <w:lvl w:ilvl="3" w:tplc="AEEC0CC0">
      <w:numFmt w:val="bullet"/>
      <w:lvlText w:val="•"/>
      <w:lvlJc w:val="left"/>
      <w:pPr>
        <w:ind w:left="1238" w:hanging="361"/>
      </w:pPr>
      <w:rPr>
        <w:rFonts w:hint="default"/>
        <w:lang w:val="es-CO" w:eastAsia="es-CO"/>
      </w:rPr>
    </w:lvl>
    <w:lvl w:ilvl="4" w:tplc="5D12F280">
      <w:numFmt w:val="bullet"/>
      <w:lvlText w:val="•"/>
      <w:lvlJc w:val="left"/>
      <w:pPr>
        <w:ind w:left="1498" w:hanging="361"/>
      </w:pPr>
      <w:rPr>
        <w:rFonts w:hint="default"/>
        <w:lang w:val="es-CO" w:eastAsia="es-CO"/>
      </w:rPr>
    </w:lvl>
    <w:lvl w:ilvl="5" w:tplc="B364A37A">
      <w:numFmt w:val="bullet"/>
      <w:lvlText w:val="•"/>
      <w:lvlJc w:val="left"/>
      <w:pPr>
        <w:ind w:left="1757" w:hanging="361"/>
      </w:pPr>
      <w:rPr>
        <w:rFonts w:hint="default"/>
        <w:lang w:val="es-CO" w:eastAsia="es-CO"/>
      </w:rPr>
    </w:lvl>
    <w:lvl w:ilvl="6" w:tplc="04F44746">
      <w:numFmt w:val="bullet"/>
      <w:lvlText w:val="•"/>
      <w:lvlJc w:val="left"/>
      <w:pPr>
        <w:ind w:left="2017" w:hanging="361"/>
      </w:pPr>
      <w:rPr>
        <w:rFonts w:hint="default"/>
        <w:lang w:val="es-CO" w:eastAsia="es-CO"/>
      </w:rPr>
    </w:lvl>
    <w:lvl w:ilvl="7" w:tplc="975AF222">
      <w:numFmt w:val="bullet"/>
      <w:lvlText w:val="•"/>
      <w:lvlJc w:val="left"/>
      <w:pPr>
        <w:ind w:left="2276" w:hanging="361"/>
      </w:pPr>
      <w:rPr>
        <w:rFonts w:hint="default"/>
        <w:lang w:val="es-CO" w:eastAsia="es-CO"/>
      </w:rPr>
    </w:lvl>
    <w:lvl w:ilvl="8" w:tplc="9EBE8694">
      <w:numFmt w:val="bullet"/>
      <w:lvlText w:val="•"/>
      <w:lvlJc w:val="left"/>
      <w:pPr>
        <w:ind w:left="2536" w:hanging="361"/>
      </w:pPr>
      <w:rPr>
        <w:rFonts w:hint="default"/>
        <w:lang w:val="es-CO" w:eastAsia="es-CO"/>
      </w:rPr>
    </w:lvl>
  </w:abstractNum>
  <w:abstractNum w:abstractNumId="104" w15:restartNumberingAfterBreak="0">
    <w:nsid w:val="72EE6C8B"/>
    <w:multiLevelType w:val="hybridMultilevel"/>
    <w:tmpl w:val="A6EAFDF2"/>
    <w:lvl w:ilvl="0" w:tplc="EA147FBC">
      <w:numFmt w:val="bullet"/>
      <w:lvlText w:val=""/>
      <w:lvlJc w:val="left"/>
      <w:pPr>
        <w:ind w:left="528" w:hanging="421"/>
      </w:pPr>
      <w:rPr>
        <w:rFonts w:ascii="Wingdings" w:eastAsia="Wingdings" w:hAnsi="Wingdings" w:cs="Wingdings" w:hint="default"/>
        <w:w w:val="100"/>
        <w:sz w:val="22"/>
        <w:szCs w:val="22"/>
        <w:lang w:val="es-CO" w:eastAsia="es-CO"/>
      </w:rPr>
    </w:lvl>
    <w:lvl w:ilvl="1" w:tplc="DA0A72EE">
      <w:numFmt w:val="bullet"/>
      <w:lvlText w:val="•"/>
      <w:lvlJc w:val="left"/>
      <w:pPr>
        <w:ind w:left="1044" w:hanging="421"/>
      </w:pPr>
      <w:rPr>
        <w:rFonts w:hint="default"/>
        <w:lang w:val="es-CO" w:eastAsia="es-CO"/>
      </w:rPr>
    </w:lvl>
    <w:lvl w:ilvl="2" w:tplc="74A08C82">
      <w:numFmt w:val="bullet"/>
      <w:lvlText w:val="•"/>
      <w:lvlJc w:val="left"/>
      <w:pPr>
        <w:ind w:left="1569" w:hanging="421"/>
      </w:pPr>
      <w:rPr>
        <w:rFonts w:hint="default"/>
        <w:lang w:val="es-CO" w:eastAsia="es-CO"/>
      </w:rPr>
    </w:lvl>
    <w:lvl w:ilvl="3" w:tplc="BA6E9C82">
      <w:numFmt w:val="bullet"/>
      <w:lvlText w:val="•"/>
      <w:lvlJc w:val="left"/>
      <w:pPr>
        <w:ind w:left="2093" w:hanging="421"/>
      </w:pPr>
      <w:rPr>
        <w:rFonts w:hint="default"/>
        <w:lang w:val="es-CO" w:eastAsia="es-CO"/>
      </w:rPr>
    </w:lvl>
    <w:lvl w:ilvl="4" w:tplc="B98EF946">
      <w:numFmt w:val="bullet"/>
      <w:lvlText w:val="•"/>
      <w:lvlJc w:val="left"/>
      <w:pPr>
        <w:ind w:left="2618" w:hanging="421"/>
      </w:pPr>
      <w:rPr>
        <w:rFonts w:hint="default"/>
        <w:lang w:val="es-CO" w:eastAsia="es-CO"/>
      </w:rPr>
    </w:lvl>
    <w:lvl w:ilvl="5" w:tplc="80C47F92">
      <w:numFmt w:val="bullet"/>
      <w:lvlText w:val="•"/>
      <w:lvlJc w:val="left"/>
      <w:pPr>
        <w:ind w:left="3142" w:hanging="421"/>
      </w:pPr>
      <w:rPr>
        <w:rFonts w:hint="default"/>
        <w:lang w:val="es-CO" w:eastAsia="es-CO"/>
      </w:rPr>
    </w:lvl>
    <w:lvl w:ilvl="6" w:tplc="8D1AC840">
      <w:numFmt w:val="bullet"/>
      <w:lvlText w:val="•"/>
      <w:lvlJc w:val="left"/>
      <w:pPr>
        <w:ind w:left="3667" w:hanging="421"/>
      </w:pPr>
      <w:rPr>
        <w:rFonts w:hint="default"/>
        <w:lang w:val="es-CO" w:eastAsia="es-CO"/>
      </w:rPr>
    </w:lvl>
    <w:lvl w:ilvl="7" w:tplc="C5305E48">
      <w:numFmt w:val="bullet"/>
      <w:lvlText w:val="•"/>
      <w:lvlJc w:val="left"/>
      <w:pPr>
        <w:ind w:left="4191" w:hanging="421"/>
      </w:pPr>
      <w:rPr>
        <w:rFonts w:hint="default"/>
        <w:lang w:val="es-CO" w:eastAsia="es-CO"/>
      </w:rPr>
    </w:lvl>
    <w:lvl w:ilvl="8" w:tplc="4CD84C04">
      <w:numFmt w:val="bullet"/>
      <w:lvlText w:val="•"/>
      <w:lvlJc w:val="left"/>
      <w:pPr>
        <w:ind w:left="4716" w:hanging="421"/>
      </w:pPr>
      <w:rPr>
        <w:rFonts w:hint="default"/>
        <w:lang w:val="es-CO" w:eastAsia="es-CO"/>
      </w:rPr>
    </w:lvl>
  </w:abstractNum>
  <w:abstractNum w:abstractNumId="105" w15:restartNumberingAfterBreak="0">
    <w:nsid w:val="72F45431"/>
    <w:multiLevelType w:val="hybridMultilevel"/>
    <w:tmpl w:val="48D470D0"/>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6" w15:restartNumberingAfterBreak="0">
    <w:nsid w:val="73A95C69"/>
    <w:multiLevelType w:val="hybridMultilevel"/>
    <w:tmpl w:val="C4744BDE"/>
    <w:lvl w:ilvl="0" w:tplc="14AAFA3C">
      <w:numFmt w:val="bullet"/>
      <w:lvlText w:val=""/>
      <w:lvlJc w:val="left"/>
      <w:pPr>
        <w:ind w:left="465" w:hanging="360"/>
      </w:pPr>
      <w:rPr>
        <w:rFonts w:ascii="Symbol" w:eastAsia="Symbol" w:hAnsi="Symbol" w:cs="Symbol" w:hint="default"/>
        <w:w w:val="100"/>
        <w:sz w:val="22"/>
        <w:szCs w:val="22"/>
        <w:lang w:val="es-CO" w:eastAsia="es-CO"/>
      </w:rPr>
    </w:lvl>
    <w:lvl w:ilvl="1" w:tplc="7DB8624A">
      <w:numFmt w:val="bullet"/>
      <w:lvlText w:val="•"/>
      <w:lvlJc w:val="left"/>
      <w:pPr>
        <w:ind w:left="943" w:hanging="360"/>
      </w:pPr>
      <w:rPr>
        <w:rFonts w:hint="default"/>
        <w:lang w:val="es-CO" w:eastAsia="es-CO"/>
      </w:rPr>
    </w:lvl>
    <w:lvl w:ilvl="2" w:tplc="41EC72AA">
      <w:numFmt w:val="bullet"/>
      <w:lvlText w:val="•"/>
      <w:lvlJc w:val="left"/>
      <w:pPr>
        <w:ind w:left="1427" w:hanging="360"/>
      </w:pPr>
      <w:rPr>
        <w:rFonts w:hint="default"/>
        <w:lang w:val="es-CO" w:eastAsia="es-CO"/>
      </w:rPr>
    </w:lvl>
    <w:lvl w:ilvl="3" w:tplc="608C73A0">
      <w:numFmt w:val="bullet"/>
      <w:lvlText w:val="•"/>
      <w:lvlJc w:val="left"/>
      <w:pPr>
        <w:ind w:left="1910" w:hanging="360"/>
      </w:pPr>
      <w:rPr>
        <w:rFonts w:hint="default"/>
        <w:lang w:val="es-CO" w:eastAsia="es-CO"/>
      </w:rPr>
    </w:lvl>
    <w:lvl w:ilvl="4" w:tplc="2DE6564A">
      <w:numFmt w:val="bullet"/>
      <w:lvlText w:val="•"/>
      <w:lvlJc w:val="left"/>
      <w:pPr>
        <w:ind w:left="2394" w:hanging="360"/>
      </w:pPr>
      <w:rPr>
        <w:rFonts w:hint="default"/>
        <w:lang w:val="es-CO" w:eastAsia="es-CO"/>
      </w:rPr>
    </w:lvl>
    <w:lvl w:ilvl="5" w:tplc="E598A1B6">
      <w:numFmt w:val="bullet"/>
      <w:lvlText w:val="•"/>
      <w:lvlJc w:val="left"/>
      <w:pPr>
        <w:ind w:left="2877" w:hanging="360"/>
      </w:pPr>
      <w:rPr>
        <w:rFonts w:hint="default"/>
        <w:lang w:val="es-CO" w:eastAsia="es-CO"/>
      </w:rPr>
    </w:lvl>
    <w:lvl w:ilvl="6" w:tplc="70001EE4">
      <w:numFmt w:val="bullet"/>
      <w:lvlText w:val="•"/>
      <w:lvlJc w:val="left"/>
      <w:pPr>
        <w:ind w:left="3361" w:hanging="360"/>
      </w:pPr>
      <w:rPr>
        <w:rFonts w:hint="default"/>
        <w:lang w:val="es-CO" w:eastAsia="es-CO"/>
      </w:rPr>
    </w:lvl>
    <w:lvl w:ilvl="7" w:tplc="7150A1EE">
      <w:numFmt w:val="bullet"/>
      <w:lvlText w:val="•"/>
      <w:lvlJc w:val="left"/>
      <w:pPr>
        <w:ind w:left="3844" w:hanging="360"/>
      </w:pPr>
      <w:rPr>
        <w:rFonts w:hint="default"/>
        <w:lang w:val="es-CO" w:eastAsia="es-CO"/>
      </w:rPr>
    </w:lvl>
    <w:lvl w:ilvl="8" w:tplc="A1C0F37A">
      <w:numFmt w:val="bullet"/>
      <w:lvlText w:val="•"/>
      <w:lvlJc w:val="left"/>
      <w:pPr>
        <w:ind w:left="4328" w:hanging="360"/>
      </w:pPr>
      <w:rPr>
        <w:rFonts w:hint="default"/>
        <w:lang w:val="es-CO" w:eastAsia="es-CO"/>
      </w:rPr>
    </w:lvl>
  </w:abstractNum>
  <w:abstractNum w:abstractNumId="107" w15:restartNumberingAfterBreak="0">
    <w:nsid w:val="7447253C"/>
    <w:multiLevelType w:val="hybridMultilevel"/>
    <w:tmpl w:val="3D74EEDC"/>
    <w:lvl w:ilvl="0" w:tplc="0EC89170">
      <w:numFmt w:val="bullet"/>
      <w:lvlText w:val=""/>
      <w:lvlJc w:val="left"/>
      <w:pPr>
        <w:ind w:left="528" w:hanging="421"/>
      </w:pPr>
      <w:rPr>
        <w:rFonts w:ascii="Wingdings" w:eastAsia="Wingdings" w:hAnsi="Wingdings" w:cs="Wingdings" w:hint="default"/>
        <w:w w:val="100"/>
        <w:sz w:val="22"/>
        <w:szCs w:val="22"/>
        <w:lang w:val="es-CO" w:eastAsia="es-CO"/>
      </w:rPr>
    </w:lvl>
    <w:lvl w:ilvl="1" w:tplc="04F2118C">
      <w:numFmt w:val="bullet"/>
      <w:lvlText w:val="•"/>
      <w:lvlJc w:val="left"/>
      <w:pPr>
        <w:ind w:left="1044" w:hanging="421"/>
      </w:pPr>
      <w:rPr>
        <w:rFonts w:hint="default"/>
        <w:lang w:val="es-CO" w:eastAsia="es-CO"/>
      </w:rPr>
    </w:lvl>
    <w:lvl w:ilvl="2" w:tplc="A176D664">
      <w:numFmt w:val="bullet"/>
      <w:lvlText w:val="•"/>
      <w:lvlJc w:val="left"/>
      <w:pPr>
        <w:ind w:left="1569" w:hanging="421"/>
      </w:pPr>
      <w:rPr>
        <w:rFonts w:hint="default"/>
        <w:lang w:val="es-CO" w:eastAsia="es-CO"/>
      </w:rPr>
    </w:lvl>
    <w:lvl w:ilvl="3" w:tplc="58B2145A">
      <w:numFmt w:val="bullet"/>
      <w:lvlText w:val="•"/>
      <w:lvlJc w:val="left"/>
      <w:pPr>
        <w:ind w:left="2093" w:hanging="421"/>
      </w:pPr>
      <w:rPr>
        <w:rFonts w:hint="default"/>
        <w:lang w:val="es-CO" w:eastAsia="es-CO"/>
      </w:rPr>
    </w:lvl>
    <w:lvl w:ilvl="4" w:tplc="181C3770">
      <w:numFmt w:val="bullet"/>
      <w:lvlText w:val="•"/>
      <w:lvlJc w:val="left"/>
      <w:pPr>
        <w:ind w:left="2618" w:hanging="421"/>
      </w:pPr>
      <w:rPr>
        <w:rFonts w:hint="default"/>
        <w:lang w:val="es-CO" w:eastAsia="es-CO"/>
      </w:rPr>
    </w:lvl>
    <w:lvl w:ilvl="5" w:tplc="38E65B58">
      <w:numFmt w:val="bullet"/>
      <w:lvlText w:val="•"/>
      <w:lvlJc w:val="left"/>
      <w:pPr>
        <w:ind w:left="3142" w:hanging="421"/>
      </w:pPr>
      <w:rPr>
        <w:rFonts w:hint="default"/>
        <w:lang w:val="es-CO" w:eastAsia="es-CO"/>
      </w:rPr>
    </w:lvl>
    <w:lvl w:ilvl="6" w:tplc="D2AA49B2">
      <w:numFmt w:val="bullet"/>
      <w:lvlText w:val="•"/>
      <w:lvlJc w:val="left"/>
      <w:pPr>
        <w:ind w:left="3667" w:hanging="421"/>
      </w:pPr>
      <w:rPr>
        <w:rFonts w:hint="default"/>
        <w:lang w:val="es-CO" w:eastAsia="es-CO"/>
      </w:rPr>
    </w:lvl>
    <w:lvl w:ilvl="7" w:tplc="C908DF70">
      <w:numFmt w:val="bullet"/>
      <w:lvlText w:val="•"/>
      <w:lvlJc w:val="left"/>
      <w:pPr>
        <w:ind w:left="4191" w:hanging="421"/>
      </w:pPr>
      <w:rPr>
        <w:rFonts w:hint="default"/>
        <w:lang w:val="es-CO" w:eastAsia="es-CO"/>
      </w:rPr>
    </w:lvl>
    <w:lvl w:ilvl="8" w:tplc="51EAF41C">
      <w:numFmt w:val="bullet"/>
      <w:lvlText w:val="•"/>
      <w:lvlJc w:val="left"/>
      <w:pPr>
        <w:ind w:left="4716" w:hanging="421"/>
      </w:pPr>
      <w:rPr>
        <w:rFonts w:hint="default"/>
        <w:lang w:val="es-CO" w:eastAsia="es-CO"/>
      </w:rPr>
    </w:lvl>
  </w:abstractNum>
  <w:abstractNum w:abstractNumId="108" w15:restartNumberingAfterBreak="0">
    <w:nsid w:val="74DA230A"/>
    <w:multiLevelType w:val="hybridMultilevel"/>
    <w:tmpl w:val="D742ADD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9" w15:restartNumberingAfterBreak="0">
    <w:nsid w:val="753015F5"/>
    <w:multiLevelType w:val="hybridMultilevel"/>
    <w:tmpl w:val="3F98280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0" w15:restartNumberingAfterBreak="0">
    <w:nsid w:val="755B6D8C"/>
    <w:multiLevelType w:val="hybridMultilevel"/>
    <w:tmpl w:val="C2E2F46E"/>
    <w:lvl w:ilvl="0" w:tplc="BCB4FA76">
      <w:start w:val="1"/>
      <w:numFmt w:val="lowerLetter"/>
      <w:lvlText w:val="%1)"/>
      <w:lvlJc w:val="left"/>
      <w:pPr>
        <w:ind w:left="540" w:hanging="259"/>
      </w:pPr>
      <w:rPr>
        <w:rFonts w:ascii="Arial" w:eastAsia="Arial" w:hAnsi="Arial" w:cs="Arial" w:hint="default"/>
        <w:w w:val="100"/>
        <w:sz w:val="22"/>
        <w:szCs w:val="22"/>
        <w:lang w:val="es-CO" w:eastAsia="es-CO"/>
      </w:rPr>
    </w:lvl>
    <w:lvl w:ilvl="1" w:tplc="174C46CC">
      <w:numFmt w:val="bullet"/>
      <w:lvlText w:val="•"/>
      <w:lvlJc w:val="left"/>
      <w:pPr>
        <w:ind w:left="2282" w:hanging="259"/>
      </w:pPr>
      <w:rPr>
        <w:rFonts w:hint="default"/>
        <w:lang w:val="es-CO" w:eastAsia="es-CO"/>
      </w:rPr>
    </w:lvl>
    <w:lvl w:ilvl="2" w:tplc="5290DCB2">
      <w:numFmt w:val="bullet"/>
      <w:lvlText w:val="•"/>
      <w:lvlJc w:val="left"/>
      <w:pPr>
        <w:ind w:left="4024" w:hanging="259"/>
      </w:pPr>
      <w:rPr>
        <w:rFonts w:hint="default"/>
        <w:lang w:val="es-CO" w:eastAsia="es-CO"/>
      </w:rPr>
    </w:lvl>
    <w:lvl w:ilvl="3" w:tplc="198C812C">
      <w:numFmt w:val="bullet"/>
      <w:lvlText w:val="•"/>
      <w:lvlJc w:val="left"/>
      <w:pPr>
        <w:ind w:left="5766" w:hanging="259"/>
      </w:pPr>
      <w:rPr>
        <w:rFonts w:hint="default"/>
        <w:lang w:val="es-CO" w:eastAsia="es-CO"/>
      </w:rPr>
    </w:lvl>
    <w:lvl w:ilvl="4" w:tplc="18B06742">
      <w:numFmt w:val="bullet"/>
      <w:lvlText w:val="•"/>
      <w:lvlJc w:val="left"/>
      <w:pPr>
        <w:ind w:left="7508" w:hanging="259"/>
      </w:pPr>
      <w:rPr>
        <w:rFonts w:hint="default"/>
        <w:lang w:val="es-CO" w:eastAsia="es-CO"/>
      </w:rPr>
    </w:lvl>
    <w:lvl w:ilvl="5" w:tplc="DFC4FCC8">
      <w:numFmt w:val="bullet"/>
      <w:lvlText w:val="•"/>
      <w:lvlJc w:val="left"/>
      <w:pPr>
        <w:ind w:left="9250" w:hanging="259"/>
      </w:pPr>
      <w:rPr>
        <w:rFonts w:hint="default"/>
        <w:lang w:val="es-CO" w:eastAsia="es-CO"/>
      </w:rPr>
    </w:lvl>
    <w:lvl w:ilvl="6" w:tplc="4A84FB2A">
      <w:numFmt w:val="bullet"/>
      <w:lvlText w:val="•"/>
      <w:lvlJc w:val="left"/>
      <w:pPr>
        <w:ind w:left="10992" w:hanging="259"/>
      </w:pPr>
      <w:rPr>
        <w:rFonts w:hint="default"/>
        <w:lang w:val="es-CO" w:eastAsia="es-CO"/>
      </w:rPr>
    </w:lvl>
    <w:lvl w:ilvl="7" w:tplc="20A01404">
      <w:numFmt w:val="bullet"/>
      <w:lvlText w:val="•"/>
      <w:lvlJc w:val="left"/>
      <w:pPr>
        <w:ind w:left="12734" w:hanging="259"/>
      </w:pPr>
      <w:rPr>
        <w:rFonts w:hint="default"/>
        <w:lang w:val="es-CO" w:eastAsia="es-CO"/>
      </w:rPr>
    </w:lvl>
    <w:lvl w:ilvl="8" w:tplc="1FE4C09C">
      <w:numFmt w:val="bullet"/>
      <w:lvlText w:val="•"/>
      <w:lvlJc w:val="left"/>
      <w:pPr>
        <w:ind w:left="14476" w:hanging="259"/>
      </w:pPr>
      <w:rPr>
        <w:rFonts w:hint="default"/>
        <w:lang w:val="es-CO" w:eastAsia="es-CO"/>
      </w:rPr>
    </w:lvl>
  </w:abstractNum>
  <w:abstractNum w:abstractNumId="111" w15:restartNumberingAfterBreak="0">
    <w:nsid w:val="77E67B29"/>
    <w:multiLevelType w:val="hybridMultilevel"/>
    <w:tmpl w:val="27EA99A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2" w15:restartNumberingAfterBreak="0">
    <w:nsid w:val="785815F2"/>
    <w:multiLevelType w:val="hybridMultilevel"/>
    <w:tmpl w:val="3D6E2BEC"/>
    <w:lvl w:ilvl="0" w:tplc="6C36F612">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3" w15:restartNumberingAfterBreak="0">
    <w:nsid w:val="7AD05104"/>
    <w:multiLevelType w:val="hybridMultilevel"/>
    <w:tmpl w:val="9904B3B8"/>
    <w:lvl w:ilvl="0" w:tplc="240A0001">
      <w:start w:val="1"/>
      <w:numFmt w:val="bullet"/>
      <w:lvlText w:val=""/>
      <w:lvlJc w:val="left"/>
      <w:pPr>
        <w:ind w:left="1121" w:hanging="360"/>
      </w:pPr>
      <w:rPr>
        <w:rFonts w:ascii="Symbol" w:hAnsi="Symbol" w:hint="default"/>
      </w:rPr>
    </w:lvl>
    <w:lvl w:ilvl="1" w:tplc="240A0003" w:tentative="1">
      <w:start w:val="1"/>
      <w:numFmt w:val="bullet"/>
      <w:lvlText w:val="o"/>
      <w:lvlJc w:val="left"/>
      <w:pPr>
        <w:ind w:left="1841" w:hanging="360"/>
      </w:pPr>
      <w:rPr>
        <w:rFonts w:ascii="Courier New" w:hAnsi="Courier New" w:cs="Courier New" w:hint="default"/>
      </w:rPr>
    </w:lvl>
    <w:lvl w:ilvl="2" w:tplc="240A0005" w:tentative="1">
      <w:start w:val="1"/>
      <w:numFmt w:val="bullet"/>
      <w:lvlText w:val=""/>
      <w:lvlJc w:val="left"/>
      <w:pPr>
        <w:ind w:left="2561" w:hanging="360"/>
      </w:pPr>
      <w:rPr>
        <w:rFonts w:ascii="Wingdings" w:hAnsi="Wingdings" w:hint="default"/>
      </w:rPr>
    </w:lvl>
    <w:lvl w:ilvl="3" w:tplc="240A0001" w:tentative="1">
      <w:start w:val="1"/>
      <w:numFmt w:val="bullet"/>
      <w:lvlText w:val=""/>
      <w:lvlJc w:val="left"/>
      <w:pPr>
        <w:ind w:left="3281" w:hanging="360"/>
      </w:pPr>
      <w:rPr>
        <w:rFonts w:ascii="Symbol" w:hAnsi="Symbol" w:hint="default"/>
      </w:rPr>
    </w:lvl>
    <w:lvl w:ilvl="4" w:tplc="240A0003" w:tentative="1">
      <w:start w:val="1"/>
      <w:numFmt w:val="bullet"/>
      <w:lvlText w:val="o"/>
      <w:lvlJc w:val="left"/>
      <w:pPr>
        <w:ind w:left="4001" w:hanging="360"/>
      </w:pPr>
      <w:rPr>
        <w:rFonts w:ascii="Courier New" w:hAnsi="Courier New" w:cs="Courier New" w:hint="default"/>
      </w:rPr>
    </w:lvl>
    <w:lvl w:ilvl="5" w:tplc="240A0005" w:tentative="1">
      <w:start w:val="1"/>
      <w:numFmt w:val="bullet"/>
      <w:lvlText w:val=""/>
      <w:lvlJc w:val="left"/>
      <w:pPr>
        <w:ind w:left="4721" w:hanging="360"/>
      </w:pPr>
      <w:rPr>
        <w:rFonts w:ascii="Wingdings" w:hAnsi="Wingdings" w:hint="default"/>
      </w:rPr>
    </w:lvl>
    <w:lvl w:ilvl="6" w:tplc="240A0001" w:tentative="1">
      <w:start w:val="1"/>
      <w:numFmt w:val="bullet"/>
      <w:lvlText w:val=""/>
      <w:lvlJc w:val="left"/>
      <w:pPr>
        <w:ind w:left="5441" w:hanging="360"/>
      </w:pPr>
      <w:rPr>
        <w:rFonts w:ascii="Symbol" w:hAnsi="Symbol" w:hint="default"/>
      </w:rPr>
    </w:lvl>
    <w:lvl w:ilvl="7" w:tplc="240A0003" w:tentative="1">
      <w:start w:val="1"/>
      <w:numFmt w:val="bullet"/>
      <w:lvlText w:val="o"/>
      <w:lvlJc w:val="left"/>
      <w:pPr>
        <w:ind w:left="6161" w:hanging="360"/>
      </w:pPr>
      <w:rPr>
        <w:rFonts w:ascii="Courier New" w:hAnsi="Courier New" w:cs="Courier New" w:hint="default"/>
      </w:rPr>
    </w:lvl>
    <w:lvl w:ilvl="8" w:tplc="240A0005" w:tentative="1">
      <w:start w:val="1"/>
      <w:numFmt w:val="bullet"/>
      <w:lvlText w:val=""/>
      <w:lvlJc w:val="left"/>
      <w:pPr>
        <w:ind w:left="6881" w:hanging="360"/>
      </w:pPr>
      <w:rPr>
        <w:rFonts w:ascii="Wingdings" w:hAnsi="Wingdings" w:hint="default"/>
      </w:rPr>
    </w:lvl>
  </w:abstractNum>
  <w:abstractNum w:abstractNumId="114" w15:restartNumberingAfterBreak="0">
    <w:nsid w:val="7B5F338D"/>
    <w:multiLevelType w:val="hybridMultilevel"/>
    <w:tmpl w:val="C8CCC36C"/>
    <w:lvl w:ilvl="0" w:tplc="8CF03734">
      <w:numFmt w:val="bullet"/>
      <w:lvlText w:val=""/>
      <w:lvlJc w:val="left"/>
      <w:pPr>
        <w:ind w:left="465" w:hanging="360"/>
      </w:pPr>
      <w:rPr>
        <w:rFonts w:ascii="Symbol" w:eastAsia="Symbol" w:hAnsi="Symbol" w:cs="Symbol" w:hint="default"/>
        <w:w w:val="100"/>
        <w:sz w:val="22"/>
        <w:szCs w:val="22"/>
        <w:lang w:val="es-CO" w:eastAsia="es-CO"/>
      </w:rPr>
    </w:lvl>
    <w:lvl w:ilvl="1" w:tplc="47A849D8">
      <w:numFmt w:val="bullet"/>
      <w:lvlText w:val="•"/>
      <w:lvlJc w:val="left"/>
      <w:pPr>
        <w:ind w:left="943" w:hanging="360"/>
      </w:pPr>
      <w:rPr>
        <w:rFonts w:hint="default"/>
        <w:lang w:val="es-CO" w:eastAsia="es-CO"/>
      </w:rPr>
    </w:lvl>
    <w:lvl w:ilvl="2" w:tplc="645A3C82">
      <w:numFmt w:val="bullet"/>
      <w:lvlText w:val="•"/>
      <w:lvlJc w:val="left"/>
      <w:pPr>
        <w:ind w:left="1427" w:hanging="360"/>
      </w:pPr>
      <w:rPr>
        <w:rFonts w:hint="default"/>
        <w:lang w:val="es-CO" w:eastAsia="es-CO"/>
      </w:rPr>
    </w:lvl>
    <w:lvl w:ilvl="3" w:tplc="D7A67D36">
      <w:numFmt w:val="bullet"/>
      <w:lvlText w:val="•"/>
      <w:lvlJc w:val="left"/>
      <w:pPr>
        <w:ind w:left="1910" w:hanging="360"/>
      </w:pPr>
      <w:rPr>
        <w:rFonts w:hint="default"/>
        <w:lang w:val="es-CO" w:eastAsia="es-CO"/>
      </w:rPr>
    </w:lvl>
    <w:lvl w:ilvl="4" w:tplc="2418F1C2">
      <w:numFmt w:val="bullet"/>
      <w:lvlText w:val="•"/>
      <w:lvlJc w:val="left"/>
      <w:pPr>
        <w:ind w:left="2394" w:hanging="360"/>
      </w:pPr>
      <w:rPr>
        <w:rFonts w:hint="default"/>
        <w:lang w:val="es-CO" w:eastAsia="es-CO"/>
      </w:rPr>
    </w:lvl>
    <w:lvl w:ilvl="5" w:tplc="62EA040C">
      <w:numFmt w:val="bullet"/>
      <w:lvlText w:val="•"/>
      <w:lvlJc w:val="left"/>
      <w:pPr>
        <w:ind w:left="2877" w:hanging="360"/>
      </w:pPr>
      <w:rPr>
        <w:rFonts w:hint="default"/>
        <w:lang w:val="es-CO" w:eastAsia="es-CO"/>
      </w:rPr>
    </w:lvl>
    <w:lvl w:ilvl="6" w:tplc="7DD2414A">
      <w:numFmt w:val="bullet"/>
      <w:lvlText w:val="•"/>
      <w:lvlJc w:val="left"/>
      <w:pPr>
        <w:ind w:left="3361" w:hanging="360"/>
      </w:pPr>
      <w:rPr>
        <w:rFonts w:hint="default"/>
        <w:lang w:val="es-CO" w:eastAsia="es-CO"/>
      </w:rPr>
    </w:lvl>
    <w:lvl w:ilvl="7" w:tplc="42CCF74A">
      <w:numFmt w:val="bullet"/>
      <w:lvlText w:val="•"/>
      <w:lvlJc w:val="left"/>
      <w:pPr>
        <w:ind w:left="3844" w:hanging="360"/>
      </w:pPr>
      <w:rPr>
        <w:rFonts w:hint="default"/>
        <w:lang w:val="es-CO" w:eastAsia="es-CO"/>
      </w:rPr>
    </w:lvl>
    <w:lvl w:ilvl="8" w:tplc="58D8C69C">
      <w:numFmt w:val="bullet"/>
      <w:lvlText w:val="•"/>
      <w:lvlJc w:val="left"/>
      <w:pPr>
        <w:ind w:left="4328" w:hanging="360"/>
      </w:pPr>
      <w:rPr>
        <w:rFonts w:hint="default"/>
        <w:lang w:val="es-CO" w:eastAsia="es-CO"/>
      </w:rPr>
    </w:lvl>
  </w:abstractNum>
  <w:abstractNum w:abstractNumId="115" w15:restartNumberingAfterBreak="0">
    <w:nsid w:val="7CC267E9"/>
    <w:multiLevelType w:val="hybridMultilevel"/>
    <w:tmpl w:val="3E360E02"/>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6" w15:restartNumberingAfterBreak="0">
    <w:nsid w:val="7D516CC2"/>
    <w:multiLevelType w:val="hybridMultilevel"/>
    <w:tmpl w:val="47CE1038"/>
    <w:lvl w:ilvl="0" w:tplc="ED26729C">
      <w:numFmt w:val="bullet"/>
      <w:lvlText w:val="-"/>
      <w:lvlJc w:val="left"/>
      <w:pPr>
        <w:ind w:left="360" w:hanging="360"/>
      </w:pPr>
      <w:rPr>
        <w:rFonts w:ascii="Arial" w:eastAsia="Calibri" w:hAnsi="Arial" w:cs="Aria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17" w15:restartNumberingAfterBreak="0">
    <w:nsid w:val="7E640FA2"/>
    <w:multiLevelType w:val="hybridMultilevel"/>
    <w:tmpl w:val="E344487E"/>
    <w:lvl w:ilvl="0" w:tplc="8DEABCC6">
      <w:numFmt w:val="bullet"/>
      <w:lvlText w:val=""/>
      <w:lvlJc w:val="left"/>
      <w:pPr>
        <w:ind w:left="828" w:hanging="360"/>
      </w:pPr>
      <w:rPr>
        <w:rFonts w:ascii="Symbol" w:eastAsia="Symbol" w:hAnsi="Symbol" w:cs="Symbol" w:hint="default"/>
        <w:w w:val="100"/>
        <w:sz w:val="22"/>
        <w:szCs w:val="22"/>
        <w:lang w:val="es-CO" w:eastAsia="es-CO"/>
      </w:rPr>
    </w:lvl>
    <w:lvl w:ilvl="1" w:tplc="904C1D64">
      <w:numFmt w:val="bullet"/>
      <w:lvlText w:val="•"/>
      <w:lvlJc w:val="left"/>
      <w:pPr>
        <w:ind w:left="2468" w:hanging="360"/>
      </w:pPr>
      <w:rPr>
        <w:rFonts w:hint="default"/>
        <w:lang w:val="es-CO" w:eastAsia="es-CO"/>
      </w:rPr>
    </w:lvl>
    <w:lvl w:ilvl="2" w:tplc="EBD86204">
      <w:numFmt w:val="bullet"/>
      <w:lvlText w:val="•"/>
      <w:lvlJc w:val="left"/>
      <w:pPr>
        <w:ind w:left="4117" w:hanging="360"/>
      </w:pPr>
      <w:rPr>
        <w:rFonts w:hint="default"/>
        <w:lang w:val="es-CO" w:eastAsia="es-CO"/>
      </w:rPr>
    </w:lvl>
    <w:lvl w:ilvl="3" w:tplc="9A4A9E98">
      <w:numFmt w:val="bullet"/>
      <w:lvlText w:val="•"/>
      <w:lvlJc w:val="left"/>
      <w:pPr>
        <w:ind w:left="5766" w:hanging="360"/>
      </w:pPr>
      <w:rPr>
        <w:rFonts w:hint="default"/>
        <w:lang w:val="es-CO" w:eastAsia="es-CO"/>
      </w:rPr>
    </w:lvl>
    <w:lvl w:ilvl="4" w:tplc="99445F0A">
      <w:numFmt w:val="bullet"/>
      <w:lvlText w:val="•"/>
      <w:lvlJc w:val="left"/>
      <w:pPr>
        <w:ind w:left="7415" w:hanging="360"/>
      </w:pPr>
      <w:rPr>
        <w:rFonts w:hint="default"/>
        <w:lang w:val="es-CO" w:eastAsia="es-CO"/>
      </w:rPr>
    </w:lvl>
    <w:lvl w:ilvl="5" w:tplc="8FA2DE74">
      <w:numFmt w:val="bullet"/>
      <w:lvlText w:val="•"/>
      <w:lvlJc w:val="left"/>
      <w:pPr>
        <w:ind w:left="9064" w:hanging="360"/>
      </w:pPr>
      <w:rPr>
        <w:rFonts w:hint="default"/>
        <w:lang w:val="es-CO" w:eastAsia="es-CO"/>
      </w:rPr>
    </w:lvl>
    <w:lvl w:ilvl="6" w:tplc="A832FF82">
      <w:numFmt w:val="bullet"/>
      <w:lvlText w:val="•"/>
      <w:lvlJc w:val="left"/>
      <w:pPr>
        <w:ind w:left="10712" w:hanging="360"/>
      </w:pPr>
      <w:rPr>
        <w:rFonts w:hint="default"/>
        <w:lang w:val="es-CO" w:eastAsia="es-CO"/>
      </w:rPr>
    </w:lvl>
    <w:lvl w:ilvl="7" w:tplc="BFE08E58">
      <w:numFmt w:val="bullet"/>
      <w:lvlText w:val="•"/>
      <w:lvlJc w:val="left"/>
      <w:pPr>
        <w:ind w:left="12361" w:hanging="360"/>
      </w:pPr>
      <w:rPr>
        <w:rFonts w:hint="default"/>
        <w:lang w:val="es-CO" w:eastAsia="es-CO"/>
      </w:rPr>
    </w:lvl>
    <w:lvl w:ilvl="8" w:tplc="30FC91E0">
      <w:numFmt w:val="bullet"/>
      <w:lvlText w:val="•"/>
      <w:lvlJc w:val="left"/>
      <w:pPr>
        <w:ind w:left="14010" w:hanging="360"/>
      </w:pPr>
      <w:rPr>
        <w:rFonts w:hint="default"/>
        <w:lang w:val="es-CO" w:eastAsia="es-CO"/>
      </w:rPr>
    </w:lvl>
  </w:abstractNum>
  <w:abstractNum w:abstractNumId="118" w15:restartNumberingAfterBreak="0">
    <w:nsid w:val="7EA43ACD"/>
    <w:multiLevelType w:val="hybridMultilevel"/>
    <w:tmpl w:val="F1B0769A"/>
    <w:lvl w:ilvl="0" w:tplc="71B4A2F2">
      <w:numFmt w:val="bullet"/>
      <w:lvlText w:val=""/>
      <w:lvlJc w:val="left"/>
      <w:pPr>
        <w:ind w:left="528" w:hanging="420"/>
      </w:pPr>
      <w:rPr>
        <w:rFonts w:ascii="Wingdings" w:eastAsia="Wingdings" w:hAnsi="Wingdings" w:cs="Wingdings" w:hint="default"/>
        <w:w w:val="100"/>
        <w:sz w:val="22"/>
        <w:szCs w:val="22"/>
        <w:lang w:val="es-CO" w:eastAsia="es-CO"/>
      </w:rPr>
    </w:lvl>
    <w:lvl w:ilvl="1" w:tplc="AA423018">
      <w:numFmt w:val="bullet"/>
      <w:lvlText w:val="•"/>
      <w:lvlJc w:val="left"/>
      <w:pPr>
        <w:ind w:left="1044" w:hanging="420"/>
      </w:pPr>
      <w:rPr>
        <w:rFonts w:hint="default"/>
        <w:lang w:val="es-CO" w:eastAsia="es-CO"/>
      </w:rPr>
    </w:lvl>
    <w:lvl w:ilvl="2" w:tplc="75549346">
      <w:numFmt w:val="bullet"/>
      <w:lvlText w:val="•"/>
      <w:lvlJc w:val="left"/>
      <w:pPr>
        <w:ind w:left="1568" w:hanging="420"/>
      </w:pPr>
      <w:rPr>
        <w:rFonts w:hint="default"/>
        <w:lang w:val="es-CO" w:eastAsia="es-CO"/>
      </w:rPr>
    </w:lvl>
    <w:lvl w:ilvl="3" w:tplc="561AA064">
      <w:numFmt w:val="bullet"/>
      <w:lvlText w:val="•"/>
      <w:lvlJc w:val="left"/>
      <w:pPr>
        <w:ind w:left="2092" w:hanging="420"/>
      </w:pPr>
      <w:rPr>
        <w:rFonts w:hint="default"/>
        <w:lang w:val="es-CO" w:eastAsia="es-CO"/>
      </w:rPr>
    </w:lvl>
    <w:lvl w:ilvl="4" w:tplc="A35A2A62">
      <w:numFmt w:val="bullet"/>
      <w:lvlText w:val="•"/>
      <w:lvlJc w:val="left"/>
      <w:pPr>
        <w:ind w:left="2616" w:hanging="420"/>
      </w:pPr>
      <w:rPr>
        <w:rFonts w:hint="default"/>
        <w:lang w:val="es-CO" w:eastAsia="es-CO"/>
      </w:rPr>
    </w:lvl>
    <w:lvl w:ilvl="5" w:tplc="651C43B6">
      <w:numFmt w:val="bullet"/>
      <w:lvlText w:val="•"/>
      <w:lvlJc w:val="left"/>
      <w:pPr>
        <w:ind w:left="3140" w:hanging="420"/>
      </w:pPr>
      <w:rPr>
        <w:rFonts w:hint="default"/>
        <w:lang w:val="es-CO" w:eastAsia="es-CO"/>
      </w:rPr>
    </w:lvl>
    <w:lvl w:ilvl="6" w:tplc="001811B2">
      <w:numFmt w:val="bullet"/>
      <w:lvlText w:val="•"/>
      <w:lvlJc w:val="left"/>
      <w:pPr>
        <w:ind w:left="3664" w:hanging="420"/>
      </w:pPr>
      <w:rPr>
        <w:rFonts w:hint="default"/>
        <w:lang w:val="es-CO" w:eastAsia="es-CO"/>
      </w:rPr>
    </w:lvl>
    <w:lvl w:ilvl="7" w:tplc="5BD0BDEE">
      <w:numFmt w:val="bullet"/>
      <w:lvlText w:val="•"/>
      <w:lvlJc w:val="left"/>
      <w:pPr>
        <w:ind w:left="4188" w:hanging="420"/>
      </w:pPr>
      <w:rPr>
        <w:rFonts w:hint="default"/>
        <w:lang w:val="es-CO" w:eastAsia="es-CO"/>
      </w:rPr>
    </w:lvl>
    <w:lvl w:ilvl="8" w:tplc="C9F8D1AA">
      <w:numFmt w:val="bullet"/>
      <w:lvlText w:val="•"/>
      <w:lvlJc w:val="left"/>
      <w:pPr>
        <w:ind w:left="4712" w:hanging="420"/>
      </w:pPr>
      <w:rPr>
        <w:rFonts w:hint="default"/>
        <w:lang w:val="es-CO" w:eastAsia="es-CO"/>
      </w:rPr>
    </w:lvl>
  </w:abstractNum>
  <w:abstractNum w:abstractNumId="119" w15:restartNumberingAfterBreak="0">
    <w:nsid w:val="7EC1192F"/>
    <w:multiLevelType w:val="hybridMultilevel"/>
    <w:tmpl w:val="C1DCB014"/>
    <w:lvl w:ilvl="0" w:tplc="A4781C52">
      <w:numFmt w:val="bullet"/>
      <w:lvlText w:val=""/>
      <w:lvlJc w:val="left"/>
      <w:pPr>
        <w:ind w:left="828" w:hanging="360"/>
      </w:pPr>
      <w:rPr>
        <w:rFonts w:ascii="Symbol" w:eastAsia="Symbol" w:hAnsi="Symbol" w:cs="Symbol" w:hint="default"/>
        <w:w w:val="100"/>
        <w:sz w:val="22"/>
        <w:szCs w:val="22"/>
        <w:lang w:val="es-CO" w:eastAsia="es-CO"/>
      </w:rPr>
    </w:lvl>
    <w:lvl w:ilvl="1" w:tplc="E14E12B0">
      <w:numFmt w:val="bullet"/>
      <w:lvlText w:val="•"/>
      <w:lvlJc w:val="left"/>
      <w:pPr>
        <w:ind w:left="2468" w:hanging="360"/>
      </w:pPr>
      <w:rPr>
        <w:rFonts w:hint="default"/>
        <w:lang w:val="es-CO" w:eastAsia="es-CO"/>
      </w:rPr>
    </w:lvl>
    <w:lvl w:ilvl="2" w:tplc="44E0DA54">
      <w:numFmt w:val="bullet"/>
      <w:lvlText w:val="•"/>
      <w:lvlJc w:val="left"/>
      <w:pPr>
        <w:ind w:left="4117" w:hanging="360"/>
      </w:pPr>
      <w:rPr>
        <w:rFonts w:hint="default"/>
        <w:lang w:val="es-CO" w:eastAsia="es-CO"/>
      </w:rPr>
    </w:lvl>
    <w:lvl w:ilvl="3" w:tplc="4484F3BC">
      <w:numFmt w:val="bullet"/>
      <w:lvlText w:val="•"/>
      <w:lvlJc w:val="left"/>
      <w:pPr>
        <w:ind w:left="5766" w:hanging="360"/>
      </w:pPr>
      <w:rPr>
        <w:rFonts w:hint="default"/>
        <w:lang w:val="es-CO" w:eastAsia="es-CO"/>
      </w:rPr>
    </w:lvl>
    <w:lvl w:ilvl="4" w:tplc="3B940356">
      <w:numFmt w:val="bullet"/>
      <w:lvlText w:val="•"/>
      <w:lvlJc w:val="left"/>
      <w:pPr>
        <w:ind w:left="7415" w:hanging="360"/>
      </w:pPr>
      <w:rPr>
        <w:rFonts w:hint="default"/>
        <w:lang w:val="es-CO" w:eastAsia="es-CO"/>
      </w:rPr>
    </w:lvl>
    <w:lvl w:ilvl="5" w:tplc="6DA6E1F0">
      <w:numFmt w:val="bullet"/>
      <w:lvlText w:val="•"/>
      <w:lvlJc w:val="left"/>
      <w:pPr>
        <w:ind w:left="9064" w:hanging="360"/>
      </w:pPr>
      <w:rPr>
        <w:rFonts w:hint="default"/>
        <w:lang w:val="es-CO" w:eastAsia="es-CO"/>
      </w:rPr>
    </w:lvl>
    <w:lvl w:ilvl="6" w:tplc="6DEA4050">
      <w:numFmt w:val="bullet"/>
      <w:lvlText w:val="•"/>
      <w:lvlJc w:val="left"/>
      <w:pPr>
        <w:ind w:left="10712" w:hanging="360"/>
      </w:pPr>
      <w:rPr>
        <w:rFonts w:hint="default"/>
        <w:lang w:val="es-CO" w:eastAsia="es-CO"/>
      </w:rPr>
    </w:lvl>
    <w:lvl w:ilvl="7" w:tplc="904E870E">
      <w:numFmt w:val="bullet"/>
      <w:lvlText w:val="•"/>
      <w:lvlJc w:val="left"/>
      <w:pPr>
        <w:ind w:left="12361" w:hanging="360"/>
      </w:pPr>
      <w:rPr>
        <w:rFonts w:hint="default"/>
        <w:lang w:val="es-CO" w:eastAsia="es-CO"/>
      </w:rPr>
    </w:lvl>
    <w:lvl w:ilvl="8" w:tplc="CA524536">
      <w:numFmt w:val="bullet"/>
      <w:lvlText w:val="•"/>
      <w:lvlJc w:val="left"/>
      <w:pPr>
        <w:ind w:left="14010" w:hanging="360"/>
      </w:pPr>
      <w:rPr>
        <w:rFonts w:hint="default"/>
        <w:lang w:val="es-CO" w:eastAsia="es-CO"/>
      </w:rPr>
    </w:lvl>
  </w:abstractNum>
  <w:abstractNum w:abstractNumId="120" w15:restartNumberingAfterBreak="0">
    <w:nsid w:val="7F2D4115"/>
    <w:multiLevelType w:val="hybridMultilevel"/>
    <w:tmpl w:val="28A6C326"/>
    <w:lvl w:ilvl="0" w:tplc="FF2CDF40">
      <w:numFmt w:val="bullet"/>
      <w:lvlText w:val=""/>
      <w:lvlJc w:val="left"/>
      <w:pPr>
        <w:ind w:left="828" w:hanging="360"/>
      </w:pPr>
      <w:rPr>
        <w:rFonts w:ascii="Symbol" w:eastAsia="Symbol" w:hAnsi="Symbol" w:cs="Symbol" w:hint="default"/>
        <w:w w:val="100"/>
        <w:sz w:val="22"/>
        <w:szCs w:val="22"/>
        <w:lang w:val="es-CO" w:eastAsia="es-CO"/>
      </w:rPr>
    </w:lvl>
    <w:lvl w:ilvl="1" w:tplc="5E0E9EA0">
      <w:numFmt w:val="bullet"/>
      <w:lvlText w:val="•"/>
      <w:lvlJc w:val="left"/>
      <w:pPr>
        <w:ind w:left="2468" w:hanging="360"/>
      </w:pPr>
      <w:rPr>
        <w:rFonts w:hint="default"/>
        <w:lang w:val="es-CO" w:eastAsia="es-CO"/>
      </w:rPr>
    </w:lvl>
    <w:lvl w:ilvl="2" w:tplc="E8EAE176">
      <w:numFmt w:val="bullet"/>
      <w:lvlText w:val="•"/>
      <w:lvlJc w:val="left"/>
      <w:pPr>
        <w:ind w:left="4117" w:hanging="360"/>
      </w:pPr>
      <w:rPr>
        <w:rFonts w:hint="default"/>
        <w:lang w:val="es-CO" w:eastAsia="es-CO"/>
      </w:rPr>
    </w:lvl>
    <w:lvl w:ilvl="3" w:tplc="1146EB78">
      <w:numFmt w:val="bullet"/>
      <w:lvlText w:val="•"/>
      <w:lvlJc w:val="left"/>
      <w:pPr>
        <w:ind w:left="5766" w:hanging="360"/>
      </w:pPr>
      <w:rPr>
        <w:rFonts w:hint="default"/>
        <w:lang w:val="es-CO" w:eastAsia="es-CO"/>
      </w:rPr>
    </w:lvl>
    <w:lvl w:ilvl="4" w:tplc="F92825DE">
      <w:numFmt w:val="bullet"/>
      <w:lvlText w:val="•"/>
      <w:lvlJc w:val="left"/>
      <w:pPr>
        <w:ind w:left="7415" w:hanging="360"/>
      </w:pPr>
      <w:rPr>
        <w:rFonts w:hint="default"/>
        <w:lang w:val="es-CO" w:eastAsia="es-CO"/>
      </w:rPr>
    </w:lvl>
    <w:lvl w:ilvl="5" w:tplc="318AEBF8">
      <w:numFmt w:val="bullet"/>
      <w:lvlText w:val="•"/>
      <w:lvlJc w:val="left"/>
      <w:pPr>
        <w:ind w:left="9064" w:hanging="360"/>
      </w:pPr>
      <w:rPr>
        <w:rFonts w:hint="default"/>
        <w:lang w:val="es-CO" w:eastAsia="es-CO"/>
      </w:rPr>
    </w:lvl>
    <w:lvl w:ilvl="6" w:tplc="0A06E64C">
      <w:numFmt w:val="bullet"/>
      <w:lvlText w:val="•"/>
      <w:lvlJc w:val="left"/>
      <w:pPr>
        <w:ind w:left="10712" w:hanging="360"/>
      </w:pPr>
      <w:rPr>
        <w:rFonts w:hint="default"/>
        <w:lang w:val="es-CO" w:eastAsia="es-CO"/>
      </w:rPr>
    </w:lvl>
    <w:lvl w:ilvl="7" w:tplc="B7EA1444">
      <w:numFmt w:val="bullet"/>
      <w:lvlText w:val="•"/>
      <w:lvlJc w:val="left"/>
      <w:pPr>
        <w:ind w:left="12361" w:hanging="360"/>
      </w:pPr>
      <w:rPr>
        <w:rFonts w:hint="default"/>
        <w:lang w:val="es-CO" w:eastAsia="es-CO"/>
      </w:rPr>
    </w:lvl>
    <w:lvl w:ilvl="8" w:tplc="BB88069A">
      <w:numFmt w:val="bullet"/>
      <w:lvlText w:val="•"/>
      <w:lvlJc w:val="left"/>
      <w:pPr>
        <w:ind w:left="14010" w:hanging="360"/>
      </w:pPr>
      <w:rPr>
        <w:rFonts w:hint="default"/>
        <w:lang w:val="es-CO" w:eastAsia="es-CO"/>
      </w:rPr>
    </w:lvl>
  </w:abstractNum>
  <w:num w:numId="1">
    <w:abstractNumId w:val="110"/>
  </w:num>
  <w:num w:numId="2">
    <w:abstractNumId w:val="36"/>
  </w:num>
  <w:num w:numId="3">
    <w:abstractNumId w:val="43"/>
  </w:num>
  <w:num w:numId="4">
    <w:abstractNumId w:val="7"/>
  </w:num>
  <w:num w:numId="5">
    <w:abstractNumId w:val="79"/>
  </w:num>
  <w:num w:numId="6">
    <w:abstractNumId w:val="29"/>
  </w:num>
  <w:num w:numId="7">
    <w:abstractNumId w:val="32"/>
  </w:num>
  <w:num w:numId="8">
    <w:abstractNumId w:val="67"/>
  </w:num>
  <w:num w:numId="9">
    <w:abstractNumId w:val="107"/>
  </w:num>
  <w:num w:numId="10">
    <w:abstractNumId w:val="70"/>
  </w:num>
  <w:num w:numId="11">
    <w:abstractNumId w:val="93"/>
  </w:num>
  <w:num w:numId="12">
    <w:abstractNumId w:val="104"/>
  </w:num>
  <w:num w:numId="13">
    <w:abstractNumId w:val="102"/>
  </w:num>
  <w:num w:numId="14">
    <w:abstractNumId w:val="118"/>
  </w:num>
  <w:num w:numId="15">
    <w:abstractNumId w:val="4"/>
  </w:num>
  <w:num w:numId="16">
    <w:abstractNumId w:val="72"/>
  </w:num>
  <w:num w:numId="17">
    <w:abstractNumId w:val="16"/>
  </w:num>
  <w:num w:numId="18">
    <w:abstractNumId w:val="71"/>
  </w:num>
  <w:num w:numId="19">
    <w:abstractNumId w:val="2"/>
  </w:num>
  <w:num w:numId="20">
    <w:abstractNumId w:val="51"/>
  </w:num>
  <w:num w:numId="21">
    <w:abstractNumId w:val="26"/>
  </w:num>
  <w:num w:numId="22">
    <w:abstractNumId w:val="116"/>
  </w:num>
  <w:num w:numId="23">
    <w:abstractNumId w:val="66"/>
  </w:num>
  <w:num w:numId="24">
    <w:abstractNumId w:val="34"/>
  </w:num>
  <w:num w:numId="25">
    <w:abstractNumId w:val="112"/>
  </w:num>
  <w:num w:numId="26">
    <w:abstractNumId w:val="74"/>
  </w:num>
  <w:num w:numId="27">
    <w:abstractNumId w:val="19"/>
  </w:num>
  <w:num w:numId="28">
    <w:abstractNumId w:val="11"/>
  </w:num>
  <w:num w:numId="29">
    <w:abstractNumId w:val="55"/>
  </w:num>
  <w:num w:numId="30">
    <w:abstractNumId w:val="90"/>
  </w:num>
  <w:num w:numId="31">
    <w:abstractNumId w:val="18"/>
  </w:num>
  <w:num w:numId="32">
    <w:abstractNumId w:val="108"/>
  </w:num>
  <w:num w:numId="33">
    <w:abstractNumId w:val="64"/>
  </w:num>
  <w:num w:numId="34">
    <w:abstractNumId w:val="92"/>
  </w:num>
  <w:num w:numId="35">
    <w:abstractNumId w:val="24"/>
  </w:num>
  <w:num w:numId="36">
    <w:abstractNumId w:val="82"/>
  </w:num>
  <w:num w:numId="37">
    <w:abstractNumId w:val="14"/>
  </w:num>
  <w:num w:numId="38">
    <w:abstractNumId w:val="111"/>
  </w:num>
  <w:num w:numId="39">
    <w:abstractNumId w:val="94"/>
  </w:num>
  <w:num w:numId="40">
    <w:abstractNumId w:val="0"/>
  </w:num>
  <w:num w:numId="41">
    <w:abstractNumId w:val="65"/>
  </w:num>
  <w:num w:numId="42">
    <w:abstractNumId w:val="33"/>
  </w:num>
  <w:num w:numId="43">
    <w:abstractNumId w:val="68"/>
  </w:num>
  <w:num w:numId="44">
    <w:abstractNumId w:val="17"/>
  </w:num>
  <w:num w:numId="45">
    <w:abstractNumId w:val="120"/>
  </w:num>
  <w:num w:numId="46">
    <w:abstractNumId w:val="35"/>
  </w:num>
  <w:num w:numId="47">
    <w:abstractNumId w:val="77"/>
  </w:num>
  <w:num w:numId="48">
    <w:abstractNumId w:val="117"/>
  </w:num>
  <w:num w:numId="49">
    <w:abstractNumId w:val="119"/>
  </w:num>
  <w:num w:numId="50">
    <w:abstractNumId w:val="62"/>
  </w:num>
  <w:num w:numId="51">
    <w:abstractNumId w:val="28"/>
  </w:num>
  <w:num w:numId="52">
    <w:abstractNumId w:val="83"/>
  </w:num>
  <w:num w:numId="53">
    <w:abstractNumId w:val="91"/>
  </w:num>
  <w:num w:numId="54">
    <w:abstractNumId w:val="57"/>
  </w:num>
  <w:num w:numId="55">
    <w:abstractNumId w:val="39"/>
  </w:num>
  <w:num w:numId="56">
    <w:abstractNumId w:val="46"/>
  </w:num>
  <w:num w:numId="57">
    <w:abstractNumId w:val="40"/>
  </w:num>
  <w:num w:numId="58">
    <w:abstractNumId w:val="13"/>
  </w:num>
  <w:num w:numId="59">
    <w:abstractNumId w:val="60"/>
  </w:num>
  <w:num w:numId="60">
    <w:abstractNumId w:val="76"/>
  </w:num>
  <w:num w:numId="61">
    <w:abstractNumId w:val="113"/>
  </w:num>
  <w:num w:numId="62">
    <w:abstractNumId w:val="3"/>
  </w:num>
  <w:num w:numId="63">
    <w:abstractNumId w:val="99"/>
  </w:num>
  <w:num w:numId="64">
    <w:abstractNumId w:val="41"/>
  </w:num>
  <w:num w:numId="65">
    <w:abstractNumId w:val="109"/>
  </w:num>
  <w:num w:numId="66">
    <w:abstractNumId w:val="38"/>
  </w:num>
  <w:num w:numId="67">
    <w:abstractNumId w:val="69"/>
  </w:num>
  <w:num w:numId="68">
    <w:abstractNumId w:val="27"/>
  </w:num>
  <w:num w:numId="69">
    <w:abstractNumId w:val="63"/>
  </w:num>
  <w:num w:numId="70">
    <w:abstractNumId w:val="81"/>
  </w:num>
  <w:num w:numId="71">
    <w:abstractNumId w:val="53"/>
  </w:num>
  <w:num w:numId="72">
    <w:abstractNumId w:val="89"/>
  </w:num>
  <w:num w:numId="73">
    <w:abstractNumId w:val="105"/>
  </w:num>
  <w:num w:numId="74">
    <w:abstractNumId w:val="12"/>
  </w:num>
  <w:num w:numId="75">
    <w:abstractNumId w:val="1"/>
  </w:num>
  <w:num w:numId="76">
    <w:abstractNumId w:val="56"/>
  </w:num>
  <w:num w:numId="77">
    <w:abstractNumId w:val="47"/>
  </w:num>
  <w:num w:numId="78">
    <w:abstractNumId w:val="5"/>
  </w:num>
  <w:num w:numId="79">
    <w:abstractNumId w:val="59"/>
  </w:num>
  <w:num w:numId="80">
    <w:abstractNumId w:val="75"/>
  </w:num>
  <w:num w:numId="81">
    <w:abstractNumId w:val="10"/>
  </w:num>
  <w:num w:numId="82">
    <w:abstractNumId w:val="115"/>
  </w:num>
  <w:num w:numId="83">
    <w:abstractNumId w:val="50"/>
  </w:num>
  <w:num w:numId="84">
    <w:abstractNumId w:val="87"/>
  </w:num>
  <w:num w:numId="85">
    <w:abstractNumId w:val="42"/>
  </w:num>
  <w:num w:numId="86">
    <w:abstractNumId w:val="25"/>
  </w:num>
  <w:num w:numId="87">
    <w:abstractNumId w:val="44"/>
  </w:num>
  <w:num w:numId="88">
    <w:abstractNumId w:val="45"/>
  </w:num>
  <w:num w:numId="89">
    <w:abstractNumId w:val="103"/>
  </w:num>
  <w:num w:numId="90">
    <w:abstractNumId w:val="30"/>
  </w:num>
  <w:num w:numId="91">
    <w:abstractNumId w:val="100"/>
  </w:num>
  <w:num w:numId="92">
    <w:abstractNumId w:val="80"/>
  </w:num>
  <w:num w:numId="93">
    <w:abstractNumId w:val="58"/>
  </w:num>
  <w:num w:numId="94">
    <w:abstractNumId w:val="8"/>
  </w:num>
  <w:num w:numId="95">
    <w:abstractNumId w:val="78"/>
  </w:num>
  <w:num w:numId="96">
    <w:abstractNumId w:val="22"/>
  </w:num>
  <w:num w:numId="97">
    <w:abstractNumId w:val="84"/>
  </w:num>
  <w:num w:numId="98">
    <w:abstractNumId w:val="23"/>
  </w:num>
  <w:num w:numId="99">
    <w:abstractNumId w:val="37"/>
  </w:num>
  <w:num w:numId="100">
    <w:abstractNumId w:val="31"/>
  </w:num>
  <w:num w:numId="101">
    <w:abstractNumId w:val="6"/>
  </w:num>
  <w:num w:numId="102">
    <w:abstractNumId w:val="9"/>
  </w:num>
  <w:num w:numId="103">
    <w:abstractNumId w:val="114"/>
  </w:num>
  <w:num w:numId="104">
    <w:abstractNumId w:val="21"/>
  </w:num>
  <w:num w:numId="105">
    <w:abstractNumId w:val="49"/>
  </w:num>
  <w:num w:numId="106">
    <w:abstractNumId w:val="85"/>
  </w:num>
  <w:num w:numId="107">
    <w:abstractNumId w:val="20"/>
  </w:num>
  <w:num w:numId="108">
    <w:abstractNumId w:val="96"/>
  </w:num>
  <w:num w:numId="109">
    <w:abstractNumId w:val="48"/>
  </w:num>
  <w:num w:numId="110">
    <w:abstractNumId w:val="52"/>
  </w:num>
  <w:num w:numId="111">
    <w:abstractNumId w:val="15"/>
  </w:num>
  <w:num w:numId="112">
    <w:abstractNumId w:val="106"/>
  </w:num>
  <w:num w:numId="113">
    <w:abstractNumId w:val="61"/>
  </w:num>
  <w:num w:numId="114">
    <w:abstractNumId w:val="86"/>
  </w:num>
  <w:num w:numId="115">
    <w:abstractNumId w:val="101"/>
  </w:num>
  <w:num w:numId="116">
    <w:abstractNumId w:val="88"/>
  </w:num>
  <w:num w:numId="117">
    <w:abstractNumId w:val="54"/>
  </w:num>
  <w:num w:numId="118">
    <w:abstractNumId w:val="73"/>
  </w:num>
  <w:num w:numId="119">
    <w:abstractNumId w:val="98"/>
  </w:num>
  <w:num w:numId="120">
    <w:abstractNumId w:val="95"/>
  </w:num>
  <w:num w:numId="121">
    <w:abstractNumId w:val="97"/>
  </w:num>
  <w:numIdMacAtCleanup w:val="1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hideGrammaticalErrors/>
  <w:defaultTabStop w:val="720"/>
  <w:hyphenationZone w:val="425"/>
  <w:doNotUseMarginsForDrawingGridOrigin/>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458C"/>
    <w:rsid w:val="00001197"/>
    <w:rsid w:val="00065958"/>
    <w:rsid w:val="000E0331"/>
    <w:rsid w:val="000E0924"/>
    <w:rsid w:val="00103838"/>
    <w:rsid w:val="002F304B"/>
    <w:rsid w:val="003773A2"/>
    <w:rsid w:val="003B24F6"/>
    <w:rsid w:val="00480EB9"/>
    <w:rsid w:val="00485DF0"/>
    <w:rsid w:val="00492E7D"/>
    <w:rsid w:val="0054194A"/>
    <w:rsid w:val="0058694F"/>
    <w:rsid w:val="00594A33"/>
    <w:rsid w:val="005C7A88"/>
    <w:rsid w:val="00621156"/>
    <w:rsid w:val="00675FC2"/>
    <w:rsid w:val="008E1EE3"/>
    <w:rsid w:val="00A5711D"/>
    <w:rsid w:val="00A61907"/>
    <w:rsid w:val="00A7071D"/>
    <w:rsid w:val="00AF58EC"/>
    <w:rsid w:val="00AF7013"/>
    <w:rsid w:val="00BA458C"/>
    <w:rsid w:val="00CD1366"/>
    <w:rsid w:val="00D10D70"/>
    <w:rsid w:val="00D36751"/>
    <w:rsid w:val="00D42411"/>
    <w:rsid w:val="00E4092C"/>
    <w:rsid w:val="00EB5E40"/>
    <w:rsid w:val="00F57661"/>
    <w:rsid w:val="00FA177A"/>
    <w:rsid w:val="00FB109A"/>
    <w:rsid w:val="00FC0FD8"/>
    <w:rsid w:val="00FE2754"/>
    <w:rsid w:val="00FF1F3E"/>
    <w:rsid w:val="00FF5E0B"/>
  </w:rsids>
  <m:mathPr>
    <m:mathFont m:val="Cambria Math"/>
    <m:brkBin m:val="before"/>
    <m:brkBinSub m:val="--"/>
    <m:smallFrac m:val="0"/>
    <m:dispDef/>
    <m:lMargin m:val="0"/>
    <m:rMargin m:val="0"/>
    <m:defJc m:val="centerGroup"/>
    <m:wrapIndent m:val="0"/>
    <m:intLim m:val="subSup"/>
    <m:naryLim m:val="undOvr"/>
  </m:mathPr>
  <w:themeFontLang w:val="es-CO"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2386D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Arial"/>
        <w:lang w:val="es-ES"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autoSpaceDE w:val="0"/>
      <w:autoSpaceDN w:val="0"/>
    </w:pPr>
    <w:rPr>
      <w:rFonts w:ascii="Arial" w:eastAsia="Arial" w:hAnsi="Arial"/>
      <w:sz w:val="22"/>
      <w:szCs w:val="22"/>
      <w:lang w:val="es-CO" w:eastAsia="es-CO" w:bidi="es-CO"/>
    </w:rPr>
  </w:style>
  <w:style w:type="paragraph" w:styleId="Ttulo1">
    <w:name w:val="heading 1"/>
    <w:basedOn w:val="Normal"/>
    <w:qFormat/>
    <w:pPr>
      <w:spacing w:before="94"/>
      <w:ind w:left="401"/>
      <w:outlineLvl w:val="0"/>
    </w:pPr>
    <w:rPr>
      <w:b/>
      <w:bCs/>
      <w:lang w:val="es-ES" w:eastAsia="es-ES" w:bidi="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extoindependienteCar">
    <w:name w:val="Texto independiente Car"/>
    <w:rPr>
      <w:rFonts w:ascii="Arial" w:eastAsia="Arial" w:hAnsi="Arial" w:cs="Arial"/>
      <w:lang w:val="es-CO" w:eastAsia="es-CO" w:bidi="es-CO"/>
    </w:rPr>
  </w:style>
  <w:style w:type="character" w:customStyle="1" w:styleId="SinespaciadoCar">
    <w:name w:val="Sin espaciado Car"/>
    <w:rPr>
      <w:rFonts w:ascii="Arial" w:eastAsia="Arial Unicode MS" w:hAnsi="Arial" w:cs="Times New Roman"/>
      <w:kern w:val="1"/>
      <w:sz w:val="20"/>
      <w:szCs w:val="24"/>
      <w:lang w:val="es-ES" w:eastAsia="zh-CN"/>
    </w:rPr>
  </w:style>
  <w:style w:type="character" w:customStyle="1" w:styleId="Ttulo1Car">
    <w:name w:val="Título 1 Car"/>
    <w:rPr>
      <w:rFonts w:ascii="Arial" w:eastAsia="Arial" w:hAnsi="Arial" w:cs="Arial"/>
      <w:b/>
      <w:bCs/>
      <w:lang w:val="es-ES" w:eastAsia="es-ES" w:bidi="es-ES"/>
    </w:rPr>
  </w:style>
  <w:style w:type="paragraph" w:styleId="Textoindependiente">
    <w:name w:val="Body Text"/>
    <w:basedOn w:val="Normal"/>
    <w:qFormat/>
  </w:style>
  <w:style w:type="paragraph" w:customStyle="1" w:styleId="Ttulo11">
    <w:name w:val="Título 11"/>
    <w:basedOn w:val="Normal"/>
    <w:qFormat/>
    <w:pPr>
      <w:ind w:left="281"/>
      <w:outlineLvl w:val="1"/>
    </w:pPr>
    <w:rPr>
      <w:b/>
      <w:bCs/>
    </w:rPr>
  </w:style>
  <w:style w:type="paragraph" w:styleId="Prrafodelista">
    <w:name w:val="List Paragraph"/>
    <w:basedOn w:val="Normal"/>
    <w:qFormat/>
    <w:pPr>
      <w:spacing w:before="37"/>
      <w:ind w:left="1002" w:hanging="361"/>
    </w:pPr>
  </w:style>
  <w:style w:type="paragraph" w:customStyle="1" w:styleId="TableParagraph">
    <w:name w:val="Table Paragraph"/>
    <w:basedOn w:val="Normal"/>
    <w:qFormat/>
  </w:style>
  <w:style w:type="table" w:styleId="Tablaconcuadrcula">
    <w:name w:val="Table Grid"/>
    <w:basedOn w:val="Tablanormal"/>
    <w:rPr>
      <w:rFonts w:eastAsia="Times New Roman" w:cs="Times New Roman"/>
      <w:lang w:val="es-CO" w:eastAsia="es-C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Encabezadodelatabla">
    <w:name w:val="Encabezado de la tabla"/>
    <w:basedOn w:val="Normal"/>
    <w:pPr>
      <w:suppressLineNumbers/>
      <w:suppressAutoHyphens/>
      <w:autoSpaceDE/>
      <w:autoSpaceDN/>
      <w:jc w:val="center"/>
    </w:pPr>
    <w:rPr>
      <w:rFonts w:eastAsia="Arial Unicode MS" w:cs="Times New Roman"/>
      <w:b/>
      <w:bCs/>
      <w:kern w:val="1"/>
      <w:sz w:val="20"/>
      <w:szCs w:val="24"/>
      <w:lang w:val="es-ES" w:eastAsia="zh-CN" w:bidi="ar-SA"/>
    </w:rPr>
  </w:style>
  <w:style w:type="paragraph" w:customStyle="1" w:styleId="Default">
    <w:name w:val="Default"/>
    <w:pPr>
      <w:autoSpaceDE w:val="0"/>
      <w:autoSpaceDN w:val="0"/>
    </w:pPr>
    <w:rPr>
      <w:rFonts w:cs="Calibri"/>
      <w:color w:val="000000"/>
      <w:sz w:val="24"/>
      <w:szCs w:val="24"/>
      <w:lang w:val="es-CO" w:eastAsia="es-CO"/>
    </w:rPr>
  </w:style>
  <w:style w:type="table" w:customStyle="1" w:styleId="Tablaconcuadrcula1">
    <w:name w:val="Tabla con cuadrícula1"/>
    <w:basedOn w:val="Tablanormal"/>
    <w:next w:val="Tablaconcuadrcula"/>
    <w:rPr>
      <w:rFonts w:eastAsia="Times New Roman" w:cs="Times New Roman"/>
      <w:lang w:val="es-CO" w:eastAsia="es-C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
    <w:name w:val="Tabla con cuadrícula3"/>
    <w:basedOn w:val="Tablanormal"/>
    <w:next w:val="Tablaconcuadrcula"/>
    <w:rPr>
      <w:rFonts w:eastAsia="Times New Roman" w:cs="Times New Roman"/>
      <w:lang w:val="es-CO" w:eastAsia="es-C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
    <w:name w:val="Tabla con cuadrícula4"/>
    <w:basedOn w:val="Tablanormal"/>
    <w:next w:val="Tablaconcuadrcula"/>
    <w:rPr>
      <w:rFonts w:eastAsia="Times New Roman" w:cs="Times New Roman"/>
      <w:lang w:val="es-CO" w:eastAsia="es-C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
    <w:name w:val="Tabla con cuadrícula5"/>
    <w:basedOn w:val="Tablanormal"/>
    <w:next w:val="Tablaconcuadrcula"/>
    <w:rPr>
      <w:rFonts w:eastAsia="Times New Roman" w:cs="Times New Roman"/>
      <w:lang w:val="es-CO" w:eastAsia="es-C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
    <w:name w:val="Tabla con cuadrícula7"/>
    <w:basedOn w:val="Tablanormal"/>
    <w:next w:val="Tablaconcuadrcula"/>
    <w:rPr>
      <w:rFonts w:eastAsia="Times New Roman" w:cs="Times New Roman"/>
      <w:lang w:val="es-CO" w:eastAsia="es-C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
    <w:name w:val="Tabla con cuadrícula8"/>
    <w:basedOn w:val="Tablanormal"/>
    <w:next w:val="Tablaconcuadrcula"/>
    <w:rPr>
      <w:rFonts w:eastAsia="Times New Roman" w:cs="Times New Roman"/>
      <w:lang w:val="es-CO" w:eastAsia="es-C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Sinespaciado">
    <w:name w:val="No Spacing"/>
    <w:qFormat/>
    <w:pPr>
      <w:widowControl w:val="0"/>
      <w:suppressAutoHyphens/>
    </w:pPr>
    <w:rPr>
      <w:rFonts w:ascii="Arial" w:eastAsia="Arial Unicode MS" w:hAnsi="Arial" w:cs="Times New Roman"/>
      <w:kern w:val="1"/>
      <w:szCs w:val="24"/>
      <w:lang w:eastAsia="zh-CN"/>
    </w:rPr>
  </w:style>
  <w:style w:type="table" w:customStyle="1" w:styleId="Tablaconcuadrcula10">
    <w:name w:val="Tabla con cuadrícula10"/>
    <w:basedOn w:val="Tablanormal"/>
    <w:next w:val="Tablaconcuadrcula"/>
    <w:rPr>
      <w:rFonts w:eastAsia="Times New Roman" w:cs="Times New Roman"/>
      <w:lang w:val="es-CO" w:eastAsia="es-C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extodeglobo">
    <w:name w:val="Balloon Text"/>
    <w:basedOn w:val="Normal"/>
    <w:link w:val="TextodegloboCar"/>
    <w:uiPriority w:val="99"/>
    <w:semiHidden/>
    <w:unhideWhenUsed/>
    <w:rsid w:val="00594A33"/>
    <w:rPr>
      <w:rFonts w:ascii="Tahoma" w:hAnsi="Tahoma" w:cs="Tahoma"/>
      <w:sz w:val="16"/>
      <w:szCs w:val="16"/>
    </w:rPr>
  </w:style>
  <w:style w:type="character" w:customStyle="1" w:styleId="TextodegloboCar">
    <w:name w:val="Texto de globo Car"/>
    <w:link w:val="Textodeglobo"/>
    <w:uiPriority w:val="99"/>
    <w:semiHidden/>
    <w:rsid w:val="00594A33"/>
    <w:rPr>
      <w:rFonts w:ascii="Tahoma" w:eastAsia="Arial" w:hAnsi="Tahoma" w:cs="Tahoma"/>
      <w:sz w:val="16"/>
      <w:szCs w:val="16"/>
      <w:lang w:val="es-CO" w:eastAsia="es-CO" w:bidi="es-CO"/>
    </w:rPr>
  </w:style>
  <w:style w:type="paragraph" w:styleId="Encabezado">
    <w:name w:val="header"/>
    <w:basedOn w:val="Normal"/>
    <w:link w:val="EncabezadoCar"/>
    <w:uiPriority w:val="99"/>
    <w:unhideWhenUsed/>
    <w:rsid w:val="000E0331"/>
    <w:pPr>
      <w:tabs>
        <w:tab w:val="center" w:pos="4419"/>
        <w:tab w:val="right" w:pos="8838"/>
      </w:tabs>
    </w:pPr>
  </w:style>
  <w:style w:type="character" w:customStyle="1" w:styleId="EncabezadoCar">
    <w:name w:val="Encabezado Car"/>
    <w:basedOn w:val="Fuentedeprrafopredeter"/>
    <w:link w:val="Encabezado"/>
    <w:uiPriority w:val="99"/>
    <w:rsid w:val="000E0331"/>
    <w:rPr>
      <w:rFonts w:ascii="Arial" w:eastAsia="Arial" w:hAnsi="Arial"/>
      <w:sz w:val="22"/>
      <w:szCs w:val="22"/>
      <w:lang w:val="es-CO" w:eastAsia="es-CO" w:bidi="es-CO"/>
    </w:rPr>
  </w:style>
  <w:style w:type="paragraph" w:styleId="Piedepgina">
    <w:name w:val="footer"/>
    <w:basedOn w:val="Normal"/>
    <w:link w:val="PiedepginaCar"/>
    <w:uiPriority w:val="99"/>
    <w:unhideWhenUsed/>
    <w:rsid w:val="000E0331"/>
    <w:pPr>
      <w:tabs>
        <w:tab w:val="center" w:pos="4419"/>
        <w:tab w:val="right" w:pos="8838"/>
      </w:tabs>
    </w:pPr>
  </w:style>
  <w:style w:type="character" w:customStyle="1" w:styleId="PiedepginaCar">
    <w:name w:val="Pie de página Car"/>
    <w:basedOn w:val="Fuentedeprrafopredeter"/>
    <w:link w:val="Piedepgina"/>
    <w:uiPriority w:val="99"/>
    <w:rsid w:val="000E0331"/>
    <w:rPr>
      <w:rFonts w:ascii="Arial" w:eastAsia="Arial" w:hAnsi="Arial"/>
      <w:sz w:val="22"/>
      <w:szCs w:val="22"/>
      <w:lang w:val="es-CO" w:eastAsia="es-CO" w:bidi="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eader" Target="header6.xml"/><Relationship Id="rId26" Type="http://schemas.openxmlformats.org/officeDocument/2006/relationships/hyperlink" Target="http://www.colombiaprende.edu.co/htm/productos/1865/article-176712.html" TargetMode="External"/><Relationship Id="rId21" Type="http://schemas.openxmlformats.org/officeDocument/2006/relationships/oleObject" Target="embeddings/oleObject2.bin"/><Relationship Id="rId34" Type="http://schemas.openxmlformats.org/officeDocument/2006/relationships/header" Target="header9.xml"/><Relationship Id="rId7" Type="http://schemas.openxmlformats.org/officeDocument/2006/relationships/header" Target="header1.xml"/><Relationship Id="rId12" Type="http://schemas.openxmlformats.org/officeDocument/2006/relationships/image" Target="media/image5.jpeg"/><Relationship Id="rId17" Type="http://schemas.openxmlformats.org/officeDocument/2006/relationships/header" Target="header5.xml"/><Relationship Id="rId25" Type="http://schemas.openxmlformats.org/officeDocument/2006/relationships/hyperlink" Target="http://www.colombiaaprende.edu.co/html/productos/1685/article-172254.html" TargetMode="External"/><Relationship Id="rId33" Type="http://schemas.openxmlformats.org/officeDocument/2006/relationships/hyperlink" Target="http://www.planteso.edu.co/hometeso/institucional/" TargetMode="External"/><Relationship Id="rId2" Type="http://schemas.openxmlformats.org/officeDocument/2006/relationships/styles" Target="styles.xml"/><Relationship Id="rId16" Type="http://schemas.openxmlformats.org/officeDocument/2006/relationships/header" Target="header4.xml"/><Relationship Id="rId20" Type="http://schemas.openxmlformats.org/officeDocument/2006/relationships/oleObject" Target="embeddings/oleObject1.bin"/><Relationship Id="rId29" Type="http://schemas.openxmlformats.org/officeDocument/2006/relationships/hyperlink" Target="http://www.mineducacion.gov.co/1621/articles-172061_archivo_pdf_politicaSSR.pdf"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hyperlink" Target="http://www.colombiaaprende.edu.co/html/productos/1685/article-172254.html" TargetMode="External"/><Relationship Id="rId32" Type="http://schemas.openxmlformats.org/officeDocument/2006/relationships/hyperlink" Target="http://www.colombiaaprende.edu.co/html/competencias/1746/w3-article-244105.html" TargetMode="External"/><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header" Target="header8.xml"/><Relationship Id="rId28" Type="http://schemas.openxmlformats.org/officeDocument/2006/relationships/hyperlink" Target="http://www.mineducacion.gov.co/1621/articles-172061_archivo_pdf_politicaSSR.pdf" TargetMode="External"/><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7.png"/><Relationship Id="rId31" Type="http://schemas.openxmlformats.org/officeDocument/2006/relationships/hyperlink" Target="http://www.colombiaaprende.edu.co/html/competencias/1746/w3-article-244105.html"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eader" Target="header2.xml"/><Relationship Id="rId22" Type="http://schemas.openxmlformats.org/officeDocument/2006/relationships/header" Target="header7.xml"/><Relationship Id="rId27" Type="http://schemas.openxmlformats.org/officeDocument/2006/relationships/hyperlink" Target="http://www.colombiaprende.edu.co/htm/productos/1865/article-176712.html" TargetMode="External"/><Relationship Id="rId30" Type="http://schemas.openxmlformats.org/officeDocument/2006/relationships/hyperlink" Target="http://www.mineducacion.gov.co/1621/articles-172061_archivo_pdf_politicaSSR.pdf" TargetMode="External"/><Relationship Id="rId35" Type="http://schemas.openxmlformats.org/officeDocument/2006/relationships/header" Target="header10.xml"/><Relationship Id="rId8" Type="http://schemas.openxmlformats.org/officeDocument/2006/relationships/hyperlink" Target="http://ceinchu.blogspot.com/2011/05/fines-del-sistema-educativo-colombiano.html" TargetMode="External"/><Relationship Id="rId3" Type="http://schemas.openxmlformats.org/officeDocument/2006/relationships/settings" Target="setting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10.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_rels/header7.xml.rels><?xml version="1.0" encoding="UTF-8" standalone="yes"?>
<Relationships xmlns="http://schemas.openxmlformats.org/package/2006/relationships"><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1" Type="http://schemas.openxmlformats.org/officeDocument/2006/relationships/image" Target="media/image1.png"/></Relationships>
</file>

<file path=word/_rels/header9.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a:solidFill>
            <a:schemeClr val="phClr">
              <a:shade val="95000"/>
              <a:satMod val="104999"/>
            </a:schemeClr>
          </a:solidFill>
        </a:ln>
        <a:ln w="25400">
          <a:solidFill>
            <a:schemeClr val="phClr"/>
          </a:solidFill>
        </a:ln>
        <a:ln w="38100">
          <a:solidFill>
            <a:schemeClr val="phClr"/>
          </a:solidFill>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51401</Words>
  <Characters>282710</Characters>
  <Application>Microsoft Office Word</Application>
  <DocSecurity>0</DocSecurity>
  <Lines>2355</Lines>
  <Paragraphs>666</Paragraphs>
  <ScaleCrop>false</ScaleCrop>
  <HeadingPairs>
    <vt:vector size="2" baseType="variant">
      <vt:variant>
        <vt:lpstr>Título</vt:lpstr>
      </vt:variant>
      <vt:variant>
        <vt:i4>1</vt:i4>
      </vt:variant>
    </vt:vector>
  </HeadingPairs>
  <TitlesOfParts>
    <vt:vector size="1" baseType="lpstr">
      <vt:lpstr/>
    </vt:vector>
  </TitlesOfParts>
  <LinksUpToDate>false</LinksUpToDate>
  <CharactersWithSpaces>333445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2023-08-05T13:42:00Z</dcterms:created>
  <dcterms:modified xsi:type="dcterms:W3CDTF">2025-09-24T17:32:00Z</dcterms:modified>
  <cp:version>04.2000</cp:version>
</cp:coreProperties>
</file>