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Look w:val="04A0" w:firstRow="1" w:lastRow="0" w:firstColumn="1" w:lastColumn="0" w:noHBand="0" w:noVBand="1"/>
      </w:tblPr>
      <w:tblGrid>
        <w:gridCol w:w="5382"/>
        <w:gridCol w:w="5103"/>
      </w:tblGrid>
      <w:tr w:rsidR="0049712A" w:rsidRPr="00960024" w14:paraId="0E4E3D9A" w14:textId="77777777" w:rsidTr="007815F0">
        <w:tc>
          <w:tcPr>
            <w:tcW w:w="10485" w:type="dxa"/>
            <w:gridSpan w:val="2"/>
            <w:shd w:val="clear" w:color="auto" w:fill="D9D9D9" w:themeFill="background1" w:themeFillShade="D9"/>
          </w:tcPr>
          <w:p w14:paraId="468E7F96" w14:textId="79FBD7D7" w:rsidR="0049712A" w:rsidRPr="009E6845" w:rsidRDefault="0049712A" w:rsidP="00E56497">
            <w:pPr>
              <w:tabs>
                <w:tab w:val="left" w:pos="150"/>
              </w:tabs>
              <w:jc w:val="center"/>
              <w:rPr>
                <w:rFonts w:ascii="Arial Narrow" w:hAnsi="Arial Narrow"/>
                <w:b/>
                <w:sz w:val="24"/>
                <w:szCs w:val="24"/>
              </w:rPr>
            </w:pPr>
            <w:bookmarkStart w:id="0" w:name="_Hlk517953122"/>
            <w:r w:rsidRPr="009E6845">
              <w:rPr>
                <w:rFonts w:ascii="Arial Narrow" w:hAnsi="Arial Narrow"/>
                <w:b/>
                <w:sz w:val="24"/>
                <w:szCs w:val="24"/>
              </w:rPr>
              <w:t>PROCEDIMIENTO D</w:t>
            </w:r>
            <w:r>
              <w:rPr>
                <w:rFonts w:ascii="Arial Narrow" w:hAnsi="Arial Narrow"/>
                <w:b/>
                <w:sz w:val="24"/>
                <w:szCs w:val="24"/>
              </w:rPr>
              <w:t xml:space="preserve">E </w:t>
            </w:r>
            <w:r w:rsidR="00D04079">
              <w:rPr>
                <w:rFonts w:ascii="Arial Narrow" w:hAnsi="Arial Narrow"/>
                <w:b/>
                <w:sz w:val="24"/>
                <w:szCs w:val="24"/>
              </w:rPr>
              <w:t>COMPRAS</w:t>
            </w:r>
          </w:p>
          <w:p w14:paraId="63C16BB7" w14:textId="77777777" w:rsidR="0049712A" w:rsidRPr="009E6845" w:rsidRDefault="0049712A" w:rsidP="008E7712">
            <w:pPr>
              <w:jc w:val="center"/>
              <w:rPr>
                <w:rFonts w:ascii="Arial Narrow" w:hAnsi="Arial Narrow"/>
                <w:b/>
                <w:sz w:val="24"/>
                <w:szCs w:val="24"/>
              </w:rPr>
            </w:pPr>
          </w:p>
        </w:tc>
      </w:tr>
      <w:tr w:rsidR="0049712A" w:rsidRPr="00960024" w14:paraId="720787E5" w14:textId="77777777" w:rsidTr="007815F0">
        <w:tc>
          <w:tcPr>
            <w:tcW w:w="5382" w:type="dxa"/>
            <w:shd w:val="clear" w:color="auto" w:fill="F2F2F2" w:themeFill="background1" w:themeFillShade="F2"/>
          </w:tcPr>
          <w:p w14:paraId="6A9DE28F" w14:textId="77777777" w:rsidR="0049712A" w:rsidRPr="009E6845" w:rsidRDefault="0049712A" w:rsidP="008E7712">
            <w:pPr>
              <w:jc w:val="center"/>
              <w:rPr>
                <w:rFonts w:ascii="Arial Narrow" w:hAnsi="Arial Narrow"/>
                <w:b/>
                <w:color w:val="000000" w:themeColor="text1"/>
                <w:sz w:val="24"/>
                <w:szCs w:val="24"/>
              </w:rPr>
            </w:pPr>
            <w:r w:rsidRPr="009E6845">
              <w:rPr>
                <w:rFonts w:ascii="Arial Narrow" w:hAnsi="Arial Narrow"/>
                <w:b/>
                <w:color w:val="000000" w:themeColor="text1"/>
                <w:sz w:val="24"/>
                <w:szCs w:val="24"/>
              </w:rPr>
              <w:t>NOMBRE</w:t>
            </w:r>
          </w:p>
        </w:tc>
        <w:tc>
          <w:tcPr>
            <w:tcW w:w="5103" w:type="dxa"/>
            <w:shd w:val="clear" w:color="auto" w:fill="F2F2F2" w:themeFill="background1" w:themeFillShade="F2"/>
          </w:tcPr>
          <w:p w14:paraId="460968D5" w14:textId="77777777" w:rsidR="0049712A" w:rsidRPr="009E6845" w:rsidRDefault="0049712A" w:rsidP="008E7712">
            <w:pPr>
              <w:jc w:val="center"/>
              <w:rPr>
                <w:rFonts w:ascii="Arial Narrow" w:hAnsi="Arial Narrow"/>
                <w:b/>
                <w:color w:val="000000" w:themeColor="text1"/>
                <w:sz w:val="24"/>
                <w:szCs w:val="24"/>
              </w:rPr>
            </w:pPr>
            <w:r w:rsidRPr="009E6845">
              <w:rPr>
                <w:rFonts w:ascii="Arial Narrow" w:hAnsi="Arial Narrow"/>
                <w:b/>
                <w:color w:val="000000" w:themeColor="text1"/>
                <w:sz w:val="24"/>
                <w:szCs w:val="24"/>
              </w:rPr>
              <w:t>RESPONSABLE (S)</w:t>
            </w:r>
          </w:p>
        </w:tc>
      </w:tr>
      <w:tr w:rsidR="0049712A" w:rsidRPr="00960024" w14:paraId="5CFAD01B" w14:textId="77777777" w:rsidTr="008E7712">
        <w:tc>
          <w:tcPr>
            <w:tcW w:w="5382" w:type="dxa"/>
          </w:tcPr>
          <w:p w14:paraId="25F55833" w14:textId="76DD1343" w:rsidR="0049712A" w:rsidRPr="00396FD6" w:rsidRDefault="00D04079" w:rsidP="008E7712">
            <w:pPr>
              <w:rPr>
                <w:rFonts w:ascii="Arial Narrow" w:hAnsi="Arial Narrow"/>
                <w:sz w:val="24"/>
                <w:szCs w:val="24"/>
              </w:rPr>
            </w:pPr>
            <w:r>
              <w:rPr>
                <w:rFonts w:ascii="Arial Narrow" w:hAnsi="Arial Narrow"/>
                <w:sz w:val="24"/>
                <w:szCs w:val="24"/>
              </w:rPr>
              <w:t>Compras</w:t>
            </w:r>
          </w:p>
        </w:tc>
        <w:tc>
          <w:tcPr>
            <w:tcW w:w="5103" w:type="dxa"/>
          </w:tcPr>
          <w:p w14:paraId="5F90128B" w14:textId="4FC4D13C" w:rsidR="0049712A" w:rsidRDefault="00BC7B1B" w:rsidP="008E7712">
            <w:pPr>
              <w:jc w:val="both"/>
              <w:rPr>
                <w:rFonts w:ascii="Arial Narrow" w:hAnsi="Arial Narrow"/>
                <w:sz w:val="24"/>
                <w:szCs w:val="24"/>
              </w:rPr>
            </w:pPr>
            <w:r>
              <w:rPr>
                <w:rFonts w:ascii="Arial Narrow" w:hAnsi="Arial Narrow"/>
                <w:sz w:val="24"/>
                <w:szCs w:val="24"/>
              </w:rPr>
              <w:t xml:space="preserve">Rector </w:t>
            </w:r>
            <w:r w:rsidR="007815F0">
              <w:rPr>
                <w:rFonts w:ascii="Arial Narrow" w:hAnsi="Arial Narrow"/>
                <w:sz w:val="24"/>
                <w:szCs w:val="24"/>
              </w:rPr>
              <w:t>(a)</w:t>
            </w:r>
          </w:p>
          <w:p w14:paraId="11A75F2C" w14:textId="5F9E8639" w:rsidR="00BC7B1B" w:rsidRPr="009E6845" w:rsidRDefault="00BC7B1B" w:rsidP="008E7712">
            <w:pPr>
              <w:jc w:val="both"/>
              <w:rPr>
                <w:rFonts w:ascii="Arial Narrow" w:hAnsi="Arial Narrow"/>
                <w:sz w:val="24"/>
                <w:szCs w:val="24"/>
              </w:rPr>
            </w:pPr>
          </w:p>
        </w:tc>
      </w:tr>
      <w:tr w:rsidR="0049712A" w:rsidRPr="00960024" w14:paraId="1430585E" w14:textId="77777777" w:rsidTr="007815F0">
        <w:tc>
          <w:tcPr>
            <w:tcW w:w="5382" w:type="dxa"/>
            <w:shd w:val="clear" w:color="auto" w:fill="F2F2F2" w:themeFill="background1" w:themeFillShade="F2"/>
          </w:tcPr>
          <w:p w14:paraId="1D0E93B2" w14:textId="77777777" w:rsidR="0049712A" w:rsidRPr="007A5E61" w:rsidRDefault="0049712A" w:rsidP="008E7712">
            <w:pPr>
              <w:jc w:val="center"/>
              <w:rPr>
                <w:rFonts w:ascii="Arial Narrow" w:hAnsi="Arial Narrow"/>
                <w:b/>
                <w:color w:val="000000" w:themeColor="text1"/>
                <w:sz w:val="26"/>
                <w:szCs w:val="26"/>
              </w:rPr>
            </w:pPr>
            <w:r w:rsidRPr="007A5E61">
              <w:rPr>
                <w:rFonts w:ascii="Arial Narrow" w:hAnsi="Arial Narrow"/>
                <w:b/>
                <w:color w:val="000000" w:themeColor="text1"/>
                <w:sz w:val="26"/>
                <w:szCs w:val="26"/>
              </w:rPr>
              <w:t>OBJETIVO</w:t>
            </w:r>
          </w:p>
        </w:tc>
        <w:tc>
          <w:tcPr>
            <w:tcW w:w="5103" w:type="dxa"/>
            <w:shd w:val="clear" w:color="auto" w:fill="F2F2F2" w:themeFill="background1" w:themeFillShade="F2"/>
          </w:tcPr>
          <w:p w14:paraId="5344DF1E" w14:textId="77777777" w:rsidR="0049712A" w:rsidRPr="007A5E61" w:rsidRDefault="0049712A" w:rsidP="008E7712">
            <w:pPr>
              <w:jc w:val="center"/>
              <w:rPr>
                <w:rFonts w:ascii="Arial Narrow" w:hAnsi="Arial Narrow"/>
                <w:b/>
                <w:color w:val="000000" w:themeColor="text1"/>
                <w:sz w:val="26"/>
                <w:szCs w:val="26"/>
              </w:rPr>
            </w:pPr>
            <w:r w:rsidRPr="007A5E61">
              <w:rPr>
                <w:rFonts w:ascii="Arial Narrow" w:hAnsi="Arial Narrow"/>
                <w:b/>
                <w:color w:val="000000" w:themeColor="text1"/>
                <w:sz w:val="26"/>
                <w:szCs w:val="26"/>
              </w:rPr>
              <w:t>ALCANCE</w:t>
            </w:r>
          </w:p>
        </w:tc>
      </w:tr>
      <w:tr w:rsidR="0049712A" w:rsidRPr="00960024" w14:paraId="6727952A" w14:textId="77777777" w:rsidTr="008E7712">
        <w:tc>
          <w:tcPr>
            <w:tcW w:w="5382" w:type="dxa"/>
            <w:shd w:val="clear" w:color="auto" w:fill="auto"/>
          </w:tcPr>
          <w:p w14:paraId="1DBAD927" w14:textId="463EFA2B" w:rsidR="0049712A" w:rsidRPr="007815F0" w:rsidRDefault="0049712A" w:rsidP="008E7712">
            <w:pPr>
              <w:jc w:val="both"/>
              <w:rPr>
                <w:rFonts w:ascii="Arial Narrow" w:hAnsi="Arial Narrow"/>
                <w:bCs/>
                <w:color w:val="000000" w:themeColor="text1"/>
                <w:sz w:val="24"/>
                <w:szCs w:val="24"/>
              </w:rPr>
            </w:pPr>
            <w:r w:rsidRPr="007815F0">
              <w:rPr>
                <w:rFonts w:ascii="Arial Narrow" w:hAnsi="Arial Narrow"/>
                <w:sz w:val="24"/>
                <w:szCs w:val="24"/>
              </w:rPr>
              <w:t xml:space="preserve">Establecer la metodología para </w:t>
            </w:r>
            <w:r w:rsidR="00BD7312" w:rsidRPr="007815F0">
              <w:rPr>
                <w:rFonts w:ascii="Arial Narrow" w:hAnsi="Arial Narrow"/>
                <w:sz w:val="24"/>
                <w:szCs w:val="24"/>
              </w:rPr>
              <w:t xml:space="preserve">la adquisición de productos y servicios conforme a los criterios y requisitos establecidos por la institución educativa. </w:t>
            </w:r>
          </w:p>
        </w:tc>
        <w:tc>
          <w:tcPr>
            <w:tcW w:w="5103" w:type="dxa"/>
            <w:shd w:val="clear" w:color="auto" w:fill="auto"/>
          </w:tcPr>
          <w:p w14:paraId="24298031" w14:textId="1D6F8631" w:rsidR="0049712A" w:rsidRPr="007815F0" w:rsidRDefault="00BD7312" w:rsidP="008E7712">
            <w:pPr>
              <w:jc w:val="both"/>
              <w:rPr>
                <w:rFonts w:ascii="Arial Narrow" w:hAnsi="Arial Narrow"/>
                <w:bCs/>
                <w:color w:val="000000" w:themeColor="text1"/>
                <w:sz w:val="24"/>
                <w:szCs w:val="24"/>
              </w:rPr>
            </w:pPr>
            <w:r w:rsidRPr="007815F0">
              <w:rPr>
                <w:rFonts w:ascii="Arial Narrow" w:hAnsi="Arial Narrow"/>
                <w:color w:val="000000" w:themeColor="text1"/>
                <w:sz w:val="24"/>
                <w:szCs w:val="24"/>
              </w:rPr>
              <w:t xml:space="preserve">Aplica desde el establecimiento de criterios y requisitos para la selección de los proveedores externos, la evaluación y reevaluación de los mismos, favoreciendo el adecuado cumplimiento conforme a la normatividad legal vigente. </w:t>
            </w:r>
          </w:p>
        </w:tc>
      </w:tr>
      <w:tr w:rsidR="0049712A" w:rsidRPr="00960024" w14:paraId="11A0C6D5" w14:textId="77777777" w:rsidTr="007815F0">
        <w:tc>
          <w:tcPr>
            <w:tcW w:w="5382" w:type="dxa"/>
            <w:shd w:val="clear" w:color="auto" w:fill="F2F2F2" w:themeFill="background1" w:themeFillShade="F2"/>
          </w:tcPr>
          <w:p w14:paraId="74926364" w14:textId="77777777" w:rsidR="0049712A" w:rsidRPr="007A5E61" w:rsidRDefault="0049712A" w:rsidP="008E7712">
            <w:pPr>
              <w:jc w:val="center"/>
              <w:rPr>
                <w:rFonts w:ascii="Arial Narrow" w:hAnsi="Arial Narrow"/>
                <w:b/>
                <w:color w:val="000000" w:themeColor="text1"/>
                <w:sz w:val="26"/>
                <w:szCs w:val="26"/>
              </w:rPr>
            </w:pPr>
            <w:r>
              <w:rPr>
                <w:rFonts w:ascii="Arial Narrow" w:hAnsi="Arial Narrow"/>
                <w:b/>
                <w:color w:val="000000" w:themeColor="text1"/>
                <w:sz w:val="26"/>
                <w:szCs w:val="26"/>
              </w:rPr>
              <w:t>PARTE INTERESADA</w:t>
            </w:r>
          </w:p>
        </w:tc>
        <w:tc>
          <w:tcPr>
            <w:tcW w:w="5103" w:type="dxa"/>
            <w:shd w:val="clear" w:color="auto" w:fill="F2F2F2" w:themeFill="background1" w:themeFillShade="F2"/>
          </w:tcPr>
          <w:p w14:paraId="2EFBEC30" w14:textId="77777777" w:rsidR="0049712A" w:rsidRPr="007A5E61" w:rsidRDefault="0049712A" w:rsidP="008E7712">
            <w:pPr>
              <w:jc w:val="center"/>
              <w:rPr>
                <w:rFonts w:ascii="Arial Narrow" w:hAnsi="Arial Narrow"/>
                <w:b/>
                <w:color w:val="000000" w:themeColor="text1"/>
                <w:sz w:val="26"/>
                <w:szCs w:val="26"/>
              </w:rPr>
            </w:pPr>
            <w:r>
              <w:rPr>
                <w:rFonts w:ascii="Arial Narrow" w:hAnsi="Arial Narrow"/>
                <w:b/>
                <w:color w:val="000000" w:themeColor="text1"/>
                <w:sz w:val="26"/>
                <w:szCs w:val="26"/>
              </w:rPr>
              <w:t>LUGAR Y SISTEMA DE ARCHIVO</w:t>
            </w:r>
          </w:p>
        </w:tc>
      </w:tr>
      <w:tr w:rsidR="0049712A" w:rsidRPr="00960024" w14:paraId="29C161B1" w14:textId="77777777" w:rsidTr="008E7712">
        <w:tc>
          <w:tcPr>
            <w:tcW w:w="5382" w:type="dxa"/>
          </w:tcPr>
          <w:p w14:paraId="46F36F17" w14:textId="77777777" w:rsidR="006A66B0" w:rsidRDefault="006A66B0" w:rsidP="006A66B0">
            <w:pPr>
              <w:jc w:val="both"/>
              <w:rPr>
                <w:rFonts w:ascii="Arial Narrow" w:hAnsi="Arial Narrow"/>
                <w:sz w:val="24"/>
                <w:szCs w:val="24"/>
              </w:rPr>
            </w:pPr>
            <w:r>
              <w:rPr>
                <w:rFonts w:ascii="Arial Narrow" w:hAnsi="Arial Narrow"/>
                <w:sz w:val="24"/>
                <w:szCs w:val="24"/>
              </w:rPr>
              <w:t xml:space="preserve">Alta dirección </w:t>
            </w:r>
          </w:p>
          <w:p w14:paraId="514CE0F4" w14:textId="00C44B91" w:rsidR="00D04079" w:rsidRDefault="00D04079" w:rsidP="006A66B0">
            <w:pPr>
              <w:jc w:val="both"/>
              <w:rPr>
                <w:rFonts w:ascii="Arial Narrow" w:hAnsi="Arial Narrow"/>
                <w:sz w:val="24"/>
                <w:szCs w:val="24"/>
              </w:rPr>
            </w:pPr>
            <w:r>
              <w:rPr>
                <w:rFonts w:ascii="Arial Narrow" w:hAnsi="Arial Narrow"/>
                <w:sz w:val="24"/>
                <w:szCs w:val="24"/>
              </w:rPr>
              <w:t>SEMI</w:t>
            </w:r>
          </w:p>
          <w:p w14:paraId="49BBB6C5" w14:textId="14B1B6F3" w:rsidR="00D04079" w:rsidRPr="009E6845" w:rsidRDefault="00D04079" w:rsidP="006A66B0">
            <w:pPr>
              <w:jc w:val="both"/>
              <w:rPr>
                <w:rFonts w:ascii="Arial Narrow" w:hAnsi="Arial Narrow"/>
                <w:sz w:val="24"/>
                <w:szCs w:val="24"/>
              </w:rPr>
            </w:pPr>
            <w:r>
              <w:rPr>
                <w:rFonts w:ascii="Arial Narrow" w:hAnsi="Arial Narrow"/>
                <w:sz w:val="24"/>
                <w:szCs w:val="24"/>
              </w:rPr>
              <w:t>Entes de Control</w:t>
            </w:r>
          </w:p>
        </w:tc>
        <w:tc>
          <w:tcPr>
            <w:tcW w:w="5103" w:type="dxa"/>
          </w:tcPr>
          <w:p w14:paraId="69A6146B" w14:textId="77777777" w:rsidR="007815F0" w:rsidRDefault="007815F0" w:rsidP="007815F0">
            <w:pPr>
              <w:jc w:val="both"/>
              <w:rPr>
                <w:rFonts w:ascii="Arial Narrow" w:hAnsi="Arial Narrow"/>
                <w:sz w:val="26"/>
                <w:szCs w:val="26"/>
              </w:rPr>
            </w:pPr>
            <w:r>
              <w:rPr>
                <w:rFonts w:ascii="Arial Narrow" w:hAnsi="Arial Narrow"/>
                <w:sz w:val="26"/>
                <w:szCs w:val="26"/>
              </w:rPr>
              <w:t>De acuerdo a lo establecido por cada IE</w:t>
            </w:r>
          </w:p>
          <w:p w14:paraId="3FD6AD41" w14:textId="7AC4846A" w:rsidR="0049712A" w:rsidRPr="009E6845" w:rsidRDefault="0049712A" w:rsidP="008E7712">
            <w:pPr>
              <w:jc w:val="both"/>
              <w:rPr>
                <w:rFonts w:ascii="Arial Narrow" w:hAnsi="Arial Narrow"/>
                <w:sz w:val="24"/>
                <w:szCs w:val="24"/>
              </w:rPr>
            </w:pPr>
          </w:p>
        </w:tc>
      </w:tr>
      <w:tr w:rsidR="0049712A" w:rsidRPr="00A25AB4" w14:paraId="5CB155EB" w14:textId="77777777" w:rsidTr="007815F0">
        <w:tc>
          <w:tcPr>
            <w:tcW w:w="5382" w:type="dxa"/>
            <w:shd w:val="clear" w:color="auto" w:fill="F2F2F2" w:themeFill="background1" w:themeFillShade="F2"/>
          </w:tcPr>
          <w:p w14:paraId="7ACD9D49" w14:textId="77777777" w:rsidR="0049712A" w:rsidRPr="002E5937" w:rsidRDefault="0049712A" w:rsidP="008E7712">
            <w:pPr>
              <w:jc w:val="center"/>
              <w:rPr>
                <w:rFonts w:ascii="Arial Narrow" w:hAnsi="Arial Narrow"/>
                <w:b/>
                <w:bCs/>
                <w:sz w:val="26"/>
                <w:szCs w:val="26"/>
              </w:rPr>
            </w:pPr>
            <w:r w:rsidRPr="002E5937">
              <w:rPr>
                <w:rFonts w:ascii="Arial Narrow" w:hAnsi="Arial Narrow"/>
                <w:b/>
                <w:bCs/>
                <w:sz w:val="26"/>
                <w:szCs w:val="26"/>
              </w:rPr>
              <w:t>DEFINICIONES</w:t>
            </w:r>
            <w:r>
              <w:rPr>
                <w:rFonts w:ascii="Arial Narrow" w:hAnsi="Arial Narrow"/>
                <w:b/>
                <w:bCs/>
                <w:sz w:val="26"/>
                <w:szCs w:val="26"/>
              </w:rPr>
              <w:t xml:space="preserve"> ESPECÍFICAS </w:t>
            </w:r>
          </w:p>
        </w:tc>
        <w:tc>
          <w:tcPr>
            <w:tcW w:w="5103" w:type="dxa"/>
            <w:shd w:val="clear" w:color="auto" w:fill="F2F2F2" w:themeFill="background1" w:themeFillShade="F2"/>
          </w:tcPr>
          <w:p w14:paraId="3D17FF7E" w14:textId="77777777" w:rsidR="0049712A" w:rsidRPr="002E5937" w:rsidRDefault="0049712A" w:rsidP="008E7712">
            <w:pPr>
              <w:jc w:val="center"/>
              <w:rPr>
                <w:rFonts w:ascii="Arial Narrow" w:hAnsi="Arial Narrow"/>
                <w:b/>
                <w:bCs/>
                <w:sz w:val="26"/>
                <w:szCs w:val="26"/>
              </w:rPr>
            </w:pPr>
            <w:r w:rsidRPr="002E5937">
              <w:rPr>
                <w:rFonts w:ascii="Arial Narrow" w:hAnsi="Arial Narrow"/>
                <w:b/>
                <w:bCs/>
                <w:sz w:val="26"/>
                <w:szCs w:val="26"/>
              </w:rPr>
              <w:t>REQU</w:t>
            </w:r>
            <w:r>
              <w:rPr>
                <w:rFonts w:ascii="Arial Narrow" w:hAnsi="Arial Narrow"/>
                <w:b/>
                <w:bCs/>
                <w:sz w:val="26"/>
                <w:szCs w:val="26"/>
              </w:rPr>
              <w:t>I</w:t>
            </w:r>
            <w:r w:rsidRPr="002E5937">
              <w:rPr>
                <w:rFonts w:ascii="Arial Narrow" w:hAnsi="Arial Narrow"/>
                <w:b/>
                <w:bCs/>
                <w:sz w:val="26"/>
                <w:szCs w:val="26"/>
              </w:rPr>
              <w:t>SITOS</w:t>
            </w:r>
          </w:p>
        </w:tc>
      </w:tr>
      <w:tr w:rsidR="0049712A" w:rsidRPr="00A25AB4" w14:paraId="3EE89C9D" w14:textId="77777777" w:rsidTr="008E7712">
        <w:tc>
          <w:tcPr>
            <w:tcW w:w="5382" w:type="dxa"/>
          </w:tcPr>
          <w:p w14:paraId="74B483BD" w14:textId="5E3D985D" w:rsidR="00BD7312" w:rsidRDefault="00BD7312" w:rsidP="00BD7312">
            <w:pPr>
              <w:autoSpaceDE w:val="0"/>
              <w:autoSpaceDN w:val="0"/>
              <w:adjustRightInd w:val="0"/>
              <w:jc w:val="both"/>
              <w:rPr>
                <w:rFonts w:ascii="Arial Narrow" w:eastAsia="Times New Roman" w:hAnsi="Arial Narrow" w:cs="Helvetica-Bold"/>
                <w:sz w:val="24"/>
                <w:szCs w:val="24"/>
                <w:lang w:val="es-ES" w:eastAsia="es-ES"/>
              </w:rPr>
            </w:pPr>
            <w:r>
              <w:rPr>
                <w:rFonts w:ascii="Arial Narrow" w:eastAsia="Times New Roman" w:hAnsi="Arial Narrow" w:cs="Helvetica-Bold"/>
                <w:b/>
                <w:bCs/>
                <w:sz w:val="24"/>
                <w:szCs w:val="24"/>
                <w:lang w:val="es-ES" w:eastAsia="es-ES"/>
              </w:rPr>
              <w:t xml:space="preserve">Contratar externamente: </w:t>
            </w:r>
            <w:r w:rsidRPr="006614CD">
              <w:rPr>
                <w:rFonts w:ascii="Arial Narrow" w:eastAsia="Times New Roman" w:hAnsi="Arial Narrow" w:cs="Helvetica-Bold"/>
                <w:sz w:val="24"/>
                <w:szCs w:val="24"/>
                <w:lang w:val="es-ES" w:eastAsia="es-ES"/>
              </w:rPr>
              <w:t>establecer un acuerdo mediante el cual una organización externa realiza</w:t>
            </w:r>
            <w:r>
              <w:rPr>
                <w:rFonts w:ascii="Arial Narrow" w:eastAsia="Times New Roman" w:hAnsi="Arial Narrow" w:cs="Helvetica-Bold"/>
                <w:sz w:val="24"/>
                <w:szCs w:val="24"/>
                <w:lang w:val="es-ES" w:eastAsia="es-ES"/>
              </w:rPr>
              <w:t xml:space="preserve"> parte de una función o proceso de una organización.</w:t>
            </w:r>
          </w:p>
          <w:p w14:paraId="4C2ED149" w14:textId="7D148378" w:rsidR="00BD7312" w:rsidRPr="009B21FF" w:rsidRDefault="00BD7312" w:rsidP="00BD7312">
            <w:pPr>
              <w:jc w:val="both"/>
              <w:rPr>
                <w:rFonts w:ascii="Arial Narrow" w:hAnsi="Arial Narrow" w:cs="Arial"/>
                <w:color w:val="000000" w:themeColor="text1"/>
                <w:sz w:val="24"/>
                <w:szCs w:val="24"/>
              </w:rPr>
            </w:pPr>
            <w:r w:rsidRPr="009B21FF">
              <w:rPr>
                <w:rFonts w:ascii="Arial Narrow" w:hAnsi="Arial Narrow" w:cs="Arial"/>
                <w:b/>
                <w:color w:val="000000" w:themeColor="text1"/>
                <w:sz w:val="24"/>
                <w:szCs w:val="24"/>
              </w:rPr>
              <w:t>Contratista</w:t>
            </w:r>
            <w:r w:rsidRPr="009B21FF">
              <w:rPr>
                <w:rFonts w:ascii="Arial Narrow" w:hAnsi="Arial Narrow" w:cs="Arial"/>
                <w:color w:val="000000" w:themeColor="text1"/>
                <w:sz w:val="24"/>
                <w:szCs w:val="24"/>
              </w:rPr>
              <w:t>: se entiende por contratista a toda persona natural o jurídica que, en virtud del contrato respectivo, contrae la obligación de ejecutar una obra material o prestar un servicio.</w:t>
            </w:r>
          </w:p>
          <w:p w14:paraId="3B1FBF74" w14:textId="77777777" w:rsidR="00BD7312" w:rsidRDefault="00BD7312" w:rsidP="00BD7312">
            <w:pPr>
              <w:autoSpaceDE w:val="0"/>
              <w:autoSpaceDN w:val="0"/>
              <w:adjustRightInd w:val="0"/>
              <w:jc w:val="both"/>
              <w:rPr>
                <w:rFonts w:ascii="Arial Narrow" w:eastAsia="Times New Roman" w:hAnsi="Arial Narrow" w:cs="Helvetica-Bold"/>
                <w:sz w:val="24"/>
                <w:szCs w:val="24"/>
                <w:lang w:val="es-ES" w:eastAsia="es-ES"/>
              </w:rPr>
            </w:pPr>
            <w:r>
              <w:rPr>
                <w:rFonts w:ascii="Arial Narrow" w:eastAsia="Times New Roman" w:hAnsi="Arial Narrow" w:cs="Helvetica-Bold"/>
                <w:b/>
                <w:bCs/>
                <w:sz w:val="24"/>
                <w:szCs w:val="24"/>
                <w:lang w:val="es-ES" w:eastAsia="es-ES"/>
              </w:rPr>
              <w:t xml:space="preserve">Contrato: </w:t>
            </w:r>
            <w:r w:rsidRPr="006614CD">
              <w:rPr>
                <w:rFonts w:ascii="Arial Narrow" w:eastAsia="Times New Roman" w:hAnsi="Arial Narrow" w:cs="Helvetica-Bold"/>
                <w:sz w:val="24"/>
                <w:szCs w:val="24"/>
                <w:lang w:val="es-ES" w:eastAsia="es-ES"/>
              </w:rPr>
              <w:t>acuerdo vinculante.</w:t>
            </w:r>
          </w:p>
          <w:p w14:paraId="4C008820" w14:textId="77777777" w:rsidR="00BD7312" w:rsidRDefault="00BD7312" w:rsidP="00BD7312">
            <w:pPr>
              <w:autoSpaceDE w:val="0"/>
              <w:autoSpaceDN w:val="0"/>
              <w:adjustRightInd w:val="0"/>
              <w:jc w:val="both"/>
              <w:rPr>
                <w:rFonts w:ascii="Arial Narrow" w:eastAsia="Times New Roman" w:hAnsi="Arial Narrow" w:cs="Helvetica-Bold"/>
                <w:b/>
                <w:bCs/>
                <w:sz w:val="24"/>
                <w:szCs w:val="24"/>
                <w:lang w:val="es-ES" w:eastAsia="es-ES"/>
              </w:rPr>
            </w:pPr>
            <w:r>
              <w:rPr>
                <w:rFonts w:ascii="Arial Narrow" w:eastAsia="Times New Roman" w:hAnsi="Arial Narrow" w:cs="Helvetica-Bold"/>
                <w:b/>
                <w:bCs/>
                <w:sz w:val="24"/>
                <w:szCs w:val="24"/>
                <w:lang w:val="es-ES" w:eastAsia="es-ES"/>
              </w:rPr>
              <w:t xml:space="preserve">Desempeño: </w:t>
            </w:r>
            <w:r w:rsidRPr="00212AC5">
              <w:rPr>
                <w:rFonts w:ascii="Arial Narrow" w:eastAsia="Times New Roman" w:hAnsi="Arial Narrow" w:cs="Helvetica-Bold"/>
                <w:sz w:val="24"/>
                <w:szCs w:val="24"/>
                <w:lang w:val="es-ES" w:eastAsia="es-ES"/>
              </w:rPr>
              <w:t>resultado medible.</w:t>
            </w:r>
          </w:p>
          <w:p w14:paraId="4B731C4D" w14:textId="77777777" w:rsidR="00BD7312" w:rsidRDefault="00BD7312" w:rsidP="00BD7312">
            <w:pPr>
              <w:autoSpaceDE w:val="0"/>
              <w:autoSpaceDN w:val="0"/>
              <w:adjustRightInd w:val="0"/>
              <w:jc w:val="both"/>
              <w:rPr>
                <w:rFonts w:ascii="Arial Narrow" w:eastAsia="Times New Roman" w:hAnsi="Arial Narrow" w:cs="Helvetica-Bold"/>
                <w:sz w:val="24"/>
                <w:szCs w:val="24"/>
                <w:lang w:val="es-ES" w:eastAsia="es-ES"/>
              </w:rPr>
            </w:pPr>
            <w:r>
              <w:rPr>
                <w:rFonts w:ascii="Arial Narrow" w:eastAsia="Times New Roman" w:hAnsi="Arial Narrow" w:cs="Helvetica-Bold"/>
                <w:b/>
                <w:bCs/>
                <w:sz w:val="24"/>
                <w:szCs w:val="24"/>
                <w:lang w:val="es-ES" w:eastAsia="es-ES"/>
              </w:rPr>
              <w:t xml:space="preserve">Proveedor: </w:t>
            </w:r>
            <w:r w:rsidRPr="006614CD">
              <w:rPr>
                <w:rFonts w:ascii="Arial Narrow" w:eastAsia="Times New Roman" w:hAnsi="Arial Narrow" w:cs="Helvetica-Bold"/>
                <w:sz w:val="24"/>
                <w:szCs w:val="24"/>
                <w:lang w:val="es-ES" w:eastAsia="es-ES"/>
              </w:rPr>
              <w:t>organización que proporciona un producto o un servicio.</w:t>
            </w:r>
          </w:p>
          <w:p w14:paraId="1A11864C" w14:textId="77777777" w:rsidR="00BD7312" w:rsidRDefault="00BD7312" w:rsidP="00BD7312">
            <w:pPr>
              <w:autoSpaceDE w:val="0"/>
              <w:autoSpaceDN w:val="0"/>
              <w:adjustRightInd w:val="0"/>
              <w:jc w:val="both"/>
              <w:rPr>
                <w:rFonts w:ascii="Arial Narrow" w:eastAsia="Times New Roman" w:hAnsi="Arial Narrow" w:cs="Helvetica-Bold"/>
                <w:b/>
                <w:bCs/>
                <w:sz w:val="24"/>
                <w:szCs w:val="24"/>
                <w:lang w:val="es-ES" w:eastAsia="es-ES"/>
              </w:rPr>
            </w:pPr>
            <w:r w:rsidRPr="006614CD">
              <w:rPr>
                <w:rFonts w:ascii="Arial Narrow" w:eastAsia="Times New Roman" w:hAnsi="Arial Narrow" w:cs="Helvetica-Bold"/>
                <w:b/>
                <w:bCs/>
                <w:sz w:val="24"/>
                <w:szCs w:val="24"/>
                <w:lang w:val="es-ES" w:eastAsia="es-ES"/>
              </w:rPr>
              <w:t>Proveedor externo:</w:t>
            </w:r>
            <w:r>
              <w:rPr>
                <w:rFonts w:ascii="Arial Narrow" w:eastAsia="Times New Roman" w:hAnsi="Arial Narrow" w:cs="Helvetica-Bold"/>
                <w:sz w:val="24"/>
                <w:szCs w:val="24"/>
                <w:lang w:val="es-ES" w:eastAsia="es-ES"/>
              </w:rPr>
              <w:t xml:space="preserve"> proveedor que no es parte de la organización.</w:t>
            </w:r>
          </w:p>
          <w:p w14:paraId="3673C0EA" w14:textId="77777777" w:rsidR="00BD7312" w:rsidRDefault="00BD7312" w:rsidP="00BD7312">
            <w:pPr>
              <w:autoSpaceDE w:val="0"/>
              <w:autoSpaceDN w:val="0"/>
              <w:adjustRightInd w:val="0"/>
              <w:jc w:val="both"/>
              <w:rPr>
                <w:rFonts w:ascii="Arial Narrow" w:eastAsia="Times New Roman" w:hAnsi="Arial Narrow" w:cs="Helvetica"/>
                <w:sz w:val="24"/>
                <w:szCs w:val="24"/>
                <w:lang w:val="es-ES" w:eastAsia="es-ES"/>
              </w:rPr>
            </w:pPr>
            <w:r w:rsidRPr="00212AC5">
              <w:rPr>
                <w:rFonts w:ascii="Arial Narrow" w:eastAsia="Times New Roman" w:hAnsi="Arial Narrow" w:cs="Helvetica"/>
                <w:b/>
                <w:bCs/>
                <w:sz w:val="24"/>
                <w:szCs w:val="24"/>
                <w:lang w:val="es-ES" w:eastAsia="es-ES"/>
              </w:rPr>
              <w:t>Requisito:</w:t>
            </w:r>
            <w:r>
              <w:rPr>
                <w:rFonts w:ascii="Arial Narrow" w:eastAsia="Times New Roman" w:hAnsi="Arial Narrow" w:cs="Helvetica"/>
                <w:sz w:val="24"/>
                <w:szCs w:val="24"/>
                <w:lang w:val="es-ES" w:eastAsia="es-ES"/>
              </w:rPr>
              <w:t xml:space="preserve"> necesidad o expectativa establecida, generalmente implícita u obligatoria. </w:t>
            </w:r>
          </w:p>
          <w:p w14:paraId="11BC8FBA" w14:textId="77777777" w:rsidR="00BD7312" w:rsidRDefault="00BD7312" w:rsidP="00BD7312">
            <w:pPr>
              <w:autoSpaceDE w:val="0"/>
              <w:autoSpaceDN w:val="0"/>
              <w:adjustRightInd w:val="0"/>
              <w:jc w:val="both"/>
              <w:rPr>
                <w:rFonts w:ascii="Arial Narrow" w:eastAsia="Times New Roman" w:hAnsi="Arial Narrow" w:cs="Helvetica"/>
                <w:sz w:val="24"/>
                <w:szCs w:val="24"/>
                <w:lang w:val="es-ES" w:eastAsia="es-ES"/>
              </w:rPr>
            </w:pPr>
            <w:r w:rsidRPr="00212AC5">
              <w:rPr>
                <w:rFonts w:ascii="Arial Narrow" w:eastAsia="Times New Roman" w:hAnsi="Arial Narrow" w:cs="Helvetica"/>
                <w:b/>
                <w:bCs/>
                <w:sz w:val="24"/>
                <w:szCs w:val="24"/>
                <w:lang w:val="es-ES" w:eastAsia="es-ES"/>
              </w:rPr>
              <w:t>Requisito legal:</w:t>
            </w:r>
            <w:r>
              <w:rPr>
                <w:rFonts w:ascii="Arial Narrow" w:eastAsia="Times New Roman" w:hAnsi="Arial Narrow" w:cs="Helvetica"/>
                <w:sz w:val="24"/>
                <w:szCs w:val="24"/>
                <w:lang w:val="es-ES" w:eastAsia="es-ES"/>
              </w:rPr>
              <w:t xml:space="preserve"> requisito obligatorio especificado por un organismo legislativo.</w:t>
            </w:r>
          </w:p>
          <w:p w14:paraId="09E28753" w14:textId="77777777" w:rsidR="00BD7312" w:rsidRDefault="00BD7312" w:rsidP="00BD7312">
            <w:pPr>
              <w:autoSpaceDE w:val="0"/>
              <w:autoSpaceDN w:val="0"/>
              <w:adjustRightInd w:val="0"/>
              <w:jc w:val="both"/>
              <w:rPr>
                <w:rFonts w:ascii="Arial Narrow" w:eastAsia="Times New Roman" w:hAnsi="Arial Narrow" w:cs="Helvetica"/>
                <w:sz w:val="24"/>
                <w:szCs w:val="24"/>
                <w:lang w:val="es-ES" w:eastAsia="es-ES"/>
              </w:rPr>
            </w:pPr>
            <w:r w:rsidRPr="00212AC5">
              <w:rPr>
                <w:rFonts w:ascii="Arial Narrow" w:eastAsia="Times New Roman" w:hAnsi="Arial Narrow" w:cs="Helvetica"/>
                <w:b/>
                <w:bCs/>
                <w:sz w:val="24"/>
                <w:szCs w:val="24"/>
                <w:lang w:val="es-ES" w:eastAsia="es-ES"/>
              </w:rPr>
              <w:t>Requisito reglamentario:</w:t>
            </w:r>
            <w:r>
              <w:rPr>
                <w:rFonts w:ascii="Arial Narrow" w:eastAsia="Times New Roman" w:hAnsi="Arial Narrow" w:cs="Helvetica"/>
                <w:sz w:val="24"/>
                <w:szCs w:val="24"/>
                <w:lang w:val="es-ES" w:eastAsia="es-ES"/>
              </w:rPr>
              <w:t xml:space="preserve"> requisito obligatorio especificado por una autoridad que recibe el mandato de un órgano legislativo.</w:t>
            </w:r>
          </w:p>
          <w:p w14:paraId="526E29D5" w14:textId="77777777" w:rsidR="00BD7312" w:rsidRDefault="00BD7312" w:rsidP="00BD7312">
            <w:pPr>
              <w:autoSpaceDE w:val="0"/>
              <w:autoSpaceDN w:val="0"/>
              <w:adjustRightInd w:val="0"/>
              <w:jc w:val="both"/>
              <w:rPr>
                <w:rFonts w:ascii="Arial Narrow" w:eastAsia="Times New Roman" w:hAnsi="Arial Narrow" w:cs="Helvetica"/>
                <w:sz w:val="24"/>
                <w:szCs w:val="24"/>
                <w:lang w:val="es-ES" w:eastAsia="es-ES"/>
              </w:rPr>
            </w:pPr>
            <w:r w:rsidRPr="00212AC5">
              <w:rPr>
                <w:rFonts w:ascii="Arial Narrow" w:eastAsia="Times New Roman" w:hAnsi="Arial Narrow" w:cs="Helvetica"/>
                <w:b/>
                <w:bCs/>
                <w:sz w:val="24"/>
                <w:szCs w:val="24"/>
                <w:lang w:val="es-ES" w:eastAsia="es-ES"/>
              </w:rPr>
              <w:t>Riesgo:</w:t>
            </w:r>
            <w:r>
              <w:rPr>
                <w:rFonts w:ascii="Arial Narrow" w:eastAsia="Times New Roman" w:hAnsi="Arial Narrow" w:cs="Helvetica"/>
                <w:sz w:val="24"/>
                <w:szCs w:val="24"/>
                <w:lang w:val="es-ES" w:eastAsia="es-ES"/>
              </w:rPr>
              <w:t xml:space="preserve"> efecto de la incertidumbre.</w:t>
            </w:r>
          </w:p>
          <w:p w14:paraId="6747B06F" w14:textId="77777777" w:rsidR="00BD7312" w:rsidRPr="009B21FF" w:rsidRDefault="00BD7312" w:rsidP="00BD7312">
            <w:pPr>
              <w:jc w:val="both"/>
              <w:rPr>
                <w:rFonts w:ascii="Arial Narrow" w:hAnsi="Arial Narrow" w:cs="Arial"/>
                <w:sz w:val="24"/>
                <w:szCs w:val="24"/>
              </w:rPr>
            </w:pPr>
            <w:r w:rsidRPr="009B21FF">
              <w:rPr>
                <w:rFonts w:ascii="Arial Narrow" w:hAnsi="Arial Narrow" w:cs="Arial"/>
                <w:b/>
                <w:bCs/>
                <w:sz w:val="24"/>
                <w:szCs w:val="24"/>
              </w:rPr>
              <w:lastRenderedPageBreak/>
              <w:t>Seguridad y salud en el trabajo (</w:t>
            </w:r>
            <w:r w:rsidRPr="009B21FF">
              <w:rPr>
                <w:rFonts w:ascii="Arial Narrow" w:hAnsi="Arial Narrow" w:cs="Arial"/>
                <w:b/>
                <w:sz w:val="24"/>
                <w:szCs w:val="24"/>
              </w:rPr>
              <w:t>SST):</w:t>
            </w:r>
            <w:r w:rsidRPr="009B21FF">
              <w:rPr>
                <w:rFonts w:ascii="Arial Narrow" w:hAnsi="Arial Narrow" w:cs="Arial"/>
                <w:b/>
                <w:bCs/>
                <w:sz w:val="24"/>
                <w:szCs w:val="24"/>
              </w:rPr>
              <w:t xml:space="preserve"> </w:t>
            </w:r>
            <w:r w:rsidRPr="009B21FF">
              <w:rPr>
                <w:rFonts w:ascii="Arial Narrow" w:hAnsi="Arial Narrow" w:cs="Arial"/>
                <w:bCs/>
                <w:sz w:val="24"/>
                <w:szCs w:val="24"/>
              </w:rPr>
              <w:t>“la Seguridad y Salud en el Trabajo (SST) es la disciplina que trata de la prevención de las lesiones y enfermedades causadas por las condiciones de trabajo, y de la protección y promoción de la salud de los trabajadores. Tiene por objeto mejorar las condiciones y el medio ambiente de trabajo, así como la salud en el trabajo, que conlleva la promoción y el mantenimiento del bienestar físico, mental y social de los trabajadores en todas las ocupaciones (Decreto 1072 de 2015).</w:t>
            </w:r>
          </w:p>
          <w:p w14:paraId="10616526" w14:textId="44488D48" w:rsidR="0049712A" w:rsidRPr="009E6845" w:rsidRDefault="00BD7312" w:rsidP="00BD7312">
            <w:pPr>
              <w:jc w:val="both"/>
              <w:rPr>
                <w:rFonts w:ascii="Arial Narrow" w:hAnsi="Arial Narrow"/>
                <w:sz w:val="24"/>
                <w:szCs w:val="24"/>
              </w:rPr>
            </w:pPr>
            <w:r w:rsidRPr="00212AC5">
              <w:rPr>
                <w:rFonts w:ascii="Arial Narrow" w:eastAsia="Times New Roman" w:hAnsi="Arial Narrow" w:cs="Helvetica"/>
                <w:b/>
                <w:bCs/>
                <w:sz w:val="24"/>
                <w:szCs w:val="24"/>
                <w:lang w:val="es-ES" w:eastAsia="es-ES"/>
              </w:rPr>
              <w:t>Trazabilidad:</w:t>
            </w:r>
            <w:r>
              <w:rPr>
                <w:rFonts w:ascii="Arial Narrow" w:eastAsia="Times New Roman" w:hAnsi="Arial Narrow" w:cs="Helvetica"/>
                <w:sz w:val="24"/>
                <w:szCs w:val="24"/>
                <w:lang w:val="es-ES" w:eastAsia="es-ES"/>
              </w:rPr>
              <w:t xml:space="preserve"> capacidad para seguir el histórico, la aplicación o la localización de un objeto.</w:t>
            </w:r>
          </w:p>
        </w:tc>
        <w:tc>
          <w:tcPr>
            <w:tcW w:w="5103" w:type="dxa"/>
          </w:tcPr>
          <w:p w14:paraId="542EC3A9" w14:textId="65A15EF3" w:rsidR="0049712A" w:rsidRDefault="0049712A" w:rsidP="007815F0">
            <w:pPr>
              <w:jc w:val="both"/>
              <w:rPr>
                <w:rFonts w:ascii="Arial Narrow" w:hAnsi="Arial Narrow"/>
                <w:sz w:val="24"/>
                <w:szCs w:val="24"/>
              </w:rPr>
            </w:pPr>
            <w:r w:rsidRPr="009E6845">
              <w:rPr>
                <w:rFonts w:ascii="Arial Narrow" w:hAnsi="Arial Narrow"/>
                <w:sz w:val="24"/>
                <w:szCs w:val="24"/>
              </w:rPr>
              <w:lastRenderedPageBreak/>
              <w:t xml:space="preserve">Norma ISO </w:t>
            </w:r>
            <w:r w:rsidR="006A66B0">
              <w:rPr>
                <w:rFonts w:ascii="Arial Narrow" w:hAnsi="Arial Narrow"/>
                <w:sz w:val="24"/>
                <w:szCs w:val="24"/>
              </w:rPr>
              <w:t>21001</w:t>
            </w:r>
            <w:r w:rsidRPr="009E6845">
              <w:rPr>
                <w:rFonts w:ascii="Arial Narrow" w:hAnsi="Arial Narrow"/>
                <w:sz w:val="24"/>
                <w:szCs w:val="24"/>
              </w:rPr>
              <w:t>: 201</w:t>
            </w:r>
            <w:r w:rsidR="006A66B0">
              <w:rPr>
                <w:rFonts w:ascii="Arial Narrow" w:hAnsi="Arial Narrow"/>
                <w:sz w:val="24"/>
                <w:szCs w:val="24"/>
              </w:rPr>
              <w:t>8</w:t>
            </w:r>
            <w:r w:rsidR="007815F0">
              <w:rPr>
                <w:rFonts w:ascii="Arial Narrow" w:hAnsi="Arial Narrow"/>
                <w:sz w:val="24"/>
                <w:szCs w:val="24"/>
              </w:rPr>
              <w:t xml:space="preserve">, Requisito </w:t>
            </w:r>
            <w:r w:rsidR="00BD7312">
              <w:rPr>
                <w:rFonts w:ascii="Arial Narrow" w:hAnsi="Arial Narrow"/>
                <w:sz w:val="24"/>
                <w:szCs w:val="24"/>
              </w:rPr>
              <w:t>8.4</w:t>
            </w:r>
          </w:p>
          <w:p w14:paraId="3BDBDD5A" w14:textId="10C12F3B" w:rsidR="00BD7312" w:rsidRPr="009E6845" w:rsidRDefault="00BD7312" w:rsidP="008E7712">
            <w:pPr>
              <w:spacing w:after="160" w:line="256" w:lineRule="auto"/>
              <w:contextualSpacing/>
              <w:rPr>
                <w:rFonts w:ascii="Arial Narrow" w:hAnsi="Arial Narrow"/>
                <w:sz w:val="24"/>
                <w:szCs w:val="24"/>
              </w:rPr>
            </w:pPr>
            <w:r>
              <w:rPr>
                <w:rFonts w:ascii="Arial Narrow" w:hAnsi="Arial Narrow"/>
                <w:sz w:val="24"/>
                <w:szCs w:val="24"/>
              </w:rPr>
              <w:t>Decreto 1072 de 2015</w:t>
            </w:r>
          </w:p>
          <w:p w14:paraId="21150835" w14:textId="77777777" w:rsidR="0049712A" w:rsidRPr="00A25AB4" w:rsidRDefault="0049712A" w:rsidP="008E7712">
            <w:pPr>
              <w:spacing w:line="256" w:lineRule="auto"/>
              <w:contextualSpacing/>
              <w:rPr>
                <w:rFonts w:ascii="Arial Narrow" w:hAnsi="Arial Narrow"/>
                <w:sz w:val="24"/>
                <w:szCs w:val="24"/>
              </w:rPr>
            </w:pPr>
          </w:p>
        </w:tc>
      </w:tr>
    </w:tbl>
    <w:p w14:paraId="7CCD182F" w14:textId="77777777" w:rsidR="0049712A" w:rsidRDefault="0049712A" w:rsidP="0049712A">
      <w:pPr>
        <w:spacing w:after="0"/>
        <w:rPr>
          <w:rFonts w:ascii="Arial Narrow" w:hAnsi="Arial Narrow"/>
          <w:b/>
          <w:bCs/>
          <w:sz w:val="26"/>
          <w:szCs w:val="26"/>
        </w:rPr>
      </w:pPr>
    </w:p>
    <w:p w14:paraId="6325CB84" w14:textId="77777777" w:rsidR="0049712A" w:rsidRPr="007873C7" w:rsidRDefault="0049712A" w:rsidP="0049712A">
      <w:pPr>
        <w:spacing w:after="0"/>
        <w:rPr>
          <w:rFonts w:ascii="Arial Narrow" w:hAnsi="Arial Narrow"/>
          <w:b/>
          <w:bCs/>
          <w:sz w:val="26"/>
          <w:szCs w:val="26"/>
        </w:rPr>
      </w:pPr>
    </w:p>
    <w:p w14:paraId="3BFD7E51" w14:textId="77777777" w:rsidR="0049712A" w:rsidRPr="002E7D2E" w:rsidRDefault="0049712A" w:rsidP="0049712A">
      <w:pPr>
        <w:pStyle w:val="Prrafodelista"/>
        <w:numPr>
          <w:ilvl w:val="0"/>
          <w:numId w:val="47"/>
        </w:numPr>
        <w:spacing w:after="0"/>
        <w:rPr>
          <w:rFonts w:ascii="Arial Narrow" w:hAnsi="Arial Narrow"/>
          <w:b/>
          <w:bCs/>
          <w:sz w:val="26"/>
          <w:szCs w:val="26"/>
        </w:rPr>
      </w:pPr>
      <w:r w:rsidRPr="002E7D2E">
        <w:rPr>
          <w:rFonts w:ascii="Arial Narrow" w:hAnsi="Arial Narrow"/>
          <w:b/>
          <w:bCs/>
          <w:sz w:val="26"/>
          <w:szCs w:val="26"/>
        </w:rPr>
        <w:t xml:space="preserve">GENERALIDADES </w:t>
      </w:r>
    </w:p>
    <w:p w14:paraId="06E3AA78" w14:textId="77777777" w:rsidR="0049712A" w:rsidRDefault="0049712A" w:rsidP="0049712A">
      <w:pPr>
        <w:spacing w:after="0"/>
      </w:pPr>
    </w:p>
    <w:p w14:paraId="11D8008C" w14:textId="5FF7C4D9" w:rsidR="00064C65" w:rsidRDefault="00064C65" w:rsidP="00064C65">
      <w:pPr>
        <w:autoSpaceDE w:val="0"/>
        <w:spacing w:after="0" w:line="240" w:lineRule="auto"/>
        <w:jc w:val="both"/>
        <w:rPr>
          <w:rFonts w:ascii="Arial Narrow" w:hAnsi="Arial Narrow" w:cstheme="minorHAnsi"/>
          <w:sz w:val="26"/>
          <w:szCs w:val="26"/>
          <w:lang w:eastAsia="ar-SA"/>
        </w:rPr>
      </w:pPr>
      <w:bookmarkStart w:id="1" w:name="_Hlk55996882"/>
      <w:r>
        <w:rPr>
          <w:rFonts w:ascii="Arial Narrow" w:hAnsi="Arial Narrow" w:cstheme="minorHAnsi"/>
          <w:sz w:val="26"/>
          <w:szCs w:val="26"/>
          <w:lang w:eastAsia="ar-SA"/>
        </w:rPr>
        <w:t>Este procedimiento constituye las especificaciones que dispone la institución educativa para la identificación, adquisición y evaluación de bienes y servicios; además de las especificaciones en seguridad y salud en el trabajo para la evaluación y selección de proveedores y contratistas conforme a la normatividad legal vigente.</w:t>
      </w:r>
    </w:p>
    <w:bookmarkEnd w:id="1"/>
    <w:p w14:paraId="1CEE0181" w14:textId="77777777" w:rsidR="00DD72D5" w:rsidRPr="002E7D2E" w:rsidRDefault="00DD72D5" w:rsidP="0049712A">
      <w:pPr>
        <w:spacing w:after="0"/>
        <w:jc w:val="both"/>
        <w:rPr>
          <w:rFonts w:ascii="Arial Narrow" w:hAnsi="Arial Narrow"/>
          <w:sz w:val="26"/>
          <w:szCs w:val="26"/>
        </w:rPr>
      </w:pPr>
    </w:p>
    <w:tbl>
      <w:tblPr>
        <w:tblStyle w:val="Tablaconcuadrcula"/>
        <w:tblW w:w="0" w:type="auto"/>
        <w:tblLayout w:type="fixed"/>
        <w:tblLook w:val="04A0" w:firstRow="1" w:lastRow="0" w:firstColumn="1" w:lastColumn="0" w:noHBand="0" w:noVBand="1"/>
      </w:tblPr>
      <w:tblGrid>
        <w:gridCol w:w="988"/>
        <w:gridCol w:w="2126"/>
        <w:gridCol w:w="3402"/>
        <w:gridCol w:w="1984"/>
        <w:gridCol w:w="2028"/>
      </w:tblGrid>
      <w:tr w:rsidR="0049712A" w:rsidRPr="000A7116" w14:paraId="64FFAB84" w14:textId="77777777" w:rsidTr="007815F0">
        <w:trPr>
          <w:tblHeader/>
        </w:trPr>
        <w:tc>
          <w:tcPr>
            <w:tcW w:w="10528" w:type="dxa"/>
            <w:gridSpan w:val="5"/>
            <w:shd w:val="clear" w:color="auto" w:fill="D9D9D9" w:themeFill="background1" w:themeFillShade="D9"/>
          </w:tcPr>
          <w:p w14:paraId="2C9C9870" w14:textId="77777777" w:rsidR="0049712A" w:rsidRPr="002255D1" w:rsidRDefault="0049712A" w:rsidP="0049712A">
            <w:pPr>
              <w:pStyle w:val="Prrafodelista"/>
              <w:numPr>
                <w:ilvl w:val="0"/>
                <w:numId w:val="47"/>
              </w:numPr>
              <w:jc w:val="center"/>
              <w:rPr>
                <w:rFonts w:ascii="Arial Narrow" w:hAnsi="Arial Narrow"/>
                <w:b/>
                <w:sz w:val="26"/>
                <w:szCs w:val="26"/>
              </w:rPr>
            </w:pPr>
            <w:r w:rsidRPr="002255D1">
              <w:rPr>
                <w:rFonts w:ascii="Arial Narrow" w:hAnsi="Arial Narrow"/>
                <w:b/>
                <w:sz w:val="26"/>
                <w:szCs w:val="26"/>
              </w:rPr>
              <w:t>DESARROLLO DEL PROCEDIMIENTO</w:t>
            </w:r>
          </w:p>
          <w:p w14:paraId="0E90D31D" w14:textId="77777777" w:rsidR="0049712A" w:rsidRPr="000A7116" w:rsidRDefault="0049712A" w:rsidP="008E7712">
            <w:pPr>
              <w:jc w:val="center"/>
              <w:rPr>
                <w:rFonts w:ascii="Arial Narrow" w:hAnsi="Arial Narrow"/>
                <w:b/>
                <w:sz w:val="26"/>
                <w:szCs w:val="26"/>
              </w:rPr>
            </w:pPr>
          </w:p>
        </w:tc>
      </w:tr>
      <w:tr w:rsidR="0049712A" w:rsidRPr="000A7116" w14:paraId="678F0E5B" w14:textId="77777777" w:rsidTr="007815F0">
        <w:trPr>
          <w:tblHeader/>
        </w:trPr>
        <w:tc>
          <w:tcPr>
            <w:tcW w:w="988" w:type="dxa"/>
            <w:shd w:val="clear" w:color="auto" w:fill="F2F2F2" w:themeFill="background1" w:themeFillShade="F2"/>
          </w:tcPr>
          <w:p w14:paraId="3F63D8B2" w14:textId="77777777" w:rsidR="0049712A" w:rsidRPr="007A5E61" w:rsidRDefault="0049712A" w:rsidP="008E7712">
            <w:pPr>
              <w:jc w:val="center"/>
              <w:rPr>
                <w:rFonts w:ascii="Arial Narrow" w:hAnsi="Arial Narrow"/>
                <w:b/>
                <w:color w:val="000000" w:themeColor="text1"/>
                <w:sz w:val="26"/>
                <w:szCs w:val="26"/>
              </w:rPr>
            </w:pPr>
          </w:p>
          <w:p w14:paraId="747CF429" w14:textId="77777777" w:rsidR="0049712A" w:rsidRPr="007A5E61" w:rsidRDefault="0049712A" w:rsidP="008E7712">
            <w:pPr>
              <w:jc w:val="center"/>
              <w:rPr>
                <w:rFonts w:ascii="Arial Narrow" w:hAnsi="Arial Narrow"/>
                <w:b/>
                <w:color w:val="000000" w:themeColor="text1"/>
                <w:sz w:val="26"/>
                <w:szCs w:val="26"/>
              </w:rPr>
            </w:pPr>
            <w:r w:rsidRPr="007A5E61">
              <w:rPr>
                <w:rFonts w:ascii="Arial Narrow" w:hAnsi="Arial Narrow"/>
                <w:b/>
                <w:color w:val="000000" w:themeColor="text1"/>
                <w:sz w:val="26"/>
                <w:szCs w:val="26"/>
              </w:rPr>
              <w:t>PHVA</w:t>
            </w:r>
          </w:p>
        </w:tc>
        <w:tc>
          <w:tcPr>
            <w:tcW w:w="2126" w:type="dxa"/>
            <w:shd w:val="clear" w:color="auto" w:fill="F2F2F2" w:themeFill="background1" w:themeFillShade="F2"/>
          </w:tcPr>
          <w:p w14:paraId="78AFBE61" w14:textId="77777777" w:rsidR="0049712A" w:rsidRPr="007A5E61" w:rsidRDefault="0049712A" w:rsidP="008E7712">
            <w:pPr>
              <w:jc w:val="center"/>
              <w:rPr>
                <w:rFonts w:ascii="Arial Narrow" w:hAnsi="Arial Narrow"/>
                <w:b/>
                <w:color w:val="000000" w:themeColor="text1"/>
                <w:sz w:val="26"/>
                <w:szCs w:val="26"/>
              </w:rPr>
            </w:pPr>
          </w:p>
          <w:p w14:paraId="09278840" w14:textId="77777777" w:rsidR="0049712A" w:rsidRPr="007A5E61" w:rsidRDefault="0049712A" w:rsidP="008E7712">
            <w:pPr>
              <w:jc w:val="center"/>
              <w:rPr>
                <w:rFonts w:ascii="Arial Narrow" w:hAnsi="Arial Narrow"/>
                <w:b/>
                <w:color w:val="000000" w:themeColor="text1"/>
                <w:sz w:val="26"/>
                <w:szCs w:val="26"/>
              </w:rPr>
            </w:pPr>
            <w:r w:rsidRPr="007A5E61">
              <w:rPr>
                <w:rFonts w:ascii="Arial Narrow" w:hAnsi="Arial Narrow"/>
                <w:b/>
                <w:color w:val="000000" w:themeColor="text1"/>
                <w:sz w:val="26"/>
                <w:szCs w:val="26"/>
              </w:rPr>
              <w:t>ACTIVIDAD</w:t>
            </w:r>
          </w:p>
        </w:tc>
        <w:tc>
          <w:tcPr>
            <w:tcW w:w="3402" w:type="dxa"/>
            <w:shd w:val="clear" w:color="auto" w:fill="F2F2F2" w:themeFill="background1" w:themeFillShade="F2"/>
          </w:tcPr>
          <w:p w14:paraId="4CA2C036" w14:textId="77777777" w:rsidR="0049712A" w:rsidRPr="007A5E61" w:rsidRDefault="0049712A" w:rsidP="008E7712">
            <w:pPr>
              <w:jc w:val="center"/>
              <w:rPr>
                <w:rFonts w:ascii="Arial Narrow" w:hAnsi="Arial Narrow"/>
                <w:b/>
                <w:color w:val="000000" w:themeColor="text1"/>
                <w:sz w:val="26"/>
                <w:szCs w:val="26"/>
              </w:rPr>
            </w:pPr>
          </w:p>
          <w:p w14:paraId="1AB4C3F7" w14:textId="77777777" w:rsidR="0049712A" w:rsidRPr="007A5E61" w:rsidRDefault="0049712A" w:rsidP="008E7712">
            <w:pPr>
              <w:jc w:val="center"/>
              <w:rPr>
                <w:rFonts w:ascii="Arial Narrow" w:hAnsi="Arial Narrow"/>
                <w:b/>
                <w:color w:val="000000" w:themeColor="text1"/>
                <w:sz w:val="26"/>
                <w:szCs w:val="26"/>
              </w:rPr>
            </w:pPr>
            <w:r w:rsidRPr="007A5E61">
              <w:rPr>
                <w:rFonts w:ascii="Arial Narrow" w:hAnsi="Arial Narrow"/>
                <w:b/>
                <w:color w:val="000000" w:themeColor="text1"/>
                <w:sz w:val="26"/>
                <w:szCs w:val="26"/>
              </w:rPr>
              <w:t>DESCRIPCIÓN</w:t>
            </w:r>
          </w:p>
        </w:tc>
        <w:tc>
          <w:tcPr>
            <w:tcW w:w="1984" w:type="dxa"/>
            <w:shd w:val="clear" w:color="auto" w:fill="F2F2F2" w:themeFill="background1" w:themeFillShade="F2"/>
          </w:tcPr>
          <w:p w14:paraId="23CEA73C" w14:textId="77777777" w:rsidR="0049712A" w:rsidRPr="007A5E61" w:rsidRDefault="0049712A" w:rsidP="008E7712">
            <w:pPr>
              <w:jc w:val="center"/>
              <w:rPr>
                <w:rFonts w:ascii="Arial Narrow" w:hAnsi="Arial Narrow"/>
                <w:b/>
                <w:color w:val="000000" w:themeColor="text1"/>
                <w:sz w:val="26"/>
                <w:szCs w:val="26"/>
              </w:rPr>
            </w:pPr>
          </w:p>
          <w:p w14:paraId="49F26DBB" w14:textId="77777777" w:rsidR="0049712A" w:rsidRPr="007A5E61" w:rsidRDefault="0049712A" w:rsidP="008E7712">
            <w:pPr>
              <w:jc w:val="center"/>
              <w:rPr>
                <w:rFonts w:ascii="Arial Narrow" w:hAnsi="Arial Narrow"/>
                <w:b/>
                <w:color w:val="000000" w:themeColor="text1"/>
                <w:sz w:val="26"/>
                <w:szCs w:val="26"/>
              </w:rPr>
            </w:pPr>
            <w:r w:rsidRPr="007A5E61">
              <w:rPr>
                <w:rFonts w:ascii="Arial Narrow" w:hAnsi="Arial Narrow"/>
                <w:b/>
                <w:color w:val="000000" w:themeColor="text1"/>
                <w:sz w:val="26"/>
                <w:szCs w:val="26"/>
              </w:rPr>
              <w:t>RESPONSABLE</w:t>
            </w:r>
          </w:p>
        </w:tc>
        <w:tc>
          <w:tcPr>
            <w:tcW w:w="2028" w:type="dxa"/>
            <w:shd w:val="clear" w:color="auto" w:fill="F2F2F2" w:themeFill="background1" w:themeFillShade="F2"/>
          </w:tcPr>
          <w:p w14:paraId="74687CF7" w14:textId="77777777" w:rsidR="0049712A" w:rsidRPr="007A5E61" w:rsidRDefault="0049712A" w:rsidP="008E7712">
            <w:pPr>
              <w:jc w:val="center"/>
              <w:rPr>
                <w:rFonts w:ascii="Arial Narrow" w:hAnsi="Arial Narrow"/>
                <w:b/>
                <w:color w:val="000000" w:themeColor="text1"/>
                <w:sz w:val="26"/>
                <w:szCs w:val="26"/>
              </w:rPr>
            </w:pPr>
            <w:r w:rsidRPr="007A5E61">
              <w:rPr>
                <w:rFonts w:ascii="Arial Narrow" w:hAnsi="Arial Narrow"/>
                <w:b/>
                <w:color w:val="000000" w:themeColor="text1"/>
                <w:sz w:val="26"/>
                <w:szCs w:val="26"/>
              </w:rPr>
              <w:t>INFORMACIÓN DOCUMENTADA</w:t>
            </w:r>
          </w:p>
        </w:tc>
      </w:tr>
      <w:tr w:rsidR="00064C65" w:rsidRPr="000A7116" w14:paraId="414E7A63" w14:textId="77777777" w:rsidTr="00DC1DDC">
        <w:trPr>
          <w:trHeight w:val="82"/>
        </w:trPr>
        <w:tc>
          <w:tcPr>
            <w:tcW w:w="988" w:type="dxa"/>
          </w:tcPr>
          <w:p w14:paraId="073A2922" w14:textId="0E5A24D6" w:rsidR="00064C65" w:rsidRDefault="00DD72D5" w:rsidP="00064C65">
            <w:pPr>
              <w:jc w:val="center"/>
              <w:rPr>
                <w:rFonts w:ascii="Arial Narrow" w:hAnsi="Arial Narrow"/>
                <w:b/>
                <w:sz w:val="24"/>
                <w:szCs w:val="24"/>
              </w:rPr>
            </w:pPr>
            <w:r>
              <w:rPr>
                <w:rFonts w:ascii="Arial Narrow" w:hAnsi="Arial Narrow"/>
                <w:b/>
                <w:sz w:val="24"/>
                <w:szCs w:val="24"/>
              </w:rPr>
              <w:t>P</w:t>
            </w:r>
          </w:p>
        </w:tc>
        <w:tc>
          <w:tcPr>
            <w:tcW w:w="2126" w:type="dxa"/>
            <w:vAlign w:val="center"/>
          </w:tcPr>
          <w:p w14:paraId="169C4CEA" w14:textId="5021EE85" w:rsidR="00064C65" w:rsidRDefault="00064C65" w:rsidP="00064C65">
            <w:pPr>
              <w:jc w:val="both"/>
              <w:rPr>
                <w:rFonts w:ascii="Arial Narrow" w:hAnsi="Arial Narrow" w:cs="Tahoma"/>
                <w:sz w:val="24"/>
                <w:szCs w:val="24"/>
                <w:lang w:val="es-ES"/>
              </w:rPr>
            </w:pPr>
            <w:r w:rsidRPr="00064C65">
              <w:rPr>
                <w:rFonts w:ascii="Arial Narrow" w:hAnsi="Arial Narrow" w:cs="Tahoma"/>
                <w:sz w:val="24"/>
                <w:szCs w:val="24"/>
                <w:lang w:val="es-ES"/>
              </w:rPr>
              <w:t>Establec</w:t>
            </w:r>
            <w:r>
              <w:rPr>
                <w:rFonts w:ascii="Arial Narrow" w:hAnsi="Arial Narrow" w:cs="Tahoma"/>
                <w:sz w:val="24"/>
                <w:szCs w:val="24"/>
                <w:lang w:val="es-ES"/>
              </w:rPr>
              <w:t xml:space="preserve">imiento de </w:t>
            </w:r>
            <w:r w:rsidRPr="00064C65">
              <w:rPr>
                <w:rFonts w:ascii="Arial Narrow" w:hAnsi="Arial Narrow" w:cs="Tahoma"/>
                <w:sz w:val="24"/>
                <w:szCs w:val="24"/>
                <w:lang w:val="es-ES"/>
              </w:rPr>
              <w:t xml:space="preserve">lineamientos de compras </w:t>
            </w:r>
          </w:p>
          <w:p w14:paraId="40C83278" w14:textId="5B44EA60" w:rsidR="00DD72D5" w:rsidRDefault="00DD72D5" w:rsidP="00064C65">
            <w:pPr>
              <w:jc w:val="both"/>
              <w:rPr>
                <w:rFonts w:ascii="Arial Narrow" w:hAnsi="Arial Narrow" w:cs="Tahoma"/>
                <w:sz w:val="24"/>
                <w:szCs w:val="24"/>
                <w:lang w:val="es-ES"/>
              </w:rPr>
            </w:pPr>
          </w:p>
          <w:p w14:paraId="7DE05B55" w14:textId="231CD2C0" w:rsidR="00DD72D5" w:rsidRDefault="00DD72D5" w:rsidP="00064C65">
            <w:pPr>
              <w:jc w:val="both"/>
              <w:rPr>
                <w:rFonts w:ascii="Arial Narrow" w:hAnsi="Arial Narrow" w:cs="Tahoma"/>
                <w:sz w:val="24"/>
                <w:szCs w:val="24"/>
                <w:lang w:val="es-ES"/>
              </w:rPr>
            </w:pPr>
          </w:p>
          <w:p w14:paraId="23CDE7CB" w14:textId="2D421AA2" w:rsidR="00DD72D5" w:rsidRDefault="00DD72D5" w:rsidP="00064C65">
            <w:pPr>
              <w:jc w:val="both"/>
              <w:rPr>
                <w:rFonts w:ascii="Arial Narrow" w:hAnsi="Arial Narrow" w:cs="Tahoma"/>
                <w:sz w:val="24"/>
                <w:szCs w:val="24"/>
                <w:lang w:val="es-ES"/>
              </w:rPr>
            </w:pPr>
          </w:p>
          <w:p w14:paraId="5C04820E" w14:textId="33FE3EAF" w:rsidR="00DD72D5" w:rsidRDefault="00DD72D5" w:rsidP="00064C65">
            <w:pPr>
              <w:jc w:val="both"/>
              <w:rPr>
                <w:rFonts w:ascii="Arial Narrow" w:hAnsi="Arial Narrow" w:cs="Tahoma"/>
                <w:sz w:val="24"/>
                <w:szCs w:val="24"/>
                <w:lang w:val="es-ES"/>
              </w:rPr>
            </w:pPr>
          </w:p>
          <w:p w14:paraId="3BB7931F" w14:textId="0C93D40C" w:rsidR="00DD72D5" w:rsidRDefault="00DD72D5" w:rsidP="00064C65">
            <w:pPr>
              <w:jc w:val="both"/>
              <w:rPr>
                <w:rFonts w:ascii="Arial Narrow" w:hAnsi="Arial Narrow" w:cs="Tahoma"/>
                <w:sz w:val="24"/>
                <w:szCs w:val="24"/>
                <w:lang w:val="es-ES"/>
              </w:rPr>
            </w:pPr>
          </w:p>
          <w:p w14:paraId="1E3A8449" w14:textId="45F1B9A3" w:rsidR="00DD72D5" w:rsidRDefault="00DD72D5" w:rsidP="00064C65">
            <w:pPr>
              <w:jc w:val="both"/>
              <w:rPr>
                <w:rFonts w:ascii="Arial Narrow" w:hAnsi="Arial Narrow" w:cs="Tahoma"/>
                <w:sz w:val="24"/>
                <w:szCs w:val="24"/>
                <w:lang w:val="es-ES"/>
              </w:rPr>
            </w:pPr>
          </w:p>
          <w:p w14:paraId="656B893D" w14:textId="697CDFFF" w:rsidR="00DD72D5" w:rsidRDefault="00DD72D5" w:rsidP="00064C65">
            <w:pPr>
              <w:jc w:val="both"/>
              <w:rPr>
                <w:rFonts w:ascii="Arial Narrow" w:hAnsi="Arial Narrow" w:cs="Tahoma"/>
                <w:sz w:val="24"/>
                <w:szCs w:val="24"/>
                <w:lang w:val="es-ES"/>
              </w:rPr>
            </w:pPr>
          </w:p>
          <w:p w14:paraId="76AA169F" w14:textId="77777777" w:rsidR="00DD72D5" w:rsidRDefault="00DD72D5" w:rsidP="00064C65">
            <w:pPr>
              <w:jc w:val="both"/>
              <w:rPr>
                <w:rFonts w:ascii="Arial Narrow" w:hAnsi="Arial Narrow" w:cs="Tahoma"/>
                <w:sz w:val="24"/>
                <w:szCs w:val="24"/>
                <w:lang w:val="es-ES"/>
              </w:rPr>
            </w:pPr>
          </w:p>
          <w:p w14:paraId="6C3CDD04" w14:textId="77777777" w:rsidR="00DD72D5" w:rsidRDefault="00DD72D5" w:rsidP="00064C65">
            <w:pPr>
              <w:jc w:val="both"/>
              <w:rPr>
                <w:rFonts w:ascii="Arial Narrow" w:hAnsi="Arial Narrow" w:cs="Arial"/>
                <w:sz w:val="24"/>
                <w:szCs w:val="24"/>
                <w:lang w:val="es-ES"/>
              </w:rPr>
            </w:pPr>
          </w:p>
          <w:p w14:paraId="415A7D3B" w14:textId="77777777" w:rsidR="00DD72D5" w:rsidRDefault="00DD72D5" w:rsidP="00064C65">
            <w:pPr>
              <w:jc w:val="both"/>
              <w:rPr>
                <w:rFonts w:ascii="Arial Narrow" w:hAnsi="Arial Narrow" w:cs="Arial"/>
                <w:sz w:val="24"/>
                <w:szCs w:val="24"/>
                <w:lang w:val="es-ES"/>
              </w:rPr>
            </w:pPr>
          </w:p>
          <w:p w14:paraId="0A23D1A9" w14:textId="77777777" w:rsidR="00DD72D5" w:rsidRDefault="00DD72D5" w:rsidP="00064C65">
            <w:pPr>
              <w:jc w:val="both"/>
              <w:rPr>
                <w:rFonts w:ascii="Arial Narrow" w:hAnsi="Arial Narrow" w:cs="Arial"/>
                <w:sz w:val="24"/>
                <w:szCs w:val="24"/>
                <w:lang w:val="es-ES"/>
              </w:rPr>
            </w:pPr>
          </w:p>
          <w:p w14:paraId="5D48BBEA" w14:textId="7C46FCE7" w:rsidR="00DD72D5" w:rsidRPr="00064C65" w:rsidRDefault="00DD72D5" w:rsidP="00064C65">
            <w:pPr>
              <w:jc w:val="both"/>
              <w:rPr>
                <w:rFonts w:ascii="Arial Narrow" w:hAnsi="Arial Narrow" w:cs="Arial"/>
                <w:sz w:val="24"/>
                <w:szCs w:val="24"/>
              </w:rPr>
            </w:pPr>
          </w:p>
        </w:tc>
        <w:tc>
          <w:tcPr>
            <w:tcW w:w="3402" w:type="dxa"/>
          </w:tcPr>
          <w:p w14:paraId="40AFB046" w14:textId="77777777" w:rsidR="00064C65" w:rsidRDefault="00DD72D5" w:rsidP="00DD72D5">
            <w:pPr>
              <w:pStyle w:val="Encabezado"/>
              <w:jc w:val="both"/>
              <w:rPr>
                <w:rFonts w:ascii="Arial Narrow" w:hAnsi="Arial Narrow" w:cs="Tahoma"/>
                <w:bCs/>
                <w:sz w:val="24"/>
                <w:szCs w:val="24"/>
              </w:rPr>
            </w:pPr>
            <w:r w:rsidRPr="00DD72D5">
              <w:rPr>
                <w:rFonts w:ascii="Arial Narrow" w:hAnsi="Arial Narrow" w:cs="Tahoma"/>
                <w:bCs/>
                <w:sz w:val="24"/>
                <w:szCs w:val="24"/>
              </w:rPr>
              <w:lastRenderedPageBreak/>
              <w:t>La Secretaría de Educación establece los lineamientos para las compras y contratación directa por parte de las instituciones educativas a través del área de fondo de servicios educativos.</w:t>
            </w:r>
            <w:r>
              <w:rPr>
                <w:rFonts w:ascii="Arial Narrow" w:hAnsi="Arial Narrow" w:cs="Tahoma"/>
                <w:bCs/>
                <w:sz w:val="24"/>
                <w:szCs w:val="24"/>
              </w:rPr>
              <w:t xml:space="preserve"> </w:t>
            </w:r>
            <w:r w:rsidRPr="00DD72D5">
              <w:rPr>
                <w:rFonts w:ascii="Arial Narrow" w:hAnsi="Arial Narrow" w:cs="Tahoma"/>
                <w:bCs/>
                <w:sz w:val="24"/>
                <w:szCs w:val="24"/>
              </w:rPr>
              <w:t xml:space="preserve">Dichos lineamientos son socializados con el personal directivo docente para su implementación. </w:t>
            </w:r>
          </w:p>
          <w:p w14:paraId="4A5DF38C" w14:textId="2F0A531C" w:rsidR="00DD72D5" w:rsidRPr="00DD72D5" w:rsidRDefault="00DD72D5" w:rsidP="00DD72D5">
            <w:pPr>
              <w:pStyle w:val="Encabezado"/>
              <w:jc w:val="both"/>
              <w:rPr>
                <w:rFonts w:ascii="Arial Narrow" w:hAnsi="Arial Narrow" w:cs="Tahoma"/>
                <w:bCs/>
                <w:sz w:val="24"/>
                <w:szCs w:val="24"/>
              </w:rPr>
            </w:pPr>
            <w:r w:rsidRPr="00DD72D5">
              <w:rPr>
                <w:rFonts w:ascii="Arial Narrow" w:hAnsi="Arial Narrow" w:cs="Tahoma"/>
                <w:bCs/>
                <w:sz w:val="24"/>
                <w:szCs w:val="24"/>
              </w:rPr>
              <w:t xml:space="preserve">Adicionalmente, en reunión de Consejo Directivo se pueden definir lineamientos institucionales que complementen los establecidos y se </w:t>
            </w:r>
            <w:r w:rsidRPr="00DD72D5">
              <w:rPr>
                <w:rFonts w:ascii="Arial Narrow" w:hAnsi="Arial Narrow" w:cs="Tahoma"/>
                <w:bCs/>
                <w:sz w:val="24"/>
                <w:szCs w:val="24"/>
              </w:rPr>
              <w:lastRenderedPageBreak/>
              <w:t>requieran para fortalecer la gestión de compras.</w:t>
            </w:r>
          </w:p>
        </w:tc>
        <w:tc>
          <w:tcPr>
            <w:tcW w:w="1984" w:type="dxa"/>
          </w:tcPr>
          <w:p w14:paraId="60BAB691" w14:textId="2CCD287C" w:rsidR="00DD72D5" w:rsidRPr="00DD72D5" w:rsidRDefault="00DD72D5" w:rsidP="00DD72D5">
            <w:pPr>
              <w:pStyle w:val="Encabezado"/>
              <w:jc w:val="center"/>
              <w:rPr>
                <w:rFonts w:ascii="Arial Narrow" w:hAnsi="Arial Narrow" w:cs="Tahoma"/>
                <w:sz w:val="24"/>
                <w:szCs w:val="24"/>
              </w:rPr>
            </w:pPr>
            <w:r w:rsidRPr="00DD72D5">
              <w:rPr>
                <w:rFonts w:ascii="Arial Narrow" w:hAnsi="Arial Narrow" w:cs="Tahoma"/>
                <w:sz w:val="24"/>
                <w:szCs w:val="24"/>
              </w:rPr>
              <w:lastRenderedPageBreak/>
              <w:t>Secretaria de Educación</w:t>
            </w:r>
          </w:p>
          <w:p w14:paraId="75FACA1D" w14:textId="77777777" w:rsidR="00DD72D5" w:rsidRPr="00DD72D5" w:rsidRDefault="00DD72D5" w:rsidP="00DD72D5">
            <w:pPr>
              <w:pStyle w:val="Encabezado"/>
              <w:jc w:val="center"/>
              <w:rPr>
                <w:rFonts w:ascii="Arial Narrow" w:hAnsi="Arial Narrow" w:cs="Tahoma"/>
                <w:sz w:val="24"/>
                <w:szCs w:val="24"/>
              </w:rPr>
            </w:pPr>
          </w:p>
          <w:p w14:paraId="11551F26" w14:textId="3128BAE3" w:rsidR="00064C65" w:rsidRPr="00DD72D5" w:rsidRDefault="00DD72D5" w:rsidP="00DD72D5">
            <w:pPr>
              <w:jc w:val="center"/>
              <w:rPr>
                <w:rFonts w:ascii="Arial Narrow" w:hAnsi="Arial Narrow"/>
                <w:sz w:val="24"/>
                <w:szCs w:val="24"/>
              </w:rPr>
            </w:pPr>
            <w:r w:rsidRPr="00DD72D5">
              <w:rPr>
                <w:rFonts w:ascii="Arial Narrow" w:hAnsi="Arial Narrow" w:cs="Tahoma"/>
                <w:sz w:val="24"/>
                <w:szCs w:val="24"/>
              </w:rPr>
              <w:t>Consejo Directivo</w:t>
            </w:r>
          </w:p>
        </w:tc>
        <w:tc>
          <w:tcPr>
            <w:tcW w:w="2028" w:type="dxa"/>
          </w:tcPr>
          <w:p w14:paraId="1EB2E2B4" w14:textId="77777777" w:rsidR="00DD72D5" w:rsidRPr="00DD72D5" w:rsidRDefault="00DD72D5" w:rsidP="00DD72D5">
            <w:pPr>
              <w:jc w:val="center"/>
              <w:rPr>
                <w:rFonts w:ascii="Arial Narrow" w:hAnsi="Arial Narrow" w:cs="Tahoma"/>
                <w:sz w:val="24"/>
                <w:szCs w:val="24"/>
              </w:rPr>
            </w:pPr>
            <w:r w:rsidRPr="00DD72D5">
              <w:rPr>
                <w:rFonts w:ascii="Arial Narrow" w:hAnsi="Arial Narrow" w:cs="Tahoma"/>
                <w:sz w:val="24"/>
                <w:szCs w:val="24"/>
              </w:rPr>
              <w:t>Acta de Consejo Directivo</w:t>
            </w:r>
          </w:p>
          <w:p w14:paraId="4FAFD34E" w14:textId="77777777" w:rsidR="00DD72D5" w:rsidRPr="00DD72D5" w:rsidRDefault="00DD72D5" w:rsidP="00DD72D5">
            <w:pPr>
              <w:jc w:val="center"/>
              <w:rPr>
                <w:rFonts w:ascii="Arial Narrow" w:hAnsi="Arial Narrow" w:cs="Tahoma"/>
                <w:sz w:val="24"/>
                <w:szCs w:val="24"/>
              </w:rPr>
            </w:pPr>
          </w:p>
          <w:p w14:paraId="274A2EDB" w14:textId="6B8BAB52" w:rsidR="00DD72D5" w:rsidRDefault="00DD72D5" w:rsidP="00DD72D5">
            <w:pPr>
              <w:jc w:val="center"/>
              <w:rPr>
                <w:rFonts w:ascii="Arial Narrow" w:hAnsi="Arial Narrow" w:cs="Tahoma"/>
                <w:sz w:val="24"/>
                <w:szCs w:val="24"/>
              </w:rPr>
            </w:pPr>
            <w:r w:rsidRPr="00DD72D5">
              <w:rPr>
                <w:rFonts w:ascii="Arial Narrow" w:hAnsi="Arial Narrow" w:cs="Tahoma"/>
                <w:sz w:val="24"/>
                <w:szCs w:val="24"/>
              </w:rPr>
              <w:t>Acuerdo de Consejo Directivo</w:t>
            </w:r>
          </w:p>
          <w:p w14:paraId="6838519D" w14:textId="539FD25E" w:rsidR="00DD72D5" w:rsidRDefault="00DD72D5" w:rsidP="00DD72D5">
            <w:pPr>
              <w:jc w:val="center"/>
              <w:rPr>
                <w:rFonts w:ascii="Arial Narrow" w:hAnsi="Arial Narrow" w:cs="Tahoma"/>
                <w:sz w:val="24"/>
                <w:szCs w:val="24"/>
              </w:rPr>
            </w:pPr>
          </w:p>
          <w:p w14:paraId="3556544A" w14:textId="7F17D3B6" w:rsidR="00DD72D5" w:rsidRPr="00DD72D5" w:rsidRDefault="00DD72D5" w:rsidP="00DD72D5">
            <w:pPr>
              <w:jc w:val="center"/>
              <w:rPr>
                <w:rFonts w:ascii="Arial Narrow" w:hAnsi="Arial Narrow" w:cs="Tahoma"/>
                <w:sz w:val="24"/>
                <w:szCs w:val="24"/>
              </w:rPr>
            </w:pPr>
            <w:r>
              <w:rPr>
                <w:rFonts w:ascii="Arial Narrow" w:hAnsi="Arial Narrow" w:cs="Tahoma"/>
                <w:sz w:val="24"/>
                <w:szCs w:val="24"/>
              </w:rPr>
              <w:t>Manual de Contratación</w:t>
            </w:r>
          </w:p>
          <w:p w14:paraId="0998ADC1" w14:textId="06FE57D7" w:rsidR="00064C65" w:rsidRPr="00DD72D5" w:rsidRDefault="00064C65" w:rsidP="00DD72D5">
            <w:pPr>
              <w:jc w:val="center"/>
              <w:rPr>
                <w:rFonts w:ascii="Arial Narrow" w:hAnsi="Arial Narrow"/>
                <w:sz w:val="24"/>
                <w:szCs w:val="24"/>
              </w:rPr>
            </w:pPr>
          </w:p>
        </w:tc>
      </w:tr>
      <w:tr w:rsidR="00685308" w:rsidRPr="000A7116" w14:paraId="434878F0" w14:textId="77777777" w:rsidTr="00AD00A3">
        <w:trPr>
          <w:trHeight w:val="82"/>
        </w:trPr>
        <w:tc>
          <w:tcPr>
            <w:tcW w:w="988" w:type="dxa"/>
          </w:tcPr>
          <w:p w14:paraId="652D411A" w14:textId="18C4A7C1" w:rsidR="00685308" w:rsidRDefault="00685308" w:rsidP="00685308">
            <w:pPr>
              <w:jc w:val="center"/>
              <w:rPr>
                <w:rFonts w:ascii="Arial Narrow" w:hAnsi="Arial Narrow"/>
                <w:b/>
                <w:sz w:val="24"/>
                <w:szCs w:val="24"/>
              </w:rPr>
            </w:pPr>
            <w:r>
              <w:rPr>
                <w:rFonts w:ascii="Arial Narrow" w:hAnsi="Arial Narrow"/>
                <w:b/>
                <w:sz w:val="24"/>
                <w:szCs w:val="24"/>
              </w:rPr>
              <w:t>P</w:t>
            </w:r>
          </w:p>
        </w:tc>
        <w:tc>
          <w:tcPr>
            <w:tcW w:w="2126" w:type="dxa"/>
          </w:tcPr>
          <w:p w14:paraId="14277FF4" w14:textId="39F57467" w:rsidR="00685308" w:rsidRPr="00064C65" w:rsidRDefault="00685308" w:rsidP="00685308">
            <w:pPr>
              <w:jc w:val="both"/>
              <w:rPr>
                <w:rFonts w:ascii="Arial Narrow" w:hAnsi="Arial Narrow" w:cs="Tahoma"/>
                <w:sz w:val="24"/>
                <w:szCs w:val="24"/>
                <w:lang w:val="es-ES"/>
              </w:rPr>
            </w:pPr>
            <w:r>
              <w:rPr>
                <w:rFonts w:ascii="Arial Narrow" w:hAnsi="Arial Narrow"/>
                <w:sz w:val="24"/>
                <w:szCs w:val="24"/>
              </w:rPr>
              <w:t>Establecimiento de los criterios (especificaciones) para la adquisición de bienes y servicios de proveedores y operadores)</w:t>
            </w:r>
          </w:p>
        </w:tc>
        <w:tc>
          <w:tcPr>
            <w:tcW w:w="3402" w:type="dxa"/>
          </w:tcPr>
          <w:p w14:paraId="64DE59E0" w14:textId="7A00FF79" w:rsidR="00685308" w:rsidRDefault="00685308" w:rsidP="00685308">
            <w:pPr>
              <w:jc w:val="both"/>
              <w:rPr>
                <w:rFonts w:ascii="Arial Narrow" w:hAnsi="Arial Narrow" w:cs="Arial"/>
                <w:color w:val="000000"/>
                <w:sz w:val="24"/>
                <w:szCs w:val="24"/>
              </w:rPr>
            </w:pPr>
            <w:r>
              <w:rPr>
                <w:rFonts w:ascii="Arial Narrow" w:hAnsi="Arial Narrow" w:cs="Arial"/>
                <w:color w:val="000000"/>
                <w:sz w:val="24"/>
                <w:szCs w:val="24"/>
              </w:rPr>
              <w:t xml:space="preserve">La institución establece como criterios para la adquisición de bienes y servicios los siguientes: </w:t>
            </w:r>
          </w:p>
          <w:p w14:paraId="412ADA5D" w14:textId="77777777" w:rsidR="00685308" w:rsidRDefault="00685308" w:rsidP="00685308">
            <w:pPr>
              <w:jc w:val="both"/>
              <w:rPr>
                <w:rFonts w:ascii="Arial Narrow" w:hAnsi="Arial Narrow" w:cs="Arial"/>
                <w:color w:val="000000"/>
                <w:sz w:val="24"/>
                <w:szCs w:val="24"/>
              </w:rPr>
            </w:pPr>
          </w:p>
          <w:p w14:paraId="24080285" w14:textId="77777777" w:rsidR="00685308" w:rsidRDefault="00685308" w:rsidP="00685308">
            <w:pPr>
              <w:jc w:val="both"/>
              <w:rPr>
                <w:rFonts w:ascii="Arial Narrow" w:hAnsi="Arial Narrow" w:cs="Arial"/>
                <w:color w:val="000000"/>
                <w:sz w:val="24"/>
                <w:szCs w:val="24"/>
              </w:rPr>
            </w:pPr>
            <w:r w:rsidRPr="001F4F55">
              <w:rPr>
                <w:rFonts w:ascii="Arial Narrow" w:hAnsi="Arial Narrow" w:cs="Arial"/>
                <w:b/>
                <w:bCs/>
                <w:color w:val="000000"/>
                <w:sz w:val="24"/>
                <w:szCs w:val="24"/>
              </w:rPr>
              <w:t>Precio:</w:t>
            </w:r>
            <w:r>
              <w:rPr>
                <w:rFonts w:ascii="Arial Narrow" w:hAnsi="Arial Narrow" w:cs="Arial"/>
                <w:color w:val="000000"/>
                <w:sz w:val="24"/>
                <w:szCs w:val="24"/>
              </w:rPr>
              <w:t xml:space="preserve"> ajustado al presupuesto.</w:t>
            </w:r>
          </w:p>
          <w:p w14:paraId="62556EE6" w14:textId="77777777" w:rsidR="00685308" w:rsidRDefault="00685308" w:rsidP="00685308">
            <w:pPr>
              <w:jc w:val="both"/>
              <w:rPr>
                <w:rFonts w:ascii="Arial Narrow" w:hAnsi="Arial Narrow" w:cs="Arial"/>
                <w:color w:val="000000"/>
                <w:sz w:val="24"/>
                <w:szCs w:val="24"/>
              </w:rPr>
            </w:pPr>
            <w:r w:rsidRPr="001F4F55">
              <w:rPr>
                <w:rFonts w:ascii="Arial Narrow" w:hAnsi="Arial Narrow" w:cs="Arial"/>
                <w:b/>
                <w:bCs/>
                <w:color w:val="000000"/>
                <w:sz w:val="24"/>
                <w:szCs w:val="24"/>
              </w:rPr>
              <w:t>Calidad:</w:t>
            </w:r>
            <w:r>
              <w:rPr>
                <w:rFonts w:ascii="Arial Narrow" w:hAnsi="Arial Narrow" w:cs="Arial"/>
                <w:color w:val="000000"/>
                <w:sz w:val="24"/>
                <w:szCs w:val="24"/>
              </w:rPr>
              <w:t xml:space="preserve"> c</w:t>
            </w:r>
            <w:r w:rsidRPr="00FA7667">
              <w:rPr>
                <w:rFonts w:ascii="Arial Narrow" w:hAnsi="Arial Narrow" w:cs="Arial"/>
                <w:color w:val="000000"/>
                <w:sz w:val="24"/>
                <w:szCs w:val="24"/>
              </w:rPr>
              <w:t>uando cumple totalmente especificaciones y</w:t>
            </w:r>
            <w:r>
              <w:rPr>
                <w:rFonts w:ascii="Arial Narrow" w:hAnsi="Arial Narrow" w:cs="Arial"/>
                <w:color w:val="000000"/>
                <w:sz w:val="24"/>
                <w:szCs w:val="24"/>
              </w:rPr>
              <w:t xml:space="preserve"> requerimientos. </w:t>
            </w:r>
          </w:p>
          <w:p w14:paraId="028C4B72" w14:textId="77777777" w:rsidR="00685308" w:rsidRDefault="00685308" w:rsidP="00685308">
            <w:pPr>
              <w:jc w:val="both"/>
              <w:rPr>
                <w:rFonts w:ascii="Arial Narrow" w:hAnsi="Arial Narrow" w:cs="Arial"/>
                <w:color w:val="000000"/>
                <w:sz w:val="24"/>
                <w:szCs w:val="24"/>
              </w:rPr>
            </w:pPr>
            <w:r>
              <w:rPr>
                <w:rFonts w:ascii="Arial Narrow" w:hAnsi="Arial Narrow" w:cs="Arial"/>
                <w:b/>
                <w:bCs/>
                <w:color w:val="000000"/>
                <w:sz w:val="24"/>
                <w:szCs w:val="24"/>
              </w:rPr>
              <w:t>Capacidad de entrega</w:t>
            </w:r>
            <w:r w:rsidRPr="001F4F55">
              <w:rPr>
                <w:rFonts w:ascii="Arial Narrow" w:hAnsi="Arial Narrow" w:cs="Arial"/>
                <w:b/>
                <w:bCs/>
                <w:color w:val="000000"/>
                <w:sz w:val="24"/>
                <w:szCs w:val="24"/>
              </w:rPr>
              <w:t>:</w:t>
            </w:r>
            <w:r>
              <w:rPr>
                <w:rFonts w:ascii="Arial Narrow" w:hAnsi="Arial Narrow" w:cs="Arial"/>
                <w:color w:val="000000"/>
                <w:sz w:val="24"/>
                <w:szCs w:val="24"/>
              </w:rPr>
              <w:t xml:space="preserve"> c</w:t>
            </w:r>
            <w:r w:rsidRPr="00FA7667">
              <w:rPr>
                <w:rFonts w:ascii="Arial Narrow" w:hAnsi="Arial Narrow" w:cs="Arial"/>
                <w:color w:val="000000"/>
                <w:sz w:val="24"/>
                <w:szCs w:val="24"/>
              </w:rPr>
              <w:t xml:space="preserve">uando la entrega del producto o prestación del servicio es </w:t>
            </w:r>
            <w:r>
              <w:rPr>
                <w:rFonts w:ascii="Arial Narrow" w:hAnsi="Arial Narrow" w:cs="Arial"/>
                <w:color w:val="000000"/>
                <w:sz w:val="24"/>
                <w:szCs w:val="24"/>
              </w:rPr>
              <w:t xml:space="preserve">completa y oportuna. </w:t>
            </w:r>
          </w:p>
          <w:p w14:paraId="66E38245" w14:textId="77777777" w:rsidR="00685308" w:rsidRDefault="00685308" w:rsidP="00685308">
            <w:pPr>
              <w:jc w:val="both"/>
              <w:rPr>
                <w:rFonts w:ascii="Arial Narrow" w:hAnsi="Arial Narrow" w:cs="Arial"/>
                <w:color w:val="000000"/>
                <w:sz w:val="24"/>
                <w:szCs w:val="24"/>
              </w:rPr>
            </w:pPr>
            <w:r w:rsidRPr="001F4F55">
              <w:rPr>
                <w:rFonts w:ascii="Arial Narrow" w:hAnsi="Arial Narrow" w:cs="Arial"/>
                <w:b/>
                <w:bCs/>
                <w:color w:val="000000"/>
                <w:sz w:val="24"/>
                <w:szCs w:val="24"/>
              </w:rPr>
              <w:t>Servicio:</w:t>
            </w:r>
            <w:r>
              <w:rPr>
                <w:rFonts w:ascii="Arial Narrow" w:hAnsi="Arial Narrow" w:cs="Arial"/>
                <w:color w:val="000000"/>
                <w:sz w:val="24"/>
                <w:szCs w:val="24"/>
              </w:rPr>
              <w:t xml:space="preserve"> a</w:t>
            </w:r>
            <w:r w:rsidRPr="00FA7667">
              <w:rPr>
                <w:rFonts w:ascii="Arial Narrow" w:hAnsi="Arial Narrow" w:cs="Arial"/>
                <w:color w:val="000000"/>
                <w:sz w:val="24"/>
                <w:szCs w:val="24"/>
              </w:rPr>
              <w:t>sistencia, amabilidad y oportunidad al momento de la solicitud</w:t>
            </w:r>
            <w:r>
              <w:rPr>
                <w:rFonts w:ascii="Arial Narrow" w:hAnsi="Arial Narrow" w:cs="Arial"/>
                <w:color w:val="000000"/>
                <w:sz w:val="24"/>
                <w:szCs w:val="24"/>
              </w:rPr>
              <w:t xml:space="preserve">. </w:t>
            </w:r>
          </w:p>
          <w:p w14:paraId="6D5152E3" w14:textId="77777777" w:rsidR="00685308" w:rsidRDefault="00685308" w:rsidP="00685308">
            <w:pPr>
              <w:jc w:val="both"/>
              <w:rPr>
                <w:rFonts w:ascii="Arial Narrow" w:hAnsi="Arial Narrow" w:cs="Arial"/>
                <w:color w:val="000000"/>
                <w:sz w:val="24"/>
                <w:szCs w:val="24"/>
              </w:rPr>
            </w:pPr>
            <w:r w:rsidRPr="001F4F55">
              <w:rPr>
                <w:rFonts w:ascii="Arial Narrow" w:hAnsi="Arial Narrow" w:cs="Arial"/>
                <w:b/>
                <w:bCs/>
                <w:color w:val="000000"/>
                <w:sz w:val="24"/>
                <w:szCs w:val="24"/>
              </w:rPr>
              <w:t>Garantía:</w:t>
            </w:r>
            <w:r>
              <w:rPr>
                <w:rFonts w:ascii="Arial Narrow" w:hAnsi="Arial Narrow" w:cs="Arial"/>
                <w:color w:val="000000"/>
                <w:sz w:val="24"/>
                <w:szCs w:val="24"/>
              </w:rPr>
              <w:t xml:space="preserve"> c</w:t>
            </w:r>
            <w:r w:rsidRPr="00FA7667">
              <w:rPr>
                <w:rFonts w:ascii="Arial Narrow" w:hAnsi="Arial Narrow" w:cs="Arial"/>
                <w:color w:val="000000"/>
                <w:sz w:val="24"/>
                <w:szCs w:val="24"/>
              </w:rPr>
              <w:t>orresponde al servicio postventa, entendido como asistencia técnica, respuesta ágil o respaldo de la compra, ante características del producto/servicio que no correspondan con los r</w:t>
            </w:r>
            <w:r>
              <w:rPr>
                <w:rFonts w:ascii="Arial Narrow" w:hAnsi="Arial Narrow" w:cs="Arial"/>
                <w:color w:val="000000"/>
                <w:sz w:val="24"/>
                <w:szCs w:val="24"/>
              </w:rPr>
              <w:t xml:space="preserve">equerimientos de la misma. </w:t>
            </w:r>
          </w:p>
          <w:p w14:paraId="63E5C7B2" w14:textId="77777777" w:rsidR="00685308" w:rsidRDefault="00685308" w:rsidP="00685308">
            <w:pPr>
              <w:jc w:val="both"/>
              <w:rPr>
                <w:rFonts w:ascii="Arial Narrow" w:hAnsi="Arial Narrow" w:cs="Arial"/>
                <w:color w:val="000000"/>
                <w:sz w:val="24"/>
                <w:szCs w:val="24"/>
              </w:rPr>
            </w:pPr>
            <w:r w:rsidRPr="001F4F55">
              <w:rPr>
                <w:rFonts w:ascii="Arial Narrow" w:hAnsi="Arial Narrow" w:cs="Arial"/>
                <w:b/>
                <w:bCs/>
                <w:color w:val="000000"/>
                <w:sz w:val="24"/>
                <w:szCs w:val="24"/>
              </w:rPr>
              <w:t>Cumplimiento en el SG-SST:</w:t>
            </w:r>
            <w:r>
              <w:rPr>
                <w:rFonts w:ascii="Arial Narrow" w:hAnsi="Arial Narrow" w:cs="Arial"/>
                <w:color w:val="000000"/>
                <w:sz w:val="24"/>
                <w:szCs w:val="24"/>
              </w:rPr>
              <w:t xml:space="preserve"> la empresa solicita las siguientes especificaciones en SST para poder contratar: </w:t>
            </w:r>
          </w:p>
          <w:p w14:paraId="4A6470A2" w14:textId="012AF3F9" w:rsidR="00685308" w:rsidRPr="00DD72D5" w:rsidRDefault="00685308" w:rsidP="00685308">
            <w:pPr>
              <w:pStyle w:val="Encabezado"/>
              <w:jc w:val="both"/>
              <w:rPr>
                <w:rFonts w:ascii="Arial Narrow" w:hAnsi="Arial Narrow" w:cs="Tahoma"/>
                <w:bCs/>
                <w:sz w:val="24"/>
                <w:szCs w:val="24"/>
              </w:rPr>
            </w:pPr>
            <w:r>
              <w:rPr>
                <w:rFonts w:ascii="Arial Narrow" w:hAnsi="Arial Narrow" w:cs="Arial"/>
                <w:color w:val="000000"/>
                <w:sz w:val="24"/>
                <w:szCs w:val="24"/>
              </w:rPr>
              <w:t>Autoevaluación del SST</w:t>
            </w:r>
          </w:p>
        </w:tc>
        <w:tc>
          <w:tcPr>
            <w:tcW w:w="1984" w:type="dxa"/>
          </w:tcPr>
          <w:p w14:paraId="0A41CB26" w14:textId="5B7E0027" w:rsidR="00685308" w:rsidRPr="00DD72D5" w:rsidRDefault="00685308" w:rsidP="00685308">
            <w:pPr>
              <w:pStyle w:val="Encabezado"/>
              <w:jc w:val="center"/>
              <w:rPr>
                <w:rFonts w:ascii="Arial Narrow" w:hAnsi="Arial Narrow" w:cs="Tahoma"/>
                <w:sz w:val="24"/>
                <w:szCs w:val="24"/>
              </w:rPr>
            </w:pPr>
            <w:r>
              <w:rPr>
                <w:rFonts w:ascii="Arial Narrow" w:hAnsi="Arial Narrow"/>
                <w:sz w:val="24"/>
                <w:szCs w:val="24"/>
              </w:rPr>
              <w:t xml:space="preserve">Rector  </w:t>
            </w:r>
          </w:p>
        </w:tc>
        <w:tc>
          <w:tcPr>
            <w:tcW w:w="2028" w:type="dxa"/>
          </w:tcPr>
          <w:p w14:paraId="191B318C" w14:textId="29285AFE" w:rsidR="00685308" w:rsidRPr="00DD72D5" w:rsidRDefault="00685308" w:rsidP="00685308">
            <w:pPr>
              <w:jc w:val="center"/>
              <w:rPr>
                <w:rFonts w:ascii="Arial Narrow" w:hAnsi="Arial Narrow" w:cs="Tahoma"/>
                <w:sz w:val="24"/>
                <w:szCs w:val="24"/>
              </w:rPr>
            </w:pPr>
            <w:r>
              <w:rPr>
                <w:rFonts w:ascii="Arial Narrow" w:eastAsia="Times New Roman" w:hAnsi="Arial Narrow" w:cs="Times New Roman"/>
                <w:sz w:val="24"/>
                <w:szCs w:val="24"/>
                <w:lang w:val="es-ES"/>
              </w:rPr>
              <w:t>Base de Datos de Proveedores</w:t>
            </w:r>
          </w:p>
        </w:tc>
      </w:tr>
      <w:tr w:rsidR="00685308" w:rsidRPr="000A7116" w14:paraId="03215627" w14:textId="77777777" w:rsidTr="00DC1DDC">
        <w:trPr>
          <w:trHeight w:val="82"/>
        </w:trPr>
        <w:tc>
          <w:tcPr>
            <w:tcW w:w="988" w:type="dxa"/>
          </w:tcPr>
          <w:p w14:paraId="5B32EEB3" w14:textId="13187672" w:rsidR="00685308" w:rsidRDefault="00685308" w:rsidP="00685308">
            <w:pPr>
              <w:jc w:val="center"/>
              <w:rPr>
                <w:rFonts w:ascii="Arial Narrow" w:hAnsi="Arial Narrow"/>
                <w:b/>
                <w:sz w:val="24"/>
                <w:szCs w:val="24"/>
              </w:rPr>
            </w:pPr>
            <w:r>
              <w:rPr>
                <w:rFonts w:ascii="Arial Narrow" w:hAnsi="Arial Narrow"/>
                <w:b/>
                <w:sz w:val="24"/>
                <w:szCs w:val="24"/>
              </w:rPr>
              <w:t>P</w:t>
            </w:r>
          </w:p>
        </w:tc>
        <w:tc>
          <w:tcPr>
            <w:tcW w:w="2126" w:type="dxa"/>
            <w:vAlign w:val="center"/>
          </w:tcPr>
          <w:p w14:paraId="6A53AA29" w14:textId="77777777" w:rsidR="00685308" w:rsidRDefault="00685308" w:rsidP="00685308">
            <w:pPr>
              <w:jc w:val="both"/>
              <w:rPr>
                <w:rFonts w:ascii="Arial Narrow" w:hAnsi="Arial Narrow" w:cs="Tahoma"/>
                <w:sz w:val="24"/>
                <w:szCs w:val="24"/>
                <w:lang w:val="es-ES"/>
              </w:rPr>
            </w:pPr>
            <w:r>
              <w:rPr>
                <w:rFonts w:ascii="Arial Narrow" w:hAnsi="Arial Narrow" w:cs="Tahoma"/>
                <w:sz w:val="24"/>
                <w:szCs w:val="24"/>
                <w:lang w:val="es-ES"/>
              </w:rPr>
              <w:t xml:space="preserve">Calificación del proveedor </w:t>
            </w:r>
          </w:p>
          <w:p w14:paraId="5F17375B" w14:textId="77777777" w:rsidR="00685308" w:rsidRDefault="00685308" w:rsidP="00685308">
            <w:pPr>
              <w:jc w:val="both"/>
              <w:rPr>
                <w:rFonts w:ascii="Arial Narrow" w:hAnsi="Arial Narrow" w:cs="Tahoma"/>
                <w:sz w:val="24"/>
                <w:szCs w:val="24"/>
                <w:lang w:val="es-ES"/>
              </w:rPr>
            </w:pPr>
          </w:p>
          <w:p w14:paraId="39F9EDFC" w14:textId="77777777" w:rsidR="00685308" w:rsidRDefault="00685308" w:rsidP="00685308">
            <w:pPr>
              <w:jc w:val="both"/>
              <w:rPr>
                <w:rFonts w:ascii="Arial Narrow" w:hAnsi="Arial Narrow" w:cs="Tahoma"/>
                <w:sz w:val="24"/>
                <w:szCs w:val="24"/>
                <w:lang w:val="es-ES"/>
              </w:rPr>
            </w:pPr>
          </w:p>
          <w:p w14:paraId="593225F8" w14:textId="77777777" w:rsidR="00685308" w:rsidRDefault="00685308" w:rsidP="00685308">
            <w:pPr>
              <w:jc w:val="both"/>
              <w:rPr>
                <w:rFonts w:ascii="Arial Narrow" w:hAnsi="Arial Narrow" w:cs="Tahoma"/>
                <w:sz w:val="24"/>
                <w:szCs w:val="24"/>
                <w:lang w:val="es-ES"/>
              </w:rPr>
            </w:pPr>
          </w:p>
          <w:p w14:paraId="1097D0D8" w14:textId="77777777" w:rsidR="00685308" w:rsidRDefault="00685308" w:rsidP="00685308">
            <w:pPr>
              <w:jc w:val="both"/>
              <w:rPr>
                <w:rFonts w:ascii="Arial Narrow" w:hAnsi="Arial Narrow" w:cs="Tahoma"/>
                <w:sz w:val="24"/>
                <w:szCs w:val="24"/>
                <w:lang w:val="es-ES"/>
              </w:rPr>
            </w:pPr>
          </w:p>
          <w:p w14:paraId="7A36EBC9" w14:textId="77777777" w:rsidR="00685308" w:rsidRDefault="00685308" w:rsidP="00685308">
            <w:pPr>
              <w:jc w:val="both"/>
              <w:rPr>
                <w:rFonts w:ascii="Arial Narrow" w:hAnsi="Arial Narrow" w:cs="Tahoma"/>
                <w:sz w:val="24"/>
                <w:szCs w:val="24"/>
                <w:lang w:val="es-ES"/>
              </w:rPr>
            </w:pPr>
          </w:p>
          <w:p w14:paraId="3498723C" w14:textId="77777777" w:rsidR="00685308" w:rsidRDefault="00685308" w:rsidP="00685308">
            <w:pPr>
              <w:jc w:val="both"/>
              <w:rPr>
                <w:rFonts w:ascii="Arial Narrow" w:hAnsi="Arial Narrow" w:cs="Tahoma"/>
                <w:sz w:val="24"/>
                <w:szCs w:val="24"/>
                <w:lang w:val="es-ES"/>
              </w:rPr>
            </w:pPr>
          </w:p>
          <w:p w14:paraId="11AF6BDF" w14:textId="77777777" w:rsidR="00685308" w:rsidRDefault="00685308" w:rsidP="00685308">
            <w:pPr>
              <w:jc w:val="both"/>
              <w:rPr>
                <w:rFonts w:ascii="Arial Narrow" w:hAnsi="Arial Narrow" w:cs="Tahoma"/>
                <w:sz w:val="24"/>
                <w:szCs w:val="24"/>
                <w:lang w:val="es-ES"/>
              </w:rPr>
            </w:pPr>
          </w:p>
          <w:p w14:paraId="0C25A090" w14:textId="77777777" w:rsidR="00685308" w:rsidRDefault="00685308" w:rsidP="00685308">
            <w:pPr>
              <w:jc w:val="both"/>
              <w:rPr>
                <w:rFonts w:ascii="Arial Narrow" w:hAnsi="Arial Narrow" w:cs="Tahoma"/>
                <w:sz w:val="24"/>
                <w:szCs w:val="24"/>
                <w:lang w:val="es-ES"/>
              </w:rPr>
            </w:pPr>
          </w:p>
          <w:p w14:paraId="3C0A769E" w14:textId="77777777" w:rsidR="00685308" w:rsidRDefault="00685308" w:rsidP="00685308">
            <w:pPr>
              <w:jc w:val="both"/>
              <w:rPr>
                <w:rFonts w:ascii="Arial Narrow" w:hAnsi="Arial Narrow" w:cs="Tahoma"/>
                <w:sz w:val="24"/>
                <w:szCs w:val="24"/>
                <w:lang w:val="es-ES"/>
              </w:rPr>
            </w:pPr>
          </w:p>
          <w:p w14:paraId="4BFC37FF" w14:textId="1A8D5BE1" w:rsidR="00685308" w:rsidRPr="00064C65" w:rsidRDefault="00685308" w:rsidP="00685308">
            <w:pPr>
              <w:jc w:val="both"/>
              <w:rPr>
                <w:rFonts w:ascii="Arial Narrow" w:hAnsi="Arial Narrow" w:cs="Tahoma"/>
                <w:sz w:val="24"/>
                <w:szCs w:val="24"/>
                <w:lang w:val="es-ES"/>
              </w:rPr>
            </w:pPr>
          </w:p>
        </w:tc>
        <w:tc>
          <w:tcPr>
            <w:tcW w:w="3402" w:type="dxa"/>
          </w:tcPr>
          <w:p w14:paraId="3F43A2C9" w14:textId="73535CB5" w:rsidR="00685308" w:rsidRDefault="00685308" w:rsidP="00685308">
            <w:pPr>
              <w:jc w:val="both"/>
              <w:rPr>
                <w:rFonts w:ascii="Arial Narrow" w:hAnsi="Arial Narrow" w:cs="Arial"/>
                <w:color w:val="000000"/>
                <w:sz w:val="24"/>
                <w:szCs w:val="24"/>
              </w:rPr>
            </w:pPr>
            <w:r>
              <w:rPr>
                <w:rFonts w:ascii="Arial Narrow" w:hAnsi="Arial Narrow" w:cs="Arial"/>
                <w:color w:val="000000"/>
                <w:sz w:val="24"/>
                <w:szCs w:val="24"/>
              </w:rPr>
              <w:lastRenderedPageBreak/>
              <w:t xml:space="preserve">De acuerdo a los criterios establecidos se califican los proveedores y operadores de la siguiente forma: </w:t>
            </w:r>
          </w:p>
          <w:p w14:paraId="60188044" w14:textId="77777777" w:rsidR="00685308" w:rsidRDefault="00685308" w:rsidP="00685308">
            <w:pPr>
              <w:jc w:val="both"/>
              <w:rPr>
                <w:rFonts w:ascii="Arial Narrow" w:hAnsi="Arial Narrow" w:cs="Arial"/>
                <w:color w:val="000000"/>
                <w:sz w:val="24"/>
                <w:szCs w:val="24"/>
              </w:rPr>
            </w:pPr>
          </w:p>
          <w:p w14:paraId="00EEF701" w14:textId="6D49B222" w:rsidR="00685308" w:rsidRDefault="00685308" w:rsidP="00685308">
            <w:pPr>
              <w:jc w:val="both"/>
              <w:rPr>
                <w:rFonts w:ascii="Arial Narrow" w:hAnsi="Arial Narrow" w:cs="Arial"/>
                <w:color w:val="000000"/>
                <w:sz w:val="24"/>
                <w:szCs w:val="24"/>
              </w:rPr>
            </w:pPr>
            <w:r w:rsidRPr="00FA740C">
              <w:rPr>
                <w:rFonts w:ascii="Arial Narrow" w:hAnsi="Arial Narrow" w:cs="Arial"/>
                <w:color w:val="000000"/>
                <w:sz w:val="24"/>
                <w:szCs w:val="24"/>
              </w:rPr>
              <w:t>Altamente Confiable &gt;=95%;</w:t>
            </w:r>
          </w:p>
          <w:p w14:paraId="6A869523" w14:textId="77777777" w:rsidR="00685308" w:rsidRDefault="00685308" w:rsidP="00685308">
            <w:pPr>
              <w:jc w:val="both"/>
              <w:rPr>
                <w:rFonts w:ascii="Arial Narrow" w:hAnsi="Arial Narrow" w:cs="Arial"/>
                <w:color w:val="000000"/>
                <w:sz w:val="24"/>
                <w:szCs w:val="24"/>
              </w:rPr>
            </w:pPr>
            <w:r w:rsidRPr="00FA740C">
              <w:rPr>
                <w:rFonts w:ascii="Arial Narrow" w:hAnsi="Arial Narrow" w:cs="Arial"/>
                <w:color w:val="000000"/>
                <w:sz w:val="24"/>
                <w:szCs w:val="24"/>
              </w:rPr>
              <w:t xml:space="preserve">Confiable Entre </w:t>
            </w:r>
            <w:r>
              <w:rPr>
                <w:rFonts w:ascii="Arial Narrow" w:hAnsi="Arial Narrow" w:cs="Arial"/>
                <w:color w:val="000000"/>
                <w:sz w:val="24"/>
                <w:szCs w:val="24"/>
              </w:rPr>
              <w:t>80</w:t>
            </w:r>
            <w:r w:rsidRPr="00FA740C">
              <w:rPr>
                <w:rFonts w:ascii="Arial Narrow" w:hAnsi="Arial Narrow" w:cs="Arial"/>
                <w:color w:val="000000"/>
                <w:sz w:val="24"/>
                <w:szCs w:val="24"/>
              </w:rPr>
              <w:t xml:space="preserve">% y </w:t>
            </w:r>
            <w:r>
              <w:rPr>
                <w:rFonts w:ascii="Arial Narrow" w:hAnsi="Arial Narrow" w:cs="Arial"/>
                <w:color w:val="000000"/>
                <w:sz w:val="24"/>
                <w:szCs w:val="24"/>
              </w:rPr>
              <w:t>94,99</w:t>
            </w:r>
            <w:r w:rsidRPr="00FA740C">
              <w:rPr>
                <w:rFonts w:ascii="Arial Narrow" w:hAnsi="Arial Narrow" w:cs="Arial"/>
                <w:color w:val="000000"/>
                <w:sz w:val="24"/>
                <w:szCs w:val="24"/>
              </w:rPr>
              <w:t xml:space="preserve">%; </w:t>
            </w:r>
          </w:p>
          <w:p w14:paraId="48144D43" w14:textId="77777777" w:rsidR="00685308" w:rsidRDefault="00685308" w:rsidP="00685308">
            <w:pPr>
              <w:jc w:val="both"/>
              <w:rPr>
                <w:rFonts w:ascii="Arial Narrow" w:hAnsi="Arial Narrow" w:cs="Arial"/>
                <w:color w:val="000000"/>
                <w:sz w:val="24"/>
                <w:szCs w:val="24"/>
              </w:rPr>
            </w:pPr>
            <w:r>
              <w:rPr>
                <w:rFonts w:ascii="Arial Narrow" w:hAnsi="Arial Narrow" w:cs="Arial"/>
                <w:color w:val="000000"/>
                <w:sz w:val="24"/>
                <w:szCs w:val="24"/>
              </w:rPr>
              <w:lastRenderedPageBreak/>
              <w:t>No confiable</w:t>
            </w:r>
            <w:r w:rsidRPr="00FA740C">
              <w:rPr>
                <w:rFonts w:ascii="Arial Narrow" w:hAnsi="Arial Narrow" w:cs="Arial"/>
                <w:color w:val="000000"/>
                <w:sz w:val="24"/>
                <w:szCs w:val="24"/>
              </w:rPr>
              <w:t xml:space="preserve"> &lt;=</w:t>
            </w:r>
            <w:r>
              <w:rPr>
                <w:rFonts w:ascii="Arial Narrow" w:hAnsi="Arial Narrow" w:cs="Arial"/>
                <w:color w:val="000000"/>
                <w:sz w:val="24"/>
                <w:szCs w:val="24"/>
              </w:rPr>
              <w:t>79,99</w:t>
            </w:r>
            <w:r w:rsidRPr="00FA740C">
              <w:rPr>
                <w:rFonts w:ascii="Arial Narrow" w:hAnsi="Arial Narrow" w:cs="Arial"/>
                <w:color w:val="000000"/>
                <w:sz w:val="24"/>
                <w:szCs w:val="24"/>
              </w:rPr>
              <w:t xml:space="preserve">%. </w:t>
            </w:r>
          </w:p>
          <w:p w14:paraId="4DE4D7B5" w14:textId="77777777" w:rsidR="00685308" w:rsidRDefault="00685308" w:rsidP="00685308">
            <w:pPr>
              <w:jc w:val="both"/>
              <w:rPr>
                <w:rFonts w:ascii="Arial Narrow" w:hAnsi="Arial Narrow" w:cs="Arial"/>
                <w:color w:val="000000"/>
                <w:sz w:val="24"/>
                <w:szCs w:val="24"/>
              </w:rPr>
            </w:pPr>
          </w:p>
          <w:p w14:paraId="25FD0BDA" w14:textId="5F3428D2" w:rsidR="00685308" w:rsidRPr="00DD72D5" w:rsidRDefault="00685308" w:rsidP="00685308">
            <w:pPr>
              <w:pStyle w:val="Encabezado"/>
              <w:jc w:val="both"/>
              <w:rPr>
                <w:rFonts w:ascii="Arial Narrow" w:hAnsi="Arial Narrow" w:cs="Tahoma"/>
                <w:bCs/>
                <w:sz w:val="24"/>
                <w:szCs w:val="24"/>
              </w:rPr>
            </w:pPr>
            <w:r>
              <w:rPr>
                <w:rFonts w:ascii="Arial Narrow" w:hAnsi="Arial Narrow" w:cs="Arial"/>
                <w:color w:val="000000"/>
                <w:sz w:val="24"/>
                <w:szCs w:val="24"/>
              </w:rPr>
              <w:t>Cada criterio cuenta con una valoración de 1 a 5; siendo esta última la mayor.</w:t>
            </w:r>
          </w:p>
        </w:tc>
        <w:tc>
          <w:tcPr>
            <w:tcW w:w="1984" w:type="dxa"/>
          </w:tcPr>
          <w:p w14:paraId="77BC7858" w14:textId="42089D06" w:rsidR="00685308" w:rsidRPr="00DD72D5" w:rsidRDefault="00685308" w:rsidP="00685308">
            <w:pPr>
              <w:pStyle w:val="Encabezado"/>
              <w:jc w:val="center"/>
              <w:rPr>
                <w:rFonts w:ascii="Arial Narrow" w:hAnsi="Arial Narrow" w:cs="Tahoma"/>
                <w:sz w:val="24"/>
                <w:szCs w:val="24"/>
              </w:rPr>
            </w:pPr>
            <w:r>
              <w:rPr>
                <w:rFonts w:ascii="Arial Narrow" w:hAnsi="Arial Narrow"/>
                <w:sz w:val="24"/>
                <w:szCs w:val="24"/>
              </w:rPr>
              <w:lastRenderedPageBreak/>
              <w:t xml:space="preserve">Rector  </w:t>
            </w:r>
          </w:p>
        </w:tc>
        <w:tc>
          <w:tcPr>
            <w:tcW w:w="2028" w:type="dxa"/>
          </w:tcPr>
          <w:p w14:paraId="1461B31F" w14:textId="5F7CC8DE" w:rsidR="00685308" w:rsidRPr="00DD72D5" w:rsidRDefault="00685308" w:rsidP="00685308">
            <w:pPr>
              <w:jc w:val="center"/>
              <w:rPr>
                <w:rFonts w:ascii="Arial Narrow" w:hAnsi="Arial Narrow" w:cs="Tahoma"/>
                <w:sz w:val="24"/>
                <w:szCs w:val="24"/>
              </w:rPr>
            </w:pPr>
            <w:r>
              <w:rPr>
                <w:rFonts w:ascii="Arial Narrow" w:eastAsia="Times New Roman" w:hAnsi="Arial Narrow" w:cs="Times New Roman"/>
                <w:sz w:val="24"/>
                <w:szCs w:val="24"/>
                <w:lang w:val="es-ES"/>
              </w:rPr>
              <w:t>Base de Datos de Proveedores</w:t>
            </w:r>
          </w:p>
        </w:tc>
      </w:tr>
      <w:tr w:rsidR="00685308" w:rsidRPr="0070152C" w14:paraId="4BA6CEEC" w14:textId="77777777" w:rsidTr="00DC1DDC">
        <w:tc>
          <w:tcPr>
            <w:tcW w:w="988" w:type="dxa"/>
          </w:tcPr>
          <w:p w14:paraId="7D06DF9C" w14:textId="1514B3FC" w:rsidR="00685308" w:rsidRDefault="00685308" w:rsidP="00685308">
            <w:pPr>
              <w:jc w:val="center"/>
              <w:rPr>
                <w:rFonts w:ascii="Arial Narrow" w:hAnsi="Arial Narrow"/>
                <w:b/>
                <w:sz w:val="24"/>
                <w:szCs w:val="24"/>
              </w:rPr>
            </w:pPr>
            <w:r>
              <w:rPr>
                <w:rFonts w:ascii="Arial Narrow" w:hAnsi="Arial Narrow"/>
                <w:b/>
                <w:sz w:val="24"/>
                <w:szCs w:val="24"/>
              </w:rPr>
              <w:t>P</w:t>
            </w:r>
          </w:p>
        </w:tc>
        <w:tc>
          <w:tcPr>
            <w:tcW w:w="2126" w:type="dxa"/>
            <w:vAlign w:val="center"/>
          </w:tcPr>
          <w:p w14:paraId="38D609AC" w14:textId="10F234F2" w:rsidR="00685308" w:rsidRDefault="00685308" w:rsidP="00685308">
            <w:pPr>
              <w:jc w:val="both"/>
              <w:rPr>
                <w:rFonts w:ascii="Arial Narrow" w:hAnsi="Arial Narrow" w:cs="Tahoma"/>
                <w:sz w:val="24"/>
                <w:szCs w:val="24"/>
              </w:rPr>
            </w:pPr>
            <w:r w:rsidRPr="00064C65">
              <w:rPr>
                <w:rFonts w:ascii="Arial Narrow" w:hAnsi="Arial Narrow" w:cs="Tahoma"/>
                <w:sz w:val="24"/>
                <w:szCs w:val="24"/>
              </w:rPr>
              <w:t>Elabora</w:t>
            </w:r>
            <w:r>
              <w:rPr>
                <w:rFonts w:ascii="Arial Narrow" w:hAnsi="Arial Narrow" w:cs="Tahoma"/>
                <w:sz w:val="24"/>
                <w:szCs w:val="24"/>
              </w:rPr>
              <w:t xml:space="preserve">ción </w:t>
            </w:r>
            <w:r w:rsidRPr="00064C65">
              <w:rPr>
                <w:rFonts w:ascii="Arial Narrow" w:hAnsi="Arial Narrow" w:cs="Tahoma"/>
                <w:sz w:val="24"/>
                <w:szCs w:val="24"/>
              </w:rPr>
              <w:t>del presupuesto institucional</w:t>
            </w:r>
          </w:p>
          <w:p w14:paraId="36E5F2FE" w14:textId="2EA7D444" w:rsidR="00685308" w:rsidRDefault="00685308" w:rsidP="00685308">
            <w:pPr>
              <w:jc w:val="both"/>
              <w:rPr>
                <w:rFonts w:ascii="Arial Narrow" w:hAnsi="Arial Narrow" w:cs="Tahoma"/>
                <w:sz w:val="24"/>
                <w:szCs w:val="24"/>
              </w:rPr>
            </w:pPr>
          </w:p>
          <w:p w14:paraId="7786EDF2" w14:textId="0E63546E" w:rsidR="00685308" w:rsidRDefault="00685308" w:rsidP="00685308">
            <w:pPr>
              <w:jc w:val="both"/>
              <w:rPr>
                <w:rFonts w:ascii="Arial Narrow" w:hAnsi="Arial Narrow" w:cs="Tahoma"/>
                <w:sz w:val="24"/>
                <w:szCs w:val="24"/>
              </w:rPr>
            </w:pPr>
          </w:p>
          <w:p w14:paraId="13AAA8A6" w14:textId="77777777" w:rsidR="00685308" w:rsidRDefault="00685308" w:rsidP="00685308">
            <w:pPr>
              <w:jc w:val="both"/>
              <w:rPr>
                <w:rFonts w:ascii="Arial Narrow" w:hAnsi="Arial Narrow" w:cs="Tahoma"/>
                <w:sz w:val="24"/>
                <w:szCs w:val="24"/>
              </w:rPr>
            </w:pPr>
          </w:p>
          <w:p w14:paraId="40EA283D" w14:textId="72167297" w:rsidR="00685308" w:rsidRDefault="00685308" w:rsidP="00685308">
            <w:pPr>
              <w:jc w:val="both"/>
              <w:rPr>
                <w:rFonts w:ascii="Arial Narrow" w:hAnsi="Arial Narrow" w:cs="Tahoma"/>
                <w:sz w:val="24"/>
                <w:szCs w:val="24"/>
              </w:rPr>
            </w:pPr>
          </w:p>
          <w:p w14:paraId="6237012A" w14:textId="7334A144" w:rsidR="00685308" w:rsidRDefault="00685308" w:rsidP="00685308">
            <w:pPr>
              <w:jc w:val="both"/>
              <w:rPr>
                <w:rFonts w:ascii="Arial Narrow" w:hAnsi="Arial Narrow" w:cs="Tahoma"/>
                <w:sz w:val="24"/>
                <w:szCs w:val="24"/>
              </w:rPr>
            </w:pPr>
          </w:p>
          <w:p w14:paraId="451B94F4" w14:textId="4E2E3A2B" w:rsidR="00685308" w:rsidRDefault="00685308" w:rsidP="00685308">
            <w:pPr>
              <w:jc w:val="both"/>
              <w:rPr>
                <w:rFonts w:ascii="Arial Narrow" w:hAnsi="Arial Narrow" w:cs="Tahoma"/>
                <w:sz w:val="24"/>
                <w:szCs w:val="24"/>
              </w:rPr>
            </w:pPr>
          </w:p>
          <w:p w14:paraId="5E7A622E" w14:textId="18156165" w:rsidR="00685308" w:rsidRDefault="00685308" w:rsidP="00685308">
            <w:pPr>
              <w:jc w:val="both"/>
              <w:rPr>
                <w:rFonts w:ascii="Arial Narrow" w:hAnsi="Arial Narrow" w:cs="Tahoma"/>
                <w:sz w:val="24"/>
                <w:szCs w:val="24"/>
              </w:rPr>
            </w:pPr>
          </w:p>
          <w:p w14:paraId="07461BA3" w14:textId="279EFBAE" w:rsidR="00685308" w:rsidRDefault="00685308" w:rsidP="00685308">
            <w:pPr>
              <w:jc w:val="both"/>
              <w:rPr>
                <w:rFonts w:ascii="Arial Narrow" w:hAnsi="Arial Narrow" w:cs="Tahoma"/>
                <w:sz w:val="24"/>
                <w:szCs w:val="24"/>
              </w:rPr>
            </w:pPr>
          </w:p>
          <w:p w14:paraId="192A1648" w14:textId="7EA59A59" w:rsidR="00685308" w:rsidRDefault="00685308" w:rsidP="00685308">
            <w:pPr>
              <w:jc w:val="both"/>
              <w:rPr>
                <w:rFonts w:ascii="Arial Narrow" w:hAnsi="Arial Narrow" w:cs="Tahoma"/>
                <w:sz w:val="24"/>
                <w:szCs w:val="24"/>
              </w:rPr>
            </w:pPr>
          </w:p>
          <w:p w14:paraId="321F5280" w14:textId="76ACD03D" w:rsidR="00685308" w:rsidRDefault="00685308" w:rsidP="00685308">
            <w:pPr>
              <w:jc w:val="both"/>
              <w:rPr>
                <w:rFonts w:ascii="Arial Narrow" w:hAnsi="Arial Narrow" w:cs="Tahoma"/>
                <w:sz w:val="24"/>
                <w:szCs w:val="24"/>
              </w:rPr>
            </w:pPr>
          </w:p>
          <w:p w14:paraId="5EBDA8E6" w14:textId="2D055965" w:rsidR="00685308" w:rsidRDefault="00685308" w:rsidP="00685308">
            <w:pPr>
              <w:jc w:val="both"/>
              <w:rPr>
                <w:rFonts w:ascii="Arial Narrow" w:hAnsi="Arial Narrow" w:cs="Tahoma"/>
                <w:sz w:val="24"/>
                <w:szCs w:val="24"/>
              </w:rPr>
            </w:pPr>
          </w:p>
          <w:p w14:paraId="4143495D" w14:textId="4D624E2D" w:rsidR="00685308" w:rsidRDefault="00685308" w:rsidP="00685308">
            <w:pPr>
              <w:jc w:val="both"/>
              <w:rPr>
                <w:rFonts w:ascii="Arial Narrow" w:hAnsi="Arial Narrow" w:cs="Tahoma"/>
                <w:sz w:val="24"/>
                <w:szCs w:val="24"/>
              </w:rPr>
            </w:pPr>
          </w:p>
          <w:p w14:paraId="4F5DE292" w14:textId="5FC9ED27" w:rsidR="00685308" w:rsidRDefault="00685308" w:rsidP="00685308">
            <w:pPr>
              <w:jc w:val="both"/>
              <w:rPr>
                <w:rFonts w:ascii="Arial Narrow" w:hAnsi="Arial Narrow" w:cs="Tahoma"/>
                <w:sz w:val="24"/>
                <w:szCs w:val="24"/>
              </w:rPr>
            </w:pPr>
          </w:p>
          <w:p w14:paraId="609BE382" w14:textId="5773D31C" w:rsidR="00685308" w:rsidRDefault="00685308" w:rsidP="00685308">
            <w:pPr>
              <w:jc w:val="both"/>
              <w:rPr>
                <w:rFonts w:ascii="Arial Narrow" w:hAnsi="Arial Narrow" w:cs="Tahoma"/>
                <w:sz w:val="24"/>
                <w:szCs w:val="24"/>
              </w:rPr>
            </w:pPr>
          </w:p>
          <w:p w14:paraId="1176ADB2" w14:textId="77777777" w:rsidR="00685308" w:rsidRDefault="00685308" w:rsidP="00685308">
            <w:pPr>
              <w:jc w:val="both"/>
              <w:rPr>
                <w:rFonts w:ascii="Arial Narrow" w:hAnsi="Arial Narrow" w:cs="Tahoma"/>
                <w:sz w:val="24"/>
                <w:szCs w:val="24"/>
              </w:rPr>
            </w:pPr>
          </w:p>
          <w:p w14:paraId="0CD6CA55" w14:textId="77777777" w:rsidR="00685308" w:rsidRDefault="00685308" w:rsidP="00685308">
            <w:pPr>
              <w:jc w:val="both"/>
              <w:rPr>
                <w:rFonts w:ascii="Arial Narrow" w:hAnsi="Arial Narrow" w:cs="Arial"/>
                <w:sz w:val="24"/>
                <w:szCs w:val="24"/>
              </w:rPr>
            </w:pPr>
          </w:p>
          <w:p w14:paraId="18799654" w14:textId="77777777" w:rsidR="00685308" w:rsidRDefault="00685308" w:rsidP="00685308">
            <w:pPr>
              <w:jc w:val="both"/>
              <w:rPr>
                <w:rFonts w:ascii="Arial Narrow" w:hAnsi="Arial Narrow" w:cs="Arial"/>
                <w:sz w:val="24"/>
                <w:szCs w:val="24"/>
              </w:rPr>
            </w:pPr>
          </w:p>
          <w:p w14:paraId="1975CC8F" w14:textId="77777777" w:rsidR="00685308" w:rsidRDefault="00685308" w:rsidP="00685308">
            <w:pPr>
              <w:jc w:val="both"/>
              <w:rPr>
                <w:rFonts w:ascii="Arial Narrow" w:hAnsi="Arial Narrow" w:cs="Arial"/>
                <w:sz w:val="24"/>
                <w:szCs w:val="24"/>
              </w:rPr>
            </w:pPr>
          </w:p>
          <w:p w14:paraId="3456842C" w14:textId="77777777" w:rsidR="00685308" w:rsidRDefault="00685308" w:rsidP="00685308">
            <w:pPr>
              <w:jc w:val="both"/>
              <w:rPr>
                <w:rFonts w:ascii="Arial Narrow" w:hAnsi="Arial Narrow" w:cs="Arial"/>
                <w:sz w:val="24"/>
                <w:szCs w:val="24"/>
              </w:rPr>
            </w:pPr>
          </w:p>
          <w:p w14:paraId="43B26BDF" w14:textId="77777777" w:rsidR="00685308" w:rsidRDefault="00685308" w:rsidP="00685308">
            <w:pPr>
              <w:jc w:val="both"/>
              <w:rPr>
                <w:rFonts w:ascii="Arial Narrow" w:hAnsi="Arial Narrow" w:cs="Arial"/>
                <w:sz w:val="24"/>
                <w:szCs w:val="24"/>
              </w:rPr>
            </w:pPr>
          </w:p>
          <w:p w14:paraId="1011DDE3" w14:textId="77777777" w:rsidR="00685308" w:rsidRDefault="00685308" w:rsidP="00685308">
            <w:pPr>
              <w:jc w:val="both"/>
              <w:rPr>
                <w:rFonts w:ascii="Arial Narrow" w:hAnsi="Arial Narrow" w:cs="Arial"/>
                <w:sz w:val="24"/>
                <w:szCs w:val="24"/>
              </w:rPr>
            </w:pPr>
          </w:p>
          <w:p w14:paraId="19F08155" w14:textId="77777777" w:rsidR="00685308" w:rsidRDefault="00685308" w:rsidP="00685308">
            <w:pPr>
              <w:jc w:val="both"/>
              <w:rPr>
                <w:rFonts w:ascii="Arial Narrow" w:hAnsi="Arial Narrow" w:cs="Arial"/>
                <w:sz w:val="24"/>
                <w:szCs w:val="24"/>
              </w:rPr>
            </w:pPr>
          </w:p>
          <w:p w14:paraId="6632ABEB" w14:textId="77777777" w:rsidR="00685308" w:rsidRDefault="00685308" w:rsidP="00685308">
            <w:pPr>
              <w:jc w:val="both"/>
              <w:rPr>
                <w:rFonts w:ascii="Arial Narrow" w:hAnsi="Arial Narrow" w:cs="Arial"/>
                <w:sz w:val="24"/>
                <w:szCs w:val="24"/>
              </w:rPr>
            </w:pPr>
          </w:p>
          <w:p w14:paraId="5BE13937" w14:textId="77777777" w:rsidR="00685308" w:rsidRDefault="00685308" w:rsidP="00685308">
            <w:pPr>
              <w:jc w:val="both"/>
              <w:rPr>
                <w:rFonts w:ascii="Arial Narrow" w:hAnsi="Arial Narrow" w:cs="Arial"/>
                <w:sz w:val="24"/>
                <w:szCs w:val="24"/>
              </w:rPr>
            </w:pPr>
          </w:p>
          <w:p w14:paraId="072A0EF2" w14:textId="77777777" w:rsidR="00685308" w:rsidRDefault="00685308" w:rsidP="00685308">
            <w:pPr>
              <w:jc w:val="both"/>
              <w:rPr>
                <w:rFonts w:ascii="Arial Narrow" w:hAnsi="Arial Narrow" w:cs="Arial"/>
                <w:sz w:val="24"/>
                <w:szCs w:val="24"/>
              </w:rPr>
            </w:pPr>
          </w:p>
          <w:p w14:paraId="5E270FCB" w14:textId="77777777" w:rsidR="00685308" w:rsidRDefault="00685308" w:rsidP="00685308">
            <w:pPr>
              <w:jc w:val="both"/>
              <w:rPr>
                <w:rFonts w:ascii="Arial Narrow" w:hAnsi="Arial Narrow" w:cs="Arial"/>
                <w:sz w:val="24"/>
                <w:szCs w:val="24"/>
              </w:rPr>
            </w:pPr>
          </w:p>
          <w:p w14:paraId="5B8C1081" w14:textId="77777777" w:rsidR="00685308" w:rsidRDefault="00685308" w:rsidP="00685308">
            <w:pPr>
              <w:jc w:val="both"/>
              <w:rPr>
                <w:rFonts w:ascii="Arial Narrow" w:hAnsi="Arial Narrow" w:cs="Arial"/>
                <w:sz w:val="24"/>
                <w:szCs w:val="24"/>
              </w:rPr>
            </w:pPr>
          </w:p>
          <w:p w14:paraId="7940A559" w14:textId="77777777" w:rsidR="00685308" w:rsidRDefault="00685308" w:rsidP="00685308">
            <w:pPr>
              <w:jc w:val="both"/>
              <w:rPr>
                <w:rFonts w:ascii="Arial Narrow" w:hAnsi="Arial Narrow" w:cs="Arial"/>
                <w:sz w:val="24"/>
                <w:szCs w:val="24"/>
              </w:rPr>
            </w:pPr>
          </w:p>
          <w:p w14:paraId="6331B9B9" w14:textId="77777777" w:rsidR="00685308" w:rsidRDefault="00685308" w:rsidP="00685308">
            <w:pPr>
              <w:jc w:val="both"/>
              <w:rPr>
                <w:rFonts w:ascii="Arial Narrow" w:hAnsi="Arial Narrow" w:cs="Arial"/>
                <w:sz w:val="24"/>
                <w:szCs w:val="24"/>
              </w:rPr>
            </w:pPr>
          </w:p>
          <w:p w14:paraId="0BBD592A" w14:textId="5ACE2BBC" w:rsidR="00685308" w:rsidRPr="00064C65" w:rsidRDefault="00685308" w:rsidP="00685308">
            <w:pPr>
              <w:jc w:val="both"/>
              <w:rPr>
                <w:rFonts w:ascii="Arial Narrow" w:hAnsi="Arial Narrow" w:cs="Arial"/>
                <w:sz w:val="24"/>
                <w:szCs w:val="24"/>
              </w:rPr>
            </w:pPr>
          </w:p>
        </w:tc>
        <w:tc>
          <w:tcPr>
            <w:tcW w:w="3402" w:type="dxa"/>
          </w:tcPr>
          <w:p w14:paraId="12E3AF02" w14:textId="77777777" w:rsidR="00685308" w:rsidRPr="00DD72D5" w:rsidRDefault="00685308" w:rsidP="00685308">
            <w:pPr>
              <w:pStyle w:val="Encabezado"/>
              <w:jc w:val="both"/>
              <w:rPr>
                <w:rFonts w:ascii="Arial Narrow" w:hAnsi="Arial Narrow" w:cs="Tahoma"/>
                <w:sz w:val="24"/>
                <w:szCs w:val="24"/>
              </w:rPr>
            </w:pPr>
            <w:r w:rsidRPr="00DD72D5">
              <w:rPr>
                <w:rFonts w:ascii="Arial Narrow" w:hAnsi="Arial Narrow" w:cs="Tahoma"/>
                <w:sz w:val="24"/>
                <w:szCs w:val="24"/>
              </w:rPr>
              <w:lastRenderedPageBreak/>
              <w:t xml:space="preserve">Se establecen las fuentes de ingresos que recibirá la institución en el transcurso del año, generados desde los recursos del Sistema General de Participaciones, CONPES, recursos propios del Municipio y servicios institucionales. </w:t>
            </w:r>
          </w:p>
          <w:p w14:paraId="43BD9FCA" w14:textId="073B7E2A" w:rsidR="00685308" w:rsidRDefault="00685308" w:rsidP="00685308">
            <w:pPr>
              <w:pStyle w:val="Encabezado"/>
              <w:jc w:val="both"/>
              <w:rPr>
                <w:rFonts w:ascii="Arial Narrow" w:hAnsi="Arial Narrow" w:cs="Tahoma"/>
                <w:color w:val="000000" w:themeColor="text1"/>
                <w:sz w:val="24"/>
                <w:szCs w:val="24"/>
              </w:rPr>
            </w:pPr>
            <w:r w:rsidRPr="00DD72D5">
              <w:rPr>
                <w:rFonts w:ascii="Arial Narrow" w:hAnsi="Arial Narrow" w:cs="Tahoma"/>
                <w:sz w:val="24"/>
                <w:szCs w:val="24"/>
              </w:rPr>
              <w:t>El presupuesto para los diferentes rubros</w:t>
            </w:r>
            <w:r w:rsidR="007815F0">
              <w:rPr>
                <w:rFonts w:ascii="Arial Narrow" w:hAnsi="Arial Narrow" w:cs="Tahoma"/>
                <w:sz w:val="24"/>
                <w:szCs w:val="24"/>
              </w:rPr>
              <w:t>,</w:t>
            </w:r>
            <w:r w:rsidRPr="00DD72D5">
              <w:rPr>
                <w:rFonts w:ascii="Arial Narrow" w:hAnsi="Arial Narrow" w:cs="Tahoma"/>
                <w:sz w:val="24"/>
                <w:szCs w:val="24"/>
              </w:rPr>
              <w:t xml:space="preserve"> se establece a partir de las necesidades que surgen de los proyectos, funcionamiento institucional, y requerimientos para la prestación del servicio y ejecución de los procesos, generados desde el plan de mejoramiento institucional </w:t>
            </w:r>
            <w:r w:rsidR="007815F0">
              <w:rPr>
                <w:rFonts w:ascii="Arial Narrow" w:hAnsi="Arial Narrow" w:cs="Tahoma"/>
                <w:color w:val="000000" w:themeColor="text1"/>
                <w:sz w:val="24"/>
                <w:szCs w:val="24"/>
              </w:rPr>
              <w:t>y otras fuentes de mejoramiento e instancias directivas.</w:t>
            </w:r>
          </w:p>
          <w:p w14:paraId="1063C33D" w14:textId="77777777" w:rsidR="007815F0" w:rsidRPr="00DD72D5" w:rsidRDefault="007815F0" w:rsidP="00685308">
            <w:pPr>
              <w:pStyle w:val="Encabezado"/>
              <w:jc w:val="both"/>
              <w:rPr>
                <w:rFonts w:ascii="Arial Narrow" w:hAnsi="Arial Narrow" w:cs="Tahoma"/>
                <w:sz w:val="24"/>
                <w:szCs w:val="24"/>
              </w:rPr>
            </w:pPr>
          </w:p>
          <w:p w14:paraId="5CA7EDD6" w14:textId="77777777" w:rsidR="00685308" w:rsidRPr="00DD72D5" w:rsidRDefault="00685308" w:rsidP="00685308">
            <w:pPr>
              <w:pStyle w:val="Encabezado"/>
              <w:jc w:val="both"/>
              <w:rPr>
                <w:rFonts w:ascii="Arial Narrow" w:hAnsi="Arial Narrow" w:cs="Tahoma"/>
                <w:sz w:val="24"/>
                <w:szCs w:val="24"/>
              </w:rPr>
            </w:pPr>
            <w:r w:rsidRPr="00DD72D5">
              <w:rPr>
                <w:rFonts w:ascii="Arial Narrow" w:hAnsi="Arial Narrow" w:cs="Tahoma"/>
                <w:sz w:val="24"/>
                <w:szCs w:val="24"/>
              </w:rPr>
              <w:t>Posteriormente</w:t>
            </w:r>
            <w:r w:rsidRPr="00DD72D5">
              <w:rPr>
                <w:rFonts w:ascii="Arial Narrow" w:hAnsi="Arial Narrow" w:cs="Tahoma"/>
                <w:i/>
                <w:sz w:val="24"/>
                <w:szCs w:val="24"/>
              </w:rPr>
              <w:t xml:space="preserve">, </w:t>
            </w:r>
            <w:r w:rsidRPr="00DD72D5">
              <w:rPr>
                <w:rFonts w:ascii="Arial Narrow" w:hAnsi="Arial Narrow" w:cs="Tahoma"/>
                <w:sz w:val="24"/>
                <w:szCs w:val="24"/>
              </w:rPr>
              <w:t>se elabora el borrador de presupuesto con los recursos que ingresan al Fondo de Servicios Educativos (FSE) y para ello, se utiliza el formato de presupuesto establecido por la Secretaría de Educación Municipal. Se presenta ante el Consejo Directivo para su aprobación y se publica para conocimiento de la Comunidad Educativa.</w:t>
            </w:r>
          </w:p>
          <w:p w14:paraId="00E66222" w14:textId="315C0256" w:rsidR="00685308" w:rsidRPr="009E6845" w:rsidRDefault="00685308" w:rsidP="00685308">
            <w:pPr>
              <w:pStyle w:val="NormalWeb"/>
              <w:spacing w:before="0" w:beforeAutospacing="0" w:after="0" w:afterAutospacing="0"/>
              <w:jc w:val="both"/>
              <w:rPr>
                <w:rFonts w:ascii="Arial Narrow" w:hAnsi="Arial Narrow"/>
              </w:rPr>
            </w:pPr>
            <w:r w:rsidRPr="00DD72D5">
              <w:rPr>
                <w:rFonts w:ascii="Arial Narrow" w:hAnsi="Arial Narrow" w:cs="Tahoma"/>
              </w:rPr>
              <w:lastRenderedPageBreak/>
              <w:t>Finalmente, el presupuesto aprobado se entrega al departamento de contabilidad de la Secretaria de Educación Municipal.</w:t>
            </w:r>
          </w:p>
        </w:tc>
        <w:tc>
          <w:tcPr>
            <w:tcW w:w="1984" w:type="dxa"/>
          </w:tcPr>
          <w:p w14:paraId="39A3E059" w14:textId="77777777" w:rsidR="00685308" w:rsidRPr="00DD72D5" w:rsidRDefault="00685308" w:rsidP="00685308">
            <w:pPr>
              <w:pStyle w:val="Encabezado"/>
              <w:jc w:val="center"/>
              <w:rPr>
                <w:rFonts w:ascii="Arial Narrow" w:hAnsi="Arial Narrow" w:cs="Tahoma"/>
                <w:sz w:val="24"/>
                <w:szCs w:val="24"/>
              </w:rPr>
            </w:pPr>
            <w:r w:rsidRPr="00DD72D5">
              <w:rPr>
                <w:rFonts w:ascii="Arial Narrow" w:hAnsi="Arial Narrow" w:cs="Tahoma"/>
                <w:sz w:val="24"/>
                <w:szCs w:val="24"/>
              </w:rPr>
              <w:lastRenderedPageBreak/>
              <w:t>Consejo Directivo</w:t>
            </w:r>
          </w:p>
          <w:p w14:paraId="5EE28ED2" w14:textId="77777777" w:rsidR="00685308" w:rsidRPr="00DD72D5" w:rsidRDefault="00685308" w:rsidP="00685308">
            <w:pPr>
              <w:pStyle w:val="Encabezado"/>
              <w:jc w:val="center"/>
              <w:rPr>
                <w:rFonts w:ascii="Arial Narrow" w:hAnsi="Arial Narrow" w:cs="Tahoma"/>
                <w:sz w:val="24"/>
                <w:szCs w:val="24"/>
              </w:rPr>
            </w:pPr>
          </w:p>
          <w:p w14:paraId="348DFBFC" w14:textId="77777777" w:rsidR="00685308" w:rsidRPr="00DD72D5" w:rsidRDefault="00685308" w:rsidP="00685308">
            <w:pPr>
              <w:pStyle w:val="Encabezado"/>
              <w:jc w:val="center"/>
              <w:rPr>
                <w:rFonts w:ascii="Arial Narrow" w:hAnsi="Arial Narrow" w:cs="Tahoma"/>
                <w:sz w:val="24"/>
                <w:szCs w:val="24"/>
              </w:rPr>
            </w:pPr>
            <w:r w:rsidRPr="00DD72D5">
              <w:rPr>
                <w:rFonts w:ascii="Arial Narrow" w:hAnsi="Arial Narrow" w:cs="Tahoma"/>
                <w:sz w:val="24"/>
                <w:szCs w:val="24"/>
              </w:rPr>
              <w:t>Rector</w:t>
            </w:r>
          </w:p>
          <w:p w14:paraId="4608C964" w14:textId="77777777" w:rsidR="00685308" w:rsidRPr="00DD72D5" w:rsidRDefault="00685308" w:rsidP="00685308">
            <w:pPr>
              <w:pStyle w:val="Encabezado"/>
              <w:jc w:val="center"/>
              <w:rPr>
                <w:rFonts w:ascii="Arial Narrow" w:hAnsi="Arial Narrow" w:cs="Tahoma"/>
                <w:sz w:val="24"/>
                <w:szCs w:val="24"/>
              </w:rPr>
            </w:pPr>
          </w:p>
          <w:p w14:paraId="5BD91EF0" w14:textId="5A22C8CF" w:rsidR="00685308" w:rsidRPr="009E6845" w:rsidRDefault="00685308" w:rsidP="00685308">
            <w:pPr>
              <w:jc w:val="center"/>
              <w:rPr>
                <w:rFonts w:ascii="Arial Narrow" w:hAnsi="Arial Narrow"/>
                <w:sz w:val="24"/>
                <w:szCs w:val="24"/>
              </w:rPr>
            </w:pPr>
            <w:r w:rsidRPr="00DD72D5">
              <w:rPr>
                <w:rFonts w:ascii="Arial Narrow" w:hAnsi="Arial Narrow" w:cs="Tahoma"/>
                <w:sz w:val="24"/>
                <w:szCs w:val="24"/>
              </w:rPr>
              <w:t>Personal FSE</w:t>
            </w:r>
          </w:p>
        </w:tc>
        <w:tc>
          <w:tcPr>
            <w:tcW w:w="2028" w:type="dxa"/>
          </w:tcPr>
          <w:p w14:paraId="039822E5" w14:textId="77777777" w:rsidR="00685308" w:rsidRPr="00DD72D5" w:rsidRDefault="00685308" w:rsidP="00685308">
            <w:pPr>
              <w:jc w:val="center"/>
              <w:rPr>
                <w:rFonts w:ascii="Arial Narrow" w:hAnsi="Arial Narrow" w:cs="Tahoma"/>
                <w:sz w:val="24"/>
                <w:szCs w:val="24"/>
              </w:rPr>
            </w:pPr>
            <w:r w:rsidRPr="00DD72D5">
              <w:rPr>
                <w:rFonts w:ascii="Arial Narrow" w:hAnsi="Arial Narrow" w:cs="Tahoma"/>
                <w:sz w:val="24"/>
                <w:szCs w:val="24"/>
              </w:rPr>
              <w:t>Relación de Necesidades y Recursos</w:t>
            </w:r>
          </w:p>
          <w:p w14:paraId="7E7F54D9" w14:textId="77777777" w:rsidR="00685308" w:rsidRPr="00DD72D5" w:rsidRDefault="00685308" w:rsidP="00685308">
            <w:pPr>
              <w:jc w:val="center"/>
              <w:rPr>
                <w:rFonts w:ascii="Arial Narrow" w:hAnsi="Arial Narrow" w:cs="Tahoma"/>
                <w:sz w:val="24"/>
                <w:szCs w:val="24"/>
              </w:rPr>
            </w:pPr>
          </w:p>
          <w:p w14:paraId="3B46F089" w14:textId="27581E3A" w:rsidR="00685308" w:rsidRPr="00DD72D5" w:rsidRDefault="00685308" w:rsidP="00685308">
            <w:pPr>
              <w:jc w:val="center"/>
              <w:rPr>
                <w:rFonts w:ascii="Arial Narrow" w:hAnsi="Arial Narrow" w:cs="Tahoma"/>
                <w:sz w:val="24"/>
                <w:szCs w:val="24"/>
              </w:rPr>
            </w:pPr>
            <w:r w:rsidRPr="00DD72D5">
              <w:rPr>
                <w:rFonts w:ascii="Arial Narrow" w:hAnsi="Arial Narrow" w:cs="Tahoma"/>
                <w:sz w:val="24"/>
                <w:szCs w:val="24"/>
              </w:rPr>
              <w:t>Acuerdo de Consejo Directivo</w:t>
            </w:r>
          </w:p>
          <w:p w14:paraId="2B868253" w14:textId="77777777" w:rsidR="00685308" w:rsidRPr="00DD72D5" w:rsidRDefault="00685308" w:rsidP="00685308">
            <w:pPr>
              <w:jc w:val="center"/>
              <w:rPr>
                <w:rFonts w:ascii="Arial Narrow" w:hAnsi="Arial Narrow" w:cs="Tahoma"/>
                <w:sz w:val="24"/>
                <w:szCs w:val="24"/>
              </w:rPr>
            </w:pPr>
            <w:r w:rsidRPr="00DD72D5">
              <w:rPr>
                <w:rFonts w:ascii="Arial Narrow" w:hAnsi="Arial Narrow" w:cs="Tahoma"/>
                <w:sz w:val="24"/>
                <w:szCs w:val="24"/>
              </w:rPr>
              <w:t>Presupuesto Institucional</w:t>
            </w:r>
          </w:p>
          <w:p w14:paraId="624279B9" w14:textId="77777777" w:rsidR="00685308" w:rsidRPr="00DD72D5" w:rsidRDefault="00685308" w:rsidP="00685308">
            <w:pPr>
              <w:jc w:val="center"/>
              <w:rPr>
                <w:rFonts w:ascii="Arial Narrow" w:hAnsi="Arial Narrow" w:cs="Tahoma"/>
                <w:sz w:val="24"/>
                <w:szCs w:val="24"/>
              </w:rPr>
            </w:pPr>
          </w:p>
          <w:p w14:paraId="2B44AAAA" w14:textId="74D51CF0" w:rsidR="00685308" w:rsidRPr="00DD72D5" w:rsidRDefault="00685308" w:rsidP="00685308">
            <w:pPr>
              <w:jc w:val="center"/>
              <w:rPr>
                <w:rFonts w:ascii="Arial Narrow" w:hAnsi="Arial Narrow" w:cs="Tahoma"/>
                <w:sz w:val="24"/>
                <w:szCs w:val="24"/>
              </w:rPr>
            </w:pPr>
            <w:r w:rsidRPr="00DD72D5">
              <w:rPr>
                <w:rFonts w:ascii="Arial Narrow" w:hAnsi="Arial Narrow" w:cs="Tahoma"/>
                <w:sz w:val="24"/>
                <w:szCs w:val="24"/>
              </w:rPr>
              <w:t>Acta de Consejo Directivo</w:t>
            </w:r>
          </w:p>
          <w:p w14:paraId="4F4CAD72" w14:textId="5F9256C1" w:rsidR="00685308" w:rsidRPr="009E6845" w:rsidRDefault="00685308" w:rsidP="00685308">
            <w:pPr>
              <w:jc w:val="center"/>
              <w:rPr>
                <w:rFonts w:ascii="Arial Narrow" w:hAnsi="Arial Narrow"/>
                <w:sz w:val="24"/>
                <w:szCs w:val="24"/>
              </w:rPr>
            </w:pPr>
          </w:p>
        </w:tc>
      </w:tr>
      <w:tr w:rsidR="00685308" w:rsidRPr="0070152C" w14:paraId="202B2142" w14:textId="77777777" w:rsidTr="00DC1DDC">
        <w:tc>
          <w:tcPr>
            <w:tcW w:w="988" w:type="dxa"/>
          </w:tcPr>
          <w:p w14:paraId="1269EB3F" w14:textId="6179190E" w:rsidR="00685308" w:rsidRDefault="00685308" w:rsidP="00685308">
            <w:pPr>
              <w:jc w:val="center"/>
              <w:rPr>
                <w:rFonts w:ascii="Arial Narrow" w:hAnsi="Arial Narrow"/>
                <w:b/>
                <w:sz w:val="24"/>
                <w:szCs w:val="24"/>
              </w:rPr>
            </w:pPr>
            <w:r>
              <w:rPr>
                <w:rFonts w:ascii="Arial Narrow" w:hAnsi="Arial Narrow"/>
                <w:b/>
                <w:sz w:val="24"/>
                <w:szCs w:val="24"/>
              </w:rPr>
              <w:t>P</w:t>
            </w:r>
          </w:p>
        </w:tc>
        <w:tc>
          <w:tcPr>
            <w:tcW w:w="2126" w:type="dxa"/>
            <w:vAlign w:val="center"/>
          </w:tcPr>
          <w:p w14:paraId="5D8FC56C" w14:textId="77777777" w:rsidR="00685308" w:rsidRDefault="00685308" w:rsidP="00685308">
            <w:pPr>
              <w:jc w:val="both"/>
              <w:rPr>
                <w:rFonts w:ascii="Arial Narrow" w:hAnsi="Arial Narrow" w:cs="Tahoma"/>
                <w:sz w:val="24"/>
                <w:szCs w:val="24"/>
              </w:rPr>
            </w:pPr>
            <w:r w:rsidRPr="00064C65">
              <w:rPr>
                <w:rFonts w:ascii="Arial Narrow" w:hAnsi="Arial Narrow" w:cs="Tahoma"/>
                <w:sz w:val="24"/>
                <w:szCs w:val="24"/>
              </w:rPr>
              <w:t>Establec</w:t>
            </w:r>
            <w:r>
              <w:rPr>
                <w:rFonts w:ascii="Arial Narrow" w:hAnsi="Arial Narrow" w:cs="Tahoma"/>
                <w:sz w:val="24"/>
                <w:szCs w:val="24"/>
              </w:rPr>
              <w:t>imiento</w:t>
            </w:r>
            <w:r w:rsidRPr="00064C65">
              <w:rPr>
                <w:rFonts w:ascii="Arial Narrow" w:hAnsi="Arial Narrow" w:cs="Tahoma"/>
                <w:sz w:val="24"/>
                <w:szCs w:val="24"/>
              </w:rPr>
              <w:t xml:space="preserve"> Plan Anual de Caja (PAC)</w:t>
            </w:r>
          </w:p>
          <w:p w14:paraId="5A02540A" w14:textId="77777777" w:rsidR="00685308" w:rsidRDefault="00685308" w:rsidP="00685308">
            <w:pPr>
              <w:jc w:val="both"/>
              <w:rPr>
                <w:rFonts w:ascii="Arial Narrow" w:hAnsi="Arial Narrow" w:cs="Tahoma"/>
                <w:sz w:val="24"/>
                <w:szCs w:val="24"/>
              </w:rPr>
            </w:pPr>
          </w:p>
          <w:p w14:paraId="1FCDC35B" w14:textId="77777777" w:rsidR="00685308" w:rsidRDefault="00685308" w:rsidP="00685308">
            <w:pPr>
              <w:jc w:val="both"/>
              <w:rPr>
                <w:rFonts w:ascii="Arial Narrow" w:hAnsi="Arial Narrow" w:cs="Tahoma"/>
                <w:sz w:val="24"/>
                <w:szCs w:val="24"/>
              </w:rPr>
            </w:pPr>
          </w:p>
          <w:p w14:paraId="3E48CC6C" w14:textId="77777777" w:rsidR="00685308" w:rsidRDefault="00685308" w:rsidP="00685308">
            <w:pPr>
              <w:jc w:val="both"/>
              <w:rPr>
                <w:rFonts w:ascii="Arial Narrow" w:hAnsi="Arial Narrow" w:cs="Tahoma"/>
                <w:sz w:val="24"/>
                <w:szCs w:val="24"/>
              </w:rPr>
            </w:pPr>
          </w:p>
          <w:p w14:paraId="1A4C42E4" w14:textId="77777777" w:rsidR="00685308" w:rsidRDefault="00685308" w:rsidP="00685308">
            <w:pPr>
              <w:jc w:val="both"/>
              <w:rPr>
                <w:rFonts w:ascii="Arial Narrow" w:hAnsi="Arial Narrow" w:cs="Tahoma"/>
                <w:sz w:val="24"/>
                <w:szCs w:val="24"/>
              </w:rPr>
            </w:pPr>
          </w:p>
          <w:p w14:paraId="24618F55" w14:textId="77777777" w:rsidR="00685308" w:rsidRDefault="00685308" w:rsidP="00685308">
            <w:pPr>
              <w:jc w:val="both"/>
              <w:rPr>
                <w:rFonts w:ascii="Arial Narrow" w:hAnsi="Arial Narrow" w:cs="Tahoma"/>
                <w:sz w:val="24"/>
                <w:szCs w:val="24"/>
              </w:rPr>
            </w:pPr>
          </w:p>
          <w:p w14:paraId="053DC80A" w14:textId="77777777" w:rsidR="00685308" w:rsidRDefault="00685308" w:rsidP="00685308">
            <w:pPr>
              <w:jc w:val="both"/>
              <w:rPr>
                <w:rFonts w:ascii="Arial Narrow" w:hAnsi="Arial Narrow" w:cs="Tahoma"/>
                <w:sz w:val="24"/>
                <w:szCs w:val="24"/>
              </w:rPr>
            </w:pPr>
          </w:p>
          <w:p w14:paraId="71624189" w14:textId="77777777" w:rsidR="00685308" w:rsidRDefault="00685308" w:rsidP="00685308">
            <w:pPr>
              <w:jc w:val="both"/>
              <w:rPr>
                <w:rFonts w:ascii="Arial Narrow" w:hAnsi="Arial Narrow" w:cs="Tahoma"/>
                <w:sz w:val="24"/>
                <w:szCs w:val="24"/>
              </w:rPr>
            </w:pPr>
          </w:p>
          <w:p w14:paraId="0472834B" w14:textId="2963B6A3" w:rsidR="00685308" w:rsidRPr="00064C65" w:rsidRDefault="00685308" w:rsidP="00685308">
            <w:pPr>
              <w:jc w:val="both"/>
              <w:rPr>
                <w:rFonts w:ascii="Arial Narrow" w:hAnsi="Arial Narrow"/>
                <w:sz w:val="24"/>
                <w:szCs w:val="24"/>
              </w:rPr>
            </w:pPr>
          </w:p>
        </w:tc>
        <w:tc>
          <w:tcPr>
            <w:tcW w:w="3402" w:type="dxa"/>
          </w:tcPr>
          <w:p w14:paraId="38237896" w14:textId="6B6A9D85" w:rsidR="00685308" w:rsidRPr="00483E46" w:rsidRDefault="00685308" w:rsidP="00685308">
            <w:pPr>
              <w:pStyle w:val="NormalWeb"/>
              <w:spacing w:before="0" w:beforeAutospacing="0" w:after="0" w:afterAutospacing="0"/>
              <w:jc w:val="both"/>
              <w:rPr>
                <w:rFonts w:ascii="Arial Narrow" w:hAnsi="Arial Narrow"/>
              </w:rPr>
            </w:pPr>
            <w:r w:rsidRPr="00483E46">
              <w:rPr>
                <w:rFonts w:ascii="Arial Narrow" w:hAnsi="Arial Narrow" w:cs="Tahoma"/>
              </w:rPr>
              <w:t>Para asegurar la correcta ejecución del presupuesto y evitar que al finalizar el año lectivo no se disponga de recursos para atender necesidades institucionales, se elabora el PAC, en el que se hace la partición equitativa del mismo en los tiempos requeridos, generándose Resolución Rectoral para su formalización.</w:t>
            </w:r>
          </w:p>
        </w:tc>
        <w:tc>
          <w:tcPr>
            <w:tcW w:w="1984" w:type="dxa"/>
          </w:tcPr>
          <w:p w14:paraId="1F3E7BA9" w14:textId="0A868046" w:rsidR="00685308" w:rsidRDefault="00685308" w:rsidP="00685308">
            <w:pPr>
              <w:jc w:val="center"/>
              <w:rPr>
                <w:rFonts w:ascii="Arial Narrow" w:hAnsi="Arial Narrow"/>
                <w:sz w:val="24"/>
                <w:szCs w:val="24"/>
              </w:rPr>
            </w:pPr>
            <w:r>
              <w:rPr>
                <w:rFonts w:ascii="Arial Narrow" w:hAnsi="Arial Narrow"/>
                <w:sz w:val="24"/>
                <w:szCs w:val="24"/>
              </w:rPr>
              <w:t>Rector</w:t>
            </w:r>
          </w:p>
          <w:p w14:paraId="43D5F001" w14:textId="2F1EAF61" w:rsidR="00685308" w:rsidRDefault="00685308" w:rsidP="00685308">
            <w:pPr>
              <w:jc w:val="center"/>
              <w:rPr>
                <w:rFonts w:ascii="Arial Narrow" w:hAnsi="Arial Narrow"/>
                <w:sz w:val="24"/>
                <w:szCs w:val="24"/>
              </w:rPr>
            </w:pPr>
            <w:r>
              <w:rPr>
                <w:rFonts w:ascii="Arial Narrow" w:hAnsi="Arial Narrow"/>
                <w:sz w:val="24"/>
                <w:szCs w:val="24"/>
              </w:rPr>
              <w:t>FSE</w:t>
            </w:r>
          </w:p>
        </w:tc>
        <w:tc>
          <w:tcPr>
            <w:tcW w:w="2028" w:type="dxa"/>
          </w:tcPr>
          <w:p w14:paraId="50F15155" w14:textId="77777777" w:rsidR="00685308" w:rsidRPr="00483E46" w:rsidRDefault="00685308" w:rsidP="00685308">
            <w:pPr>
              <w:jc w:val="center"/>
              <w:rPr>
                <w:rFonts w:ascii="Arial Narrow" w:hAnsi="Arial Narrow" w:cs="Tahoma"/>
                <w:sz w:val="24"/>
                <w:szCs w:val="24"/>
              </w:rPr>
            </w:pPr>
            <w:r w:rsidRPr="00483E46">
              <w:rPr>
                <w:rFonts w:ascii="Arial Narrow" w:hAnsi="Arial Narrow" w:cs="Tahoma"/>
                <w:sz w:val="24"/>
                <w:szCs w:val="24"/>
              </w:rPr>
              <w:t>PAC</w:t>
            </w:r>
          </w:p>
          <w:p w14:paraId="54C9FC26" w14:textId="77777777" w:rsidR="00685308" w:rsidRPr="00483E46" w:rsidRDefault="00685308" w:rsidP="00685308">
            <w:pPr>
              <w:jc w:val="center"/>
              <w:rPr>
                <w:rFonts w:ascii="Arial Narrow" w:hAnsi="Arial Narrow" w:cs="Tahoma"/>
                <w:sz w:val="24"/>
                <w:szCs w:val="24"/>
              </w:rPr>
            </w:pPr>
          </w:p>
          <w:p w14:paraId="01652438" w14:textId="63DB2893" w:rsidR="00685308" w:rsidRDefault="00685308" w:rsidP="00685308">
            <w:pPr>
              <w:jc w:val="center"/>
              <w:rPr>
                <w:rFonts w:ascii="Arial Narrow" w:hAnsi="Arial Narrow"/>
                <w:sz w:val="24"/>
                <w:szCs w:val="24"/>
              </w:rPr>
            </w:pPr>
            <w:r w:rsidRPr="00483E46">
              <w:rPr>
                <w:rFonts w:ascii="Arial Narrow" w:hAnsi="Arial Narrow" w:cs="Tahoma"/>
                <w:sz w:val="24"/>
                <w:szCs w:val="24"/>
              </w:rPr>
              <w:t>Resolución Rectoral</w:t>
            </w:r>
          </w:p>
        </w:tc>
      </w:tr>
      <w:tr w:rsidR="00685308" w:rsidRPr="0070152C" w14:paraId="668A2389" w14:textId="77777777" w:rsidTr="00DC1DDC">
        <w:tc>
          <w:tcPr>
            <w:tcW w:w="988" w:type="dxa"/>
          </w:tcPr>
          <w:p w14:paraId="27CB1BEB" w14:textId="47808497" w:rsidR="00685308" w:rsidRDefault="00685308" w:rsidP="00685308">
            <w:pPr>
              <w:jc w:val="center"/>
              <w:rPr>
                <w:rFonts w:ascii="Arial Narrow" w:hAnsi="Arial Narrow"/>
                <w:b/>
                <w:sz w:val="24"/>
                <w:szCs w:val="24"/>
              </w:rPr>
            </w:pPr>
            <w:r>
              <w:rPr>
                <w:rFonts w:ascii="Arial Narrow" w:hAnsi="Arial Narrow"/>
                <w:b/>
                <w:sz w:val="24"/>
                <w:szCs w:val="24"/>
              </w:rPr>
              <w:t>H</w:t>
            </w:r>
          </w:p>
        </w:tc>
        <w:tc>
          <w:tcPr>
            <w:tcW w:w="2126" w:type="dxa"/>
            <w:vAlign w:val="center"/>
          </w:tcPr>
          <w:p w14:paraId="151EB2DB" w14:textId="77777777" w:rsidR="00685308" w:rsidRDefault="00685308" w:rsidP="00685308">
            <w:pPr>
              <w:jc w:val="both"/>
              <w:rPr>
                <w:rFonts w:ascii="Arial Narrow" w:hAnsi="Arial Narrow" w:cs="Tahoma"/>
                <w:sz w:val="24"/>
                <w:szCs w:val="24"/>
              </w:rPr>
            </w:pPr>
            <w:r w:rsidRPr="00064C65">
              <w:rPr>
                <w:rFonts w:ascii="Arial Narrow" w:hAnsi="Arial Narrow" w:cs="Tahoma"/>
                <w:sz w:val="24"/>
                <w:szCs w:val="24"/>
              </w:rPr>
              <w:t>Realiz</w:t>
            </w:r>
            <w:r>
              <w:rPr>
                <w:rFonts w:ascii="Arial Narrow" w:hAnsi="Arial Narrow" w:cs="Tahoma"/>
                <w:sz w:val="24"/>
                <w:szCs w:val="24"/>
              </w:rPr>
              <w:t>ación de</w:t>
            </w:r>
            <w:r w:rsidRPr="00064C65">
              <w:rPr>
                <w:rFonts w:ascii="Arial Narrow" w:hAnsi="Arial Narrow" w:cs="Tahoma"/>
                <w:sz w:val="24"/>
                <w:szCs w:val="24"/>
              </w:rPr>
              <w:t xml:space="preserve"> solicitudes de compra</w:t>
            </w:r>
          </w:p>
          <w:p w14:paraId="4C90B322" w14:textId="77777777" w:rsidR="00685308" w:rsidRDefault="00685308" w:rsidP="00685308">
            <w:pPr>
              <w:jc w:val="both"/>
              <w:rPr>
                <w:rFonts w:ascii="Arial Narrow" w:hAnsi="Arial Narrow" w:cs="Tahoma"/>
                <w:sz w:val="24"/>
                <w:szCs w:val="24"/>
              </w:rPr>
            </w:pPr>
          </w:p>
          <w:p w14:paraId="1BC3E1E5" w14:textId="77777777" w:rsidR="00685308" w:rsidRDefault="00685308" w:rsidP="00685308">
            <w:pPr>
              <w:jc w:val="both"/>
              <w:rPr>
                <w:rFonts w:ascii="Arial Narrow" w:hAnsi="Arial Narrow" w:cs="Tahoma"/>
                <w:sz w:val="24"/>
                <w:szCs w:val="24"/>
              </w:rPr>
            </w:pPr>
          </w:p>
          <w:p w14:paraId="40289E5E" w14:textId="77777777" w:rsidR="00685308" w:rsidRDefault="00685308" w:rsidP="00685308">
            <w:pPr>
              <w:jc w:val="both"/>
              <w:rPr>
                <w:rFonts w:ascii="Arial Narrow" w:hAnsi="Arial Narrow" w:cs="Tahoma"/>
                <w:sz w:val="24"/>
                <w:szCs w:val="24"/>
              </w:rPr>
            </w:pPr>
          </w:p>
          <w:p w14:paraId="33FC65B1" w14:textId="77777777" w:rsidR="00685308" w:rsidRDefault="00685308" w:rsidP="00685308">
            <w:pPr>
              <w:jc w:val="both"/>
              <w:rPr>
                <w:rFonts w:ascii="Arial Narrow" w:hAnsi="Arial Narrow" w:cs="Tahoma"/>
                <w:sz w:val="24"/>
                <w:szCs w:val="24"/>
              </w:rPr>
            </w:pPr>
          </w:p>
          <w:p w14:paraId="5339E54D" w14:textId="77777777" w:rsidR="00685308" w:rsidRDefault="00685308" w:rsidP="00685308">
            <w:pPr>
              <w:jc w:val="both"/>
              <w:rPr>
                <w:rFonts w:ascii="Arial Narrow" w:hAnsi="Arial Narrow" w:cs="Tahoma"/>
                <w:sz w:val="24"/>
                <w:szCs w:val="24"/>
              </w:rPr>
            </w:pPr>
          </w:p>
          <w:p w14:paraId="35FABC3F" w14:textId="6F1E9F99" w:rsidR="00685308" w:rsidRPr="00064C65" w:rsidRDefault="00685308" w:rsidP="00685308">
            <w:pPr>
              <w:jc w:val="both"/>
              <w:rPr>
                <w:rFonts w:ascii="Arial Narrow" w:hAnsi="Arial Narrow"/>
                <w:sz w:val="24"/>
                <w:szCs w:val="24"/>
              </w:rPr>
            </w:pPr>
          </w:p>
        </w:tc>
        <w:tc>
          <w:tcPr>
            <w:tcW w:w="3402" w:type="dxa"/>
          </w:tcPr>
          <w:p w14:paraId="6F14875D" w14:textId="7C501DA2" w:rsidR="00685308" w:rsidRPr="004738D8" w:rsidRDefault="00685308" w:rsidP="00685308">
            <w:pPr>
              <w:pStyle w:val="NormalWeb"/>
              <w:spacing w:before="0" w:beforeAutospacing="0" w:after="0" w:afterAutospacing="0"/>
              <w:jc w:val="both"/>
              <w:rPr>
                <w:rFonts w:ascii="Arial Narrow" w:hAnsi="Arial Narrow"/>
              </w:rPr>
            </w:pPr>
            <w:r w:rsidRPr="004738D8">
              <w:rPr>
                <w:rFonts w:ascii="Arial Narrow" w:hAnsi="Arial Narrow" w:cs="Tahoma"/>
              </w:rPr>
              <w:t>Aquellos recursos que no hayan sido identificados al momento de la elaboración del presupuesto, se solicitan a Rectoría mediante el formato relación de necesidades y recursos, especificando las características y cantidades requeridas.</w:t>
            </w:r>
          </w:p>
        </w:tc>
        <w:tc>
          <w:tcPr>
            <w:tcW w:w="1984" w:type="dxa"/>
          </w:tcPr>
          <w:p w14:paraId="2CFBFB7A" w14:textId="77777777" w:rsidR="00685308" w:rsidRPr="00DC1DDC" w:rsidRDefault="00685308" w:rsidP="00685308">
            <w:pPr>
              <w:pStyle w:val="Encabezado"/>
              <w:jc w:val="center"/>
              <w:rPr>
                <w:rFonts w:ascii="Arial Narrow" w:hAnsi="Arial Narrow" w:cs="Tahoma"/>
                <w:sz w:val="24"/>
                <w:szCs w:val="24"/>
              </w:rPr>
            </w:pPr>
            <w:r w:rsidRPr="00DC1DDC">
              <w:rPr>
                <w:rFonts w:ascii="Arial Narrow" w:hAnsi="Arial Narrow" w:cs="Tahoma"/>
                <w:sz w:val="24"/>
                <w:szCs w:val="24"/>
              </w:rPr>
              <w:t>Rector</w:t>
            </w:r>
          </w:p>
          <w:p w14:paraId="0199E9C2" w14:textId="59EB42D9" w:rsidR="00685308" w:rsidRDefault="00685308" w:rsidP="00685308">
            <w:pPr>
              <w:jc w:val="center"/>
              <w:rPr>
                <w:rFonts w:ascii="Arial Narrow" w:hAnsi="Arial Narrow"/>
                <w:sz w:val="24"/>
                <w:szCs w:val="24"/>
              </w:rPr>
            </w:pPr>
            <w:r w:rsidRPr="00DC1DDC">
              <w:rPr>
                <w:rFonts w:ascii="Arial Narrow" w:hAnsi="Arial Narrow" w:cs="Tahoma"/>
                <w:sz w:val="24"/>
                <w:szCs w:val="24"/>
              </w:rPr>
              <w:t>Personal Institucional</w:t>
            </w:r>
          </w:p>
        </w:tc>
        <w:tc>
          <w:tcPr>
            <w:tcW w:w="2028" w:type="dxa"/>
          </w:tcPr>
          <w:p w14:paraId="08A96B68" w14:textId="1D10A51A" w:rsidR="00685308" w:rsidRPr="00DC1DDC" w:rsidRDefault="00685308" w:rsidP="00685308">
            <w:pPr>
              <w:jc w:val="center"/>
              <w:rPr>
                <w:rFonts w:ascii="Arial Narrow" w:hAnsi="Arial Narrow"/>
                <w:sz w:val="24"/>
                <w:szCs w:val="24"/>
              </w:rPr>
            </w:pPr>
            <w:r w:rsidRPr="00DC1DDC">
              <w:rPr>
                <w:rFonts w:ascii="Arial Narrow" w:hAnsi="Arial Narrow" w:cs="Tahoma"/>
                <w:sz w:val="24"/>
                <w:szCs w:val="24"/>
              </w:rPr>
              <w:t>Relación de Necesidades y Recursos</w:t>
            </w:r>
          </w:p>
        </w:tc>
      </w:tr>
      <w:tr w:rsidR="00685308" w:rsidRPr="0070152C" w14:paraId="6820EBE8" w14:textId="77777777" w:rsidTr="005638F6">
        <w:tc>
          <w:tcPr>
            <w:tcW w:w="988" w:type="dxa"/>
          </w:tcPr>
          <w:p w14:paraId="05BF5B28" w14:textId="0C09EA93" w:rsidR="00685308" w:rsidRDefault="00685308" w:rsidP="00685308">
            <w:pPr>
              <w:jc w:val="center"/>
              <w:rPr>
                <w:rFonts w:ascii="Arial Narrow" w:hAnsi="Arial Narrow"/>
                <w:b/>
                <w:sz w:val="24"/>
                <w:szCs w:val="24"/>
              </w:rPr>
            </w:pPr>
            <w:r>
              <w:rPr>
                <w:rFonts w:ascii="Arial Narrow" w:hAnsi="Arial Narrow"/>
                <w:b/>
                <w:sz w:val="24"/>
                <w:szCs w:val="24"/>
              </w:rPr>
              <w:t>H</w:t>
            </w:r>
          </w:p>
        </w:tc>
        <w:tc>
          <w:tcPr>
            <w:tcW w:w="2126" w:type="dxa"/>
            <w:vAlign w:val="center"/>
          </w:tcPr>
          <w:p w14:paraId="06A756BE" w14:textId="7378AFEA" w:rsidR="00685308" w:rsidRDefault="00685308" w:rsidP="00685308">
            <w:pPr>
              <w:jc w:val="both"/>
              <w:rPr>
                <w:rFonts w:ascii="Arial Narrow" w:hAnsi="Arial Narrow" w:cs="Tahoma"/>
                <w:sz w:val="24"/>
                <w:szCs w:val="24"/>
              </w:rPr>
            </w:pPr>
            <w:r w:rsidRPr="00064C65">
              <w:rPr>
                <w:rFonts w:ascii="Arial Narrow" w:hAnsi="Arial Narrow" w:cs="Tahoma"/>
                <w:sz w:val="24"/>
                <w:szCs w:val="24"/>
              </w:rPr>
              <w:t>Solicit</w:t>
            </w:r>
            <w:r>
              <w:rPr>
                <w:rFonts w:ascii="Arial Narrow" w:hAnsi="Arial Narrow" w:cs="Tahoma"/>
                <w:sz w:val="24"/>
                <w:szCs w:val="24"/>
              </w:rPr>
              <w:t>ud de</w:t>
            </w:r>
            <w:r w:rsidRPr="00064C65">
              <w:rPr>
                <w:rFonts w:ascii="Arial Narrow" w:hAnsi="Arial Narrow" w:cs="Tahoma"/>
                <w:sz w:val="24"/>
                <w:szCs w:val="24"/>
              </w:rPr>
              <w:t xml:space="preserve"> cotizaciones y seleccionar proveedor</w:t>
            </w:r>
          </w:p>
          <w:p w14:paraId="78018BC8" w14:textId="77777777" w:rsidR="00685308" w:rsidRDefault="00685308" w:rsidP="00685308">
            <w:pPr>
              <w:jc w:val="both"/>
              <w:rPr>
                <w:rFonts w:ascii="Arial Narrow" w:hAnsi="Arial Narrow" w:cs="Tahoma"/>
                <w:sz w:val="24"/>
                <w:szCs w:val="24"/>
              </w:rPr>
            </w:pPr>
          </w:p>
          <w:p w14:paraId="0599E9DD" w14:textId="77777777" w:rsidR="00685308" w:rsidRDefault="00685308" w:rsidP="00685308">
            <w:pPr>
              <w:jc w:val="both"/>
              <w:rPr>
                <w:rFonts w:ascii="Arial Narrow" w:hAnsi="Arial Narrow" w:cs="Tahoma"/>
                <w:sz w:val="24"/>
                <w:szCs w:val="24"/>
              </w:rPr>
            </w:pPr>
          </w:p>
          <w:p w14:paraId="24813639" w14:textId="77777777" w:rsidR="00685308" w:rsidRDefault="00685308" w:rsidP="00685308">
            <w:pPr>
              <w:jc w:val="both"/>
              <w:rPr>
                <w:rFonts w:ascii="Arial Narrow" w:hAnsi="Arial Narrow" w:cs="Tahoma"/>
                <w:sz w:val="24"/>
                <w:szCs w:val="24"/>
              </w:rPr>
            </w:pPr>
          </w:p>
          <w:p w14:paraId="1918B9D1" w14:textId="7CAD6ED1" w:rsidR="00685308" w:rsidRPr="00064C65" w:rsidRDefault="00685308" w:rsidP="00685308">
            <w:pPr>
              <w:jc w:val="both"/>
              <w:rPr>
                <w:rFonts w:ascii="Arial Narrow" w:hAnsi="Arial Narrow"/>
                <w:sz w:val="24"/>
                <w:szCs w:val="24"/>
              </w:rPr>
            </w:pPr>
          </w:p>
        </w:tc>
        <w:tc>
          <w:tcPr>
            <w:tcW w:w="3402" w:type="dxa"/>
          </w:tcPr>
          <w:p w14:paraId="695E4597" w14:textId="77777777" w:rsidR="00685308" w:rsidRPr="00DC1DDC" w:rsidRDefault="00685308" w:rsidP="00685308">
            <w:pPr>
              <w:jc w:val="both"/>
              <w:rPr>
                <w:rFonts w:ascii="Arial Narrow" w:hAnsi="Arial Narrow" w:cs="Tahoma"/>
                <w:sz w:val="24"/>
                <w:szCs w:val="24"/>
              </w:rPr>
            </w:pPr>
            <w:r w:rsidRPr="00DC1DDC">
              <w:rPr>
                <w:rFonts w:ascii="Arial Narrow" w:hAnsi="Arial Narrow" w:cs="Tahoma"/>
                <w:sz w:val="24"/>
                <w:szCs w:val="24"/>
              </w:rPr>
              <w:t xml:space="preserve">Se requiere de dos cotizaciones para establecer el proveedor que cubra los requerimientos para la compra. </w:t>
            </w:r>
          </w:p>
          <w:p w14:paraId="649D47D0" w14:textId="60A0A565" w:rsidR="00685308" w:rsidRPr="00DC1DDC" w:rsidRDefault="00685308" w:rsidP="00685308">
            <w:pPr>
              <w:pStyle w:val="NormalWeb"/>
              <w:spacing w:before="0" w:beforeAutospacing="0" w:after="0" w:afterAutospacing="0"/>
              <w:jc w:val="both"/>
              <w:rPr>
                <w:rFonts w:ascii="Arial Narrow" w:hAnsi="Arial Narrow"/>
              </w:rPr>
            </w:pPr>
            <w:r w:rsidRPr="00DC1DDC">
              <w:rPr>
                <w:rFonts w:ascii="Arial Narrow" w:hAnsi="Arial Narrow" w:cs="Tahoma"/>
              </w:rPr>
              <w:t>La selección de los proveedores se realiza de acuerdo a los criterios establecidos.  Los operadores son seleccionados directamente por SEMI.</w:t>
            </w:r>
          </w:p>
        </w:tc>
        <w:tc>
          <w:tcPr>
            <w:tcW w:w="1984" w:type="dxa"/>
            <w:vAlign w:val="center"/>
          </w:tcPr>
          <w:p w14:paraId="6CA32CDD" w14:textId="77777777" w:rsidR="00685308" w:rsidRPr="00DC1DDC" w:rsidRDefault="00685308" w:rsidP="00685308">
            <w:pPr>
              <w:pStyle w:val="Encabezado"/>
              <w:jc w:val="center"/>
              <w:rPr>
                <w:rFonts w:ascii="Arial Narrow" w:hAnsi="Arial Narrow" w:cs="Tahoma"/>
                <w:sz w:val="24"/>
                <w:szCs w:val="24"/>
              </w:rPr>
            </w:pPr>
            <w:r w:rsidRPr="00DC1DDC">
              <w:rPr>
                <w:rFonts w:ascii="Arial Narrow" w:hAnsi="Arial Narrow" w:cs="Tahoma"/>
                <w:sz w:val="24"/>
                <w:szCs w:val="24"/>
              </w:rPr>
              <w:t>Rector</w:t>
            </w:r>
          </w:p>
          <w:p w14:paraId="4AFD1864" w14:textId="77777777" w:rsidR="00685308" w:rsidRPr="00DC1DDC" w:rsidRDefault="00685308" w:rsidP="00685308">
            <w:pPr>
              <w:pStyle w:val="Encabezado"/>
              <w:jc w:val="center"/>
              <w:rPr>
                <w:rFonts w:ascii="Arial Narrow" w:hAnsi="Arial Narrow" w:cs="Tahoma"/>
                <w:sz w:val="24"/>
                <w:szCs w:val="24"/>
              </w:rPr>
            </w:pPr>
            <w:r w:rsidRPr="00DC1DDC">
              <w:rPr>
                <w:rFonts w:ascii="Arial Narrow" w:hAnsi="Arial Narrow" w:cs="Tahoma"/>
                <w:sz w:val="24"/>
                <w:szCs w:val="24"/>
              </w:rPr>
              <w:t>Secretaria</w:t>
            </w:r>
          </w:p>
          <w:p w14:paraId="2BC106E4" w14:textId="77777777" w:rsidR="00685308" w:rsidRDefault="00685308" w:rsidP="00685308">
            <w:pPr>
              <w:jc w:val="center"/>
              <w:rPr>
                <w:rFonts w:ascii="Arial Narrow" w:hAnsi="Arial Narrow" w:cs="Tahoma"/>
                <w:sz w:val="24"/>
                <w:szCs w:val="24"/>
              </w:rPr>
            </w:pPr>
            <w:r w:rsidRPr="00DC1DDC">
              <w:rPr>
                <w:rFonts w:ascii="Arial Narrow" w:hAnsi="Arial Narrow" w:cs="Tahoma"/>
                <w:sz w:val="24"/>
                <w:szCs w:val="24"/>
              </w:rPr>
              <w:t>FSE</w:t>
            </w:r>
          </w:p>
          <w:p w14:paraId="48594F20" w14:textId="77777777" w:rsidR="00685308" w:rsidRDefault="00685308" w:rsidP="00685308">
            <w:pPr>
              <w:jc w:val="center"/>
              <w:rPr>
                <w:rFonts w:ascii="Arial Narrow" w:hAnsi="Arial Narrow" w:cs="Tahoma"/>
                <w:sz w:val="24"/>
                <w:szCs w:val="24"/>
              </w:rPr>
            </w:pPr>
          </w:p>
          <w:p w14:paraId="4016D0BE" w14:textId="77777777" w:rsidR="00685308" w:rsidRDefault="00685308" w:rsidP="00685308">
            <w:pPr>
              <w:jc w:val="center"/>
              <w:rPr>
                <w:rFonts w:ascii="Arial Narrow" w:hAnsi="Arial Narrow" w:cs="Tahoma"/>
                <w:sz w:val="24"/>
                <w:szCs w:val="24"/>
              </w:rPr>
            </w:pPr>
          </w:p>
          <w:p w14:paraId="74D04A36" w14:textId="77777777" w:rsidR="00685308" w:rsidRDefault="00685308" w:rsidP="00685308">
            <w:pPr>
              <w:jc w:val="center"/>
              <w:rPr>
                <w:rFonts w:ascii="Arial Narrow" w:hAnsi="Arial Narrow" w:cs="Tahoma"/>
                <w:sz w:val="24"/>
                <w:szCs w:val="24"/>
              </w:rPr>
            </w:pPr>
          </w:p>
          <w:p w14:paraId="4896B196" w14:textId="77777777" w:rsidR="00685308" w:rsidRDefault="00685308" w:rsidP="00685308">
            <w:pPr>
              <w:jc w:val="center"/>
              <w:rPr>
                <w:rFonts w:ascii="Arial Narrow" w:hAnsi="Arial Narrow" w:cs="Tahoma"/>
                <w:sz w:val="24"/>
                <w:szCs w:val="24"/>
              </w:rPr>
            </w:pPr>
          </w:p>
          <w:p w14:paraId="00D8DBF2" w14:textId="75BC019C" w:rsidR="00685308" w:rsidRPr="00DC1DDC" w:rsidRDefault="00685308" w:rsidP="00685308">
            <w:pPr>
              <w:jc w:val="center"/>
              <w:rPr>
                <w:rFonts w:ascii="Arial Narrow" w:hAnsi="Arial Narrow"/>
                <w:sz w:val="24"/>
                <w:szCs w:val="24"/>
              </w:rPr>
            </w:pPr>
          </w:p>
        </w:tc>
        <w:tc>
          <w:tcPr>
            <w:tcW w:w="2028" w:type="dxa"/>
            <w:vAlign w:val="center"/>
          </w:tcPr>
          <w:p w14:paraId="2C607D5A" w14:textId="77777777" w:rsidR="00685308" w:rsidRPr="00DC1DDC" w:rsidRDefault="00685308" w:rsidP="00685308">
            <w:pPr>
              <w:jc w:val="center"/>
              <w:rPr>
                <w:rFonts w:ascii="Arial Narrow" w:hAnsi="Arial Narrow" w:cs="Tahoma"/>
                <w:sz w:val="24"/>
                <w:szCs w:val="24"/>
              </w:rPr>
            </w:pPr>
            <w:r w:rsidRPr="00DC1DDC">
              <w:rPr>
                <w:rFonts w:ascii="Arial Narrow" w:hAnsi="Arial Narrow" w:cs="Tahoma"/>
                <w:sz w:val="24"/>
                <w:szCs w:val="24"/>
              </w:rPr>
              <w:t>Cotizaciones</w:t>
            </w:r>
          </w:p>
          <w:p w14:paraId="0CB5C36F" w14:textId="77777777" w:rsidR="00685308" w:rsidRPr="00DC1DDC" w:rsidRDefault="00685308" w:rsidP="00685308">
            <w:pPr>
              <w:jc w:val="center"/>
              <w:rPr>
                <w:rFonts w:ascii="Arial Narrow" w:hAnsi="Arial Narrow" w:cs="Tahoma"/>
                <w:sz w:val="24"/>
                <w:szCs w:val="24"/>
              </w:rPr>
            </w:pPr>
          </w:p>
          <w:p w14:paraId="1A7A7D2D" w14:textId="341735B8" w:rsidR="00685308" w:rsidRPr="00DC1DDC" w:rsidRDefault="00685308" w:rsidP="00685308">
            <w:pPr>
              <w:jc w:val="center"/>
              <w:rPr>
                <w:rFonts w:ascii="Arial Narrow" w:hAnsi="Arial Narrow"/>
                <w:sz w:val="24"/>
                <w:szCs w:val="24"/>
              </w:rPr>
            </w:pPr>
            <w:r w:rsidRPr="00DC1DDC">
              <w:rPr>
                <w:rFonts w:ascii="Arial Narrow" w:hAnsi="Arial Narrow" w:cs="Tahoma"/>
                <w:sz w:val="24"/>
                <w:szCs w:val="24"/>
              </w:rPr>
              <w:t>Base de datos y Seguimiento y evaluación a proveedores y operadores externos</w:t>
            </w:r>
          </w:p>
        </w:tc>
      </w:tr>
      <w:tr w:rsidR="00685308" w:rsidRPr="00CC1272" w14:paraId="548AF306" w14:textId="77777777" w:rsidTr="005638F6">
        <w:tc>
          <w:tcPr>
            <w:tcW w:w="988" w:type="dxa"/>
          </w:tcPr>
          <w:p w14:paraId="3563AE27" w14:textId="5827A154" w:rsidR="00685308" w:rsidRPr="00CC1272" w:rsidRDefault="00685308" w:rsidP="00685308">
            <w:pPr>
              <w:jc w:val="center"/>
              <w:rPr>
                <w:rFonts w:ascii="Arial Narrow" w:hAnsi="Arial Narrow"/>
                <w:b/>
                <w:color w:val="000000" w:themeColor="text1"/>
                <w:sz w:val="24"/>
                <w:szCs w:val="24"/>
              </w:rPr>
            </w:pPr>
            <w:r w:rsidRPr="00CC1272">
              <w:rPr>
                <w:rFonts w:ascii="Arial Narrow" w:hAnsi="Arial Narrow"/>
                <w:b/>
                <w:color w:val="000000" w:themeColor="text1"/>
                <w:sz w:val="24"/>
                <w:szCs w:val="24"/>
              </w:rPr>
              <w:t>H</w:t>
            </w:r>
          </w:p>
        </w:tc>
        <w:tc>
          <w:tcPr>
            <w:tcW w:w="2126" w:type="dxa"/>
            <w:vAlign w:val="center"/>
          </w:tcPr>
          <w:p w14:paraId="5678F99C" w14:textId="72D6C1F6" w:rsidR="00685308" w:rsidRDefault="00685308" w:rsidP="00685308">
            <w:pPr>
              <w:jc w:val="both"/>
              <w:rPr>
                <w:rFonts w:ascii="Arial Narrow" w:hAnsi="Arial Narrow" w:cs="Tahoma"/>
                <w:color w:val="000000" w:themeColor="text1"/>
                <w:sz w:val="24"/>
                <w:szCs w:val="24"/>
              </w:rPr>
            </w:pPr>
            <w:r w:rsidRPr="00CC1272">
              <w:rPr>
                <w:rFonts w:ascii="Arial Narrow" w:hAnsi="Arial Narrow" w:cs="Tahoma"/>
                <w:color w:val="000000" w:themeColor="text1"/>
                <w:sz w:val="24"/>
                <w:szCs w:val="24"/>
              </w:rPr>
              <w:t>Aprobación de las compras</w:t>
            </w:r>
          </w:p>
          <w:p w14:paraId="33DC00DD" w14:textId="77777777" w:rsidR="00685308" w:rsidRDefault="00685308" w:rsidP="00685308">
            <w:pPr>
              <w:jc w:val="both"/>
              <w:rPr>
                <w:rFonts w:ascii="Arial Narrow" w:hAnsi="Arial Narrow" w:cs="Tahoma"/>
                <w:color w:val="000000" w:themeColor="text1"/>
                <w:sz w:val="24"/>
                <w:szCs w:val="24"/>
              </w:rPr>
            </w:pPr>
          </w:p>
          <w:p w14:paraId="0CEE26EE" w14:textId="77777777" w:rsidR="00685308" w:rsidRPr="00CC1272" w:rsidRDefault="00685308" w:rsidP="00685308">
            <w:pPr>
              <w:jc w:val="both"/>
              <w:rPr>
                <w:rFonts w:ascii="Arial Narrow" w:hAnsi="Arial Narrow" w:cs="Tahoma"/>
                <w:color w:val="000000" w:themeColor="text1"/>
                <w:sz w:val="24"/>
                <w:szCs w:val="24"/>
              </w:rPr>
            </w:pPr>
          </w:p>
          <w:p w14:paraId="57B83817" w14:textId="77777777" w:rsidR="00685308" w:rsidRPr="00CC1272" w:rsidRDefault="00685308" w:rsidP="00685308">
            <w:pPr>
              <w:jc w:val="both"/>
              <w:rPr>
                <w:rFonts w:ascii="Arial Narrow" w:hAnsi="Arial Narrow" w:cs="Tahoma"/>
                <w:color w:val="000000" w:themeColor="text1"/>
                <w:sz w:val="24"/>
                <w:szCs w:val="24"/>
              </w:rPr>
            </w:pPr>
          </w:p>
          <w:p w14:paraId="07F2B96C" w14:textId="77777777" w:rsidR="00685308" w:rsidRPr="00CC1272" w:rsidRDefault="00685308" w:rsidP="00685308">
            <w:pPr>
              <w:jc w:val="both"/>
              <w:rPr>
                <w:rFonts w:ascii="Arial Narrow" w:hAnsi="Arial Narrow" w:cs="Tahoma"/>
                <w:color w:val="000000" w:themeColor="text1"/>
                <w:sz w:val="24"/>
                <w:szCs w:val="24"/>
              </w:rPr>
            </w:pPr>
          </w:p>
          <w:p w14:paraId="33F04316" w14:textId="77777777" w:rsidR="00685308" w:rsidRPr="00CC1272" w:rsidRDefault="00685308" w:rsidP="00685308">
            <w:pPr>
              <w:jc w:val="both"/>
              <w:rPr>
                <w:rFonts w:ascii="Arial Narrow" w:hAnsi="Arial Narrow" w:cs="Tahoma"/>
                <w:color w:val="000000" w:themeColor="text1"/>
                <w:sz w:val="24"/>
                <w:szCs w:val="24"/>
              </w:rPr>
            </w:pPr>
          </w:p>
          <w:p w14:paraId="78E6689A" w14:textId="77777777" w:rsidR="00685308" w:rsidRPr="00CC1272" w:rsidRDefault="00685308" w:rsidP="00685308">
            <w:pPr>
              <w:jc w:val="both"/>
              <w:rPr>
                <w:rFonts w:ascii="Arial Narrow" w:hAnsi="Arial Narrow" w:cs="Tahoma"/>
                <w:color w:val="000000" w:themeColor="text1"/>
                <w:sz w:val="24"/>
                <w:szCs w:val="24"/>
              </w:rPr>
            </w:pPr>
          </w:p>
          <w:p w14:paraId="72FAA25C" w14:textId="77777777" w:rsidR="00685308" w:rsidRPr="00CC1272" w:rsidRDefault="00685308" w:rsidP="00685308">
            <w:pPr>
              <w:jc w:val="both"/>
              <w:rPr>
                <w:rFonts w:ascii="Arial Narrow" w:hAnsi="Arial Narrow" w:cs="Tahoma"/>
                <w:color w:val="000000" w:themeColor="text1"/>
                <w:sz w:val="24"/>
                <w:szCs w:val="24"/>
              </w:rPr>
            </w:pPr>
          </w:p>
          <w:p w14:paraId="179296EB" w14:textId="77777777" w:rsidR="00685308" w:rsidRPr="00CC1272" w:rsidRDefault="00685308" w:rsidP="00685308">
            <w:pPr>
              <w:jc w:val="both"/>
              <w:rPr>
                <w:rFonts w:ascii="Arial Narrow" w:hAnsi="Arial Narrow" w:cs="Tahoma"/>
                <w:color w:val="000000" w:themeColor="text1"/>
                <w:sz w:val="24"/>
                <w:szCs w:val="24"/>
              </w:rPr>
            </w:pPr>
          </w:p>
          <w:p w14:paraId="3EC22C03" w14:textId="77777777" w:rsidR="00685308" w:rsidRPr="00CC1272" w:rsidRDefault="00685308" w:rsidP="00685308">
            <w:pPr>
              <w:jc w:val="both"/>
              <w:rPr>
                <w:rFonts w:ascii="Arial Narrow" w:hAnsi="Arial Narrow" w:cs="Tahoma"/>
                <w:color w:val="000000" w:themeColor="text1"/>
                <w:sz w:val="24"/>
                <w:szCs w:val="24"/>
              </w:rPr>
            </w:pPr>
          </w:p>
          <w:p w14:paraId="5B1B7CB4" w14:textId="77777777" w:rsidR="00685308" w:rsidRPr="00CC1272" w:rsidRDefault="00685308" w:rsidP="00685308">
            <w:pPr>
              <w:jc w:val="both"/>
              <w:rPr>
                <w:rFonts w:ascii="Arial Narrow" w:hAnsi="Arial Narrow" w:cs="Tahoma"/>
                <w:color w:val="000000" w:themeColor="text1"/>
                <w:sz w:val="24"/>
                <w:szCs w:val="24"/>
              </w:rPr>
            </w:pPr>
          </w:p>
          <w:p w14:paraId="3B4A11B9" w14:textId="77777777" w:rsidR="00685308" w:rsidRPr="00CC1272" w:rsidRDefault="00685308" w:rsidP="00685308">
            <w:pPr>
              <w:jc w:val="both"/>
              <w:rPr>
                <w:rFonts w:ascii="Arial Narrow" w:hAnsi="Arial Narrow" w:cs="Tahoma"/>
                <w:color w:val="000000" w:themeColor="text1"/>
                <w:sz w:val="24"/>
                <w:szCs w:val="24"/>
              </w:rPr>
            </w:pPr>
          </w:p>
          <w:p w14:paraId="69BF991D" w14:textId="77777777" w:rsidR="00685308" w:rsidRPr="00CC1272" w:rsidRDefault="00685308" w:rsidP="00685308">
            <w:pPr>
              <w:jc w:val="both"/>
              <w:rPr>
                <w:rFonts w:ascii="Arial Narrow" w:hAnsi="Arial Narrow" w:cs="Tahoma"/>
                <w:color w:val="000000" w:themeColor="text1"/>
                <w:sz w:val="24"/>
                <w:szCs w:val="24"/>
              </w:rPr>
            </w:pPr>
          </w:p>
          <w:p w14:paraId="2560438B" w14:textId="77777777" w:rsidR="00685308" w:rsidRPr="00CC1272" w:rsidRDefault="00685308" w:rsidP="00685308">
            <w:pPr>
              <w:jc w:val="both"/>
              <w:rPr>
                <w:rFonts w:ascii="Arial Narrow" w:hAnsi="Arial Narrow" w:cs="Tahoma"/>
                <w:color w:val="000000" w:themeColor="text1"/>
                <w:sz w:val="24"/>
                <w:szCs w:val="24"/>
              </w:rPr>
            </w:pPr>
          </w:p>
          <w:p w14:paraId="58503E4D" w14:textId="77777777" w:rsidR="00685308" w:rsidRPr="00CC1272" w:rsidRDefault="00685308" w:rsidP="00685308">
            <w:pPr>
              <w:jc w:val="both"/>
              <w:rPr>
                <w:rFonts w:ascii="Arial Narrow" w:hAnsi="Arial Narrow" w:cs="Tahoma"/>
                <w:color w:val="000000" w:themeColor="text1"/>
                <w:sz w:val="24"/>
                <w:szCs w:val="24"/>
              </w:rPr>
            </w:pPr>
          </w:p>
          <w:p w14:paraId="6783AD9D" w14:textId="77777777" w:rsidR="00685308" w:rsidRPr="00CC1272" w:rsidRDefault="00685308" w:rsidP="00685308">
            <w:pPr>
              <w:jc w:val="both"/>
              <w:rPr>
                <w:rFonts w:ascii="Arial Narrow" w:hAnsi="Arial Narrow" w:cs="Tahoma"/>
                <w:color w:val="000000" w:themeColor="text1"/>
                <w:sz w:val="24"/>
                <w:szCs w:val="24"/>
              </w:rPr>
            </w:pPr>
          </w:p>
          <w:p w14:paraId="704ABAD1" w14:textId="77777777" w:rsidR="00685308" w:rsidRPr="00CC1272" w:rsidRDefault="00685308" w:rsidP="00685308">
            <w:pPr>
              <w:jc w:val="both"/>
              <w:rPr>
                <w:rFonts w:ascii="Arial Narrow" w:hAnsi="Arial Narrow" w:cs="Tahoma"/>
                <w:color w:val="000000" w:themeColor="text1"/>
                <w:sz w:val="24"/>
                <w:szCs w:val="24"/>
              </w:rPr>
            </w:pPr>
          </w:p>
          <w:p w14:paraId="28AC2AE1" w14:textId="77777777" w:rsidR="00685308" w:rsidRPr="00CC1272" w:rsidRDefault="00685308" w:rsidP="00685308">
            <w:pPr>
              <w:jc w:val="both"/>
              <w:rPr>
                <w:rFonts w:ascii="Arial Narrow" w:hAnsi="Arial Narrow" w:cs="Tahoma"/>
                <w:color w:val="000000" w:themeColor="text1"/>
                <w:sz w:val="24"/>
                <w:szCs w:val="24"/>
              </w:rPr>
            </w:pPr>
          </w:p>
          <w:p w14:paraId="3F6A63FF" w14:textId="77777777" w:rsidR="00685308" w:rsidRPr="00CC1272" w:rsidRDefault="00685308" w:rsidP="00685308">
            <w:pPr>
              <w:jc w:val="both"/>
              <w:rPr>
                <w:rFonts w:ascii="Arial Narrow" w:hAnsi="Arial Narrow" w:cs="Tahoma"/>
                <w:color w:val="000000" w:themeColor="text1"/>
                <w:sz w:val="24"/>
                <w:szCs w:val="24"/>
              </w:rPr>
            </w:pPr>
          </w:p>
          <w:p w14:paraId="44629CB7" w14:textId="77777777" w:rsidR="00685308" w:rsidRPr="00CC1272" w:rsidRDefault="00685308" w:rsidP="00685308">
            <w:pPr>
              <w:jc w:val="both"/>
              <w:rPr>
                <w:rFonts w:ascii="Arial Narrow" w:hAnsi="Arial Narrow" w:cs="Tahoma"/>
                <w:color w:val="000000" w:themeColor="text1"/>
                <w:sz w:val="24"/>
                <w:szCs w:val="24"/>
              </w:rPr>
            </w:pPr>
          </w:p>
          <w:p w14:paraId="4C1CD473" w14:textId="6F8B0C45" w:rsidR="00685308" w:rsidRPr="00CC1272" w:rsidRDefault="00685308" w:rsidP="00685308">
            <w:pPr>
              <w:jc w:val="both"/>
              <w:rPr>
                <w:rFonts w:ascii="Arial Narrow" w:hAnsi="Arial Narrow"/>
                <w:color w:val="000000" w:themeColor="text1"/>
                <w:sz w:val="24"/>
                <w:szCs w:val="24"/>
              </w:rPr>
            </w:pPr>
          </w:p>
        </w:tc>
        <w:tc>
          <w:tcPr>
            <w:tcW w:w="3402" w:type="dxa"/>
          </w:tcPr>
          <w:p w14:paraId="0DF5F0FB" w14:textId="77777777" w:rsidR="00685308" w:rsidRPr="00CC1272" w:rsidRDefault="00685308" w:rsidP="00685308">
            <w:pPr>
              <w:shd w:val="clear" w:color="auto" w:fill="FFFFFF"/>
              <w:jc w:val="both"/>
              <w:rPr>
                <w:rFonts w:ascii="Arial Narrow" w:hAnsi="Arial Narrow" w:cs="Tahoma"/>
                <w:color w:val="000000" w:themeColor="text1"/>
                <w:sz w:val="24"/>
                <w:szCs w:val="24"/>
              </w:rPr>
            </w:pPr>
            <w:r w:rsidRPr="00CC1272">
              <w:rPr>
                <w:rFonts w:ascii="Arial Narrow" w:hAnsi="Arial Narrow" w:cs="Tahoma"/>
                <w:color w:val="000000" w:themeColor="text1"/>
                <w:sz w:val="24"/>
                <w:szCs w:val="24"/>
              </w:rPr>
              <w:lastRenderedPageBreak/>
              <w:t xml:space="preserve">Con base en el plan de compras realizado y de acuerdo a las necesidades institucionales, se realiza estudio de mercado, </w:t>
            </w:r>
            <w:r w:rsidRPr="00CC1272">
              <w:rPr>
                <w:rFonts w:ascii="Arial Narrow" w:hAnsi="Arial Narrow" w:cs="Tahoma"/>
                <w:color w:val="000000" w:themeColor="text1"/>
                <w:sz w:val="24"/>
                <w:szCs w:val="24"/>
              </w:rPr>
              <w:lastRenderedPageBreak/>
              <w:t>posteriormente se remite al FSE dicho formato, además de, la justificación, invitación y la</w:t>
            </w:r>
            <w:r w:rsidRPr="00CC1272">
              <w:rPr>
                <w:rStyle w:val="apple-converted-space"/>
                <w:rFonts w:ascii="Arial Narrow" w:hAnsi="Arial Narrow" w:cs="Tahoma"/>
                <w:color w:val="000000" w:themeColor="text1"/>
                <w:sz w:val="24"/>
                <w:szCs w:val="24"/>
              </w:rPr>
              <w:t xml:space="preserve"> </w:t>
            </w:r>
            <w:r w:rsidRPr="00CC1272">
              <w:rPr>
                <w:rStyle w:val="il"/>
                <w:rFonts w:ascii="Arial Narrow" w:hAnsi="Arial Narrow" w:cs="Tahoma"/>
                <w:color w:val="000000" w:themeColor="text1"/>
                <w:sz w:val="24"/>
                <w:szCs w:val="24"/>
              </w:rPr>
              <w:t>solicitud</w:t>
            </w:r>
            <w:r w:rsidRPr="00CC1272">
              <w:rPr>
                <w:rStyle w:val="apple-converted-space"/>
                <w:rFonts w:ascii="Arial Narrow" w:hAnsi="Arial Narrow" w:cs="Tahoma"/>
                <w:color w:val="000000" w:themeColor="text1"/>
                <w:sz w:val="24"/>
                <w:szCs w:val="24"/>
              </w:rPr>
              <w:t xml:space="preserve"> </w:t>
            </w:r>
            <w:r w:rsidRPr="00CC1272">
              <w:rPr>
                <w:rFonts w:ascii="Arial Narrow" w:hAnsi="Arial Narrow" w:cs="Tahoma"/>
                <w:color w:val="000000" w:themeColor="text1"/>
                <w:sz w:val="24"/>
                <w:szCs w:val="24"/>
              </w:rPr>
              <w:t>de disponibilidad, para su</w:t>
            </w:r>
            <w:r w:rsidRPr="00CC1272">
              <w:rPr>
                <w:rStyle w:val="apple-converted-space"/>
                <w:rFonts w:ascii="Arial Narrow" w:hAnsi="Arial Narrow" w:cs="Tahoma"/>
                <w:color w:val="000000" w:themeColor="text1"/>
                <w:sz w:val="24"/>
                <w:szCs w:val="24"/>
              </w:rPr>
              <w:t xml:space="preserve"> </w:t>
            </w:r>
            <w:r w:rsidRPr="00CC1272">
              <w:rPr>
                <w:rStyle w:val="il"/>
                <w:rFonts w:ascii="Arial Narrow" w:hAnsi="Arial Narrow" w:cs="Tahoma"/>
                <w:color w:val="000000" w:themeColor="text1"/>
                <w:sz w:val="24"/>
                <w:szCs w:val="24"/>
              </w:rPr>
              <w:t>revisión</w:t>
            </w:r>
            <w:r w:rsidRPr="00CC1272">
              <w:rPr>
                <w:rFonts w:ascii="Arial Narrow" w:hAnsi="Arial Narrow" w:cs="Tahoma"/>
                <w:color w:val="000000" w:themeColor="text1"/>
                <w:sz w:val="24"/>
                <w:szCs w:val="24"/>
              </w:rPr>
              <w:t>.</w:t>
            </w:r>
          </w:p>
          <w:p w14:paraId="2F2A8621" w14:textId="77777777" w:rsidR="00685308" w:rsidRPr="00CC1272" w:rsidRDefault="00685308" w:rsidP="00685308">
            <w:pPr>
              <w:shd w:val="clear" w:color="auto" w:fill="FFFFFF"/>
              <w:jc w:val="both"/>
              <w:rPr>
                <w:rFonts w:ascii="Arial Narrow" w:hAnsi="Arial Narrow" w:cs="Tahoma"/>
                <w:color w:val="000000" w:themeColor="text1"/>
                <w:sz w:val="24"/>
                <w:szCs w:val="24"/>
              </w:rPr>
            </w:pPr>
            <w:r w:rsidRPr="00CC1272">
              <w:rPr>
                <w:rFonts w:ascii="Arial Narrow" w:hAnsi="Arial Narrow" w:cs="Tahoma"/>
                <w:color w:val="000000" w:themeColor="text1"/>
                <w:sz w:val="24"/>
                <w:szCs w:val="24"/>
              </w:rPr>
              <w:t>Cuando los formatos estén listos y/o corregidos, se envía la</w:t>
            </w:r>
            <w:r w:rsidRPr="00CC1272">
              <w:rPr>
                <w:rStyle w:val="apple-converted-space"/>
                <w:rFonts w:ascii="Arial Narrow" w:hAnsi="Arial Narrow" w:cs="Tahoma"/>
                <w:color w:val="000000" w:themeColor="text1"/>
                <w:sz w:val="24"/>
                <w:szCs w:val="24"/>
              </w:rPr>
              <w:t xml:space="preserve"> </w:t>
            </w:r>
            <w:r w:rsidRPr="00CC1272">
              <w:rPr>
                <w:rStyle w:val="il"/>
                <w:rFonts w:ascii="Arial Narrow" w:hAnsi="Arial Narrow" w:cs="Tahoma"/>
                <w:color w:val="000000" w:themeColor="text1"/>
                <w:sz w:val="24"/>
                <w:szCs w:val="24"/>
              </w:rPr>
              <w:t>solicitud</w:t>
            </w:r>
            <w:r w:rsidRPr="00CC1272">
              <w:rPr>
                <w:rStyle w:val="apple-converted-space"/>
                <w:rFonts w:ascii="Arial Narrow" w:hAnsi="Arial Narrow" w:cs="Tahoma"/>
                <w:color w:val="000000" w:themeColor="text1"/>
                <w:sz w:val="24"/>
                <w:szCs w:val="24"/>
              </w:rPr>
              <w:t xml:space="preserve"> </w:t>
            </w:r>
            <w:r w:rsidRPr="00CC1272">
              <w:rPr>
                <w:rFonts w:ascii="Arial Narrow" w:hAnsi="Arial Narrow" w:cs="Tahoma"/>
                <w:color w:val="000000" w:themeColor="text1"/>
                <w:sz w:val="24"/>
                <w:szCs w:val="24"/>
              </w:rPr>
              <w:t>de disponibilidad firmada por el rector al FSE para ingresarlos al SAC e iniciar el proceso.  Cuando las técnicas de presupuesto envíen la disponibilidad se realiza la publicación en un lugar visible de la I.E. Después de dos días hábiles de publicado y cuando lleguen las cotizaciones, se coloca visto bueno a la seleccionada y se procede a remitir al FSE en original la</w:t>
            </w:r>
            <w:r w:rsidRPr="00CC1272">
              <w:rPr>
                <w:rStyle w:val="apple-converted-space"/>
                <w:rFonts w:ascii="Arial Narrow" w:hAnsi="Arial Narrow" w:cs="Tahoma"/>
                <w:color w:val="000000" w:themeColor="text1"/>
                <w:sz w:val="24"/>
                <w:szCs w:val="24"/>
              </w:rPr>
              <w:t xml:space="preserve"> </w:t>
            </w:r>
            <w:r w:rsidRPr="00CC1272">
              <w:rPr>
                <w:rStyle w:val="il"/>
                <w:rFonts w:ascii="Arial Narrow" w:hAnsi="Arial Narrow" w:cs="Tahoma"/>
                <w:color w:val="000000" w:themeColor="text1"/>
                <w:sz w:val="24"/>
                <w:szCs w:val="24"/>
              </w:rPr>
              <w:t>solicitud</w:t>
            </w:r>
            <w:r w:rsidRPr="00CC1272">
              <w:rPr>
                <w:rStyle w:val="apple-converted-space"/>
                <w:rFonts w:ascii="Arial Narrow" w:hAnsi="Arial Narrow" w:cs="Tahoma"/>
                <w:color w:val="000000" w:themeColor="text1"/>
                <w:sz w:val="24"/>
                <w:szCs w:val="24"/>
              </w:rPr>
              <w:t xml:space="preserve"> </w:t>
            </w:r>
            <w:r w:rsidRPr="00CC1272">
              <w:rPr>
                <w:rFonts w:ascii="Arial Narrow" w:hAnsi="Arial Narrow" w:cs="Tahoma"/>
                <w:color w:val="000000" w:themeColor="text1"/>
                <w:sz w:val="24"/>
                <w:szCs w:val="24"/>
              </w:rPr>
              <w:t>de registro, la justificación, la invitación con las fechas de fijación y retiro, y si es una reparación de un equipo tecnológico el diagnóstico.</w:t>
            </w:r>
          </w:p>
          <w:p w14:paraId="0D687BA1" w14:textId="77777777" w:rsidR="00685308" w:rsidRPr="00CC1272" w:rsidRDefault="00685308" w:rsidP="00685308">
            <w:pPr>
              <w:shd w:val="clear" w:color="auto" w:fill="FFFFFF"/>
              <w:jc w:val="both"/>
              <w:rPr>
                <w:rFonts w:ascii="Arial Narrow" w:hAnsi="Arial Narrow" w:cs="Tahoma"/>
                <w:color w:val="000000" w:themeColor="text1"/>
                <w:sz w:val="24"/>
                <w:szCs w:val="24"/>
              </w:rPr>
            </w:pPr>
            <w:r w:rsidRPr="00CC1272">
              <w:rPr>
                <w:rFonts w:ascii="Arial Narrow" w:hAnsi="Arial Narrow" w:cs="Tahoma"/>
                <w:color w:val="000000" w:themeColor="text1"/>
                <w:sz w:val="24"/>
                <w:szCs w:val="24"/>
              </w:rPr>
              <w:t>En el momento en que las técnicas expidan el Registro se procede a elaborar la minuta del contrato</w:t>
            </w:r>
            <w:r w:rsidRPr="00CC1272">
              <w:rPr>
                <w:rStyle w:val="apple-converted-space"/>
                <w:rFonts w:ascii="Arial Narrow" w:hAnsi="Arial Narrow" w:cs="Tahoma"/>
                <w:color w:val="000000" w:themeColor="text1"/>
                <w:sz w:val="24"/>
                <w:szCs w:val="24"/>
              </w:rPr>
              <w:t> </w:t>
            </w:r>
            <w:r w:rsidRPr="00CC1272">
              <w:rPr>
                <w:rFonts w:ascii="Arial Narrow" w:hAnsi="Arial Narrow" w:cs="Tahoma"/>
                <w:color w:val="000000" w:themeColor="text1"/>
                <w:sz w:val="24"/>
                <w:szCs w:val="24"/>
              </w:rPr>
              <w:t>con el proveedor que se haya presentado y que sea la mejor oferta para la institución; posteriormente se hace seguimiento a la ejecución del contrato, que cumpla con lo realmente contratado y luego se finaliza con el acta de terminación y/o recibido a satisfacción con visto bueno en la factura.</w:t>
            </w:r>
          </w:p>
          <w:p w14:paraId="090F2828" w14:textId="4E5EAD79" w:rsidR="00685308" w:rsidRPr="00CC1272" w:rsidRDefault="00685308" w:rsidP="00685308">
            <w:pPr>
              <w:pStyle w:val="NormalWeb"/>
              <w:spacing w:before="0" w:beforeAutospacing="0" w:after="0" w:afterAutospacing="0"/>
              <w:jc w:val="both"/>
              <w:rPr>
                <w:rFonts w:ascii="Arial Narrow" w:hAnsi="Arial Narrow"/>
                <w:color w:val="000000" w:themeColor="text1"/>
              </w:rPr>
            </w:pPr>
            <w:r w:rsidRPr="00CC1272">
              <w:rPr>
                <w:rFonts w:ascii="Arial Narrow" w:hAnsi="Arial Narrow" w:cs="Tahoma"/>
                <w:color w:val="000000" w:themeColor="text1"/>
              </w:rPr>
              <w:lastRenderedPageBreak/>
              <w:t>Cuando las compras superen el monto de menor cuantía el Consejo Directivo deberá aprobarlas.</w:t>
            </w:r>
          </w:p>
        </w:tc>
        <w:tc>
          <w:tcPr>
            <w:tcW w:w="1984" w:type="dxa"/>
            <w:vAlign w:val="center"/>
          </w:tcPr>
          <w:p w14:paraId="37AEECF4" w14:textId="77777777" w:rsidR="00685308" w:rsidRPr="00CC1272" w:rsidRDefault="00685308" w:rsidP="00685308">
            <w:pPr>
              <w:pStyle w:val="Encabezado"/>
              <w:jc w:val="center"/>
              <w:rPr>
                <w:rFonts w:ascii="Arial Narrow" w:hAnsi="Arial Narrow" w:cs="Tahoma"/>
                <w:color w:val="000000" w:themeColor="text1"/>
                <w:sz w:val="24"/>
                <w:szCs w:val="24"/>
              </w:rPr>
            </w:pPr>
            <w:r w:rsidRPr="00CC1272">
              <w:rPr>
                <w:rFonts w:ascii="Arial Narrow" w:hAnsi="Arial Narrow" w:cs="Tahoma"/>
                <w:color w:val="000000" w:themeColor="text1"/>
                <w:sz w:val="24"/>
                <w:szCs w:val="24"/>
              </w:rPr>
              <w:lastRenderedPageBreak/>
              <w:t>Rector</w:t>
            </w:r>
          </w:p>
          <w:p w14:paraId="4CC50C41" w14:textId="77777777" w:rsidR="00685308" w:rsidRPr="00CC1272" w:rsidRDefault="00685308" w:rsidP="00685308">
            <w:pPr>
              <w:pStyle w:val="Encabezado"/>
              <w:jc w:val="center"/>
              <w:rPr>
                <w:rFonts w:ascii="Arial Narrow" w:hAnsi="Arial Narrow" w:cs="Tahoma"/>
                <w:color w:val="000000" w:themeColor="text1"/>
                <w:sz w:val="24"/>
                <w:szCs w:val="24"/>
              </w:rPr>
            </w:pPr>
            <w:r w:rsidRPr="00CC1272">
              <w:rPr>
                <w:rFonts w:ascii="Arial Narrow" w:hAnsi="Arial Narrow" w:cs="Tahoma"/>
                <w:color w:val="000000" w:themeColor="text1"/>
                <w:sz w:val="24"/>
                <w:szCs w:val="24"/>
              </w:rPr>
              <w:t>Secretaria</w:t>
            </w:r>
          </w:p>
          <w:p w14:paraId="3E73FB9F" w14:textId="77777777" w:rsidR="00685308" w:rsidRPr="00CC1272" w:rsidRDefault="00685308" w:rsidP="00685308">
            <w:pPr>
              <w:pStyle w:val="Encabezado"/>
              <w:jc w:val="center"/>
              <w:rPr>
                <w:rFonts w:ascii="Arial Narrow" w:hAnsi="Arial Narrow" w:cs="Tahoma"/>
                <w:color w:val="000000" w:themeColor="text1"/>
                <w:sz w:val="24"/>
                <w:szCs w:val="24"/>
              </w:rPr>
            </w:pPr>
            <w:r w:rsidRPr="00CC1272">
              <w:rPr>
                <w:rFonts w:ascii="Arial Narrow" w:hAnsi="Arial Narrow" w:cs="Tahoma"/>
                <w:color w:val="000000" w:themeColor="text1"/>
                <w:sz w:val="24"/>
                <w:szCs w:val="24"/>
              </w:rPr>
              <w:t>Consejo Directivo</w:t>
            </w:r>
          </w:p>
          <w:p w14:paraId="1B569DCC" w14:textId="77777777" w:rsidR="00685308" w:rsidRDefault="00685308" w:rsidP="00685308">
            <w:pPr>
              <w:jc w:val="center"/>
              <w:rPr>
                <w:rFonts w:ascii="Arial Narrow" w:hAnsi="Arial Narrow" w:cs="Tahoma"/>
                <w:color w:val="000000" w:themeColor="text1"/>
                <w:sz w:val="24"/>
                <w:szCs w:val="24"/>
              </w:rPr>
            </w:pPr>
            <w:r w:rsidRPr="00CC1272">
              <w:rPr>
                <w:rFonts w:ascii="Arial Narrow" w:hAnsi="Arial Narrow" w:cs="Tahoma"/>
                <w:color w:val="000000" w:themeColor="text1"/>
                <w:sz w:val="24"/>
                <w:szCs w:val="24"/>
              </w:rPr>
              <w:t>FSE</w:t>
            </w:r>
          </w:p>
          <w:p w14:paraId="732BB4D7" w14:textId="7A8C5F86" w:rsidR="00685308" w:rsidRDefault="00685308" w:rsidP="00685308">
            <w:pPr>
              <w:jc w:val="center"/>
              <w:rPr>
                <w:rFonts w:ascii="Arial Narrow" w:hAnsi="Arial Narrow" w:cs="Tahoma"/>
                <w:color w:val="000000" w:themeColor="text1"/>
                <w:sz w:val="24"/>
                <w:szCs w:val="24"/>
              </w:rPr>
            </w:pPr>
          </w:p>
          <w:p w14:paraId="76398A51" w14:textId="77777777" w:rsidR="00685308" w:rsidRDefault="00685308" w:rsidP="00685308">
            <w:pPr>
              <w:jc w:val="center"/>
              <w:rPr>
                <w:rFonts w:ascii="Arial Narrow" w:hAnsi="Arial Narrow" w:cs="Tahoma"/>
                <w:color w:val="000000" w:themeColor="text1"/>
                <w:sz w:val="24"/>
                <w:szCs w:val="24"/>
              </w:rPr>
            </w:pPr>
          </w:p>
          <w:p w14:paraId="2D9A396B" w14:textId="77777777" w:rsidR="00685308" w:rsidRDefault="00685308" w:rsidP="00685308">
            <w:pPr>
              <w:jc w:val="center"/>
              <w:rPr>
                <w:rFonts w:ascii="Arial Narrow" w:hAnsi="Arial Narrow" w:cs="Tahoma"/>
                <w:color w:val="000000" w:themeColor="text1"/>
                <w:sz w:val="24"/>
                <w:szCs w:val="24"/>
              </w:rPr>
            </w:pPr>
          </w:p>
          <w:p w14:paraId="6AA6A91B" w14:textId="77777777" w:rsidR="00685308" w:rsidRDefault="00685308" w:rsidP="00685308">
            <w:pPr>
              <w:jc w:val="center"/>
              <w:rPr>
                <w:rFonts w:ascii="Arial Narrow" w:hAnsi="Arial Narrow" w:cs="Tahoma"/>
                <w:color w:val="000000" w:themeColor="text1"/>
                <w:sz w:val="24"/>
                <w:szCs w:val="24"/>
              </w:rPr>
            </w:pPr>
          </w:p>
          <w:p w14:paraId="5181CCFE" w14:textId="77777777" w:rsidR="00685308" w:rsidRDefault="00685308" w:rsidP="00685308">
            <w:pPr>
              <w:jc w:val="center"/>
              <w:rPr>
                <w:rFonts w:ascii="Arial Narrow" w:hAnsi="Arial Narrow" w:cs="Tahoma"/>
                <w:color w:val="000000" w:themeColor="text1"/>
                <w:sz w:val="24"/>
                <w:szCs w:val="24"/>
              </w:rPr>
            </w:pPr>
          </w:p>
          <w:p w14:paraId="12E54BCB" w14:textId="77777777" w:rsidR="00685308" w:rsidRDefault="00685308" w:rsidP="00685308">
            <w:pPr>
              <w:jc w:val="center"/>
              <w:rPr>
                <w:rFonts w:ascii="Arial Narrow" w:hAnsi="Arial Narrow" w:cs="Tahoma"/>
                <w:color w:val="000000" w:themeColor="text1"/>
                <w:sz w:val="24"/>
                <w:szCs w:val="24"/>
              </w:rPr>
            </w:pPr>
          </w:p>
          <w:p w14:paraId="77A8D55F" w14:textId="77777777" w:rsidR="00685308" w:rsidRDefault="00685308" w:rsidP="00685308">
            <w:pPr>
              <w:jc w:val="center"/>
              <w:rPr>
                <w:rFonts w:ascii="Arial Narrow" w:hAnsi="Arial Narrow" w:cs="Tahoma"/>
                <w:color w:val="000000" w:themeColor="text1"/>
                <w:sz w:val="24"/>
                <w:szCs w:val="24"/>
              </w:rPr>
            </w:pPr>
          </w:p>
          <w:p w14:paraId="0080ACE5" w14:textId="77777777" w:rsidR="00685308" w:rsidRDefault="00685308" w:rsidP="00685308">
            <w:pPr>
              <w:jc w:val="center"/>
              <w:rPr>
                <w:rFonts w:ascii="Arial Narrow" w:hAnsi="Arial Narrow" w:cs="Tahoma"/>
                <w:color w:val="000000" w:themeColor="text1"/>
                <w:sz w:val="24"/>
                <w:szCs w:val="24"/>
              </w:rPr>
            </w:pPr>
          </w:p>
          <w:p w14:paraId="2CED1C45" w14:textId="77777777" w:rsidR="00685308" w:rsidRDefault="00685308" w:rsidP="00685308">
            <w:pPr>
              <w:jc w:val="center"/>
              <w:rPr>
                <w:rFonts w:ascii="Arial Narrow" w:hAnsi="Arial Narrow" w:cs="Tahoma"/>
                <w:color w:val="000000" w:themeColor="text1"/>
                <w:sz w:val="24"/>
                <w:szCs w:val="24"/>
              </w:rPr>
            </w:pPr>
          </w:p>
          <w:p w14:paraId="1B81C2BB" w14:textId="77777777" w:rsidR="00685308" w:rsidRDefault="00685308" w:rsidP="00685308">
            <w:pPr>
              <w:jc w:val="center"/>
              <w:rPr>
                <w:rFonts w:ascii="Arial Narrow" w:hAnsi="Arial Narrow" w:cs="Tahoma"/>
                <w:color w:val="000000" w:themeColor="text1"/>
                <w:sz w:val="24"/>
                <w:szCs w:val="24"/>
              </w:rPr>
            </w:pPr>
          </w:p>
          <w:p w14:paraId="2B1C6AEB" w14:textId="77777777" w:rsidR="00685308" w:rsidRDefault="00685308" w:rsidP="00685308">
            <w:pPr>
              <w:jc w:val="center"/>
              <w:rPr>
                <w:rFonts w:ascii="Arial Narrow" w:hAnsi="Arial Narrow" w:cs="Tahoma"/>
                <w:color w:val="000000" w:themeColor="text1"/>
                <w:sz w:val="24"/>
                <w:szCs w:val="24"/>
              </w:rPr>
            </w:pPr>
          </w:p>
          <w:p w14:paraId="02F0C65A" w14:textId="77777777" w:rsidR="00685308" w:rsidRDefault="00685308" w:rsidP="00685308">
            <w:pPr>
              <w:jc w:val="center"/>
              <w:rPr>
                <w:rFonts w:ascii="Arial Narrow" w:hAnsi="Arial Narrow" w:cs="Tahoma"/>
                <w:color w:val="000000" w:themeColor="text1"/>
                <w:sz w:val="24"/>
                <w:szCs w:val="24"/>
              </w:rPr>
            </w:pPr>
          </w:p>
          <w:p w14:paraId="214F56E7" w14:textId="77777777" w:rsidR="00685308" w:rsidRDefault="00685308" w:rsidP="00685308">
            <w:pPr>
              <w:jc w:val="center"/>
              <w:rPr>
                <w:rFonts w:ascii="Arial Narrow" w:hAnsi="Arial Narrow" w:cs="Tahoma"/>
                <w:color w:val="000000" w:themeColor="text1"/>
                <w:sz w:val="24"/>
                <w:szCs w:val="24"/>
              </w:rPr>
            </w:pPr>
          </w:p>
          <w:p w14:paraId="68931F66" w14:textId="77777777" w:rsidR="00685308" w:rsidRDefault="00685308" w:rsidP="00685308">
            <w:pPr>
              <w:jc w:val="center"/>
              <w:rPr>
                <w:rFonts w:ascii="Arial Narrow" w:hAnsi="Arial Narrow" w:cs="Tahoma"/>
                <w:color w:val="000000" w:themeColor="text1"/>
                <w:sz w:val="24"/>
                <w:szCs w:val="24"/>
              </w:rPr>
            </w:pPr>
          </w:p>
          <w:p w14:paraId="006E9F1A" w14:textId="77777777" w:rsidR="00685308" w:rsidRDefault="00685308" w:rsidP="00685308">
            <w:pPr>
              <w:jc w:val="center"/>
              <w:rPr>
                <w:rFonts w:ascii="Arial Narrow" w:hAnsi="Arial Narrow" w:cs="Tahoma"/>
                <w:color w:val="000000" w:themeColor="text1"/>
                <w:sz w:val="24"/>
                <w:szCs w:val="24"/>
              </w:rPr>
            </w:pPr>
          </w:p>
          <w:p w14:paraId="0AF6B38C" w14:textId="77777777" w:rsidR="00685308" w:rsidRDefault="00685308" w:rsidP="00685308">
            <w:pPr>
              <w:jc w:val="center"/>
              <w:rPr>
                <w:rFonts w:ascii="Arial Narrow" w:hAnsi="Arial Narrow" w:cs="Tahoma"/>
                <w:color w:val="000000" w:themeColor="text1"/>
                <w:sz w:val="24"/>
                <w:szCs w:val="24"/>
              </w:rPr>
            </w:pPr>
          </w:p>
          <w:p w14:paraId="4288F464" w14:textId="77777777" w:rsidR="00685308" w:rsidRDefault="00685308" w:rsidP="00685308">
            <w:pPr>
              <w:jc w:val="center"/>
              <w:rPr>
                <w:rFonts w:ascii="Arial Narrow" w:hAnsi="Arial Narrow" w:cs="Tahoma"/>
                <w:color w:val="000000" w:themeColor="text1"/>
                <w:sz w:val="24"/>
                <w:szCs w:val="24"/>
              </w:rPr>
            </w:pPr>
          </w:p>
          <w:p w14:paraId="25843AFC" w14:textId="3552BF7D" w:rsidR="00685308" w:rsidRPr="00CC1272" w:rsidRDefault="00685308" w:rsidP="00685308">
            <w:pPr>
              <w:jc w:val="center"/>
              <w:rPr>
                <w:rFonts w:ascii="Arial Narrow" w:hAnsi="Arial Narrow"/>
                <w:color w:val="000000" w:themeColor="text1"/>
                <w:sz w:val="24"/>
                <w:szCs w:val="24"/>
              </w:rPr>
            </w:pPr>
          </w:p>
        </w:tc>
        <w:tc>
          <w:tcPr>
            <w:tcW w:w="2028" w:type="dxa"/>
            <w:vAlign w:val="center"/>
          </w:tcPr>
          <w:p w14:paraId="3A8C5336" w14:textId="47D49748" w:rsidR="00685308" w:rsidRPr="00CC1272" w:rsidRDefault="00685308" w:rsidP="00685308">
            <w:pPr>
              <w:jc w:val="center"/>
              <w:rPr>
                <w:rFonts w:ascii="Arial Narrow" w:hAnsi="Arial Narrow" w:cs="Tahoma"/>
                <w:color w:val="000000" w:themeColor="text1"/>
                <w:sz w:val="24"/>
                <w:szCs w:val="24"/>
              </w:rPr>
            </w:pPr>
            <w:r w:rsidRPr="00CC1272">
              <w:rPr>
                <w:rFonts w:ascii="Arial Narrow" w:hAnsi="Arial Narrow" w:cs="Tahoma"/>
                <w:color w:val="000000" w:themeColor="text1"/>
                <w:sz w:val="24"/>
                <w:szCs w:val="24"/>
              </w:rPr>
              <w:lastRenderedPageBreak/>
              <w:t>Solicitud de Disponibilidad y Registro Presupuest</w:t>
            </w:r>
            <w:r>
              <w:rPr>
                <w:rFonts w:ascii="Arial Narrow" w:hAnsi="Arial Narrow" w:cs="Tahoma"/>
                <w:color w:val="000000" w:themeColor="text1"/>
                <w:sz w:val="24"/>
                <w:szCs w:val="24"/>
              </w:rPr>
              <w:t>al</w:t>
            </w:r>
          </w:p>
          <w:p w14:paraId="08C84BD3" w14:textId="77777777" w:rsidR="00685308" w:rsidRPr="00CC1272" w:rsidRDefault="00685308" w:rsidP="00685308">
            <w:pPr>
              <w:jc w:val="center"/>
              <w:rPr>
                <w:rFonts w:ascii="Arial Narrow" w:hAnsi="Arial Narrow" w:cs="Tahoma"/>
                <w:color w:val="000000" w:themeColor="text1"/>
                <w:sz w:val="24"/>
                <w:szCs w:val="24"/>
              </w:rPr>
            </w:pPr>
          </w:p>
          <w:p w14:paraId="07118BBD" w14:textId="77777777" w:rsidR="00685308" w:rsidRPr="00CC1272" w:rsidRDefault="00685308" w:rsidP="00685308">
            <w:pPr>
              <w:jc w:val="center"/>
              <w:rPr>
                <w:rFonts w:ascii="Arial Narrow" w:hAnsi="Arial Narrow" w:cs="Tahoma"/>
                <w:color w:val="000000" w:themeColor="text1"/>
                <w:sz w:val="24"/>
                <w:szCs w:val="24"/>
              </w:rPr>
            </w:pPr>
          </w:p>
          <w:p w14:paraId="75F69E9A" w14:textId="3998F2BE" w:rsidR="00685308" w:rsidRDefault="00685308" w:rsidP="00685308">
            <w:pPr>
              <w:jc w:val="center"/>
              <w:rPr>
                <w:rFonts w:ascii="Arial Narrow" w:hAnsi="Arial Narrow" w:cs="Tahoma"/>
                <w:color w:val="000000" w:themeColor="text1"/>
                <w:sz w:val="24"/>
                <w:szCs w:val="24"/>
              </w:rPr>
            </w:pPr>
            <w:r w:rsidRPr="00CC1272">
              <w:rPr>
                <w:rFonts w:ascii="Arial Narrow" w:hAnsi="Arial Narrow" w:cs="Tahoma"/>
                <w:color w:val="000000" w:themeColor="text1"/>
                <w:sz w:val="24"/>
                <w:szCs w:val="24"/>
              </w:rPr>
              <w:t>Cotizaciones</w:t>
            </w:r>
          </w:p>
          <w:p w14:paraId="3BA54541" w14:textId="77777777" w:rsidR="00685308" w:rsidRDefault="00685308" w:rsidP="00685308">
            <w:pPr>
              <w:jc w:val="center"/>
              <w:rPr>
                <w:rFonts w:ascii="Arial Narrow" w:hAnsi="Arial Narrow" w:cs="Tahoma"/>
                <w:color w:val="000000" w:themeColor="text1"/>
                <w:sz w:val="24"/>
                <w:szCs w:val="24"/>
              </w:rPr>
            </w:pPr>
          </w:p>
          <w:p w14:paraId="62B0751B" w14:textId="77777777" w:rsidR="00685308" w:rsidRDefault="00685308" w:rsidP="00685308">
            <w:pPr>
              <w:jc w:val="center"/>
              <w:rPr>
                <w:rFonts w:ascii="Arial Narrow" w:hAnsi="Arial Narrow" w:cs="Tahoma"/>
                <w:color w:val="000000" w:themeColor="text1"/>
                <w:sz w:val="24"/>
                <w:szCs w:val="24"/>
              </w:rPr>
            </w:pPr>
          </w:p>
          <w:p w14:paraId="026446C3" w14:textId="77777777" w:rsidR="00685308" w:rsidRDefault="00685308" w:rsidP="00685308">
            <w:pPr>
              <w:jc w:val="center"/>
              <w:rPr>
                <w:rFonts w:ascii="Arial Narrow" w:hAnsi="Arial Narrow" w:cs="Tahoma"/>
                <w:color w:val="000000" w:themeColor="text1"/>
                <w:sz w:val="24"/>
                <w:szCs w:val="24"/>
              </w:rPr>
            </w:pPr>
          </w:p>
          <w:p w14:paraId="55010462" w14:textId="77777777" w:rsidR="00685308" w:rsidRDefault="00685308" w:rsidP="00685308">
            <w:pPr>
              <w:jc w:val="center"/>
              <w:rPr>
                <w:rFonts w:ascii="Arial Narrow" w:hAnsi="Arial Narrow" w:cs="Tahoma"/>
                <w:color w:val="000000" w:themeColor="text1"/>
                <w:sz w:val="24"/>
                <w:szCs w:val="24"/>
              </w:rPr>
            </w:pPr>
          </w:p>
          <w:p w14:paraId="061D53BE" w14:textId="77777777" w:rsidR="00685308" w:rsidRDefault="00685308" w:rsidP="00685308">
            <w:pPr>
              <w:jc w:val="center"/>
              <w:rPr>
                <w:rFonts w:ascii="Arial Narrow" w:hAnsi="Arial Narrow" w:cs="Tahoma"/>
                <w:color w:val="000000" w:themeColor="text1"/>
                <w:sz w:val="24"/>
                <w:szCs w:val="24"/>
              </w:rPr>
            </w:pPr>
          </w:p>
          <w:p w14:paraId="7457B946" w14:textId="77777777" w:rsidR="00685308" w:rsidRDefault="00685308" w:rsidP="00685308">
            <w:pPr>
              <w:jc w:val="center"/>
              <w:rPr>
                <w:rFonts w:ascii="Arial Narrow" w:hAnsi="Arial Narrow" w:cs="Tahoma"/>
                <w:color w:val="000000" w:themeColor="text1"/>
                <w:sz w:val="24"/>
                <w:szCs w:val="24"/>
              </w:rPr>
            </w:pPr>
          </w:p>
          <w:p w14:paraId="12D900CA" w14:textId="77777777" w:rsidR="00685308" w:rsidRDefault="00685308" w:rsidP="00685308">
            <w:pPr>
              <w:jc w:val="center"/>
              <w:rPr>
                <w:rFonts w:ascii="Arial Narrow" w:hAnsi="Arial Narrow" w:cs="Tahoma"/>
                <w:color w:val="000000" w:themeColor="text1"/>
                <w:sz w:val="24"/>
                <w:szCs w:val="24"/>
              </w:rPr>
            </w:pPr>
          </w:p>
          <w:p w14:paraId="5FCF157E" w14:textId="77777777" w:rsidR="00685308" w:rsidRDefault="00685308" w:rsidP="00685308">
            <w:pPr>
              <w:jc w:val="center"/>
              <w:rPr>
                <w:rFonts w:ascii="Arial Narrow" w:hAnsi="Arial Narrow" w:cs="Tahoma"/>
                <w:color w:val="000000" w:themeColor="text1"/>
                <w:sz w:val="24"/>
                <w:szCs w:val="24"/>
              </w:rPr>
            </w:pPr>
          </w:p>
          <w:p w14:paraId="7493CD0A" w14:textId="77777777" w:rsidR="00685308" w:rsidRDefault="00685308" w:rsidP="00685308">
            <w:pPr>
              <w:jc w:val="center"/>
              <w:rPr>
                <w:rFonts w:ascii="Arial Narrow" w:hAnsi="Arial Narrow" w:cs="Tahoma"/>
                <w:color w:val="000000" w:themeColor="text1"/>
                <w:sz w:val="24"/>
                <w:szCs w:val="24"/>
              </w:rPr>
            </w:pPr>
          </w:p>
          <w:p w14:paraId="2BD607C6" w14:textId="77777777" w:rsidR="00685308" w:rsidRDefault="00685308" w:rsidP="00685308">
            <w:pPr>
              <w:jc w:val="center"/>
              <w:rPr>
                <w:rFonts w:ascii="Arial Narrow" w:hAnsi="Arial Narrow" w:cs="Tahoma"/>
                <w:color w:val="000000" w:themeColor="text1"/>
                <w:sz w:val="24"/>
                <w:szCs w:val="24"/>
              </w:rPr>
            </w:pPr>
          </w:p>
          <w:p w14:paraId="6F9CD23A" w14:textId="77777777" w:rsidR="00685308" w:rsidRDefault="00685308" w:rsidP="00685308">
            <w:pPr>
              <w:jc w:val="center"/>
              <w:rPr>
                <w:rFonts w:ascii="Arial Narrow" w:hAnsi="Arial Narrow" w:cs="Tahoma"/>
                <w:color w:val="000000" w:themeColor="text1"/>
                <w:sz w:val="24"/>
                <w:szCs w:val="24"/>
              </w:rPr>
            </w:pPr>
          </w:p>
          <w:p w14:paraId="4218D636" w14:textId="77777777" w:rsidR="00685308" w:rsidRDefault="00685308" w:rsidP="00685308">
            <w:pPr>
              <w:jc w:val="center"/>
              <w:rPr>
                <w:rFonts w:ascii="Arial Narrow" w:hAnsi="Arial Narrow" w:cs="Tahoma"/>
                <w:color w:val="000000" w:themeColor="text1"/>
                <w:sz w:val="24"/>
                <w:szCs w:val="24"/>
              </w:rPr>
            </w:pPr>
          </w:p>
          <w:p w14:paraId="7581D034" w14:textId="77777777" w:rsidR="00685308" w:rsidRDefault="00685308" w:rsidP="00685308">
            <w:pPr>
              <w:jc w:val="center"/>
              <w:rPr>
                <w:rFonts w:ascii="Arial Narrow" w:hAnsi="Arial Narrow" w:cs="Tahoma"/>
                <w:color w:val="000000" w:themeColor="text1"/>
                <w:sz w:val="24"/>
                <w:szCs w:val="24"/>
              </w:rPr>
            </w:pPr>
          </w:p>
          <w:p w14:paraId="50CF3E61" w14:textId="77777777" w:rsidR="00685308" w:rsidRDefault="00685308" w:rsidP="00685308">
            <w:pPr>
              <w:jc w:val="center"/>
              <w:rPr>
                <w:rFonts w:ascii="Arial Narrow" w:hAnsi="Arial Narrow" w:cs="Tahoma"/>
                <w:color w:val="000000" w:themeColor="text1"/>
                <w:sz w:val="24"/>
                <w:szCs w:val="24"/>
              </w:rPr>
            </w:pPr>
          </w:p>
          <w:p w14:paraId="5CD78EB7" w14:textId="101D5840" w:rsidR="00685308" w:rsidRPr="00CC1272" w:rsidRDefault="00685308" w:rsidP="00685308">
            <w:pPr>
              <w:jc w:val="center"/>
              <w:rPr>
                <w:rFonts w:ascii="Arial Narrow" w:hAnsi="Arial Narrow"/>
                <w:color w:val="000000" w:themeColor="text1"/>
                <w:sz w:val="24"/>
                <w:szCs w:val="24"/>
              </w:rPr>
            </w:pPr>
          </w:p>
        </w:tc>
      </w:tr>
      <w:tr w:rsidR="00685308" w:rsidRPr="00CC1272" w14:paraId="3C8E9B0E" w14:textId="77777777" w:rsidTr="005638F6">
        <w:tc>
          <w:tcPr>
            <w:tcW w:w="988" w:type="dxa"/>
          </w:tcPr>
          <w:p w14:paraId="719A0046" w14:textId="2131D326" w:rsidR="00685308" w:rsidRPr="00CC1272" w:rsidRDefault="00685308" w:rsidP="00685308">
            <w:pPr>
              <w:jc w:val="center"/>
              <w:rPr>
                <w:rFonts w:ascii="Arial Narrow" w:hAnsi="Arial Narrow"/>
                <w:b/>
                <w:color w:val="000000" w:themeColor="text1"/>
                <w:sz w:val="24"/>
                <w:szCs w:val="24"/>
              </w:rPr>
            </w:pPr>
            <w:r>
              <w:rPr>
                <w:rFonts w:ascii="Arial Narrow" w:hAnsi="Arial Narrow"/>
                <w:b/>
                <w:color w:val="000000" w:themeColor="text1"/>
                <w:sz w:val="24"/>
                <w:szCs w:val="24"/>
              </w:rPr>
              <w:lastRenderedPageBreak/>
              <w:t>H</w:t>
            </w:r>
          </w:p>
        </w:tc>
        <w:tc>
          <w:tcPr>
            <w:tcW w:w="2126" w:type="dxa"/>
            <w:vAlign w:val="center"/>
          </w:tcPr>
          <w:p w14:paraId="76362373" w14:textId="77777777" w:rsidR="00685308" w:rsidRDefault="00685308" w:rsidP="00685308">
            <w:pPr>
              <w:jc w:val="both"/>
              <w:rPr>
                <w:rFonts w:ascii="Arial Narrow" w:hAnsi="Arial Narrow" w:cs="Tahoma"/>
                <w:color w:val="000000" w:themeColor="text1"/>
                <w:sz w:val="24"/>
                <w:szCs w:val="24"/>
              </w:rPr>
            </w:pPr>
            <w:r w:rsidRPr="00CC1272">
              <w:rPr>
                <w:rFonts w:ascii="Arial Narrow" w:hAnsi="Arial Narrow" w:cs="Tahoma"/>
                <w:color w:val="000000" w:themeColor="text1"/>
                <w:sz w:val="24"/>
                <w:szCs w:val="24"/>
              </w:rPr>
              <w:t>Realización de las compras</w:t>
            </w:r>
          </w:p>
          <w:p w14:paraId="544E9B47" w14:textId="77777777" w:rsidR="00685308" w:rsidRDefault="00685308" w:rsidP="00685308">
            <w:pPr>
              <w:jc w:val="both"/>
              <w:rPr>
                <w:rFonts w:ascii="Arial Narrow" w:hAnsi="Arial Narrow" w:cs="Tahoma"/>
                <w:color w:val="000000" w:themeColor="text1"/>
                <w:sz w:val="24"/>
                <w:szCs w:val="24"/>
              </w:rPr>
            </w:pPr>
          </w:p>
          <w:p w14:paraId="4D56E08D" w14:textId="77777777" w:rsidR="00685308" w:rsidRDefault="00685308" w:rsidP="00685308">
            <w:pPr>
              <w:jc w:val="both"/>
              <w:rPr>
                <w:rFonts w:ascii="Arial Narrow" w:hAnsi="Arial Narrow" w:cs="Tahoma"/>
                <w:color w:val="000000" w:themeColor="text1"/>
                <w:sz w:val="24"/>
                <w:szCs w:val="24"/>
              </w:rPr>
            </w:pPr>
          </w:p>
          <w:p w14:paraId="7E1FA7E7" w14:textId="77777777" w:rsidR="00685308" w:rsidRDefault="00685308" w:rsidP="00685308">
            <w:pPr>
              <w:jc w:val="both"/>
              <w:rPr>
                <w:rFonts w:ascii="Arial Narrow" w:hAnsi="Arial Narrow" w:cs="Tahoma"/>
                <w:color w:val="000000" w:themeColor="text1"/>
                <w:sz w:val="24"/>
                <w:szCs w:val="24"/>
              </w:rPr>
            </w:pPr>
          </w:p>
          <w:p w14:paraId="0BF110D6" w14:textId="77777777" w:rsidR="00685308" w:rsidRDefault="00685308" w:rsidP="00685308">
            <w:pPr>
              <w:jc w:val="both"/>
              <w:rPr>
                <w:rFonts w:ascii="Arial Narrow" w:hAnsi="Arial Narrow" w:cs="Tahoma"/>
                <w:color w:val="000000" w:themeColor="text1"/>
                <w:sz w:val="24"/>
                <w:szCs w:val="24"/>
              </w:rPr>
            </w:pPr>
          </w:p>
          <w:p w14:paraId="68B4F6A0" w14:textId="77777777" w:rsidR="00685308" w:rsidRDefault="00685308" w:rsidP="00685308">
            <w:pPr>
              <w:jc w:val="both"/>
              <w:rPr>
                <w:rFonts w:ascii="Arial Narrow" w:hAnsi="Arial Narrow" w:cs="Tahoma"/>
                <w:color w:val="000000" w:themeColor="text1"/>
                <w:sz w:val="24"/>
                <w:szCs w:val="24"/>
              </w:rPr>
            </w:pPr>
          </w:p>
          <w:p w14:paraId="3C096821" w14:textId="3A1F9572" w:rsidR="00685308" w:rsidRPr="00CC1272" w:rsidRDefault="00685308" w:rsidP="00685308">
            <w:pPr>
              <w:jc w:val="both"/>
              <w:rPr>
                <w:rFonts w:ascii="Arial Narrow" w:hAnsi="Arial Narrow"/>
                <w:color w:val="000000" w:themeColor="text1"/>
                <w:sz w:val="24"/>
                <w:szCs w:val="24"/>
              </w:rPr>
            </w:pPr>
          </w:p>
        </w:tc>
        <w:tc>
          <w:tcPr>
            <w:tcW w:w="3402" w:type="dxa"/>
          </w:tcPr>
          <w:p w14:paraId="4FEC86A4" w14:textId="5E93A5B4" w:rsidR="00685308" w:rsidRPr="00CC1272" w:rsidRDefault="00685308" w:rsidP="00685308">
            <w:pPr>
              <w:pStyle w:val="NormalWeb"/>
              <w:spacing w:before="0" w:beforeAutospacing="0" w:after="0" w:afterAutospacing="0"/>
              <w:jc w:val="both"/>
              <w:rPr>
                <w:rFonts w:ascii="Arial Narrow" w:hAnsi="Arial Narrow"/>
                <w:color w:val="000000" w:themeColor="text1"/>
              </w:rPr>
            </w:pPr>
            <w:r w:rsidRPr="00CC1272">
              <w:rPr>
                <w:rFonts w:ascii="Arial Narrow" w:hAnsi="Arial Narrow" w:cs="Tahoma"/>
                <w:color w:val="000000" w:themeColor="text1"/>
              </w:rPr>
              <w:t>La formalización de la compra del producto/servicio se hace de acuerdo con las cuantías que establece la Ley 80 y el Decreto 1075 de 2015.   Teniendo en cuenta el Manual de Contratación elaborado por el fondo de servicios, se efectúa la compra.</w:t>
            </w:r>
          </w:p>
        </w:tc>
        <w:tc>
          <w:tcPr>
            <w:tcW w:w="1984" w:type="dxa"/>
            <w:vAlign w:val="center"/>
          </w:tcPr>
          <w:p w14:paraId="55226D09" w14:textId="77777777" w:rsidR="00685308" w:rsidRPr="00CC1272" w:rsidRDefault="00685308" w:rsidP="00685308">
            <w:pPr>
              <w:jc w:val="center"/>
              <w:rPr>
                <w:rFonts w:ascii="Arial Narrow" w:hAnsi="Arial Narrow" w:cs="Tahoma"/>
                <w:color w:val="000000" w:themeColor="text1"/>
                <w:sz w:val="24"/>
                <w:szCs w:val="24"/>
              </w:rPr>
            </w:pPr>
            <w:r w:rsidRPr="00CC1272">
              <w:rPr>
                <w:rFonts w:ascii="Arial Narrow" w:hAnsi="Arial Narrow" w:cs="Tahoma"/>
                <w:color w:val="000000" w:themeColor="text1"/>
                <w:sz w:val="24"/>
                <w:szCs w:val="24"/>
              </w:rPr>
              <w:t>Rector</w:t>
            </w:r>
          </w:p>
          <w:p w14:paraId="4C6BD64D" w14:textId="77777777" w:rsidR="00685308" w:rsidRDefault="00685308" w:rsidP="00685308">
            <w:pPr>
              <w:jc w:val="center"/>
              <w:rPr>
                <w:rFonts w:ascii="Arial Narrow" w:hAnsi="Arial Narrow" w:cs="Tahoma"/>
                <w:color w:val="000000" w:themeColor="text1"/>
                <w:sz w:val="24"/>
                <w:szCs w:val="24"/>
              </w:rPr>
            </w:pPr>
            <w:r w:rsidRPr="00CC1272">
              <w:rPr>
                <w:rFonts w:ascii="Arial Narrow" w:hAnsi="Arial Narrow" w:cs="Tahoma"/>
                <w:color w:val="000000" w:themeColor="text1"/>
                <w:sz w:val="24"/>
                <w:szCs w:val="24"/>
              </w:rPr>
              <w:t>Secretaria</w:t>
            </w:r>
          </w:p>
          <w:p w14:paraId="5B710E08" w14:textId="77777777" w:rsidR="00685308" w:rsidRDefault="00685308" w:rsidP="00685308">
            <w:pPr>
              <w:jc w:val="center"/>
              <w:rPr>
                <w:rFonts w:ascii="Arial Narrow" w:hAnsi="Arial Narrow" w:cs="Tahoma"/>
                <w:color w:val="000000" w:themeColor="text1"/>
                <w:sz w:val="24"/>
                <w:szCs w:val="24"/>
              </w:rPr>
            </w:pPr>
          </w:p>
          <w:p w14:paraId="3AD8030A" w14:textId="77777777" w:rsidR="00685308" w:rsidRDefault="00685308" w:rsidP="00685308">
            <w:pPr>
              <w:jc w:val="center"/>
              <w:rPr>
                <w:rFonts w:ascii="Arial Narrow" w:hAnsi="Arial Narrow" w:cs="Tahoma"/>
                <w:color w:val="000000" w:themeColor="text1"/>
                <w:sz w:val="24"/>
                <w:szCs w:val="24"/>
              </w:rPr>
            </w:pPr>
          </w:p>
          <w:p w14:paraId="7D3F8DE6" w14:textId="77777777" w:rsidR="00685308" w:rsidRDefault="00685308" w:rsidP="00685308">
            <w:pPr>
              <w:jc w:val="center"/>
              <w:rPr>
                <w:rFonts w:ascii="Arial Narrow" w:hAnsi="Arial Narrow" w:cs="Tahoma"/>
                <w:color w:val="000000" w:themeColor="text1"/>
                <w:sz w:val="24"/>
                <w:szCs w:val="24"/>
              </w:rPr>
            </w:pPr>
          </w:p>
          <w:p w14:paraId="7BBA981A" w14:textId="77777777" w:rsidR="00685308" w:rsidRDefault="00685308" w:rsidP="00685308">
            <w:pPr>
              <w:jc w:val="center"/>
              <w:rPr>
                <w:rFonts w:ascii="Arial Narrow" w:hAnsi="Arial Narrow" w:cs="Tahoma"/>
                <w:color w:val="000000" w:themeColor="text1"/>
                <w:sz w:val="24"/>
                <w:szCs w:val="24"/>
              </w:rPr>
            </w:pPr>
          </w:p>
          <w:p w14:paraId="3E824333" w14:textId="77777777" w:rsidR="00685308" w:rsidRDefault="00685308" w:rsidP="00685308">
            <w:pPr>
              <w:jc w:val="center"/>
              <w:rPr>
                <w:rFonts w:ascii="Arial Narrow" w:hAnsi="Arial Narrow" w:cs="Tahoma"/>
                <w:color w:val="000000" w:themeColor="text1"/>
                <w:sz w:val="24"/>
                <w:szCs w:val="24"/>
              </w:rPr>
            </w:pPr>
          </w:p>
          <w:p w14:paraId="3FF61473" w14:textId="406A0658" w:rsidR="00685308" w:rsidRPr="00CC1272" w:rsidRDefault="00685308" w:rsidP="00685308">
            <w:pPr>
              <w:jc w:val="center"/>
              <w:rPr>
                <w:rFonts w:ascii="Arial Narrow" w:hAnsi="Arial Narrow"/>
                <w:color w:val="000000" w:themeColor="text1"/>
                <w:sz w:val="24"/>
                <w:szCs w:val="24"/>
              </w:rPr>
            </w:pPr>
          </w:p>
        </w:tc>
        <w:tc>
          <w:tcPr>
            <w:tcW w:w="2028" w:type="dxa"/>
            <w:vAlign w:val="center"/>
          </w:tcPr>
          <w:p w14:paraId="6FA34AA5" w14:textId="77777777" w:rsidR="00685308" w:rsidRPr="00CC1272" w:rsidRDefault="00685308" w:rsidP="00685308">
            <w:pPr>
              <w:jc w:val="center"/>
              <w:rPr>
                <w:rFonts w:ascii="Arial Narrow" w:hAnsi="Arial Narrow" w:cs="Tahoma"/>
                <w:color w:val="000000" w:themeColor="text1"/>
                <w:sz w:val="24"/>
                <w:szCs w:val="24"/>
              </w:rPr>
            </w:pPr>
            <w:r w:rsidRPr="00CC1272">
              <w:rPr>
                <w:rFonts w:ascii="Arial Narrow" w:hAnsi="Arial Narrow" w:cs="Tahoma"/>
                <w:color w:val="000000" w:themeColor="text1"/>
                <w:sz w:val="24"/>
                <w:szCs w:val="24"/>
              </w:rPr>
              <w:t>Contrato de Compra/</w:t>
            </w:r>
          </w:p>
          <w:p w14:paraId="66737F12" w14:textId="2658BE37" w:rsidR="00685308" w:rsidRDefault="00685308" w:rsidP="00685308">
            <w:pPr>
              <w:jc w:val="center"/>
              <w:rPr>
                <w:rFonts w:ascii="Arial Narrow" w:hAnsi="Arial Narrow" w:cs="Tahoma"/>
                <w:color w:val="000000" w:themeColor="text1"/>
                <w:sz w:val="24"/>
                <w:szCs w:val="24"/>
              </w:rPr>
            </w:pPr>
            <w:r w:rsidRPr="00CC1272">
              <w:rPr>
                <w:rFonts w:ascii="Arial Narrow" w:hAnsi="Arial Narrow" w:cs="Tahoma"/>
                <w:color w:val="000000" w:themeColor="text1"/>
                <w:sz w:val="24"/>
                <w:szCs w:val="24"/>
              </w:rPr>
              <w:t>Prestación de Servicios</w:t>
            </w:r>
          </w:p>
          <w:p w14:paraId="358610C8" w14:textId="733EA976" w:rsidR="00685308" w:rsidRDefault="00685308" w:rsidP="00685308">
            <w:pPr>
              <w:jc w:val="center"/>
              <w:rPr>
                <w:rFonts w:ascii="Arial Narrow" w:hAnsi="Arial Narrow" w:cs="Tahoma"/>
                <w:color w:val="000000" w:themeColor="text1"/>
                <w:sz w:val="24"/>
                <w:szCs w:val="24"/>
              </w:rPr>
            </w:pPr>
          </w:p>
          <w:p w14:paraId="45F807C8" w14:textId="574F5D7F" w:rsidR="00685308" w:rsidRDefault="00685308" w:rsidP="00685308">
            <w:pPr>
              <w:jc w:val="center"/>
              <w:rPr>
                <w:rFonts w:ascii="Arial Narrow" w:hAnsi="Arial Narrow" w:cs="Tahoma"/>
                <w:color w:val="000000" w:themeColor="text1"/>
                <w:sz w:val="24"/>
                <w:szCs w:val="24"/>
              </w:rPr>
            </w:pPr>
          </w:p>
          <w:p w14:paraId="5E7B5592" w14:textId="77777777" w:rsidR="00685308" w:rsidRPr="00CC1272" w:rsidRDefault="00685308" w:rsidP="00685308">
            <w:pPr>
              <w:rPr>
                <w:rFonts w:ascii="Arial Narrow" w:hAnsi="Arial Narrow"/>
                <w:color w:val="000000" w:themeColor="text1"/>
                <w:sz w:val="24"/>
                <w:szCs w:val="24"/>
              </w:rPr>
            </w:pPr>
          </w:p>
        </w:tc>
      </w:tr>
      <w:tr w:rsidR="00685308" w:rsidRPr="00CC1272" w14:paraId="7267CF84" w14:textId="77777777" w:rsidTr="005638F6">
        <w:tc>
          <w:tcPr>
            <w:tcW w:w="988" w:type="dxa"/>
          </w:tcPr>
          <w:p w14:paraId="45DF39D5" w14:textId="4E5830ED" w:rsidR="00685308" w:rsidRPr="00CC1272" w:rsidRDefault="00685308" w:rsidP="00685308">
            <w:pPr>
              <w:jc w:val="center"/>
              <w:rPr>
                <w:rFonts w:ascii="Arial Narrow" w:hAnsi="Arial Narrow"/>
                <w:b/>
                <w:color w:val="000000" w:themeColor="text1"/>
                <w:sz w:val="24"/>
                <w:szCs w:val="24"/>
              </w:rPr>
            </w:pPr>
            <w:r>
              <w:rPr>
                <w:rFonts w:ascii="Arial Narrow" w:hAnsi="Arial Narrow"/>
                <w:b/>
                <w:color w:val="000000" w:themeColor="text1"/>
                <w:sz w:val="24"/>
                <w:szCs w:val="24"/>
              </w:rPr>
              <w:t>H</w:t>
            </w:r>
          </w:p>
        </w:tc>
        <w:tc>
          <w:tcPr>
            <w:tcW w:w="2126" w:type="dxa"/>
            <w:vAlign w:val="center"/>
          </w:tcPr>
          <w:p w14:paraId="191B97E7" w14:textId="77777777" w:rsidR="00685308" w:rsidRDefault="00685308" w:rsidP="00685308">
            <w:pPr>
              <w:jc w:val="both"/>
              <w:rPr>
                <w:rFonts w:ascii="Arial Narrow" w:hAnsi="Arial Narrow" w:cs="Tahoma"/>
                <w:color w:val="000000" w:themeColor="text1"/>
                <w:sz w:val="24"/>
                <w:szCs w:val="24"/>
              </w:rPr>
            </w:pPr>
            <w:r w:rsidRPr="00CC1272">
              <w:rPr>
                <w:rFonts w:ascii="Arial Narrow" w:hAnsi="Arial Narrow" w:cs="Tahoma"/>
                <w:color w:val="000000" w:themeColor="text1"/>
                <w:sz w:val="24"/>
                <w:szCs w:val="24"/>
              </w:rPr>
              <w:t xml:space="preserve">Recepción de los productos y servicios </w:t>
            </w:r>
          </w:p>
          <w:p w14:paraId="4395E0E7" w14:textId="77777777" w:rsidR="00685308" w:rsidRDefault="00685308" w:rsidP="00685308">
            <w:pPr>
              <w:jc w:val="both"/>
              <w:rPr>
                <w:rFonts w:ascii="Arial Narrow" w:hAnsi="Arial Narrow" w:cs="Tahoma"/>
                <w:color w:val="000000" w:themeColor="text1"/>
                <w:sz w:val="24"/>
                <w:szCs w:val="24"/>
              </w:rPr>
            </w:pPr>
          </w:p>
          <w:p w14:paraId="5B9DFBFD" w14:textId="77777777" w:rsidR="00685308" w:rsidRDefault="00685308" w:rsidP="00685308">
            <w:pPr>
              <w:jc w:val="both"/>
              <w:rPr>
                <w:rFonts w:ascii="Arial Narrow" w:hAnsi="Arial Narrow" w:cs="Tahoma"/>
                <w:color w:val="000000" w:themeColor="text1"/>
                <w:sz w:val="24"/>
                <w:szCs w:val="24"/>
              </w:rPr>
            </w:pPr>
          </w:p>
          <w:p w14:paraId="5B92252C" w14:textId="77777777" w:rsidR="00685308" w:rsidRDefault="00685308" w:rsidP="00685308">
            <w:pPr>
              <w:jc w:val="both"/>
              <w:rPr>
                <w:rFonts w:ascii="Arial Narrow" w:hAnsi="Arial Narrow" w:cs="Tahoma"/>
                <w:color w:val="000000" w:themeColor="text1"/>
                <w:sz w:val="24"/>
                <w:szCs w:val="24"/>
              </w:rPr>
            </w:pPr>
          </w:p>
          <w:p w14:paraId="3AAAE378" w14:textId="77777777" w:rsidR="00685308" w:rsidRDefault="00685308" w:rsidP="00685308">
            <w:pPr>
              <w:jc w:val="both"/>
              <w:rPr>
                <w:rFonts w:ascii="Arial Narrow" w:hAnsi="Arial Narrow" w:cs="Tahoma"/>
                <w:color w:val="000000" w:themeColor="text1"/>
                <w:sz w:val="24"/>
                <w:szCs w:val="24"/>
              </w:rPr>
            </w:pPr>
          </w:p>
          <w:p w14:paraId="21641C78" w14:textId="77777777" w:rsidR="00685308" w:rsidRDefault="00685308" w:rsidP="00685308">
            <w:pPr>
              <w:jc w:val="both"/>
              <w:rPr>
                <w:rFonts w:ascii="Arial Narrow" w:hAnsi="Arial Narrow" w:cs="Tahoma"/>
                <w:color w:val="000000" w:themeColor="text1"/>
                <w:sz w:val="24"/>
                <w:szCs w:val="24"/>
              </w:rPr>
            </w:pPr>
          </w:p>
          <w:p w14:paraId="0BDEC064" w14:textId="77777777" w:rsidR="00685308" w:rsidRDefault="00685308" w:rsidP="00685308">
            <w:pPr>
              <w:jc w:val="both"/>
              <w:rPr>
                <w:rFonts w:ascii="Arial Narrow" w:hAnsi="Arial Narrow" w:cs="Tahoma"/>
                <w:color w:val="000000" w:themeColor="text1"/>
                <w:sz w:val="24"/>
                <w:szCs w:val="24"/>
              </w:rPr>
            </w:pPr>
          </w:p>
          <w:p w14:paraId="1488B2A4" w14:textId="77777777" w:rsidR="00685308" w:rsidRDefault="00685308" w:rsidP="00685308">
            <w:pPr>
              <w:jc w:val="both"/>
              <w:rPr>
                <w:rFonts w:ascii="Arial Narrow" w:hAnsi="Arial Narrow" w:cs="Tahoma"/>
                <w:color w:val="000000" w:themeColor="text1"/>
                <w:sz w:val="24"/>
                <w:szCs w:val="24"/>
              </w:rPr>
            </w:pPr>
          </w:p>
          <w:p w14:paraId="5C1792C5" w14:textId="77777777" w:rsidR="00685308" w:rsidRDefault="00685308" w:rsidP="00685308">
            <w:pPr>
              <w:jc w:val="both"/>
              <w:rPr>
                <w:rFonts w:ascii="Arial Narrow" w:hAnsi="Arial Narrow" w:cs="Tahoma"/>
                <w:color w:val="000000" w:themeColor="text1"/>
                <w:sz w:val="24"/>
                <w:szCs w:val="24"/>
              </w:rPr>
            </w:pPr>
          </w:p>
          <w:p w14:paraId="1FBA80BD" w14:textId="5B3A067B" w:rsidR="00685308" w:rsidRPr="00CC1272" w:rsidRDefault="00685308" w:rsidP="00685308">
            <w:pPr>
              <w:jc w:val="both"/>
              <w:rPr>
                <w:rFonts w:ascii="Arial Narrow" w:hAnsi="Arial Narrow"/>
                <w:color w:val="000000" w:themeColor="text1"/>
                <w:sz w:val="24"/>
                <w:szCs w:val="24"/>
              </w:rPr>
            </w:pPr>
            <w:r w:rsidRPr="00CC1272">
              <w:rPr>
                <w:rFonts w:ascii="Arial Narrow" w:hAnsi="Arial Narrow" w:cs="Tahoma"/>
                <w:color w:val="000000" w:themeColor="text1"/>
                <w:sz w:val="24"/>
                <w:szCs w:val="24"/>
              </w:rPr>
              <w:t xml:space="preserve"> </w:t>
            </w:r>
          </w:p>
        </w:tc>
        <w:tc>
          <w:tcPr>
            <w:tcW w:w="3402" w:type="dxa"/>
          </w:tcPr>
          <w:p w14:paraId="6148C1AE" w14:textId="77777777" w:rsidR="00685308" w:rsidRPr="00CC1272" w:rsidRDefault="00685308" w:rsidP="00685308">
            <w:pPr>
              <w:jc w:val="both"/>
              <w:rPr>
                <w:rFonts w:ascii="Arial Narrow" w:hAnsi="Arial Narrow" w:cs="Tahoma"/>
                <w:color w:val="000000" w:themeColor="text1"/>
                <w:sz w:val="24"/>
                <w:szCs w:val="24"/>
              </w:rPr>
            </w:pPr>
            <w:r w:rsidRPr="00CC1272">
              <w:rPr>
                <w:rFonts w:ascii="Arial Narrow" w:hAnsi="Arial Narrow" w:cs="Tahoma"/>
                <w:color w:val="000000" w:themeColor="text1"/>
                <w:sz w:val="24"/>
                <w:szCs w:val="24"/>
              </w:rPr>
              <w:t>Los controles definidos para los productos/servicios adquiridos, están sujetos a la clasificación del proveedor.</w:t>
            </w:r>
          </w:p>
          <w:p w14:paraId="3F3B2181" w14:textId="77777777" w:rsidR="00685308" w:rsidRPr="00CC1272" w:rsidRDefault="00685308" w:rsidP="00685308">
            <w:pPr>
              <w:jc w:val="both"/>
              <w:rPr>
                <w:rFonts w:ascii="Arial Narrow" w:hAnsi="Arial Narrow" w:cs="Tahoma"/>
                <w:color w:val="000000" w:themeColor="text1"/>
                <w:sz w:val="24"/>
                <w:szCs w:val="24"/>
              </w:rPr>
            </w:pPr>
            <w:r w:rsidRPr="00CC1272">
              <w:rPr>
                <w:rFonts w:ascii="Arial Narrow" w:hAnsi="Arial Narrow" w:cs="Tahoma"/>
                <w:color w:val="000000" w:themeColor="text1"/>
                <w:sz w:val="24"/>
                <w:szCs w:val="24"/>
              </w:rPr>
              <w:t>Se verifica que el producto adquirido o el servicio prestado cumplan con las especificaciones dadas al momento de la solicitud.</w:t>
            </w:r>
          </w:p>
          <w:p w14:paraId="50E99CC3" w14:textId="5A811DEA" w:rsidR="00685308" w:rsidRPr="00CC1272" w:rsidRDefault="00685308" w:rsidP="00685308">
            <w:pPr>
              <w:pStyle w:val="NormalWeb"/>
              <w:spacing w:before="0" w:beforeAutospacing="0" w:after="0" w:afterAutospacing="0"/>
              <w:jc w:val="both"/>
              <w:rPr>
                <w:rFonts w:ascii="Arial Narrow" w:hAnsi="Arial Narrow"/>
                <w:color w:val="000000" w:themeColor="text1"/>
              </w:rPr>
            </w:pPr>
            <w:r w:rsidRPr="00CC1272">
              <w:rPr>
                <w:rFonts w:ascii="Arial Narrow" w:hAnsi="Arial Narrow" w:cs="Tahoma"/>
                <w:color w:val="000000" w:themeColor="text1"/>
              </w:rPr>
              <w:t>Se debe generar el acta de terminación para los contratos de obra y/o servicios; y el recibido a satisfacción de la compra de productos se da a través del visto bueno de la factura.</w:t>
            </w:r>
          </w:p>
        </w:tc>
        <w:tc>
          <w:tcPr>
            <w:tcW w:w="1984" w:type="dxa"/>
            <w:vAlign w:val="center"/>
          </w:tcPr>
          <w:p w14:paraId="1EED86A0" w14:textId="77777777" w:rsidR="00685308" w:rsidRPr="00CC1272" w:rsidRDefault="00685308" w:rsidP="00685308">
            <w:pPr>
              <w:pStyle w:val="Encabezado"/>
              <w:jc w:val="center"/>
              <w:rPr>
                <w:rFonts w:ascii="Arial Narrow" w:hAnsi="Arial Narrow" w:cs="Tahoma"/>
                <w:color w:val="000000" w:themeColor="text1"/>
                <w:sz w:val="24"/>
                <w:szCs w:val="24"/>
              </w:rPr>
            </w:pPr>
            <w:r w:rsidRPr="00CC1272">
              <w:rPr>
                <w:rFonts w:ascii="Arial Narrow" w:hAnsi="Arial Narrow" w:cs="Tahoma"/>
                <w:color w:val="000000" w:themeColor="text1"/>
                <w:sz w:val="24"/>
                <w:szCs w:val="24"/>
              </w:rPr>
              <w:t>Rector / delegado</w:t>
            </w:r>
          </w:p>
          <w:p w14:paraId="686D7ADD" w14:textId="77777777" w:rsidR="00685308" w:rsidRDefault="00685308" w:rsidP="00685308">
            <w:pPr>
              <w:jc w:val="center"/>
              <w:rPr>
                <w:rFonts w:ascii="Arial Narrow" w:hAnsi="Arial Narrow" w:cs="Tahoma"/>
                <w:color w:val="000000" w:themeColor="text1"/>
                <w:sz w:val="24"/>
                <w:szCs w:val="24"/>
              </w:rPr>
            </w:pPr>
            <w:r w:rsidRPr="00CC1272">
              <w:rPr>
                <w:rFonts w:ascii="Arial Narrow" w:hAnsi="Arial Narrow" w:cs="Tahoma"/>
                <w:color w:val="000000" w:themeColor="text1"/>
                <w:sz w:val="24"/>
                <w:szCs w:val="24"/>
              </w:rPr>
              <w:t>Personal Administrativo</w:t>
            </w:r>
          </w:p>
          <w:p w14:paraId="26C92636" w14:textId="77777777" w:rsidR="00685308" w:rsidRDefault="00685308" w:rsidP="00685308">
            <w:pPr>
              <w:jc w:val="center"/>
              <w:rPr>
                <w:rFonts w:ascii="Arial Narrow" w:hAnsi="Arial Narrow" w:cs="Tahoma"/>
                <w:color w:val="000000" w:themeColor="text1"/>
                <w:sz w:val="24"/>
                <w:szCs w:val="24"/>
              </w:rPr>
            </w:pPr>
          </w:p>
          <w:p w14:paraId="57977590" w14:textId="77777777" w:rsidR="00685308" w:rsidRDefault="00685308" w:rsidP="00685308">
            <w:pPr>
              <w:jc w:val="center"/>
              <w:rPr>
                <w:rFonts w:ascii="Arial Narrow" w:hAnsi="Arial Narrow" w:cs="Tahoma"/>
                <w:color w:val="000000" w:themeColor="text1"/>
                <w:sz w:val="24"/>
                <w:szCs w:val="24"/>
              </w:rPr>
            </w:pPr>
          </w:p>
          <w:p w14:paraId="7431C87A" w14:textId="77777777" w:rsidR="00685308" w:rsidRDefault="00685308" w:rsidP="00685308">
            <w:pPr>
              <w:jc w:val="center"/>
              <w:rPr>
                <w:rFonts w:ascii="Arial Narrow" w:hAnsi="Arial Narrow" w:cs="Tahoma"/>
                <w:color w:val="000000" w:themeColor="text1"/>
                <w:sz w:val="24"/>
                <w:szCs w:val="24"/>
              </w:rPr>
            </w:pPr>
          </w:p>
          <w:p w14:paraId="4BF22D30" w14:textId="77777777" w:rsidR="00685308" w:rsidRDefault="00685308" w:rsidP="00685308">
            <w:pPr>
              <w:jc w:val="center"/>
              <w:rPr>
                <w:rFonts w:ascii="Arial Narrow" w:hAnsi="Arial Narrow" w:cs="Tahoma"/>
                <w:color w:val="000000" w:themeColor="text1"/>
                <w:sz w:val="24"/>
                <w:szCs w:val="24"/>
              </w:rPr>
            </w:pPr>
          </w:p>
          <w:p w14:paraId="6ACFE46B" w14:textId="77777777" w:rsidR="00685308" w:rsidRDefault="00685308" w:rsidP="00685308">
            <w:pPr>
              <w:jc w:val="center"/>
              <w:rPr>
                <w:rFonts w:ascii="Arial Narrow" w:hAnsi="Arial Narrow" w:cs="Tahoma"/>
                <w:color w:val="000000" w:themeColor="text1"/>
                <w:sz w:val="24"/>
                <w:szCs w:val="24"/>
              </w:rPr>
            </w:pPr>
          </w:p>
          <w:p w14:paraId="3757E0E5" w14:textId="77777777" w:rsidR="00685308" w:rsidRDefault="00685308" w:rsidP="00685308">
            <w:pPr>
              <w:jc w:val="center"/>
              <w:rPr>
                <w:rFonts w:ascii="Arial Narrow" w:hAnsi="Arial Narrow" w:cs="Tahoma"/>
                <w:color w:val="000000" w:themeColor="text1"/>
                <w:sz w:val="24"/>
                <w:szCs w:val="24"/>
              </w:rPr>
            </w:pPr>
          </w:p>
          <w:p w14:paraId="703F2015" w14:textId="77777777" w:rsidR="00685308" w:rsidRDefault="00685308" w:rsidP="00685308">
            <w:pPr>
              <w:jc w:val="center"/>
              <w:rPr>
                <w:rFonts w:ascii="Arial Narrow" w:hAnsi="Arial Narrow" w:cs="Tahoma"/>
                <w:color w:val="000000" w:themeColor="text1"/>
                <w:sz w:val="24"/>
                <w:szCs w:val="24"/>
              </w:rPr>
            </w:pPr>
          </w:p>
          <w:p w14:paraId="2D2FD755" w14:textId="415B8D0E" w:rsidR="00685308" w:rsidRPr="00CC1272" w:rsidRDefault="00685308" w:rsidP="00685308">
            <w:pPr>
              <w:jc w:val="center"/>
              <w:rPr>
                <w:rFonts w:ascii="Arial Narrow" w:hAnsi="Arial Narrow"/>
                <w:color w:val="000000" w:themeColor="text1"/>
                <w:sz w:val="24"/>
                <w:szCs w:val="24"/>
              </w:rPr>
            </w:pPr>
          </w:p>
        </w:tc>
        <w:tc>
          <w:tcPr>
            <w:tcW w:w="2028" w:type="dxa"/>
            <w:vAlign w:val="center"/>
          </w:tcPr>
          <w:p w14:paraId="7239A83A" w14:textId="77777777" w:rsidR="00685308" w:rsidRDefault="00685308" w:rsidP="00685308">
            <w:pPr>
              <w:jc w:val="center"/>
              <w:rPr>
                <w:rFonts w:ascii="Arial Narrow" w:hAnsi="Arial Narrow" w:cs="Tahoma"/>
                <w:color w:val="000000" w:themeColor="text1"/>
                <w:sz w:val="24"/>
                <w:szCs w:val="24"/>
              </w:rPr>
            </w:pPr>
            <w:r w:rsidRPr="00CC1272">
              <w:rPr>
                <w:rFonts w:ascii="Arial Narrow" w:hAnsi="Arial Narrow" w:cs="Tahoma"/>
                <w:color w:val="000000" w:themeColor="text1"/>
                <w:sz w:val="24"/>
                <w:szCs w:val="24"/>
              </w:rPr>
              <w:t>Acta de Terminación y Facturas</w:t>
            </w:r>
          </w:p>
          <w:p w14:paraId="436E9A09" w14:textId="77777777" w:rsidR="00685308" w:rsidRDefault="00685308" w:rsidP="00685308">
            <w:pPr>
              <w:jc w:val="center"/>
              <w:rPr>
                <w:rFonts w:ascii="Arial Narrow" w:hAnsi="Arial Narrow" w:cs="Tahoma"/>
                <w:color w:val="000000" w:themeColor="text1"/>
                <w:sz w:val="24"/>
                <w:szCs w:val="24"/>
              </w:rPr>
            </w:pPr>
          </w:p>
          <w:p w14:paraId="098E1DC5" w14:textId="77777777" w:rsidR="00685308" w:rsidRDefault="00685308" w:rsidP="00685308">
            <w:pPr>
              <w:jc w:val="center"/>
              <w:rPr>
                <w:rFonts w:ascii="Arial Narrow" w:hAnsi="Arial Narrow" w:cs="Tahoma"/>
                <w:color w:val="000000" w:themeColor="text1"/>
                <w:sz w:val="24"/>
                <w:szCs w:val="24"/>
              </w:rPr>
            </w:pPr>
          </w:p>
          <w:p w14:paraId="4F263728" w14:textId="77777777" w:rsidR="00685308" w:rsidRDefault="00685308" w:rsidP="00685308">
            <w:pPr>
              <w:jc w:val="center"/>
              <w:rPr>
                <w:rFonts w:ascii="Arial Narrow" w:hAnsi="Arial Narrow" w:cs="Tahoma"/>
                <w:color w:val="000000" w:themeColor="text1"/>
                <w:sz w:val="24"/>
                <w:szCs w:val="24"/>
              </w:rPr>
            </w:pPr>
          </w:p>
          <w:p w14:paraId="216ED762" w14:textId="77777777" w:rsidR="00685308" w:rsidRDefault="00685308" w:rsidP="00685308">
            <w:pPr>
              <w:jc w:val="center"/>
              <w:rPr>
                <w:rFonts w:ascii="Arial Narrow" w:hAnsi="Arial Narrow" w:cs="Tahoma"/>
                <w:color w:val="000000" w:themeColor="text1"/>
                <w:sz w:val="24"/>
                <w:szCs w:val="24"/>
              </w:rPr>
            </w:pPr>
          </w:p>
          <w:p w14:paraId="07254103" w14:textId="77777777" w:rsidR="00685308" w:rsidRDefault="00685308" w:rsidP="00685308">
            <w:pPr>
              <w:jc w:val="center"/>
              <w:rPr>
                <w:rFonts w:ascii="Arial Narrow" w:hAnsi="Arial Narrow" w:cs="Tahoma"/>
                <w:color w:val="000000" w:themeColor="text1"/>
                <w:sz w:val="24"/>
                <w:szCs w:val="24"/>
              </w:rPr>
            </w:pPr>
          </w:p>
          <w:p w14:paraId="7FE6F68A" w14:textId="77777777" w:rsidR="00685308" w:rsidRDefault="00685308" w:rsidP="00685308">
            <w:pPr>
              <w:jc w:val="center"/>
              <w:rPr>
                <w:rFonts w:ascii="Arial Narrow" w:hAnsi="Arial Narrow" w:cs="Tahoma"/>
                <w:color w:val="000000" w:themeColor="text1"/>
                <w:sz w:val="24"/>
                <w:szCs w:val="24"/>
              </w:rPr>
            </w:pPr>
          </w:p>
          <w:p w14:paraId="72275981" w14:textId="77777777" w:rsidR="00685308" w:rsidRDefault="00685308" w:rsidP="00685308">
            <w:pPr>
              <w:jc w:val="center"/>
              <w:rPr>
                <w:rFonts w:ascii="Arial Narrow" w:hAnsi="Arial Narrow" w:cs="Tahoma"/>
                <w:color w:val="000000" w:themeColor="text1"/>
                <w:sz w:val="24"/>
                <w:szCs w:val="24"/>
              </w:rPr>
            </w:pPr>
          </w:p>
          <w:p w14:paraId="54685E21" w14:textId="77777777" w:rsidR="00685308" w:rsidRDefault="00685308" w:rsidP="00685308">
            <w:pPr>
              <w:jc w:val="center"/>
              <w:rPr>
                <w:rFonts w:ascii="Arial Narrow" w:hAnsi="Arial Narrow" w:cs="Tahoma"/>
                <w:color w:val="000000" w:themeColor="text1"/>
                <w:sz w:val="24"/>
                <w:szCs w:val="24"/>
              </w:rPr>
            </w:pPr>
          </w:p>
          <w:p w14:paraId="1F64A056" w14:textId="6AA1989B" w:rsidR="00685308" w:rsidRPr="00CC1272" w:rsidRDefault="00685308" w:rsidP="00685308">
            <w:pPr>
              <w:jc w:val="center"/>
              <w:rPr>
                <w:rFonts w:ascii="Arial Narrow" w:hAnsi="Arial Narrow"/>
                <w:color w:val="000000" w:themeColor="text1"/>
                <w:sz w:val="24"/>
                <w:szCs w:val="24"/>
              </w:rPr>
            </w:pPr>
          </w:p>
        </w:tc>
      </w:tr>
      <w:tr w:rsidR="00685308" w:rsidRPr="00CC1272" w14:paraId="24AA2373" w14:textId="77777777" w:rsidTr="005638F6">
        <w:tc>
          <w:tcPr>
            <w:tcW w:w="988" w:type="dxa"/>
          </w:tcPr>
          <w:p w14:paraId="57FA1773" w14:textId="42F00070" w:rsidR="00685308" w:rsidRPr="00CC1272" w:rsidRDefault="00685308" w:rsidP="00685308">
            <w:pPr>
              <w:jc w:val="center"/>
              <w:rPr>
                <w:rFonts w:ascii="Arial Narrow" w:hAnsi="Arial Narrow"/>
                <w:b/>
                <w:color w:val="000000" w:themeColor="text1"/>
                <w:sz w:val="24"/>
                <w:szCs w:val="24"/>
              </w:rPr>
            </w:pPr>
            <w:r>
              <w:rPr>
                <w:rFonts w:ascii="Arial Narrow" w:hAnsi="Arial Narrow"/>
                <w:b/>
                <w:color w:val="000000" w:themeColor="text1"/>
                <w:sz w:val="24"/>
                <w:szCs w:val="24"/>
              </w:rPr>
              <w:t>H</w:t>
            </w:r>
          </w:p>
        </w:tc>
        <w:tc>
          <w:tcPr>
            <w:tcW w:w="2126" w:type="dxa"/>
            <w:vAlign w:val="center"/>
          </w:tcPr>
          <w:p w14:paraId="1A919902" w14:textId="77777777" w:rsidR="00685308" w:rsidRDefault="00685308" w:rsidP="00685308">
            <w:pPr>
              <w:jc w:val="both"/>
              <w:rPr>
                <w:rFonts w:ascii="Arial Narrow" w:hAnsi="Arial Narrow" w:cs="Tahoma"/>
                <w:color w:val="000000" w:themeColor="text1"/>
                <w:sz w:val="24"/>
                <w:szCs w:val="24"/>
              </w:rPr>
            </w:pPr>
            <w:r w:rsidRPr="00CC1272">
              <w:rPr>
                <w:rFonts w:ascii="Arial Narrow" w:hAnsi="Arial Narrow" w:cs="Tahoma"/>
                <w:color w:val="000000" w:themeColor="text1"/>
                <w:sz w:val="24"/>
                <w:szCs w:val="24"/>
              </w:rPr>
              <w:t xml:space="preserve">Almacenamiento y suministro </w:t>
            </w:r>
          </w:p>
          <w:p w14:paraId="618915BA" w14:textId="77777777" w:rsidR="00685308" w:rsidRDefault="00685308" w:rsidP="00685308">
            <w:pPr>
              <w:jc w:val="both"/>
              <w:rPr>
                <w:rFonts w:ascii="Arial Narrow" w:hAnsi="Arial Narrow" w:cs="Tahoma"/>
                <w:color w:val="000000" w:themeColor="text1"/>
                <w:sz w:val="24"/>
                <w:szCs w:val="24"/>
              </w:rPr>
            </w:pPr>
          </w:p>
          <w:p w14:paraId="7DB04410" w14:textId="77777777" w:rsidR="00685308" w:rsidRDefault="00685308" w:rsidP="00685308">
            <w:pPr>
              <w:jc w:val="both"/>
              <w:rPr>
                <w:rFonts w:ascii="Arial Narrow" w:hAnsi="Arial Narrow" w:cs="Tahoma"/>
                <w:color w:val="000000" w:themeColor="text1"/>
                <w:sz w:val="24"/>
                <w:szCs w:val="24"/>
              </w:rPr>
            </w:pPr>
          </w:p>
          <w:p w14:paraId="4873C567" w14:textId="77777777" w:rsidR="00685308" w:rsidRDefault="00685308" w:rsidP="00685308">
            <w:pPr>
              <w:jc w:val="both"/>
              <w:rPr>
                <w:rFonts w:ascii="Arial Narrow" w:hAnsi="Arial Narrow" w:cs="Tahoma"/>
                <w:color w:val="000000" w:themeColor="text1"/>
                <w:sz w:val="24"/>
                <w:szCs w:val="24"/>
              </w:rPr>
            </w:pPr>
          </w:p>
          <w:p w14:paraId="306279E9" w14:textId="6E3027CD" w:rsidR="00685308" w:rsidRPr="00CC1272" w:rsidRDefault="00685308" w:rsidP="00685308">
            <w:pPr>
              <w:jc w:val="both"/>
              <w:rPr>
                <w:rFonts w:ascii="Arial Narrow" w:hAnsi="Arial Narrow"/>
                <w:color w:val="000000" w:themeColor="text1"/>
                <w:sz w:val="24"/>
                <w:szCs w:val="24"/>
              </w:rPr>
            </w:pPr>
          </w:p>
        </w:tc>
        <w:tc>
          <w:tcPr>
            <w:tcW w:w="3402" w:type="dxa"/>
          </w:tcPr>
          <w:p w14:paraId="4CEB9F09" w14:textId="266581DC" w:rsidR="00685308" w:rsidRPr="00CC1272" w:rsidRDefault="00685308" w:rsidP="00685308">
            <w:pPr>
              <w:pStyle w:val="NormalWeb"/>
              <w:spacing w:before="0" w:beforeAutospacing="0" w:after="0" w:afterAutospacing="0"/>
              <w:jc w:val="both"/>
              <w:rPr>
                <w:rFonts w:ascii="Arial Narrow" w:hAnsi="Arial Narrow"/>
                <w:color w:val="000000" w:themeColor="text1"/>
              </w:rPr>
            </w:pPr>
            <w:r w:rsidRPr="00CC1272">
              <w:rPr>
                <w:rFonts w:ascii="Arial Narrow" w:hAnsi="Arial Narrow" w:cs="Tahoma"/>
                <w:color w:val="000000" w:themeColor="text1"/>
              </w:rPr>
              <w:t xml:space="preserve">Los insumos o suministros recibidos se almacenan según lo establecido. La distribución de insumos se da al momento que estos sean requeridos por el personal y se controla a través del formato Control de Insumos. </w:t>
            </w:r>
          </w:p>
        </w:tc>
        <w:tc>
          <w:tcPr>
            <w:tcW w:w="1984" w:type="dxa"/>
            <w:vAlign w:val="center"/>
          </w:tcPr>
          <w:p w14:paraId="7FDFCCBF" w14:textId="77777777" w:rsidR="00685308" w:rsidRDefault="00685308" w:rsidP="00685308">
            <w:pPr>
              <w:jc w:val="center"/>
              <w:rPr>
                <w:rFonts w:ascii="Arial Narrow" w:hAnsi="Arial Narrow" w:cs="Tahoma"/>
                <w:color w:val="000000" w:themeColor="text1"/>
                <w:sz w:val="24"/>
                <w:szCs w:val="24"/>
              </w:rPr>
            </w:pPr>
            <w:r w:rsidRPr="00CC1272">
              <w:rPr>
                <w:rFonts w:ascii="Arial Narrow" w:hAnsi="Arial Narrow" w:cs="Tahoma"/>
                <w:color w:val="000000" w:themeColor="text1"/>
                <w:sz w:val="24"/>
                <w:szCs w:val="24"/>
              </w:rPr>
              <w:t>Personal Administrativo</w:t>
            </w:r>
          </w:p>
          <w:p w14:paraId="79243923" w14:textId="77777777" w:rsidR="00685308" w:rsidRDefault="00685308" w:rsidP="00685308">
            <w:pPr>
              <w:jc w:val="center"/>
              <w:rPr>
                <w:rFonts w:ascii="Arial Narrow" w:hAnsi="Arial Narrow" w:cs="Tahoma"/>
                <w:color w:val="000000" w:themeColor="text1"/>
                <w:sz w:val="24"/>
                <w:szCs w:val="24"/>
              </w:rPr>
            </w:pPr>
          </w:p>
          <w:p w14:paraId="06EF428A" w14:textId="77777777" w:rsidR="00685308" w:rsidRDefault="00685308" w:rsidP="00685308">
            <w:pPr>
              <w:jc w:val="center"/>
              <w:rPr>
                <w:rFonts w:ascii="Arial Narrow" w:hAnsi="Arial Narrow" w:cs="Tahoma"/>
                <w:color w:val="000000" w:themeColor="text1"/>
                <w:sz w:val="24"/>
                <w:szCs w:val="24"/>
              </w:rPr>
            </w:pPr>
          </w:p>
          <w:p w14:paraId="4044AA11" w14:textId="77777777" w:rsidR="00685308" w:rsidRDefault="00685308" w:rsidP="00685308">
            <w:pPr>
              <w:jc w:val="center"/>
              <w:rPr>
                <w:rFonts w:ascii="Arial Narrow" w:hAnsi="Arial Narrow" w:cs="Tahoma"/>
                <w:color w:val="000000" w:themeColor="text1"/>
                <w:sz w:val="24"/>
                <w:szCs w:val="24"/>
              </w:rPr>
            </w:pPr>
          </w:p>
          <w:p w14:paraId="0640E960" w14:textId="23D86919" w:rsidR="00685308" w:rsidRPr="00CC1272" w:rsidRDefault="00685308" w:rsidP="00685308">
            <w:pPr>
              <w:jc w:val="center"/>
              <w:rPr>
                <w:rFonts w:ascii="Arial Narrow" w:hAnsi="Arial Narrow"/>
                <w:color w:val="000000" w:themeColor="text1"/>
                <w:sz w:val="24"/>
                <w:szCs w:val="24"/>
              </w:rPr>
            </w:pPr>
          </w:p>
        </w:tc>
        <w:tc>
          <w:tcPr>
            <w:tcW w:w="2028" w:type="dxa"/>
          </w:tcPr>
          <w:p w14:paraId="4F3550AE" w14:textId="5EFD9274" w:rsidR="00685308" w:rsidRPr="00CC1272" w:rsidRDefault="00685308" w:rsidP="00685308">
            <w:pPr>
              <w:jc w:val="center"/>
              <w:rPr>
                <w:rFonts w:ascii="Arial Narrow" w:hAnsi="Arial Narrow" w:cs="Tahoma"/>
                <w:color w:val="000000" w:themeColor="text1"/>
                <w:sz w:val="24"/>
                <w:szCs w:val="24"/>
              </w:rPr>
            </w:pPr>
            <w:r w:rsidRPr="00CC1272">
              <w:rPr>
                <w:rFonts w:ascii="Arial Narrow" w:hAnsi="Arial Narrow" w:cs="Tahoma"/>
                <w:color w:val="000000" w:themeColor="text1"/>
                <w:sz w:val="24"/>
                <w:szCs w:val="24"/>
              </w:rPr>
              <w:t>Control de Insumos</w:t>
            </w:r>
          </w:p>
          <w:p w14:paraId="4B64F2B6" w14:textId="77777777" w:rsidR="00685308" w:rsidRPr="00CC1272" w:rsidRDefault="00685308" w:rsidP="00685308">
            <w:pPr>
              <w:jc w:val="center"/>
              <w:rPr>
                <w:rFonts w:ascii="Arial Narrow" w:hAnsi="Arial Narrow" w:cs="Tahoma"/>
                <w:color w:val="000000" w:themeColor="text1"/>
                <w:sz w:val="24"/>
                <w:szCs w:val="24"/>
              </w:rPr>
            </w:pPr>
          </w:p>
          <w:p w14:paraId="34354A25" w14:textId="77777777" w:rsidR="00685308" w:rsidRDefault="00685308" w:rsidP="00685308">
            <w:pPr>
              <w:jc w:val="center"/>
              <w:rPr>
                <w:rFonts w:ascii="Arial Narrow" w:hAnsi="Arial Narrow" w:cs="Tahoma"/>
                <w:color w:val="000000" w:themeColor="text1"/>
                <w:sz w:val="24"/>
                <w:szCs w:val="24"/>
              </w:rPr>
            </w:pPr>
            <w:r w:rsidRPr="00CC1272">
              <w:rPr>
                <w:rFonts w:ascii="Arial Narrow" w:hAnsi="Arial Narrow" w:cs="Tahoma"/>
                <w:color w:val="000000" w:themeColor="text1"/>
                <w:sz w:val="24"/>
                <w:szCs w:val="24"/>
              </w:rPr>
              <w:t>Preservación de Productos/ Insumos</w:t>
            </w:r>
          </w:p>
          <w:p w14:paraId="0345B7D5" w14:textId="7B6A4B79" w:rsidR="00685308" w:rsidRPr="00CC1272" w:rsidRDefault="00685308" w:rsidP="00685308">
            <w:pPr>
              <w:rPr>
                <w:rFonts w:ascii="Arial Narrow" w:hAnsi="Arial Narrow"/>
                <w:color w:val="000000" w:themeColor="text1"/>
                <w:sz w:val="24"/>
                <w:szCs w:val="24"/>
              </w:rPr>
            </w:pPr>
          </w:p>
        </w:tc>
      </w:tr>
      <w:tr w:rsidR="00102431" w:rsidRPr="00CC1272" w14:paraId="657AD8AF" w14:textId="77777777" w:rsidTr="00D25792">
        <w:trPr>
          <w:trHeight w:val="1911"/>
        </w:trPr>
        <w:tc>
          <w:tcPr>
            <w:tcW w:w="988" w:type="dxa"/>
          </w:tcPr>
          <w:p w14:paraId="2E1EA7AE" w14:textId="547EA5E1" w:rsidR="00102431" w:rsidRPr="00CC1272" w:rsidRDefault="00102431" w:rsidP="00102431">
            <w:pPr>
              <w:jc w:val="center"/>
              <w:rPr>
                <w:rFonts w:ascii="Arial Narrow" w:hAnsi="Arial Narrow"/>
                <w:b/>
                <w:color w:val="000000" w:themeColor="text1"/>
                <w:sz w:val="24"/>
                <w:szCs w:val="24"/>
              </w:rPr>
            </w:pPr>
            <w:r>
              <w:rPr>
                <w:rFonts w:ascii="Arial Narrow" w:hAnsi="Arial Narrow"/>
                <w:b/>
                <w:sz w:val="24"/>
                <w:szCs w:val="24"/>
              </w:rPr>
              <w:lastRenderedPageBreak/>
              <w:t>V</w:t>
            </w:r>
          </w:p>
        </w:tc>
        <w:tc>
          <w:tcPr>
            <w:tcW w:w="2126" w:type="dxa"/>
          </w:tcPr>
          <w:p w14:paraId="19AE92FD" w14:textId="5AA45572" w:rsidR="00102431" w:rsidRDefault="00102431" w:rsidP="00102431">
            <w:pPr>
              <w:jc w:val="both"/>
              <w:rPr>
                <w:rFonts w:ascii="Arial Narrow" w:hAnsi="Arial Narrow"/>
                <w:sz w:val="24"/>
                <w:szCs w:val="24"/>
              </w:rPr>
            </w:pPr>
            <w:r>
              <w:rPr>
                <w:rFonts w:ascii="Arial Narrow" w:hAnsi="Arial Narrow"/>
                <w:sz w:val="24"/>
                <w:szCs w:val="24"/>
              </w:rPr>
              <w:t>Control de los bienes y servicios adquiridos</w:t>
            </w:r>
          </w:p>
          <w:p w14:paraId="691391D4" w14:textId="43A49A42" w:rsidR="00102431" w:rsidRPr="00CC1272" w:rsidRDefault="00102431" w:rsidP="00102431">
            <w:pPr>
              <w:jc w:val="both"/>
              <w:rPr>
                <w:rFonts w:ascii="Arial Narrow" w:hAnsi="Arial Narrow"/>
                <w:color w:val="000000" w:themeColor="text1"/>
                <w:sz w:val="24"/>
                <w:szCs w:val="24"/>
              </w:rPr>
            </w:pPr>
          </w:p>
        </w:tc>
        <w:tc>
          <w:tcPr>
            <w:tcW w:w="3402" w:type="dxa"/>
          </w:tcPr>
          <w:p w14:paraId="5949BD1D" w14:textId="77777777" w:rsidR="00102431" w:rsidRDefault="00102431" w:rsidP="00102431">
            <w:pPr>
              <w:jc w:val="both"/>
              <w:rPr>
                <w:rFonts w:ascii="Arial Narrow" w:hAnsi="Arial Narrow" w:cs="Arial"/>
                <w:sz w:val="24"/>
                <w:szCs w:val="24"/>
                <w:lang w:val="es-ES"/>
              </w:rPr>
            </w:pPr>
            <w:r>
              <w:rPr>
                <w:rFonts w:ascii="Arial Narrow" w:hAnsi="Arial Narrow" w:cs="Arial"/>
                <w:sz w:val="24"/>
                <w:szCs w:val="24"/>
                <w:lang w:val="es-ES"/>
              </w:rPr>
              <w:t xml:space="preserve">Cuando aplique, se realiza seguimiento al desempeño de los proveedores y/o contratistas en relación con la oferta de los productos y servicios que prestan y se sugieren las respectivas mejoras de ser necesario. </w:t>
            </w:r>
          </w:p>
          <w:p w14:paraId="7CE8ED21" w14:textId="77777777" w:rsidR="00102431" w:rsidRDefault="00102431" w:rsidP="00102431">
            <w:pPr>
              <w:jc w:val="both"/>
              <w:rPr>
                <w:rFonts w:ascii="Arial Narrow" w:hAnsi="Arial Narrow" w:cs="Arial"/>
                <w:sz w:val="24"/>
                <w:szCs w:val="24"/>
                <w:lang w:val="es-ES"/>
              </w:rPr>
            </w:pPr>
          </w:p>
          <w:p w14:paraId="0EDE04E6" w14:textId="77777777" w:rsidR="00102431" w:rsidRDefault="00102431" w:rsidP="00102431">
            <w:pPr>
              <w:jc w:val="both"/>
              <w:rPr>
                <w:rFonts w:ascii="Arial Narrow" w:hAnsi="Arial Narrow" w:cs="Arial"/>
                <w:sz w:val="24"/>
                <w:szCs w:val="24"/>
                <w:lang w:val="es-ES"/>
              </w:rPr>
            </w:pPr>
            <w:r>
              <w:rPr>
                <w:rFonts w:ascii="Arial Narrow" w:hAnsi="Arial Narrow" w:cs="Arial"/>
                <w:sz w:val="24"/>
                <w:szCs w:val="24"/>
                <w:lang w:val="es-ES"/>
              </w:rPr>
              <w:t>Se verifican puntualmente los criterios de:</w:t>
            </w:r>
          </w:p>
          <w:p w14:paraId="766EB368" w14:textId="77777777" w:rsidR="00102431" w:rsidRDefault="00102431" w:rsidP="00102431">
            <w:pPr>
              <w:jc w:val="both"/>
              <w:rPr>
                <w:rFonts w:ascii="Arial Narrow" w:hAnsi="Arial Narrow" w:cs="Arial"/>
                <w:sz w:val="24"/>
                <w:szCs w:val="24"/>
                <w:lang w:val="es-ES"/>
              </w:rPr>
            </w:pPr>
          </w:p>
          <w:p w14:paraId="0FE5A468" w14:textId="77777777" w:rsidR="00102431" w:rsidRPr="00413797" w:rsidRDefault="00102431" w:rsidP="00102431">
            <w:pPr>
              <w:jc w:val="both"/>
              <w:rPr>
                <w:rFonts w:ascii="Arial Narrow" w:hAnsi="Arial Narrow" w:cs="Arial"/>
                <w:b/>
                <w:bCs/>
                <w:i/>
                <w:iCs/>
                <w:sz w:val="24"/>
                <w:szCs w:val="24"/>
                <w:lang w:val="es-ES"/>
              </w:rPr>
            </w:pPr>
            <w:r w:rsidRPr="00413797">
              <w:rPr>
                <w:rFonts w:ascii="Arial Narrow" w:hAnsi="Arial Narrow" w:cs="Arial"/>
                <w:b/>
                <w:bCs/>
                <w:i/>
                <w:iCs/>
                <w:sz w:val="24"/>
                <w:szCs w:val="24"/>
                <w:lang w:val="es-ES"/>
              </w:rPr>
              <w:t>Cumplimiento contractual</w:t>
            </w:r>
          </w:p>
          <w:p w14:paraId="2ECE6721" w14:textId="77E0D490" w:rsidR="00102431" w:rsidRPr="00CC1272" w:rsidRDefault="00102431" w:rsidP="00102431">
            <w:pPr>
              <w:pStyle w:val="NormalWeb"/>
              <w:spacing w:before="0" w:beforeAutospacing="0" w:after="0" w:afterAutospacing="0"/>
              <w:jc w:val="both"/>
              <w:rPr>
                <w:rFonts w:ascii="Arial Narrow" w:hAnsi="Arial Narrow"/>
                <w:color w:val="000000" w:themeColor="text1"/>
              </w:rPr>
            </w:pPr>
            <w:r w:rsidRPr="00413797">
              <w:rPr>
                <w:rFonts w:ascii="Arial Narrow" w:hAnsi="Arial Narrow" w:cs="Arial"/>
                <w:b/>
                <w:bCs/>
                <w:i/>
                <w:iCs/>
                <w:lang w:val="es-ES"/>
              </w:rPr>
              <w:t>Cumplimiento del SGSST</w:t>
            </w:r>
            <w:r>
              <w:rPr>
                <w:rFonts w:ascii="Arial Narrow" w:hAnsi="Arial Narrow" w:cs="Arial"/>
                <w:b/>
                <w:bCs/>
                <w:i/>
                <w:iCs/>
                <w:lang w:val="es-ES"/>
              </w:rPr>
              <w:t xml:space="preserve"> </w:t>
            </w:r>
          </w:p>
        </w:tc>
        <w:tc>
          <w:tcPr>
            <w:tcW w:w="1984" w:type="dxa"/>
            <w:vAlign w:val="center"/>
          </w:tcPr>
          <w:p w14:paraId="70ED1FCF" w14:textId="597DD219" w:rsidR="00102431" w:rsidRDefault="00102431" w:rsidP="00102431">
            <w:pPr>
              <w:jc w:val="center"/>
              <w:rPr>
                <w:rFonts w:ascii="Arial Narrow" w:hAnsi="Arial Narrow" w:cs="Tahoma"/>
                <w:color w:val="000000" w:themeColor="text1"/>
                <w:sz w:val="24"/>
                <w:szCs w:val="24"/>
              </w:rPr>
            </w:pPr>
            <w:r>
              <w:rPr>
                <w:rFonts w:ascii="Arial Narrow" w:hAnsi="Arial Narrow" w:cs="Tahoma"/>
                <w:color w:val="000000" w:themeColor="text1"/>
                <w:sz w:val="24"/>
                <w:szCs w:val="24"/>
              </w:rPr>
              <w:t>Líder del Proceso</w:t>
            </w:r>
          </w:p>
          <w:p w14:paraId="4AF1DC41" w14:textId="77777777" w:rsidR="00102431" w:rsidRDefault="00102431" w:rsidP="00102431">
            <w:pPr>
              <w:jc w:val="center"/>
              <w:rPr>
                <w:rFonts w:ascii="Arial Narrow" w:hAnsi="Arial Narrow" w:cs="Tahoma"/>
                <w:color w:val="000000" w:themeColor="text1"/>
                <w:sz w:val="24"/>
                <w:szCs w:val="24"/>
              </w:rPr>
            </w:pPr>
          </w:p>
          <w:p w14:paraId="1FB763D6" w14:textId="77777777" w:rsidR="00102431" w:rsidRDefault="00102431" w:rsidP="00102431">
            <w:pPr>
              <w:jc w:val="center"/>
              <w:rPr>
                <w:rFonts w:ascii="Arial Narrow" w:hAnsi="Arial Narrow" w:cs="Tahoma"/>
                <w:color w:val="000000" w:themeColor="text1"/>
                <w:sz w:val="24"/>
                <w:szCs w:val="24"/>
              </w:rPr>
            </w:pPr>
          </w:p>
          <w:p w14:paraId="68177740" w14:textId="77777777" w:rsidR="00102431" w:rsidRDefault="00102431" w:rsidP="00102431">
            <w:pPr>
              <w:jc w:val="center"/>
              <w:rPr>
                <w:rFonts w:ascii="Arial Narrow" w:hAnsi="Arial Narrow" w:cs="Tahoma"/>
                <w:color w:val="000000" w:themeColor="text1"/>
                <w:sz w:val="24"/>
                <w:szCs w:val="24"/>
              </w:rPr>
            </w:pPr>
          </w:p>
          <w:p w14:paraId="267F2D06" w14:textId="77777777" w:rsidR="00102431" w:rsidRDefault="00102431" w:rsidP="00102431">
            <w:pPr>
              <w:jc w:val="center"/>
              <w:rPr>
                <w:rFonts w:ascii="Arial Narrow" w:hAnsi="Arial Narrow" w:cs="Tahoma"/>
                <w:color w:val="000000" w:themeColor="text1"/>
                <w:sz w:val="24"/>
                <w:szCs w:val="24"/>
              </w:rPr>
            </w:pPr>
          </w:p>
          <w:p w14:paraId="5936DF39" w14:textId="77777777" w:rsidR="00102431" w:rsidRDefault="00102431" w:rsidP="00102431">
            <w:pPr>
              <w:jc w:val="center"/>
              <w:rPr>
                <w:rFonts w:ascii="Arial Narrow" w:hAnsi="Arial Narrow" w:cs="Tahoma"/>
                <w:color w:val="000000" w:themeColor="text1"/>
                <w:sz w:val="24"/>
                <w:szCs w:val="24"/>
              </w:rPr>
            </w:pPr>
          </w:p>
          <w:p w14:paraId="0EE192C0" w14:textId="77777777" w:rsidR="00102431" w:rsidRDefault="00102431" w:rsidP="00102431">
            <w:pPr>
              <w:jc w:val="center"/>
              <w:rPr>
                <w:rFonts w:ascii="Arial Narrow" w:hAnsi="Arial Narrow" w:cs="Tahoma"/>
                <w:color w:val="000000" w:themeColor="text1"/>
                <w:sz w:val="24"/>
                <w:szCs w:val="24"/>
              </w:rPr>
            </w:pPr>
          </w:p>
          <w:p w14:paraId="471638D6" w14:textId="77777777" w:rsidR="00102431" w:rsidRDefault="00102431" w:rsidP="00102431">
            <w:pPr>
              <w:jc w:val="center"/>
              <w:rPr>
                <w:rFonts w:ascii="Arial Narrow" w:hAnsi="Arial Narrow" w:cs="Tahoma"/>
                <w:color w:val="000000" w:themeColor="text1"/>
                <w:sz w:val="24"/>
                <w:szCs w:val="24"/>
              </w:rPr>
            </w:pPr>
          </w:p>
          <w:p w14:paraId="2047579A" w14:textId="7EC783BF" w:rsidR="00102431" w:rsidRDefault="00102431" w:rsidP="00102431">
            <w:pPr>
              <w:jc w:val="center"/>
              <w:rPr>
                <w:rFonts w:ascii="Arial Narrow" w:hAnsi="Arial Narrow" w:cs="Tahoma"/>
                <w:color w:val="000000" w:themeColor="text1"/>
                <w:sz w:val="24"/>
                <w:szCs w:val="24"/>
              </w:rPr>
            </w:pPr>
            <w:r>
              <w:rPr>
                <w:rFonts w:ascii="Arial Narrow" w:hAnsi="Arial Narrow" w:cs="Tahoma"/>
                <w:color w:val="000000" w:themeColor="text1"/>
                <w:sz w:val="24"/>
                <w:szCs w:val="24"/>
              </w:rPr>
              <w:t xml:space="preserve"> </w:t>
            </w:r>
          </w:p>
          <w:p w14:paraId="34406B42" w14:textId="77777777" w:rsidR="00102431" w:rsidRDefault="00102431" w:rsidP="00102431">
            <w:pPr>
              <w:jc w:val="center"/>
              <w:rPr>
                <w:rFonts w:ascii="Arial Narrow" w:hAnsi="Arial Narrow" w:cs="Tahoma"/>
                <w:color w:val="000000" w:themeColor="text1"/>
                <w:sz w:val="24"/>
                <w:szCs w:val="24"/>
              </w:rPr>
            </w:pPr>
          </w:p>
          <w:p w14:paraId="3D04501E" w14:textId="77777777" w:rsidR="00102431" w:rsidRDefault="00102431" w:rsidP="00102431">
            <w:pPr>
              <w:jc w:val="center"/>
              <w:rPr>
                <w:rFonts w:ascii="Arial Narrow" w:hAnsi="Arial Narrow" w:cs="Tahoma"/>
                <w:color w:val="000000" w:themeColor="text1"/>
                <w:sz w:val="24"/>
                <w:szCs w:val="24"/>
              </w:rPr>
            </w:pPr>
          </w:p>
          <w:p w14:paraId="47A052DF" w14:textId="77777777" w:rsidR="00102431" w:rsidRDefault="00102431" w:rsidP="00102431">
            <w:pPr>
              <w:jc w:val="center"/>
              <w:rPr>
                <w:rFonts w:ascii="Arial Narrow" w:hAnsi="Arial Narrow" w:cs="Tahoma"/>
                <w:color w:val="000000" w:themeColor="text1"/>
                <w:sz w:val="24"/>
                <w:szCs w:val="24"/>
              </w:rPr>
            </w:pPr>
          </w:p>
          <w:p w14:paraId="3F573328" w14:textId="0C278BD7" w:rsidR="00102431" w:rsidRPr="00CC1272" w:rsidRDefault="00102431" w:rsidP="00102431">
            <w:pPr>
              <w:rPr>
                <w:rFonts w:ascii="Arial Narrow" w:hAnsi="Arial Narrow" w:cs="Tahoma"/>
                <w:color w:val="000000" w:themeColor="text1"/>
                <w:sz w:val="24"/>
                <w:szCs w:val="24"/>
              </w:rPr>
            </w:pPr>
          </w:p>
        </w:tc>
        <w:tc>
          <w:tcPr>
            <w:tcW w:w="2028" w:type="dxa"/>
            <w:vAlign w:val="center"/>
          </w:tcPr>
          <w:p w14:paraId="5FDE6B49" w14:textId="77777777" w:rsidR="00102431" w:rsidRDefault="00102431" w:rsidP="00102431">
            <w:pPr>
              <w:jc w:val="center"/>
              <w:rPr>
                <w:rFonts w:ascii="Arial Narrow" w:hAnsi="Arial Narrow"/>
                <w:color w:val="000000" w:themeColor="text1"/>
                <w:sz w:val="24"/>
                <w:szCs w:val="24"/>
              </w:rPr>
            </w:pPr>
            <w:r>
              <w:rPr>
                <w:rFonts w:ascii="Arial Narrow" w:hAnsi="Arial Narrow"/>
                <w:color w:val="000000" w:themeColor="text1"/>
                <w:sz w:val="24"/>
                <w:szCs w:val="24"/>
              </w:rPr>
              <w:t>Base de Datos de Proveedores</w:t>
            </w:r>
          </w:p>
          <w:p w14:paraId="4B3C3602" w14:textId="77777777" w:rsidR="00102431" w:rsidRDefault="00102431" w:rsidP="00102431">
            <w:pPr>
              <w:rPr>
                <w:rFonts w:ascii="Arial Narrow" w:hAnsi="Arial Narrow"/>
                <w:color w:val="000000" w:themeColor="text1"/>
                <w:sz w:val="24"/>
                <w:szCs w:val="24"/>
              </w:rPr>
            </w:pPr>
          </w:p>
          <w:p w14:paraId="3072DA37" w14:textId="77777777" w:rsidR="00102431" w:rsidRDefault="00102431" w:rsidP="00102431">
            <w:pPr>
              <w:rPr>
                <w:rFonts w:ascii="Arial Narrow" w:hAnsi="Arial Narrow"/>
                <w:color w:val="000000" w:themeColor="text1"/>
                <w:sz w:val="24"/>
                <w:szCs w:val="24"/>
              </w:rPr>
            </w:pPr>
          </w:p>
          <w:p w14:paraId="0B56B1E2" w14:textId="77777777" w:rsidR="00102431" w:rsidRDefault="00102431" w:rsidP="00102431">
            <w:pPr>
              <w:rPr>
                <w:rFonts w:ascii="Arial Narrow" w:hAnsi="Arial Narrow"/>
                <w:color w:val="000000" w:themeColor="text1"/>
                <w:sz w:val="24"/>
                <w:szCs w:val="24"/>
              </w:rPr>
            </w:pPr>
          </w:p>
          <w:p w14:paraId="5B4625F4" w14:textId="77777777" w:rsidR="00102431" w:rsidRDefault="00102431" w:rsidP="00102431">
            <w:pPr>
              <w:rPr>
                <w:rFonts w:ascii="Arial Narrow" w:hAnsi="Arial Narrow"/>
                <w:color w:val="000000" w:themeColor="text1"/>
                <w:sz w:val="24"/>
                <w:szCs w:val="24"/>
              </w:rPr>
            </w:pPr>
          </w:p>
          <w:p w14:paraId="6299F3AE" w14:textId="77777777" w:rsidR="00102431" w:rsidRDefault="00102431" w:rsidP="00102431">
            <w:pPr>
              <w:rPr>
                <w:rFonts w:ascii="Arial Narrow" w:hAnsi="Arial Narrow"/>
                <w:color w:val="000000" w:themeColor="text1"/>
                <w:sz w:val="24"/>
                <w:szCs w:val="24"/>
              </w:rPr>
            </w:pPr>
          </w:p>
          <w:p w14:paraId="1FA7A866" w14:textId="77777777" w:rsidR="00102431" w:rsidRDefault="00102431" w:rsidP="00102431">
            <w:pPr>
              <w:rPr>
                <w:rFonts w:ascii="Arial Narrow" w:hAnsi="Arial Narrow"/>
                <w:color w:val="000000" w:themeColor="text1"/>
                <w:sz w:val="24"/>
                <w:szCs w:val="24"/>
              </w:rPr>
            </w:pPr>
          </w:p>
          <w:p w14:paraId="154D67DB" w14:textId="77777777" w:rsidR="00102431" w:rsidRDefault="00102431" w:rsidP="00102431">
            <w:pPr>
              <w:rPr>
                <w:rFonts w:ascii="Arial Narrow" w:hAnsi="Arial Narrow"/>
                <w:color w:val="000000" w:themeColor="text1"/>
                <w:sz w:val="24"/>
                <w:szCs w:val="24"/>
              </w:rPr>
            </w:pPr>
          </w:p>
          <w:p w14:paraId="77C9B109" w14:textId="77777777" w:rsidR="00102431" w:rsidRDefault="00102431" w:rsidP="00102431">
            <w:pPr>
              <w:rPr>
                <w:rFonts w:ascii="Arial Narrow" w:hAnsi="Arial Narrow"/>
                <w:color w:val="000000" w:themeColor="text1"/>
                <w:sz w:val="24"/>
                <w:szCs w:val="24"/>
              </w:rPr>
            </w:pPr>
          </w:p>
          <w:p w14:paraId="15A2758D" w14:textId="77777777" w:rsidR="00102431" w:rsidRDefault="00102431" w:rsidP="00102431">
            <w:pPr>
              <w:rPr>
                <w:rFonts w:ascii="Arial Narrow" w:hAnsi="Arial Narrow"/>
                <w:color w:val="000000" w:themeColor="text1"/>
                <w:sz w:val="24"/>
                <w:szCs w:val="24"/>
              </w:rPr>
            </w:pPr>
          </w:p>
          <w:p w14:paraId="3442E0EA" w14:textId="77777777" w:rsidR="00102431" w:rsidRDefault="00102431" w:rsidP="00102431">
            <w:pPr>
              <w:rPr>
                <w:rFonts w:ascii="Arial Narrow" w:hAnsi="Arial Narrow"/>
                <w:color w:val="000000" w:themeColor="text1"/>
                <w:sz w:val="24"/>
                <w:szCs w:val="24"/>
              </w:rPr>
            </w:pPr>
          </w:p>
          <w:p w14:paraId="0F525B07" w14:textId="14845879" w:rsidR="00102431" w:rsidRPr="00CC1272" w:rsidRDefault="00102431" w:rsidP="00102431">
            <w:pPr>
              <w:rPr>
                <w:rFonts w:ascii="Arial Narrow" w:hAnsi="Arial Narrow"/>
                <w:color w:val="000000" w:themeColor="text1"/>
                <w:sz w:val="24"/>
                <w:szCs w:val="24"/>
              </w:rPr>
            </w:pPr>
          </w:p>
        </w:tc>
      </w:tr>
      <w:tr w:rsidR="00102431" w:rsidRPr="00CC1272" w14:paraId="3F16E82A" w14:textId="77777777" w:rsidTr="00D25792">
        <w:trPr>
          <w:trHeight w:val="1911"/>
        </w:trPr>
        <w:tc>
          <w:tcPr>
            <w:tcW w:w="988" w:type="dxa"/>
          </w:tcPr>
          <w:p w14:paraId="26585CBC" w14:textId="07478DA7" w:rsidR="00102431" w:rsidRPr="00CC1272" w:rsidRDefault="00102431" w:rsidP="00102431">
            <w:pPr>
              <w:jc w:val="center"/>
              <w:rPr>
                <w:rFonts w:ascii="Arial Narrow" w:hAnsi="Arial Narrow"/>
                <w:b/>
                <w:color w:val="000000" w:themeColor="text1"/>
                <w:sz w:val="24"/>
                <w:szCs w:val="24"/>
              </w:rPr>
            </w:pPr>
            <w:r>
              <w:rPr>
                <w:rFonts w:ascii="Arial Narrow" w:hAnsi="Arial Narrow"/>
                <w:b/>
                <w:sz w:val="24"/>
                <w:szCs w:val="24"/>
              </w:rPr>
              <w:t>V</w:t>
            </w:r>
          </w:p>
        </w:tc>
        <w:tc>
          <w:tcPr>
            <w:tcW w:w="2126" w:type="dxa"/>
          </w:tcPr>
          <w:p w14:paraId="26EA5F2F" w14:textId="6C5C4C42" w:rsidR="00102431" w:rsidRPr="00CC1272" w:rsidRDefault="00102431" w:rsidP="00102431">
            <w:pPr>
              <w:jc w:val="both"/>
              <w:rPr>
                <w:rFonts w:ascii="Arial Narrow" w:hAnsi="Arial Narrow"/>
                <w:color w:val="000000" w:themeColor="text1"/>
                <w:sz w:val="24"/>
                <w:szCs w:val="24"/>
              </w:rPr>
            </w:pPr>
            <w:r>
              <w:rPr>
                <w:rFonts w:ascii="Arial Narrow" w:hAnsi="Arial Narrow"/>
                <w:sz w:val="24"/>
                <w:szCs w:val="24"/>
              </w:rPr>
              <w:t>Evaluación del desempeño del proveedor u operador</w:t>
            </w:r>
          </w:p>
        </w:tc>
        <w:tc>
          <w:tcPr>
            <w:tcW w:w="3402" w:type="dxa"/>
          </w:tcPr>
          <w:p w14:paraId="5144861C" w14:textId="77777777" w:rsidR="00102431" w:rsidRDefault="00102431" w:rsidP="00102431">
            <w:pPr>
              <w:jc w:val="both"/>
              <w:rPr>
                <w:rFonts w:ascii="Arial Narrow" w:hAnsi="Arial Narrow" w:cs="Arial"/>
                <w:sz w:val="24"/>
                <w:szCs w:val="24"/>
                <w:lang w:val="es-ES"/>
              </w:rPr>
            </w:pPr>
            <w:r>
              <w:rPr>
                <w:rFonts w:ascii="Arial Narrow" w:hAnsi="Arial Narrow" w:cs="Arial"/>
                <w:sz w:val="24"/>
                <w:szCs w:val="24"/>
                <w:lang w:val="es-ES"/>
              </w:rPr>
              <w:t>Posterior a la prestación de los servicios o a la finalización de las compras realizadas al proveedor y/o contratista, se evalúa su desempeño conforme a los siguientes criterios:</w:t>
            </w:r>
          </w:p>
          <w:p w14:paraId="4CD9BC8F" w14:textId="77777777" w:rsidR="00102431" w:rsidRDefault="00102431" w:rsidP="00102431">
            <w:pPr>
              <w:jc w:val="both"/>
              <w:rPr>
                <w:rFonts w:ascii="Arial Narrow" w:hAnsi="Arial Narrow" w:cs="Arial"/>
                <w:sz w:val="24"/>
                <w:szCs w:val="24"/>
                <w:lang w:val="es-ES"/>
              </w:rPr>
            </w:pPr>
          </w:p>
          <w:p w14:paraId="5823925D" w14:textId="2BE6729E" w:rsidR="00102431" w:rsidRPr="00413797" w:rsidRDefault="00102431" w:rsidP="00102431">
            <w:pPr>
              <w:jc w:val="both"/>
              <w:rPr>
                <w:rFonts w:ascii="Arial Narrow" w:hAnsi="Arial Narrow" w:cs="Arial"/>
                <w:b/>
                <w:bCs/>
                <w:i/>
                <w:iCs/>
                <w:sz w:val="24"/>
                <w:szCs w:val="24"/>
                <w:lang w:val="es-ES"/>
              </w:rPr>
            </w:pPr>
            <w:r w:rsidRPr="00413797">
              <w:rPr>
                <w:rFonts w:ascii="Arial Narrow" w:hAnsi="Arial Narrow" w:cs="Arial"/>
                <w:b/>
                <w:bCs/>
                <w:i/>
                <w:iCs/>
                <w:sz w:val="24"/>
                <w:szCs w:val="24"/>
                <w:lang w:val="es-ES"/>
              </w:rPr>
              <w:t>Cumplimiento contractual</w:t>
            </w:r>
            <w:r>
              <w:rPr>
                <w:rFonts w:ascii="Arial Narrow" w:hAnsi="Arial Narrow" w:cs="Arial"/>
                <w:b/>
                <w:bCs/>
                <w:i/>
                <w:iCs/>
                <w:sz w:val="24"/>
                <w:szCs w:val="24"/>
                <w:lang w:val="es-ES"/>
              </w:rPr>
              <w:t xml:space="preserve"> </w:t>
            </w:r>
          </w:p>
          <w:p w14:paraId="545BDC8D" w14:textId="77777777" w:rsidR="00102431" w:rsidRDefault="00102431" w:rsidP="00102431">
            <w:pPr>
              <w:jc w:val="both"/>
              <w:rPr>
                <w:rFonts w:ascii="Arial Narrow" w:hAnsi="Arial Narrow" w:cs="Arial"/>
                <w:b/>
                <w:bCs/>
                <w:i/>
                <w:iCs/>
                <w:sz w:val="24"/>
                <w:szCs w:val="24"/>
                <w:lang w:val="es-ES"/>
              </w:rPr>
            </w:pPr>
            <w:r>
              <w:rPr>
                <w:rFonts w:ascii="Arial Narrow" w:hAnsi="Arial Narrow" w:cs="Arial"/>
                <w:b/>
                <w:bCs/>
                <w:i/>
                <w:iCs/>
                <w:sz w:val="24"/>
                <w:szCs w:val="24"/>
                <w:lang w:val="es-ES"/>
              </w:rPr>
              <w:t>Calidad del producto</w:t>
            </w:r>
          </w:p>
          <w:p w14:paraId="6328FAB1" w14:textId="77777777" w:rsidR="00102431" w:rsidRDefault="00102431" w:rsidP="00102431">
            <w:pPr>
              <w:jc w:val="both"/>
              <w:rPr>
                <w:rFonts w:ascii="Arial Narrow" w:hAnsi="Arial Narrow" w:cs="Arial"/>
                <w:b/>
                <w:bCs/>
                <w:i/>
                <w:iCs/>
                <w:sz w:val="24"/>
                <w:szCs w:val="24"/>
                <w:lang w:val="es-ES"/>
              </w:rPr>
            </w:pPr>
            <w:r>
              <w:rPr>
                <w:rFonts w:ascii="Arial Narrow" w:hAnsi="Arial Narrow" w:cs="Arial"/>
                <w:b/>
                <w:bCs/>
                <w:i/>
                <w:iCs/>
                <w:sz w:val="24"/>
                <w:szCs w:val="24"/>
                <w:lang w:val="es-ES"/>
              </w:rPr>
              <w:t>Cumplimiento en los tiempos de entrega</w:t>
            </w:r>
          </w:p>
          <w:p w14:paraId="3626409A" w14:textId="77777777" w:rsidR="00102431" w:rsidRDefault="00102431" w:rsidP="00102431">
            <w:pPr>
              <w:jc w:val="both"/>
              <w:rPr>
                <w:rFonts w:ascii="Arial Narrow" w:hAnsi="Arial Narrow" w:cs="Arial"/>
                <w:b/>
                <w:bCs/>
                <w:i/>
                <w:iCs/>
                <w:sz w:val="24"/>
                <w:szCs w:val="24"/>
                <w:lang w:val="es-ES"/>
              </w:rPr>
            </w:pPr>
            <w:r>
              <w:rPr>
                <w:rFonts w:ascii="Arial Narrow" w:hAnsi="Arial Narrow" w:cs="Arial"/>
                <w:b/>
                <w:bCs/>
                <w:i/>
                <w:iCs/>
                <w:sz w:val="24"/>
                <w:szCs w:val="24"/>
                <w:lang w:val="es-ES"/>
              </w:rPr>
              <w:t>Cumplimiento en las cantidades</w:t>
            </w:r>
          </w:p>
          <w:p w14:paraId="748927CA" w14:textId="77777777" w:rsidR="00102431" w:rsidRDefault="00102431" w:rsidP="00102431">
            <w:pPr>
              <w:jc w:val="both"/>
              <w:rPr>
                <w:rFonts w:ascii="Arial Narrow" w:hAnsi="Arial Narrow" w:cs="Arial"/>
                <w:b/>
                <w:bCs/>
                <w:i/>
                <w:iCs/>
                <w:sz w:val="24"/>
                <w:szCs w:val="24"/>
                <w:lang w:val="es-ES"/>
              </w:rPr>
            </w:pPr>
            <w:r>
              <w:rPr>
                <w:rFonts w:ascii="Arial Narrow" w:hAnsi="Arial Narrow" w:cs="Arial"/>
                <w:b/>
                <w:bCs/>
                <w:i/>
                <w:iCs/>
                <w:sz w:val="24"/>
                <w:szCs w:val="24"/>
                <w:lang w:val="es-ES"/>
              </w:rPr>
              <w:t xml:space="preserve">Cumplimiento de servicio al cliente </w:t>
            </w:r>
          </w:p>
          <w:p w14:paraId="4CC85409" w14:textId="77777777" w:rsidR="00102431" w:rsidRPr="00413797" w:rsidRDefault="00102431" w:rsidP="00102431">
            <w:pPr>
              <w:jc w:val="both"/>
              <w:rPr>
                <w:rFonts w:ascii="Arial Narrow" w:hAnsi="Arial Narrow" w:cs="Arial"/>
                <w:b/>
                <w:bCs/>
                <w:i/>
                <w:iCs/>
                <w:sz w:val="24"/>
                <w:szCs w:val="24"/>
                <w:lang w:val="es-ES"/>
              </w:rPr>
            </w:pPr>
            <w:r w:rsidRPr="00413797">
              <w:rPr>
                <w:rFonts w:ascii="Arial Narrow" w:hAnsi="Arial Narrow" w:cs="Arial"/>
                <w:b/>
                <w:bCs/>
                <w:i/>
                <w:iCs/>
                <w:sz w:val="24"/>
                <w:szCs w:val="24"/>
                <w:lang w:val="es-ES"/>
              </w:rPr>
              <w:t>Cumplimiento del SGSST</w:t>
            </w:r>
            <w:r>
              <w:rPr>
                <w:rFonts w:ascii="Arial Narrow" w:hAnsi="Arial Narrow" w:cs="Arial"/>
                <w:b/>
                <w:bCs/>
                <w:i/>
                <w:iCs/>
                <w:sz w:val="24"/>
                <w:szCs w:val="24"/>
                <w:lang w:val="es-ES"/>
              </w:rPr>
              <w:t xml:space="preserve"> </w:t>
            </w:r>
          </w:p>
          <w:p w14:paraId="3C4CCD96" w14:textId="77777777" w:rsidR="00102431" w:rsidRDefault="00102431" w:rsidP="00102431">
            <w:pPr>
              <w:jc w:val="both"/>
              <w:rPr>
                <w:rFonts w:ascii="Arial Narrow" w:hAnsi="Arial Narrow" w:cs="Arial"/>
                <w:sz w:val="24"/>
                <w:szCs w:val="24"/>
                <w:lang w:val="es-ES"/>
              </w:rPr>
            </w:pPr>
          </w:p>
          <w:p w14:paraId="6977D80B" w14:textId="77777777" w:rsidR="00102431" w:rsidRDefault="00102431" w:rsidP="00102431">
            <w:pPr>
              <w:jc w:val="both"/>
              <w:rPr>
                <w:rFonts w:ascii="Arial Narrow" w:hAnsi="Arial Narrow" w:cs="Arial"/>
                <w:color w:val="000000"/>
                <w:sz w:val="24"/>
                <w:szCs w:val="24"/>
              </w:rPr>
            </w:pPr>
            <w:r>
              <w:rPr>
                <w:rFonts w:ascii="Arial Narrow" w:hAnsi="Arial Narrow" w:cs="Arial"/>
                <w:color w:val="000000"/>
                <w:sz w:val="24"/>
                <w:szCs w:val="24"/>
              </w:rPr>
              <w:t>Desempeño Muy Superior</w:t>
            </w:r>
            <w:r w:rsidRPr="00FA740C">
              <w:rPr>
                <w:rFonts w:ascii="Arial Narrow" w:hAnsi="Arial Narrow" w:cs="Arial"/>
                <w:color w:val="000000"/>
                <w:sz w:val="24"/>
                <w:szCs w:val="24"/>
              </w:rPr>
              <w:t xml:space="preserve"> &gt;=95%;</w:t>
            </w:r>
          </w:p>
          <w:p w14:paraId="35A8150F" w14:textId="77777777" w:rsidR="00102431" w:rsidRDefault="00102431" w:rsidP="00102431">
            <w:pPr>
              <w:jc w:val="both"/>
              <w:rPr>
                <w:rFonts w:ascii="Arial Narrow" w:hAnsi="Arial Narrow" w:cs="Arial"/>
                <w:color w:val="000000"/>
                <w:sz w:val="24"/>
                <w:szCs w:val="24"/>
              </w:rPr>
            </w:pPr>
            <w:r>
              <w:rPr>
                <w:rFonts w:ascii="Arial Narrow" w:hAnsi="Arial Narrow" w:cs="Arial"/>
                <w:color w:val="000000"/>
                <w:sz w:val="24"/>
                <w:szCs w:val="24"/>
              </w:rPr>
              <w:t>Desempeño Superior</w:t>
            </w:r>
            <w:r w:rsidRPr="00FA740C">
              <w:rPr>
                <w:rFonts w:ascii="Arial Narrow" w:hAnsi="Arial Narrow" w:cs="Arial"/>
                <w:color w:val="000000"/>
                <w:sz w:val="24"/>
                <w:szCs w:val="24"/>
              </w:rPr>
              <w:t xml:space="preserve"> Entre </w:t>
            </w:r>
            <w:r>
              <w:rPr>
                <w:rFonts w:ascii="Arial Narrow" w:hAnsi="Arial Narrow" w:cs="Arial"/>
                <w:color w:val="000000"/>
                <w:sz w:val="24"/>
                <w:szCs w:val="24"/>
              </w:rPr>
              <w:t>80</w:t>
            </w:r>
            <w:r w:rsidRPr="00FA740C">
              <w:rPr>
                <w:rFonts w:ascii="Arial Narrow" w:hAnsi="Arial Narrow" w:cs="Arial"/>
                <w:color w:val="000000"/>
                <w:sz w:val="24"/>
                <w:szCs w:val="24"/>
              </w:rPr>
              <w:t xml:space="preserve">% y </w:t>
            </w:r>
            <w:r>
              <w:rPr>
                <w:rFonts w:ascii="Arial Narrow" w:hAnsi="Arial Narrow" w:cs="Arial"/>
                <w:color w:val="000000"/>
                <w:sz w:val="24"/>
                <w:szCs w:val="24"/>
              </w:rPr>
              <w:t>94,99</w:t>
            </w:r>
            <w:r w:rsidRPr="00FA740C">
              <w:rPr>
                <w:rFonts w:ascii="Arial Narrow" w:hAnsi="Arial Narrow" w:cs="Arial"/>
                <w:color w:val="000000"/>
                <w:sz w:val="24"/>
                <w:szCs w:val="24"/>
              </w:rPr>
              <w:t xml:space="preserve">%; </w:t>
            </w:r>
          </w:p>
          <w:p w14:paraId="0C3CABFB" w14:textId="77777777" w:rsidR="00102431" w:rsidRDefault="00102431" w:rsidP="00102431">
            <w:pPr>
              <w:jc w:val="both"/>
              <w:rPr>
                <w:rFonts w:ascii="Arial Narrow" w:hAnsi="Arial Narrow" w:cs="Arial"/>
                <w:color w:val="000000"/>
                <w:sz w:val="24"/>
                <w:szCs w:val="24"/>
              </w:rPr>
            </w:pPr>
            <w:r>
              <w:rPr>
                <w:rFonts w:ascii="Arial Narrow" w:hAnsi="Arial Narrow" w:cs="Arial"/>
                <w:color w:val="000000"/>
                <w:sz w:val="24"/>
                <w:szCs w:val="24"/>
              </w:rPr>
              <w:t>Desempeño Inferior</w:t>
            </w:r>
            <w:r w:rsidRPr="00FA740C">
              <w:rPr>
                <w:rFonts w:ascii="Arial Narrow" w:hAnsi="Arial Narrow" w:cs="Arial"/>
                <w:color w:val="000000"/>
                <w:sz w:val="24"/>
                <w:szCs w:val="24"/>
              </w:rPr>
              <w:t xml:space="preserve"> &lt;=</w:t>
            </w:r>
            <w:r>
              <w:rPr>
                <w:rFonts w:ascii="Arial Narrow" w:hAnsi="Arial Narrow" w:cs="Arial"/>
                <w:color w:val="000000"/>
                <w:sz w:val="24"/>
                <w:szCs w:val="24"/>
              </w:rPr>
              <w:t>79,99</w:t>
            </w:r>
            <w:r w:rsidRPr="00FA740C">
              <w:rPr>
                <w:rFonts w:ascii="Arial Narrow" w:hAnsi="Arial Narrow" w:cs="Arial"/>
                <w:color w:val="000000"/>
                <w:sz w:val="24"/>
                <w:szCs w:val="24"/>
              </w:rPr>
              <w:t xml:space="preserve">%. </w:t>
            </w:r>
          </w:p>
          <w:p w14:paraId="0E9E7342" w14:textId="77777777" w:rsidR="00102431" w:rsidRDefault="00102431" w:rsidP="00102431">
            <w:pPr>
              <w:jc w:val="both"/>
              <w:rPr>
                <w:rFonts w:ascii="Arial Narrow" w:hAnsi="Arial Narrow" w:cs="Arial"/>
                <w:color w:val="000000"/>
                <w:sz w:val="24"/>
                <w:szCs w:val="24"/>
              </w:rPr>
            </w:pPr>
          </w:p>
          <w:p w14:paraId="6FB871DB" w14:textId="77777777" w:rsidR="00102431" w:rsidRDefault="00102431" w:rsidP="00102431">
            <w:pPr>
              <w:jc w:val="both"/>
              <w:rPr>
                <w:rFonts w:ascii="Arial Narrow" w:hAnsi="Arial Narrow" w:cs="Arial"/>
                <w:color w:val="000000"/>
                <w:sz w:val="24"/>
                <w:szCs w:val="24"/>
              </w:rPr>
            </w:pPr>
            <w:r>
              <w:rPr>
                <w:rFonts w:ascii="Arial Narrow" w:hAnsi="Arial Narrow" w:cs="Arial"/>
                <w:color w:val="000000"/>
                <w:sz w:val="24"/>
                <w:szCs w:val="24"/>
              </w:rPr>
              <w:lastRenderedPageBreak/>
              <w:t>Cuando el criterio no aplique se valorará con el mayor número.</w:t>
            </w:r>
          </w:p>
          <w:p w14:paraId="11F4D852" w14:textId="77777777" w:rsidR="00102431" w:rsidRDefault="00102431" w:rsidP="00102431">
            <w:pPr>
              <w:jc w:val="both"/>
              <w:rPr>
                <w:rFonts w:ascii="Arial Narrow" w:hAnsi="Arial Narrow" w:cs="Arial"/>
                <w:sz w:val="24"/>
                <w:szCs w:val="24"/>
                <w:lang w:val="es-ES"/>
              </w:rPr>
            </w:pPr>
          </w:p>
          <w:p w14:paraId="791B7BB5" w14:textId="77777777" w:rsidR="00102431" w:rsidRPr="00430EAE" w:rsidRDefault="00102431" w:rsidP="00102431">
            <w:pPr>
              <w:jc w:val="both"/>
              <w:rPr>
                <w:rFonts w:ascii="Arial Narrow" w:hAnsi="Arial Narrow" w:cs="Arial"/>
                <w:i/>
                <w:iCs/>
                <w:sz w:val="24"/>
                <w:szCs w:val="24"/>
                <w:lang w:val="es-ES"/>
              </w:rPr>
            </w:pPr>
            <w:r w:rsidRPr="00430EAE">
              <w:rPr>
                <w:rFonts w:ascii="Arial Narrow" w:hAnsi="Arial Narrow" w:cs="Arial"/>
                <w:i/>
                <w:iCs/>
                <w:sz w:val="24"/>
                <w:szCs w:val="24"/>
                <w:lang w:val="es-ES"/>
              </w:rPr>
              <w:t>La evaluación de desempeño debe ser superior o igual al 95% para no aplicar reevaluación.</w:t>
            </w:r>
          </w:p>
          <w:p w14:paraId="2E65B841" w14:textId="77777777" w:rsidR="00102431" w:rsidRDefault="00102431" w:rsidP="00102431">
            <w:pPr>
              <w:jc w:val="both"/>
              <w:rPr>
                <w:rFonts w:ascii="Arial Narrow" w:hAnsi="Arial Narrow" w:cs="Arial"/>
                <w:sz w:val="24"/>
                <w:szCs w:val="24"/>
                <w:lang w:val="es-ES"/>
              </w:rPr>
            </w:pPr>
          </w:p>
          <w:p w14:paraId="0F5A65DD" w14:textId="02904AB6" w:rsidR="00102431" w:rsidRDefault="00102431" w:rsidP="00102431">
            <w:pPr>
              <w:jc w:val="both"/>
              <w:rPr>
                <w:rFonts w:ascii="Arial Narrow" w:hAnsi="Arial Narrow" w:cs="Arial"/>
                <w:sz w:val="24"/>
                <w:szCs w:val="24"/>
                <w:lang w:val="es-ES"/>
              </w:rPr>
            </w:pPr>
            <w:r>
              <w:rPr>
                <w:rFonts w:ascii="Arial Narrow" w:hAnsi="Arial Narrow" w:cs="Arial"/>
                <w:sz w:val="24"/>
                <w:szCs w:val="24"/>
                <w:lang w:val="es-ES"/>
              </w:rPr>
              <w:t>Se le comunica al proveedor u operador los resultados de la evaluación y se dejan consignadas las observaciones y se establecen compromisos de mejora si hay lugar a ello.</w:t>
            </w:r>
          </w:p>
          <w:p w14:paraId="1A02975E" w14:textId="77777777" w:rsidR="00102431" w:rsidRDefault="00102431" w:rsidP="00102431">
            <w:pPr>
              <w:jc w:val="both"/>
              <w:rPr>
                <w:rFonts w:ascii="Arial Narrow" w:hAnsi="Arial Narrow" w:cs="Arial"/>
                <w:sz w:val="24"/>
                <w:szCs w:val="24"/>
                <w:lang w:val="es-ES"/>
              </w:rPr>
            </w:pPr>
          </w:p>
          <w:p w14:paraId="7075C0F2" w14:textId="77777777" w:rsidR="00102431" w:rsidRDefault="00102431" w:rsidP="00102431">
            <w:pPr>
              <w:jc w:val="both"/>
              <w:rPr>
                <w:rFonts w:ascii="Arial Narrow" w:hAnsi="Arial Narrow" w:cs="Arial"/>
                <w:sz w:val="24"/>
                <w:szCs w:val="24"/>
                <w:lang w:val="es-ES"/>
              </w:rPr>
            </w:pPr>
            <w:r>
              <w:rPr>
                <w:rFonts w:ascii="Arial Narrow" w:hAnsi="Arial Narrow" w:cs="Arial"/>
                <w:sz w:val="24"/>
                <w:szCs w:val="24"/>
                <w:lang w:val="es-ES"/>
              </w:rPr>
              <w:t>Dicha evaluación es firmada por ambas partes.</w:t>
            </w:r>
          </w:p>
          <w:p w14:paraId="7077EEE9" w14:textId="77777777" w:rsidR="00102431" w:rsidRDefault="00102431" w:rsidP="00102431">
            <w:pPr>
              <w:jc w:val="both"/>
              <w:rPr>
                <w:rFonts w:ascii="Arial Narrow" w:hAnsi="Arial Narrow"/>
                <w:sz w:val="24"/>
                <w:szCs w:val="24"/>
              </w:rPr>
            </w:pPr>
          </w:p>
          <w:p w14:paraId="0852521D" w14:textId="4415492B" w:rsidR="00102431" w:rsidRPr="00CC1272" w:rsidRDefault="00102431" w:rsidP="00102431">
            <w:pPr>
              <w:pStyle w:val="NormalWeb"/>
              <w:spacing w:before="0" w:beforeAutospacing="0" w:after="0" w:afterAutospacing="0"/>
              <w:jc w:val="both"/>
              <w:rPr>
                <w:rFonts w:ascii="Arial Narrow" w:hAnsi="Arial Narrow"/>
                <w:color w:val="000000" w:themeColor="text1"/>
              </w:rPr>
            </w:pPr>
            <w:r>
              <w:rPr>
                <w:rFonts w:ascii="Arial Narrow" w:hAnsi="Arial Narrow"/>
              </w:rPr>
              <w:t>Cuando aplique reevaluación a un proveedor por bajos resultados se hace seguimiento trimestral.</w:t>
            </w:r>
          </w:p>
        </w:tc>
        <w:tc>
          <w:tcPr>
            <w:tcW w:w="1984" w:type="dxa"/>
            <w:vAlign w:val="center"/>
          </w:tcPr>
          <w:p w14:paraId="43042879" w14:textId="77777777" w:rsidR="00102431" w:rsidRDefault="00102431" w:rsidP="00102431">
            <w:pPr>
              <w:jc w:val="center"/>
              <w:rPr>
                <w:rFonts w:ascii="Arial Narrow" w:hAnsi="Arial Narrow" w:cs="Tahoma"/>
                <w:color w:val="000000" w:themeColor="text1"/>
                <w:sz w:val="24"/>
                <w:szCs w:val="24"/>
              </w:rPr>
            </w:pPr>
            <w:r>
              <w:rPr>
                <w:rFonts w:ascii="Arial Narrow" w:hAnsi="Arial Narrow" w:cs="Tahoma"/>
                <w:color w:val="000000" w:themeColor="text1"/>
                <w:sz w:val="24"/>
                <w:szCs w:val="24"/>
              </w:rPr>
              <w:lastRenderedPageBreak/>
              <w:t>Líder del Proceso</w:t>
            </w:r>
          </w:p>
          <w:p w14:paraId="11916FDE" w14:textId="77777777" w:rsidR="00102431" w:rsidRDefault="00102431" w:rsidP="00102431">
            <w:pPr>
              <w:jc w:val="center"/>
              <w:rPr>
                <w:rFonts w:ascii="Arial Narrow" w:hAnsi="Arial Narrow" w:cs="Tahoma"/>
                <w:color w:val="000000" w:themeColor="text1"/>
                <w:sz w:val="24"/>
                <w:szCs w:val="24"/>
              </w:rPr>
            </w:pPr>
          </w:p>
          <w:p w14:paraId="137D5D2F" w14:textId="77777777" w:rsidR="00102431" w:rsidRDefault="00102431" w:rsidP="00102431">
            <w:pPr>
              <w:jc w:val="center"/>
              <w:rPr>
                <w:rFonts w:ascii="Arial Narrow" w:hAnsi="Arial Narrow" w:cs="Tahoma"/>
                <w:color w:val="000000" w:themeColor="text1"/>
                <w:sz w:val="24"/>
                <w:szCs w:val="24"/>
              </w:rPr>
            </w:pPr>
          </w:p>
          <w:p w14:paraId="4B6C9D21" w14:textId="77777777" w:rsidR="00102431" w:rsidRDefault="00102431" w:rsidP="00102431">
            <w:pPr>
              <w:jc w:val="center"/>
              <w:rPr>
                <w:rFonts w:ascii="Arial Narrow" w:hAnsi="Arial Narrow" w:cs="Tahoma"/>
                <w:color w:val="000000" w:themeColor="text1"/>
                <w:sz w:val="24"/>
                <w:szCs w:val="24"/>
              </w:rPr>
            </w:pPr>
          </w:p>
          <w:p w14:paraId="20D4D8A7" w14:textId="77777777" w:rsidR="00102431" w:rsidRDefault="00102431" w:rsidP="00102431">
            <w:pPr>
              <w:jc w:val="center"/>
              <w:rPr>
                <w:rFonts w:ascii="Arial Narrow" w:hAnsi="Arial Narrow" w:cs="Tahoma"/>
                <w:color w:val="000000" w:themeColor="text1"/>
                <w:sz w:val="24"/>
                <w:szCs w:val="24"/>
              </w:rPr>
            </w:pPr>
          </w:p>
          <w:p w14:paraId="20883418" w14:textId="77777777" w:rsidR="00102431" w:rsidRDefault="00102431" w:rsidP="00102431">
            <w:pPr>
              <w:jc w:val="center"/>
              <w:rPr>
                <w:rFonts w:ascii="Arial Narrow" w:hAnsi="Arial Narrow" w:cs="Tahoma"/>
                <w:color w:val="000000" w:themeColor="text1"/>
                <w:sz w:val="24"/>
                <w:szCs w:val="24"/>
              </w:rPr>
            </w:pPr>
          </w:p>
          <w:p w14:paraId="244343C1" w14:textId="77777777" w:rsidR="00102431" w:rsidRDefault="00102431" w:rsidP="00102431">
            <w:pPr>
              <w:jc w:val="center"/>
              <w:rPr>
                <w:rFonts w:ascii="Arial Narrow" w:hAnsi="Arial Narrow" w:cs="Tahoma"/>
                <w:color w:val="000000" w:themeColor="text1"/>
                <w:sz w:val="24"/>
                <w:szCs w:val="24"/>
              </w:rPr>
            </w:pPr>
          </w:p>
          <w:p w14:paraId="438AFE15" w14:textId="77777777" w:rsidR="00102431" w:rsidRDefault="00102431" w:rsidP="00102431">
            <w:pPr>
              <w:jc w:val="center"/>
              <w:rPr>
                <w:rFonts w:ascii="Arial Narrow" w:hAnsi="Arial Narrow" w:cs="Tahoma"/>
                <w:color w:val="000000" w:themeColor="text1"/>
                <w:sz w:val="24"/>
                <w:szCs w:val="24"/>
              </w:rPr>
            </w:pPr>
          </w:p>
          <w:p w14:paraId="46424398" w14:textId="77777777" w:rsidR="00102431" w:rsidRDefault="00102431" w:rsidP="00102431">
            <w:pPr>
              <w:jc w:val="center"/>
              <w:rPr>
                <w:rFonts w:ascii="Arial Narrow" w:hAnsi="Arial Narrow" w:cs="Tahoma"/>
                <w:color w:val="000000" w:themeColor="text1"/>
                <w:sz w:val="24"/>
                <w:szCs w:val="24"/>
              </w:rPr>
            </w:pPr>
            <w:r>
              <w:rPr>
                <w:rFonts w:ascii="Arial Narrow" w:hAnsi="Arial Narrow" w:cs="Tahoma"/>
                <w:color w:val="000000" w:themeColor="text1"/>
                <w:sz w:val="24"/>
                <w:szCs w:val="24"/>
              </w:rPr>
              <w:t xml:space="preserve"> </w:t>
            </w:r>
          </w:p>
          <w:p w14:paraId="7728017F" w14:textId="77777777" w:rsidR="00102431" w:rsidRDefault="00102431" w:rsidP="00102431">
            <w:pPr>
              <w:jc w:val="center"/>
              <w:rPr>
                <w:rFonts w:ascii="Arial Narrow" w:hAnsi="Arial Narrow" w:cs="Tahoma"/>
                <w:color w:val="000000" w:themeColor="text1"/>
                <w:sz w:val="24"/>
                <w:szCs w:val="24"/>
              </w:rPr>
            </w:pPr>
          </w:p>
          <w:p w14:paraId="54CE58D3" w14:textId="77777777" w:rsidR="00102431" w:rsidRDefault="00102431" w:rsidP="00102431">
            <w:pPr>
              <w:jc w:val="center"/>
              <w:rPr>
                <w:rFonts w:ascii="Arial Narrow" w:hAnsi="Arial Narrow" w:cs="Tahoma"/>
                <w:color w:val="000000" w:themeColor="text1"/>
                <w:sz w:val="24"/>
                <w:szCs w:val="24"/>
              </w:rPr>
            </w:pPr>
          </w:p>
          <w:p w14:paraId="0B3281E1" w14:textId="77777777" w:rsidR="00102431" w:rsidRDefault="00102431" w:rsidP="00102431">
            <w:pPr>
              <w:jc w:val="center"/>
              <w:rPr>
                <w:rFonts w:ascii="Arial Narrow" w:hAnsi="Arial Narrow" w:cs="Tahoma"/>
                <w:color w:val="000000" w:themeColor="text1"/>
                <w:sz w:val="24"/>
                <w:szCs w:val="24"/>
              </w:rPr>
            </w:pPr>
          </w:p>
          <w:p w14:paraId="5924D350" w14:textId="77777777" w:rsidR="00102431" w:rsidRPr="00CC1272" w:rsidRDefault="00102431" w:rsidP="00102431">
            <w:pPr>
              <w:jc w:val="center"/>
              <w:rPr>
                <w:rFonts w:ascii="Arial Narrow" w:hAnsi="Arial Narrow" w:cs="Tahoma"/>
                <w:color w:val="000000" w:themeColor="text1"/>
                <w:sz w:val="24"/>
                <w:szCs w:val="24"/>
              </w:rPr>
            </w:pPr>
          </w:p>
        </w:tc>
        <w:tc>
          <w:tcPr>
            <w:tcW w:w="2028" w:type="dxa"/>
            <w:vAlign w:val="center"/>
          </w:tcPr>
          <w:p w14:paraId="2BAD4571" w14:textId="77777777" w:rsidR="00102431" w:rsidRDefault="00102431" w:rsidP="00102431">
            <w:pPr>
              <w:jc w:val="center"/>
              <w:rPr>
                <w:rFonts w:ascii="Arial Narrow" w:hAnsi="Arial Narrow"/>
                <w:color w:val="000000" w:themeColor="text1"/>
                <w:sz w:val="24"/>
                <w:szCs w:val="24"/>
              </w:rPr>
            </w:pPr>
            <w:r>
              <w:rPr>
                <w:rFonts w:ascii="Arial Narrow" w:hAnsi="Arial Narrow"/>
                <w:color w:val="000000" w:themeColor="text1"/>
                <w:sz w:val="24"/>
                <w:szCs w:val="24"/>
              </w:rPr>
              <w:t>Base de Datos de Proveedores</w:t>
            </w:r>
          </w:p>
          <w:p w14:paraId="314DDC70" w14:textId="77777777" w:rsidR="00102431" w:rsidRDefault="00102431" w:rsidP="00102431">
            <w:pPr>
              <w:rPr>
                <w:rFonts w:ascii="Arial Narrow" w:hAnsi="Arial Narrow"/>
                <w:color w:val="000000" w:themeColor="text1"/>
                <w:sz w:val="24"/>
                <w:szCs w:val="24"/>
              </w:rPr>
            </w:pPr>
          </w:p>
          <w:p w14:paraId="130E8D1B" w14:textId="77777777" w:rsidR="00102431" w:rsidRDefault="00102431" w:rsidP="00102431">
            <w:pPr>
              <w:rPr>
                <w:rFonts w:ascii="Arial Narrow" w:hAnsi="Arial Narrow"/>
                <w:color w:val="000000" w:themeColor="text1"/>
                <w:sz w:val="24"/>
                <w:szCs w:val="24"/>
              </w:rPr>
            </w:pPr>
          </w:p>
          <w:p w14:paraId="3048052C" w14:textId="77777777" w:rsidR="00102431" w:rsidRDefault="00102431" w:rsidP="00102431">
            <w:pPr>
              <w:rPr>
                <w:rFonts w:ascii="Arial Narrow" w:hAnsi="Arial Narrow"/>
                <w:color w:val="000000" w:themeColor="text1"/>
                <w:sz w:val="24"/>
                <w:szCs w:val="24"/>
              </w:rPr>
            </w:pPr>
          </w:p>
          <w:p w14:paraId="55FB43F2" w14:textId="77777777" w:rsidR="00102431" w:rsidRDefault="00102431" w:rsidP="00102431">
            <w:pPr>
              <w:rPr>
                <w:rFonts w:ascii="Arial Narrow" w:hAnsi="Arial Narrow"/>
                <w:color w:val="000000" w:themeColor="text1"/>
                <w:sz w:val="24"/>
                <w:szCs w:val="24"/>
              </w:rPr>
            </w:pPr>
          </w:p>
          <w:p w14:paraId="236A8863" w14:textId="77777777" w:rsidR="00102431" w:rsidRDefault="00102431" w:rsidP="00102431">
            <w:pPr>
              <w:rPr>
                <w:rFonts w:ascii="Arial Narrow" w:hAnsi="Arial Narrow"/>
                <w:color w:val="000000" w:themeColor="text1"/>
                <w:sz w:val="24"/>
                <w:szCs w:val="24"/>
              </w:rPr>
            </w:pPr>
          </w:p>
          <w:p w14:paraId="48FEFFE7" w14:textId="77777777" w:rsidR="00102431" w:rsidRDefault="00102431" w:rsidP="00102431">
            <w:pPr>
              <w:rPr>
                <w:rFonts w:ascii="Arial Narrow" w:hAnsi="Arial Narrow"/>
                <w:color w:val="000000" w:themeColor="text1"/>
                <w:sz w:val="24"/>
                <w:szCs w:val="24"/>
              </w:rPr>
            </w:pPr>
          </w:p>
          <w:p w14:paraId="79AC14C2" w14:textId="77777777" w:rsidR="00102431" w:rsidRDefault="00102431" w:rsidP="00102431">
            <w:pPr>
              <w:rPr>
                <w:rFonts w:ascii="Arial Narrow" w:hAnsi="Arial Narrow"/>
                <w:color w:val="000000" w:themeColor="text1"/>
                <w:sz w:val="24"/>
                <w:szCs w:val="24"/>
              </w:rPr>
            </w:pPr>
          </w:p>
          <w:p w14:paraId="59A5607E" w14:textId="77777777" w:rsidR="00102431" w:rsidRDefault="00102431" w:rsidP="00102431">
            <w:pPr>
              <w:rPr>
                <w:rFonts w:ascii="Arial Narrow" w:hAnsi="Arial Narrow"/>
                <w:color w:val="000000" w:themeColor="text1"/>
                <w:sz w:val="24"/>
                <w:szCs w:val="24"/>
              </w:rPr>
            </w:pPr>
          </w:p>
          <w:p w14:paraId="3873B217" w14:textId="77777777" w:rsidR="00102431" w:rsidRDefault="00102431" w:rsidP="00102431">
            <w:pPr>
              <w:rPr>
                <w:rFonts w:ascii="Arial Narrow" w:hAnsi="Arial Narrow"/>
                <w:color w:val="000000" w:themeColor="text1"/>
                <w:sz w:val="24"/>
                <w:szCs w:val="24"/>
              </w:rPr>
            </w:pPr>
          </w:p>
          <w:p w14:paraId="498400E9" w14:textId="77777777" w:rsidR="00102431" w:rsidRDefault="00102431" w:rsidP="00102431">
            <w:pPr>
              <w:rPr>
                <w:rFonts w:ascii="Arial Narrow" w:hAnsi="Arial Narrow"/>
                <w:color w:val="000000" w:themeColor="text1"/>
                <w:sz w:val="24"/>
                <w:szCs w:val="24"/>
              </w:rPr>
            </w:pPr>
          </w:p>
          <w:p w14:paraId="74CB876A" w14:textId="77777777" w:rsidR="00102431" w:rsidRPr="00CC1272" w:rsidRDefault="00102431" w:rsidP="00102431">
            <w:pPr>
              <w:rPr>
                <w:rFonts w:ascii="Arial Narrow" w:hAnsi="Arial Narrow"/>
                <w:color w:val="000000" w:themeColor="text1"/>
                <w:sz w:val="24"/>
                <w:szCs w:val="24"/>
              </w:rPr>
            </w:pPr>
          </w:p>
        </w:tc>
      </w:tr>
      <w:tr w:rsidR="00102431" w:rsidRPr="00CC1272" w14:paraId="5476AAB5" w14:textId="77777777" w:rsidTr="005638F6">
        <w:tc>
          <w:tcPr>
            <w:tcW w:w="988" w:type="dxa"/>
          </w:tcPr>
          <w:p w14:paraId="1390F7B6" w14:textId="3AB60A25" w:rsidR="00102431" w:rsidRPr="00CC1272" w:rsidRDefault="00102431" w:rsidP="00102431">
            <w:pPr>
              <w:jc w:val="center"/>
              <w:rPr>
                <w:rFonts w:ascii="Arial Narrow" w:hAnsi="Arial Narrow"/>
                <w:b/>
                <w:color w:val="000000" w:themeColor="text1"/>
                <w:sz w:val="24"/>
                <w:szCs w:val="24"/>
              </w:rPr>
            </w:pPr>
            <w:r>
              <w:rPr>
                <w:rFonts w:ascii="Arial Narrow" w:hAnsi="Arial Narrow"/>
                <w:b/>
                <w:color w:val="000000" w:themeColor="text1"/>
                <w:sz w:val="24"/>
                <w:szCs w:val="24"/>
              </w:rPr>
              <w:t>V</w:t>
            </w:r>
          </w:p>
        </w:tc>
        <w:tc>
          <w:tcPr>
            <w:tcW w:w="2126" w:type="dxa"/>
            <w:vAlign w:val="center"/>
          </w:tcPr>
          <w:p w14:paraId="1DDB0070" w14:textId="038B10BB" w:rsidR="00102431" w:rsidRDefault="00102431" w:rsidP="00102431">
            <w:pPr>
              <w:jc w:val="both"/>
              <w:rPr>
                <w:rFonts w:ascii="Arial Narrow" w:hAnsi="Arial Narrow" w:cs="Tahoma"/>
                <w:color w:val="000000" w:themeColor="text1"/>
                <w:sz w:val="24"/>
                <w:szCs w:val="24"/>
                <w:lang w:val="es-ES"/>
              </w:rPr>
            </w:pPr>
            <w:r w:rsidRPr="00CC1272">
              <w:rPr>
                <w:rFonts w:ascii="Arial Narrow" w:hAnsi="Arial Narrow" w:cs="Tahoma"/>
                <w:color w:val="000000" w:themeColor="text1"/>
                <w:sz w:val="24"/>
                <w:szCs w:val="24"/>
                <w:lang w:val="es-ES"/>
              </w:rPr>
              <w:t>Presentación del informe de ejecución presupuestal al ente regulador</w:t>
            </w:r>
          </w:p>
          <w:p w14:paraId="090D764E" w14:textId="77777777" w:rsidR="00102431" w:rsidRDefault="00102431" w:rsidP="00102431">
            <w:pPr>
              <w:jc w:val="both"/>
              <w:rPr>
                <w:rFonts w:ascii="Arial Narrow" w:hAnsi="Arial Narrow" w:cs="Tahoma"/>
                <w:color w:val="000000" w:themeColor="text1"/>
                <w:sz w:val="24"/>
                <w:szCs w:val="24"/>
                <w:lang w:val="es-ES"/>
              </w:rPr>
            </w:pPr>
          </w:p>
          <w:p w14:paraId="769F97DB" w14:textId="77777777" w:rsidR="00102431" w:rsidRDefault="00102431" w:rsidP="00102431">
            <w:pPr>
              <w:jc w:val="both"/>
              <w:rPr>
                <w:rFonts w:ascii="Arial Narrow" w:hAnsi="Arial Narrow" w:cs="Tahoma"/>
                <w:color w:val="000000" w:themeColor="text1"/>
                <w:sz w:val="24"/>
                <w:szCs w:val="24"/>
                <w:lang w:val="es-ES"/>
              </w:rPr>
            </w:pPr>
          </w:p>
          <w:p w14:paraId="65899300" w14:textId="77777777" w:rsidR="00102431" w:rsidRDefault="00102431" w:rsidP="00102431">
            <w:pPr>
              <w:jc w:val="both"/>
              <w:rPr>
                <w:rFonts w:ascii="Arial Narrow" w:hAnsi="Arial Narrow" w:cs="Tahoma"/>
                <w:color w:val="000000" w:themeColor="text1"/>
                <w:sz w:val="24"/>
                <w:szCs w:val="24"/>
                <w:lang w:val="es-ES"/>
              </w:rPr>
            </w:pPr>
          </w:p>
          <w:p w14:paraId="515F49D5" w14:textId="77777777" w:rsidR="00102431" w:rsidRDefault="00102431" w:rsidP="00102431">
            <w:pPr>
              <w:jc w:val="both"/>
              <w:rPr>
                <w:rFonts w:ascii="Arial Narrow" w:hAnsi="Arial Narrow" w:cs="Tahoma"/>
                <w:color w:val="000000" w:themeColor="text1"/>
                <w:sz w:val="24"/>
                <w:szCs w:val="24"/>
                <w:lang w:val="es-ES"/>
              </w:rPr>
            </w:pPr>
          </w:p>
          <w:p w14:paraId="55E9D9E2" w14:textId="77777777" w:rsidR="00102431" w:rsidRDefault="00102431" w:rsidP="00102431">
            <w:pPr>
              <w:jc w:val="both"/>
              <w:rPr>
                <w:rFonts w:ascii="Arial Narrow" w:hAnsi="Arial Narrow" w:cs="Tahoma"/>
                <w:color w:val="000000" w:themeColor="text1"/>
                <w:sz w:val="24"/>
                <w:szCs w:val="24"/>
                <w:lang w:val="es-ES"/>
              </w:rPr>
            </w:pPr>
          </w:p>
          <w:p w14:paraId="6AE76DF0" w14:textId="77777777" w:rsidR="00102431" w:rsidRDefault="00102431" w:rsidP="00102431">
            <w:pPr>
              <w:jc w:val="both"/>
              <w:rPr>
                <w:rFonts w:ascii="Arial Narrow" w:hAnsi="Arial Narrow" w:cs="Tahoma"/>
                <w:color w:val="000000" w:themeColor="text1"/>
                <w:sz w:val="24"/>
                <w:szCs w:val="24"/>
                <w:lang w:val="es-ES"/>
              </w:rPr>
            </w:pPr>
          </w:p>
          <w:p w14:paraId="5A64B00C" w14:textId="77777777" w:rsidR="00102431" w:rsidRDefault="00102431" w:rsidP="00102431">
            <w:pPr>
              <w:jc w:val="both"/>
              <w:rPr>
                <w:rFonts w:ascii="Arial Narrow" w:hAnsi="Arial Narrow" w:cs="Tahoma"/>
                <w:color w:val="000000" w:themeColor="text1"/>
                <w:sz w:val="24"/>
                <w:szCs w:val="24"/>
                <w:lang w:val="es-ES"/>
              </w:rPr>
            </w:pPr>
          </w:p>
          <w:p w14:paraId="3E41EF15" w14:textId="77777777" w:rsidR="00102431" w:rsidRDefault="00102431" w:rsidP="00102431">
            <w:pPr>
              <w:jc w:val="both"/>
              <w:rPr>
                <w:rFonts w:ascii="Arial Narrow" w:hAnsi="Arial Narrow" w:cs="Tahoma"/>
                <w:color w:val="000000" w:themeColor="text1"/>
                <w:sz w:val="24"/>
                <w:szCs w:val="24"/>
                <w:lang w:val="es-ES"/>
              </w:rPr>
            </w:pPr>
          </w:p>
          <w:p w14:paraId="30E8ECCB" w14:textId="77777777" w:rsidR="00102431" w:rsidRDefault="00102431" w:rsidP="00102431">
            <w:pPr>
              <w:jc w:val="both"/>
              <w:rPr>
                <w:rFonts w:ascii="Arial Narrow" w:hAnsi="Arial Narrow" w:cs="Tahoma"/>
                <w:color w:val="000000" w:themeColor="text1"/>
                <w:sz w:val="24"/>
                <w:szCs w:val="24"/>
                <w:lang w:val="es-ES"/>
              </w:rPr>
            </w:pPr>
          </w:p>
          <w:p w14:paraId="531D8F5F" w14:textId="77777777" w:rsidR="00102431" w:rsidRDefault="00102431" w:rsidP="00102431">
            <w:pPr>
              <w:jc w:val="both"/>
              <w:rPr>
                <w:rFonts w:ascii="Arial Narrow" w:hAnsi="Arial Narrow" w:cs="Tahoma"/>
                <w:color w:val="000000" w:themeColor="text1"/>
                <w:sz w:val="24"/>
                <w:szCs w:val="24"/>
                <w:lang w:val="es-ES"/>
              </w:rPr>
            </w:pPr>
          </w:p>
          <w:p w14:paraId="3EC415F4" w14:textId="77777777" w:rsidR="00102431" w:rsidRDefault="00102431" w:rsidP="00102431">
            <w:pPr>
              <w:jc w:val="both"/>
              <w:rPr>
                <w:rFonts w:ascii="Arial Narrow" w:hAnsi="Arial Narrow" w:cs="Tahoma"/>
                <w:color w:val="000000" w:themeColor="text1"/>
                <w:sz w:val="24"/>
                <w:szCs w:val="24"/>
                <w:lang w:val="es-ES"/>
              </w:rPr>
            </w:pPr>
          </w:p>
          <w:p w14:paraId="3B7BC53A" w14:textId="301207DA" w:rsidR="00102431" w:rsidRPr="00CC1272" w:rsidRDefault="00102431" w:rsidP="00102431">
            <w:pPr>
              <w:jc w:val="both"/>
              <w:rPr>
                <w:rFonts w:ascii="Arial Narrow" w:hAnsi="Arial Narrow"/>
                <w:color w:val="000000" w:themeColor="text1"/>
                <w:sz w:val="24"/>
                <w:szCs w:val="24"/>
              </w:rPr>
            </w:pPr>
          </w:p>
        </w:tc>
        <w:tc>
          <w:tcPr>
            <w:tcW w:w="3402" w:type="dxa"/>
          </w:tcPr>
          <w:p w14:paraId="61E183DC" w14:textId="77777777" w:rsidR="00102431" w:rsidRPr="00CC1272" w:rsidRDefault="00102431" w:rsidP="00102431">
            <w:pPr>
              <w:jc w:val="both"/>
              <w:rPr>
                <w:rFonts w:ascii="Arial Narrow" w:hAnsi="Arial Narrow" w:cs="Tahoma"/>
                <w:color w:val="000000" w:themeColor="text1"/>
                <w:sz w:val="24"/>
                <w:szCs w:val="24"/>
              </w:rPr>
            </w:pPr>
            <w:r w:rsidRPr="00CC1272">
              <w:rPr>
                <w:rFonts w:ascii="Arial Narrow" w:hAnsi="Arial Narrow" w:cs="Tahoma"/>
                <w:color w:val="000000" w:themeColor="text1"/>
                <w:sz w:val="24"/>
                <w:szCs w:val="24"/>
              </w:rPr>
              <w:lastRenderedPageBreak/>
              <w:t>Mensualmente se hace la rendición de cuentas de las compras efectuadas durante el periodo.</w:t>
            </w:r>
          </w:p>
          <w:p w14:paraId="238C7068" w14:textId="267FD3EC" w:rsidR="00102431" w:rsidRPr="00CC1272" w:rsidRDefault="00102431" w:rsidP="00102431">
            <w:pPr>
              <w:jc w:val="both"/>
              <w:rPr>
                <w:rFonts w:ascii="Arial Narrow" w:hAnsi="Arial Narrow" w:cs="Tahoma"/>
                <w:color w:val="000000" w:themeColor="text1"/>
                <w:sz w:val="24"/>
                <w:szCs w:val="24"/>
              </w:rPr>
            </w:pPr>
            <w:r w:rsidRPr="00CC1272">
              <w:rPr>
                <w:rFonts w:ascii="Arial Narrow" w:hAnsi="Arial Narrow" w:cs="Tahoma"/>
                <w:color w:val="000000" w:themeColor="text1"/>
                <w:sz w:val="24"/>
                <w:szCs w:val="24"/>
              </w:rPr>
              <w:t>La rendición de cuentas se presenta según los lineamientos establecidos por la Contraloría del Municipio de Itagüí (</w:t>
            </w:r>
            <w:hyperlink r:id="rId7" w:history="1">
              <w:r w:rsidRPr="00CC1272">
                <w:rPr>
                  <w:rFonts w:ascii="Arial Narrow" w:hAnsi="Arial Narrow" w:cs="Tahoma"/>
                  <w:color w:val="000000" w:themeColor="text1"/>
                  <w:sz w:val="24"/>
                  <w:szCs w:val="24"/>
                </w:rPr>
                <w:t>www.contraloriadeitagui.gov.co/re</w:t>
              </w:r>
              <w:r>
                <w:rPr>
                  <w:rFonts w:ascii="Arial Narrow" w:hAnsi="Arial Narrow" w:cs="Tahoma"/>
                  <w:color w:val="000000" w:themeColor="text1"/>
                  <w:sz w:val="24"/>
                  <w:szCs w:val="24"/>
                </w:rPr>
                <w:t>n</w:t>
              </w:r>
              <w:r w:rsidRPr="00CC1272">
                <w:rPr>
                  <w:rFonts w:ascii="Arial Narrow" w:hAnsi="Arial Narrow" w:cs="Tahoma"/>
                  <w:color w:val="000000" w:themeColor="text1"/>
                  <w:sz w:val="24"/>
                  <w:szCs w:val="24"/>
                </w:rPr>
                <w:t>diciondecuentas</w:t>
              </w:r>
            </w:hyperlink>
            <w:r w:rsidRPr="00CC1272">
              <w:rPr>
                <w:rFonts w:ascii="Arial Narrow" w:hAnsi="Arial Narrow" w:cs="Tahoma"/>
                <w:color w:val="000000" w:themeColor="text1"/>
                <w:sz w:val="24"/>
                <w:szCs w:val="24"/>
              </w:rPr>
              <w:t>), según la Guía de Rendición de Formatos.</w:t>
            </w:r>
          </w:p>
          <w:p w14:paraId="164A202F" w14:textId="5DC10552" w:rsidR="00102431" w:rsidRPr="00CC1272" w:rsidRDefault="00102431" w:rsidP="00102431">
            <w:pPr>
              <w:pStyle w:val="NormalWeb"/>
              <w:spacing w:before="0" w:beforeAutospacing="0" w:after="0" w:afterAutospacing="0"/>
              <w:jc w:val="both"/>
              <w:rPr>
                <w:rFonts w:ascii="Arial Narrow" w:hAnsi="Arial Narrow"/>
                <w:color w:val="000000" w:themeColor="text1"/>
              </w:rPr>
            </w:pPr>
            <w:r w:rsidRPr="00CC1272">
              <w:rPr>
                <w:rFonts w:ascii="Arial Narrow" w:hAnsi="Arial Narrow" w:cs="Tahoma"/>
                <w:color w:val="000000" w:themeColor="text1"/>
              </w:rPr>
              <w:t xml:space="preserve">El personal administrativo publica los informes en lugares visibles y el líder del proceso realiza la publicación en la página web; además se presenta </w:t>
            </w:r>
            <w:r w:rsidRPr="00CC1272">
              <w:rPr>
                <w:rFonts w:ascii="Arial Narrow" w:hAnsi="Arial Narrow" w:cs="Tahoma"/>
                <w:color w:val="000000" w:themeColor="text1"/>
              </w:rPr>
              <w:lastRenderedPageBreak/>
              <w:t>ante el consejo directivo trimestralmente</w:t>
            </w:r>
          </w:p>
        </w:tc>
        <w:tc>
          <w:tcPr>
            <w:tcW w:w="1984" w:type="dxa"/>
            <w:vAlign w:val="center"/>
          </w:tcPr>
          <w:p w14:paraId="2A1B7B33" w14:textId="77777777" w:rsidR="00102431" w:rsidRDefault="00102431" w:rsidP="00102431">
            <w:pPr>
              <w:jc w:val="center"/>
              <w:rPr>
                <w:rFonts w:ascii="Arial Narrow" w:hAnsi="Arial Narrow" w:cs="Tahoma"/>
                <w:color w:val="000000" w:themeColor="text1"/>
                <w:sz w:val="24"/>
                <w:szCs w:val="24"/>
              </w:rPr>
            </w:pPr>
            <w:r w:rsidRPr="00CC1272">
              <w:rPr>
                <w:rFonts w:ascii="Arial Narrow" w:hAnsi="Arial Narrow" w:cs="Tahoma"/>
                <w:color w:val="000000" w:themeColor="text1"/>
                <w:sz w:val="24"/>
                <w:szCs w:val="24"/>
              </w:rPr>
              <w:lastRenderedPageBreak/>
              <w:t>Rector</w:t>
            </w:r>
          </w:p>
          <w:p w14:paraId="16143554" w14:textId="77777777" w:rsidR="00102431" w:rsidRDefault="00102431" w:rsidP="00102431">
            <w:pPr>
              <w:jc w:val="center"/>
              <w:rPr>
                <w:rFonts w:ascii="Arial Narrow" w:hAnsi="Arial Narrow" w:cs="Tahoma"/>
                <w:color w:val="000000" w:themeColor="text1"/>
                <w:sz w:val="24"/>
                <w:szCs w:val="24"/>
              </w:rPr>
            </w:pPr>
          </w:p>
          <w:p w14:paraId="03AC5C1E" w14:textId="77777777" w:rsidR="00102431" w:rsidRDefault="00102431" w:rsidP="00102431">
            <w:pPr>
              <w:jc w:val="center"/>
              <w:rPr>
                <w:rFonts w:ascii="Arial Narrow" w:hAnsi="Arial Narrow" w:cs="Tahoma"/>
                <w:color w:val="000000" w:themeColor="text1"/>
                <w:sz w:val="24"/>
                <w:szCs w:val="24"/>
              </w:rPr>
            </w:pPr>
          </w:p>
          <w:p w14:paraId="4376E103" w14:textId="77777777" w:rsidR="00102431" w:rsidRDefault="00102431" w:rsidP="00102431">
            <w:pPr>
              <w:jc w:val="center"/>
              <w:rPr>
                <w:rFonts w:ascii="Arial Narrow" w:hAnsi="Arial Narrow" w:cs="Tahoma"/>
                <w:color w:val="000000" w:themeColor="text1"/>
                <w:sz w:val="24"/>
                <w:szCs w:val="24"/>
              </w:rPr>
            </w:pPr>
          </w:p>
          <w:p w14:paraId="05D1A957" w14:textId="77777777" w:rsidR="00102431" w:rsidRDefault="00102431" w:rsidP="00102431">
            <w:pPr>
              <w:jc w:val="center"/>
              <w:rPr>
                <w:rFonts w:ascii="Arial Narrow" w:hAnsi="Arial Narrow" w:cs="Tahoma"/>
                <w:color w:val="000000" w:themeColor="text1"/>
                <w:sz w:val="24"/>
                <w:szCs w:val="24"/>
              </w:rPr>
            </w:pPr>
          </w:p>
          <w:p w14:paraId="3922028F" w14:textId="77777777" w:rsidR="00102431" w:rsidRDefault="00102431" w:rsidP="00102431">
            <w:pPr>
              <w:jc w:val="center"/>
              <w:rPr>
                <w:rFonts w:ascii="Arial Narrow" w:hAnsi="Arial Narrow" w:cs="Tahoma"/>
                <w:color w:val="000000" w:themeColor="text1"/>
                <w:sz w:val="24"/>
                <w:szCs w:val="24"/>
              </w:rPr>
            </w:pPr>
          </w:p>
          <w:p w14:paraId="00DB0521" w14:textId="77777777" w:rsidR="00102431" w:rsidRDefault="00102431" w:rsidP="00102431">
            <w:pPr>
              <w:jc w:val="center"/>
              <w:rPr>
                <w:rFonts w:ascii="Arial Narrow" w:hAnsi="Arial Narrow" w:cs="Tahoma"/>
                <w:color w:val="000000" w:themeColor="text1"/>
                <w:sz w:val="24"/>
                <w:szCs w:val="24"/>
              </w:rPr>
            </w:pPr>
          </w:p>
          <w:p w14:paraId="29A4B9C8" w14:textId="77777777" w:rsidR="00102431" w:rsidRDefault="00102431" w:rsidP="00102431">
            <w:pPr>
              <w:jc w:val="center"/>
              <w:rPr>
                <w:rFonts w:ascii="Arial Narrow" w:hAnsi="Arial Narrow" w:cs="Tahoma"/>
                <w:color w:val="000000" w:themeColor="text1"/>
                <w:sz w:val="24"/>
                <w:szCs w:val="24"/>
              </w:rPr>
            </w:pPr>
          </w:p>
          <w:p w14:paraId="2B0F2173" w14:textId="77777777" w:rsidR="00102431" w:rsidRDefault="00102431" w:rsidP="00102431">
            <w:pPr>
              <w:jc w:val="center"/>
              <w:rPr>
                <w:rFonts w:ascii="Arial Narrow" w:hAnsi="Arial Narrow" w:cs="Tahoma"/>
                <w:color w:val="000000" w:themeColor="text1"/>
                <w:sz w:val="24"/>
                <w:szCs w:val="24"/>
              </w:rPr>
            </w:pPr>
          </w:p>
          <w:p w14:paraId="00CDBE5B" w14:textId="77777777" w:rsidR="00102431" w:rsidRDefault="00102431" w:rsidP="00102431">
            <w:pPr>
              <w:jc w:val="center"/>
              <w:rPr>
                <w:rFonts w:ascii="Arial Narrow" w:hAnsi="Arial Narrow" w:cs="Tahoma"/>
                <w:color w:val="000000" w:themeColor="text1"/>
                <w:sz w:val="24"/>
                <w:szCs w:val="24"/>
              </w:rPr>
            </w:pPr>
          </w:p>
          <w:p w14:paraId="26B6B4E4" w14:textId="77777777" w:rsidR="00102431" w:rsidRDefault="00102431" w:rsidP="00102431">
            <w:pPr>
              <w:jc w:val="center"/>
              <w:rPr>
                <w:rFonts w:ascii="Arial Narrow" w:hAnsi="Arial Narrow" w:cs="Tahoma"/>
                <w:color w:val="000000" w:themeColor="text1"/>
                <w:sz w:val="24"/>
                <w:szCs w:val="24"/>
              </w:rPr>
            </w:pPr>
          </w:p>
          <w:p w14:paraId="0783D851" w14:textId="77777777" w:rsidR="00102431" w:rsidRDefault="00102431" w:rsidP="00102431">
            <w:pPr>
              <w:jc w:val="center"/>
              <w:rPr>
                <w:rFonts w:ascii="Arial Narrow" w:hAnsi="Arial Narrow" w:cs="Tahoma"/>
                <w:color w:val="000000" w:themeColor="text1"/>
                <w:sz w:val="24"/>
                <w:szCs w:val="24"/>
              </w:rPr>
            </w:pPr>
          </w:p>
          <w:p w14:paraId="09E9EF17" w14:textId="77777777" w:rsidR="00102431" w:rsidRDefault="00102431" w:rsidP="00102431">
            <w:pPr>
              <w:jc w:val="center"/>
              <w:rPr>
                <w:rFonts w:ascii="Arial Narrow" w:hAnsi="Arial Narrow" w:cs="Tahoma"/>
                <w:color w:val="000000" w:themeColor="text1"/>
                <w:sz w:val="24"/>
                <w:szCs w:val="24"/>
              </w:rPr>
            </w:pPr>
          </w:p>
          <w:p w14:paraId="265CC165" w14:textId="77777777" w:rsidR="00102431" w:rsidRDefault="00102431" w:rsidP="00102431">
            <w:pPr>
              <w:jc w:val="center"/>
              <w:rPr>
                <w:rFonts w:ascii="Arial Narrow" w:hAnsi="Arial Narrow" w:cs="Tahoma"/>
                <w:color w:val="000000" w:themeColor="text1"/>
                <w:sz w:val="24"/>
                <w:szCs w:val="24"/>
              </w:rPr>
            </w:pPr>
          </w:p>
          <w:p w14:paraId="3215DE53" w14:textId="77777777" w:rsidR="00102431" w:rsidRDefault="00102431" w:rsidP="00102431">
            <w:pPr>
              <w:jc w:val="center"/>
              <w:rPr>
                <w:rFonts w:ascii="Arial Narrow" w:hAnsi="Arial Narrow" w:cs="Tahoma"/>
                <w:color w:val="000000" w:themeColor="text1"/>
                <w:sz w:val="24"/>
                <w:szCs w:val="24"/>
              </w:rPr>
            </w:pPr>
          </w:p>
          <w:p w14:paraId="34C163F2" w14:textId="4F740CA4" w:rsidR="00102431" w:rsidRPr="00CC1272" w:rsidRDefault="00102431" w:rsidP="00102431">
            <w:pPr>
              <w:jc w:val="center"/>
              <w:rPr>
                <w:rFonts w:ascii="Arial Narrow" w:hAnsi="Arial Narrow"/>
                <w:color w:val="000000" w:themeColor="text1"/>
                <w:sz w:val="24"/>
                <w:szCs w:val="24"/>
              </w:rPr>
            </w:pPr>
          </w:p>
        </w:tc>
        <w:tc>
          <w:tcPr>
            <w:tcW w:w="2028" w:type="dxa"/>
            <w:vAlign w:val="center"/>
          </w:tcPr>
          <w:p w14:paraId="1D05E843" w14:textId="77777777" w:rsidR="00102431" w:rsidRPr="00CC1272" w:rsidRDefault="00102431" w:rsidP="00102431">
            <w:pPr>
              <w:jc w:val="center"/>
              <w:rPr>
                <w:rFonts w:ascii="Arial Narrow" w:hAnsi="Arial Narrow" w:cs="Tahoma"/>
                <w:color w:val="000000" w:themeColor="text1"/>
                <w:sz w:val="24"/>
                <w:szCs w:val="24"/>
              </w:rPr>
            </w:pPr>
            <w:r w:rsidRPr="00CC1272">
              <w:rPr>
                <w:rFonts w:ascii="Arial Narrow" w:hAnsi="Arial Narrow" w:cs="Tahoma"/>
                <w:color w:val="000000" w:themeColor="text1"/>
                <w:sz w:val="24"/>
                <w:szCs w:val="24"/>
              </w:rPr>
              <w:lastRenderedPageBreak/>
              <w:t>Rendición de Cuentas</w:t>
            </w:r>
          </w:p>
          <w:p w14:paraId="06AC1ED8" w14:textId="77777777" w:rsidR="00102431" w:rsidRPr="00CC1272" w:rsidRDefault="00102431" w:rsidP="00102431">
            <w:pPr>
              <w:jc w:val="center"/>
              <w:rPr>
                <w:rFonts w:ascii="Arial Narrow" w:hAnsi="Arial Narrow" w:cs="Tahoma"/>
                <w:color w:val="000000" w:themeColor="text1"/>
                <w:sz w:val="24"/>
                <w:szCs w:val="24"/>
              </w:rPr>
            </w:pPr>
          </w:p>
          <w:p w14:paraId="4B361861" w14:textId="77777777" w:rsidR="00102431" w:rsidRDefault="00102431" w:rsidP="00102431">
            <w:pPr>
              <w:jc w:val="center"/>
              <w:rPr>
                <w:rFonts w:ascii="Arial Narrow" w:hAnsi="Arial Narrow" w:cs="Tahoma"/>
                <w:color w:val="000000" w:themeColor="text1"/>
                <w:sz w:val="24"/>
                <w:szCs w:val="24"/>
              </w:rPr>
            </w:pPr>
            <w:r w:rsidRPr="00CC1272">
              <w:rPr>
                <w:rFonts w:ascii="Arial Narrow" w:hAnsi="Arial Narrow" w:cs="Tahoma"/>
                <w:color w:val="000000" w:themeColor="text1"/>
                <w:sz w:val="24"/>
                <w:szCs w:val="24"/>
              </w:rPr>
              <w:t>Cartelera</w:t>
            </w:r>
          </w:p>
          <w:p w14:paraId="6C528400" w14:textId="77777777" w:rsidR="00102431" w:rsidRDefault="00102431" w:rsidP="00102431">
            <w:pPr>
              <w:jc w:val="center"/>
              <w:rPr>
                <w:rFonts w:ascii="Arial Narrow" w:hAnsi="Arial Narrow" w:cs="Tahoma"/>
                <w:color w:val="000000" w:themeColor="text1"/>
                <w:sz w:val="24"/>
                <w:szCs w:val="24"/>
              </w:rPr>
            </w:pPr>
          </w:p>
          <w:p w14:paraId="4FD4CE9B" w14:textId="77777777" w:rsidR="00102431" w:rsidRDefault="00102431" w:rsidP="00102431">
            <w:pPr>
              <w:jc w:val="center"/>
              <w:rPr>
                <w:rFonts w:ascii="Arial Narrow" w:hAnsi="Arial Narrow" w:cs="Tahoma"/>
                <w:color w:val="000000" w:themeColor="text1"/>
                <w:sz w:val="24"/>
                <w:szCs w:val="24"/>
              </w:rPr>
            </w:pPr>
          </w:p>
          <w:p w14:paraId="4D01349B" w14:textId="77777777" w:rsidR="00102431" w:rsidRDefault="00102431" w:rsidP="00102431">
            <w:pPr>
              <w:jc w:val="center"/>
              <w:rPr>
                <w:rFonts w:ascii="Arial Narrow" w:hAnsi="Arial Narrow" w:cs="Tahoma"/>
                <w:color w:val="000000" w:themeColor="text1"/>
                <w:sz w:val="24"/>
                <w:szCs w:val="24"/>
              </w:rPr>
            </w:pPr>
          </w:p>
          <w:p w14:paraId="7AAED69E" w14:textId="77777777" w:rsidR="00102431" w:rsidRDefault="00102431" w:rsidP="00102431">
            <w:pPr>
              <w:jc w:val="center"/>
              <w:rPr>
                <w:rFonts w:ascii="Arial Narrow" w:hAnsi="Arial Narrow" w:cs="Tahoma"/>
                <w:color w:val="000000" w:themeColor="text1"/>
                <w:sz w:val="24"/>
                <w:szCs w:val="24"/>
              </w:rPr>
            </w:pPr>
          </w:p>
          <w:p w14:paraId="76CE0E47" w14:textId="77777777" w:rsidR="00102431" w:rsidRDefault="00102431" w:rsidP="00102431">
            <w:pPr>
              <w:jc w:val="center"/>
              <w:rPr>
                <w:rFonts w:ascii="Arial Narrow" w:hAnsi="Arial Narrow" w:cs="Tahoma"/>
                <w:color w:val="000000" w:themeColor="text1"/>
                <w:sz w:val="24"/>
                <w:szCs w:val="24"/>
              </w:rPr>
            </w:pPr>
          </w:p>
          <w:p w14:paraId="4E25E873" w14:textId="77777777" w:rsidR="00102431" w:rsidRDefault="00102431" w:rsidP="00102431">
            <w:pPr>
              <w:jc w:val="center"/>
              <w:rPr>
                <w:rFonts w:ascii="Arial Narrow" w:hAnsi="Arial Narrow" w:cs="Tahoma"/>
                <w:color w:val="000000" w:themeColor="text1"/>
                <w:sz w:val="24"/>
                <w:szCs w:val="24"/>
              </w:rPr>
            </w:pPr>
          </w:p>
          <w:p w14:paraId="5F014820" w14:textId="77777777" w:rsidR="00102431" w:rsidRDefault="00102431" w:rsidP="00102431">
            <w:pPr>
              <w:jc w:val="center"/>
              <w:rPr>
                <w:rFonts w:ascii="Arial Narrow" w:hAnsi="Arial Narrow" w:cs="Tahoma"/>
                <w:color w:val="000000" w:themeColor="text1"/>
                <w:sz w:val="24"/>
                <w:szCs w:val="24"/>
              </w:rPr>
            </w:pPr>
          </w:p>
          <w:p w14:paraId="53CCE1C5" w14:textId="77777777" w:rsidR="00102431" w:rsidRDefault="00102431" w:rsidP="00102431">
            <w:pPr>
              <w:jc w:val="center"/>
              <w:rPr>
                <w:rFonts w:ascii="Arial Narrow" w:hAnsi="Arial Narrow" w:cs="Tahoma"/>
                <w:color w:val="000000" w:themeColor="text1"/>
                <w:sz w:val="24"/>
                <w:szCs w:val="24"/>
              </w:rPr>
            </w:pPr>
          </w:p>
          <w:p w14:paraId="3058362C" w14:textId="77777777" w:rsidR="00102431" w:rsidRDefault="00102431" w:rsidP="00102431">
            <w:pPr>
              <w:jc w:val="center"/>
              <w:rPr>
                <w:rFonts w:ascii="Arial Narrow" w:hAnsi="Arial Narrow" w:cs="Tahoma"/>
                <w:color w:val="000000" w:themeColor="text1"/>
                <w:sz w:val="24"/>
                <w:szCs w:val="24"/>
              </w:rPr>
            </w:pPr>
          </w:p>
          <w:p w14:paraId="2ECD553F" w14:textId="77777777" w:rsidR="00102431" w:rsidRDefault="00102431" w:rsidP="00102431">
            <w:pPr>
              <w:jc w:val="center"/>
              <w:rPr>
                <w:rFonts w:ascii="Arial Narrow" w:hAnsi="Arial Narrow" w:cs="Tahoma"/>
                <w:color w:val="000000" w:themeColor="text1"/>
                <w:sz w:val="24"/>
                <w:szCs w:val="24"/>
              </w:rPr>
            </w:pPr>
          </w:p>
          <w:p w14:paraId="00117475" w14:textId="77777777" w:rsidR="00102431" w:rsidRDefault="00102431" w:rsidP="00102431">
            <w:pPr>
              <w:jc w:val="center"/>
              <w:rPr>
                <w:rFonts w:ascii="Arial Narrow" w:hAnsi="Arial Narrow" w:cs="Tahoma"/>
                <w:color w:val="000000" w:themeColor="text1"/>
                <w:sz w:val="24"/>
                <w:szCs w:val="24"/>
              </w:rPr>
            </w:pPr>
          </w:p>
          <w:p w14:paraId="7A240F94" w14:textId="164C16C0" w:rsidR="00102431" w:rsidRPr="00CC1272" w:rsidRDefault="00102431" w:rsidP="00102431">
            <w:pPr>
              <w:jc w:val="center"/>
              <w:rPr>
                <w:rFonts w:ascii="Arial Narrow" w:hAnsi="Arial Narrow"/>
                <w:color w:val="000000" w:themeColor="text1"/>
                <w:sz w:val="24"/>
                <w:szCs w:val="24"/>
              </w:rPr>
            </w:pPr>
          </w:p>
        </w:tc>
      </w:tr>
      <w:tr w:rsidR="00102431" w:rsidRPr="00CC1272" w14:paraId="32281CC9" w14:textId="77777777" w:rsidTr="00DC1DDC">
        <w:tc>
          <w:tcPr>
            <w:tcW w:w="988" w:type="dxa"/>
          </w:tcPr>
          <w:p w14:paraId="34D464CF" w14:textId="77777777" w:rsidR="00102431" w:rsidRPr="00CC1272" w:rsidRDefault="00102431" w:rsidP="00102431">
            <w:pPr>
              <w:jc w:val="center"/>
              <w:rPr>
                <w:rFonts w:ascii="Arial Narrow" w:hAnsi="Arial Narrow"/>
                <w:b/>
                <w:color w:val="000000" w:themeColor="text1"/>
                <w:sz w:val="24"/>
                <w:szCs w:val="24"/>
              </w:rPr>
            </w:pPr>
            <w:r w:rsidRPr="00CC1272">
              <w:rPr>
                <w:rFonts w:ascii="Arial Narrow" w:hAnsi="Arial Narrow"/>
                <w:b/>
                <w:color w:val="000000" w:themeColor="text1"/>
                <w:sz w:val="24"/>
                <w:szCs w:val="24"/>
              </w:rPr>
              <w:lastRenderedPageBreak/>
              <w:t>A</w:t>
            </w:r>
          </w:p>
        </w:tc>
        <w:tc>
          <w:tcPr>
            <w:tcW w:w="2126" w:type="dxa"/>
          </w:tcPr>
          <w:p w14:paraId="532C1764" w14:textId="77777777" w:rsidR="00102431" w:rsidRPr="00CC1272" w:rsidRDefault="00102431" w:rsidP="00102431">
            <w:pPr>
              <w:jc w:val="both"/>
              <w:rPr>
                <w:rFonts w:ascii="Arial Narrow" w:hAnsi="Arial Narrow" w:cs="Arial"/>
                <w:color w:val="000000" w:themeColor="text1"/>
                <w:sz w:val="24"/>
                <w:szCs w:val="24"/>
              </w:rPr>
            </w:pPr>
            <w:r w:rsidRPr="00CC1272">
              <w:rPr>
                <w:rFonts w:ascii="Arial Narrow" w:hAnsi="Arial Narrow" w:cs="Arial"/>
                <w:color w:val="000000" w:themeColor="text1"/>
                <w:sz w:val="24"/>
                <w:szCs w:val="24"/>
              </w:rPr>
              <w:t xml:space="preserve">Generación de acciones de mejora </w:t>
            </w:r>
          </w:p>
        </w:tc>
        <w:tc>
          <w:tcPr>
            <w:tcW w:w="3402" w:type="dxa"/>
          </w:tcPr>
          <w:p w14:paraId="5D8A2806" w14:textId="69886F11" w:rsidR="00102431" w:rsidRPr="00CC1272" w:rsidRDefault="00102431" w:rsidP="00102431">
            <w:pPr>
              <w:jc w:val="both"/>
              <w:rPr>
                <w:rFonts w:ascii="Arial Narrow" w:hAnsi="Arial Narrow"/>
                <w:color w:val="000000" w:themeColor="text1"/>
                <w:sz w:val="24"/>
                <w:szCs w:val="24"/>
              </w:rPr>
            </w:pPr>
            <w:r w:rsidRPr="00CC1272">
              <w:rPr>
                <w:rFonts w:ascii="Arial Narrow" w:hAnsi="Arial Narrow" w:cs="Arial"/>
                <w:color w:val="000000" w:themeColor="text1"/>
                <w:sz w:val="24"/>
                <w:szCs w:val="24"/>
              </w:rPr>
              <w:t>De acuerdo a los resultados obtenidos en el procedimiento, se generan las acciones pertinentes para el mejoramiento continuo del mismo, y colaborar así con la eficacia general del SGOE.</w:t>
            </w:r>
          </w:p>
        </w:tc>
        <w:tc>
          <w:tcPr>
            <w:tcW w:w="1984" w:type="dxa"/>
          </w:tcPr>
          <w:p w14:paraId="46286FF9" w14:textId="071A4DB7" w:rsidR="00102431" w:rsidRPr="00CC1272" w:rsidRDefault="00102431" w:rsidP="00102431">
            <w:pPr>
              <w:jc w:val="center"/>
              <w:rPr>
                <w:rFonts w:ascii="Arial Narrow" w:hAnsi="Arial Narrow"/>
                <w:color w:val="000000" w:themeColor="text1"/>
                <w:sz w:val="24"/>
                <w:szCs w:val="24"/>
              </w:rPr>
            </w:pPr>
            <w:r w:rsidRPr="00CC1272">
              <w:rPr>
                <w:rFonts w:ascii="Arial Narrow" w:hAnsi="Arial Narrow"/>
                <w:color w:val="000000" w:themeColor="text1"/>
                <w:sz w:val="24"/>
                <w:szCs w:val="24"/>
              </w:rPr>
              <w:t>Líder del Proceso</w:t>
            </w:r>
          </w:p>
        </w:tc>
        <w:tc>
          <w:tcPr>
            <w:tcW w:w="2028" w:type="dxa"/>
          </w:tcPr>
          <w:p w14:paraId="185C90B5" w14:textId="77777777" w:rsidR="00102431" w:rsidRPr="00CC1272" w:rsidRDefault="00102431" w:rsidP="00102431">
            <w:pPr>
              <w:jc w:val="center"/>
              <w:rPr>
                <w:rFonts w:ascii="Arial Narrow" w:hAnsi="Arial Narrow"/>
                <w:color w:val="000000" w:themeColor="text1"/>
                <w:sz w:val="24"/>
                <w:szCs w:val="24"/>
              </w:rPr>
            </w:pPr>
            <w:r w:rsidRPr="00CC1272">
              <w:rPr>
                <w:rFonts w:ascii="Arial Narrow" w:hAnsi="Arial Narrow"/>
                <w:color w:val="000000" w:themeColor="text1"/>
                <w:sz w:val="24"/>
                <w:szCs w:val="24"/>
              </w:rPr>
              <w:t>Acciones de Mejora</w:t>
            </w:r>
          </w:p>
        </w:tc>
      </w:tr>
    </w:tbl>
    <w:p w14:paraId="283DABE2" w14:textId="60F7CACD" w:rsidR="00700CDD" w:rsidRPr="00CC1272" w:rsidRDefault="00700CDD" w:rsidP="00B95B6E">
      <w:pPr>
        <w:spacing w:after="0"/>
        <w:rPr>
          <w:color w:val="000000" w:themeColor="text1"/>
        </w:rPr>
      </w:pPr>
    </w:p>
    <w:p w14:paraId="7853B1D3" w14:textId="38AD6287" w:rsidR="009F6DA5" w:rsidRDefault="009F6DA5" w:rsidP="00B95B6E">
      <w:pPr>
        <w:spacing w:after="0"/>
      </w:pPr>
    </w:p>
    <w:p w14:paraId="6EA9AD75" w14:textId="7E7055DD" w:rsidR="00CC1272" w:rsidRDefault="00CC1272" w:rsidP="00B95B6E">
      <w:pPr>
        <w:spacing w:after="0"/>
      </w:pPr>
    </w:p>
    <w:p w14:paraId="369B02EF" w14:textId="73CC6A35" w:rsidR="00CC1272" w:rsidRDefault="00CC1272" w:rsidP="00B95B6E">
      <w:pPr>
        <w:spacing w:after="0"/>
      </w:pPr>
    </w:p>
    <w:p w14:paraId="041355DD" w14:textId="74D1B442" w:rsidR="00CC1272" w:rsidRDefault="00CC1272" w:rsidP="00B95B6E">
      <w:pPr>
        <w:spacing w:after="0"/>
      </w:pPr>
    </w:p>
    <w:p w14:paraId="2BFD31ED" w14:textId="2B7124F2" w:rsidR="00CC1272" w:rsidRDefault="00CC1272" w:rsidP="00B95B6E">
      <w:pPr>
        <w:spacing w:after="0"/>
      </w:pPr>
    </w:p>
    <w:p w14:paraId="2EA31535" w14:textId="41715C0F" w:rsidR="00CC1272" w:rsidRDefault="00CC1272" w:rsidP="00B95B6E">
      <w:pPr>
        <w:spacing w:after="0"/>
      </w:pPr>
    </w:p>
    <w:p w14:paraId="34E58211" w14:textId="63BB9F1D" w:rsidR="00CC1272" w:rsidRDefault="00CC1272" w:rsidP="00B95B6E">
      <w:pPr>
        <w:spacing w:after="0"/>
      </w:pPr>
    </w:p>
    <w:p w14:paraId="2FD40CAE" w14:textId="74F72D53" w:rsidR="00CC1272" w:rsidRDefault="00CC1272" w:rsidP="00B95B6E">
      <w:pPr>
        <w:spacing w:after="0"/>
      </w:pPr>
    </w:p>
    <w:p w14:paraId="4992B93F" w14:textId="1CD9758A" w:rsidR="00CC1272" w:rsidRDefault="00CC1272" w:rsidP="00B95B6E">
      <w:pPr>
        <w:spacing w:after="0"/>
      </w:pPr>
    </w:p>
    <w:p w14:paraId="5D7EE5D4" w14:textId="6843E6C8" w:rsidR="00CC1272" w:rsidRDefault="00CC1272" w:rsidP="00B95B6E">
      <w:pPr>
        <w:spacing w:after="0"/>
      </w:pPr>
    </w:p>
    <w:p w14:paraId="0FF96EA9" w14:textId="6F17015D" w:rsidR="00CC1272" w:rsidRDefault="00CC1272" w:rsidP="00B95B6E">
      <w:pPr>
        <w:spacing w:after="0"/>
      </w:pPr>
    </w:p>
    <w:p w14:paraId="609C40EC" w14:textId="65738C8D" w:rsidR="00CC1272" w:rsidRDefault="00CC1272" w:rsidP="00B95B6E">
      <w:pPr>
        <w:spacing w:after="0"/>
      </w:pPr>
    </w:p>
    <w:p w14:paraId="1CE3EFDE" w14:textId="6F75C7AD" w:rsidR="00CC1272" w:rsidRDefault="00CC1272" w:rsidP="00B95B6E">
      <w:pPr>
        <w:spacing w:after="0"/>
      </w:pPr>
    </w:p>
    <w:p w14:paraId="5DD4C9E5" w14:textId="6823BB57" w:rsidR="00CC1272" w:rsidRDefault="00CC1272" w:rsidP="00B95B6E">
      <w:pPr>
        <w:spacing w:after="0"/>
      </w:pPr>
    </w:p>
    <w:p w14:paraId="3DD6EA7F" w14:textId="78EEE792" w:rsidR="00102431" w:rsidRDefault="00102431" w:rsidP="00B95B6E">
      <w:pPr>
        <w:spacing w:after="0"/>
      </w:pPr>
    </w:p>
    <w:p w14:paraId="0036B94A" w14:textId="4E6EF910" w:rsidR="00102431" w:rsidRDefault="00102431" w:rsidP="00B95B6E">
      <w:pPr>
        <w:spacing w:after="0"/>
      </w:pPr>
    </w:p>
    <w:p w14:paraId="1255C8F6" w14:textId="000B47AF" w:rsidR="00102431" w:rsidRDefault="00102431" w:rsidP="00B95B6E">
      <w:pPr>
        <w:spacing w:after="0"/>
      </w:pPr>
    </w:p>
    <w:p w14:paraId="4BC9AE89" w14:textId="5E45B48E" w:rsidR="00102431" w:rsidRDefault="00102431" w:rsidP="00B95B6E">
      <w:pPr>
        <w:spacing w:after="0"/>
      </w:pPr>
    </w:p>
    <w:p w14:paraId="332C8AAC" w14:textId="4ED0AF37" w:rsidR="007815F0" w:rsidRDefault="007815F0" w:rsidP="00B95B6E">
      <w:pPr>
        <w:spacing w:after="0"/>
      </w:pPr>
    </w:p>
    <w:p w14:paraId="36DEBCCE" w14:textId="19FDECED" w:rsidR="007815F0" w:rsidRDefault="007815F0" w:rsidP="00B95B6E">
      <w:pPr>
        <w:spacing w:after="0"/>
      </w:pPr>
    </w:p>
    <w:p w14:paraId="3D76FB84" w14:textId="189BD25E" w:rsidR="007815F0" w:rsidRDefault="007815F0" w:rsidP="00B95B6E">
      <w:pPr>
        <w:spacing w:after="0"/>
      </w:pPr>
    </w:p>
    <w:p w14:paraId="2CE22AB4" w14:textId="7B8D0AF6" w:rsidR="007815F0" w:rsidRDefault="007815F0" w:rsidP="00B95B6E">
      <w:pPr>
        <w:spacing w:after="0"/>
      </w:pPr>
    </w:p>
    <w:p w14:paraId="6CEA7BD2" w14:textId="7A9D1C40" w:rsidR="007815F0" w:rsidRDefault="007815F0" w:rsidP="00B95B6E">
      <w:pPr>
        <w:spacing w:after="0"/>
      </w:pPr>
    </w:p>
    <w:p w14:paraId="7851B1EA" w14:textId="77777777" w:rsidR="007815F0" w:rsidRDefault="007815F0" w:rsidP="00B95B6E">
      <w:pPr>
        <w:spacing w:after="0"/>
      </w:pPr>
    </w:p>
    <w:p w14:paraId="21DC2D9B" w14:textId="16CE5A91" w:rsidR="00102431" w:rsidRDefault="00102431" w:rsidP="00B95B6E">
      <w:pPr>
        <w:spacing w:after="0"/>
      </w:pPr>
    </w:p>
    <w:p w14:paraId="05753C8E" w14:textId="7DA0B8D2" w:rsidR="00102431" w:rsidRDefault="00102431" w:rsidP="00B95B6E">
      <w:pPr>
        <w:spacing w:after="0"/>
      </w:pPr>
    </w:p>
    <w:p w14:paraId="19DF5B0F" w14:textId="77777777" w:rsidR="00102431" w:rsidRDefault="00102431" w:rsidP="00B95B6E">
      <w:pPr>
        <w:spacing w:after="0"/>
      </w:pPr>
    </w:p>
    <w:tbl>
      <w:tblPr>
        <w:tblStyle w:val="Tablaconcuadrcula"/>
        <w:tblW w:w="0" w:type="auto"/>
        <w:tblLook w:val="04A0" w:firstRow="1" w:lastRow="0" w:firstColumn="1" w:lastColumn="0" w:noHBand="0" w:noVBand="1"/>
      </w:tblPr>
      <w:tblGrid>
        <w:gridCol w:w="3681"/>
        <w:gridCol w:w="1559"/>
        <w:gridCol w:w="1382"/>
        <w:gridCol w:w="1270"/>
        <w:gridCol w:w="2636"/>
      </w:tblGrid>
      <w:tr w:rsidR="00443EC7" w:rsidRPr="004E72DE" w14:paraId="1C8F4182" w14:textId="77777777" w:rsidTr="007815F0">
        <w:tc>
          <w:tcPr>
            <w:tcW w:w="10528" w:type="dxa"/>
            <w:gridSpan w:val="5"/>
            <w:shd w:val="clear" w:color="auto" w:fill="D9D9D9" w:themeFill="background1" w:themeFillShade="D9"/>
          </w:tcPr>
          <w:p w14:paraId="4B00A0CA" w14:textId="77777777" w:rsidR="00443EC7" w:rsidRDefault="00443EC7" w:rsidP="00F02D9E">
            <w:pPr>
              <w:jc w:val="center"/>
              <w:rPr>
                <w:rFonts w:ascii="Arial Narrow" w:hAnsi="Arial Narrow"/>
                <w:b/>
                <w:sz w:val="26"/>
                <w:szCs w:val="26"/>
              </w:rPr>
            </w:pPr>
            <w:r w:rsidRPr="004E72DE">
              <w:rPr>
                <w:rFonts w:ascii="Arial Narrow" w:hAnsi="Arial Narrow"/>
                <w:b/>
                <w:sz w:val="26"/>
                <w:szCs w:val="26"/>
              </w:rPr>
              <w:t>CONTROL DE LA INFORMACIÓN DOCUMENTADA</w:t>
            </w:r>
          </w:p>
          <w:p w14:paraId="72255087" w14:textId="77777777" w:rsidR="00443EC7" w:rsidRPr="004E72DE" w:rsidRDefault="00443EC7" w:rsidP="00F02D9E">
            <w:pPr>
              <w:jc w:val="center"/>
              <w:rPr>
                <w:rFonts w:ascii="Arial Narrow" w:hAnsi="Arial Narrow"/>
                <w:b/>
                <w:sz w:val="26"/>
                <w:szCs w:val="26"/>
              </w:rPr>
            </w:pPr>
          </w:p>
        </w:tc>
      </w:tr>
      <w:tr w:rsidR="00443EC7" w:rsidRPr="004E72DE" w14:paraId="64D2AA1D" w14:textId="77777777" w:rsidTr="007815F0">
        <w:tc>
          <w:tcPr>
            <w:tcW w:w="3681" w:type="dxa"/>
            <w:tcBorders>
              <w:right w:val="single" w:sz="4" w:space="0" w:color="auto"/>
            </w:tcBorders>
            <w:shd w:val="clear" w:color="auto" w:fill="F2F2F2" w:themeFill="background1" w:themeFillShade="F2"/>
          </w:tcPr>
          <w:p w14:paraId="3ED0D272" w14:textId="77777777" w:rsidR="00443EC7" w:rsidRPr="000B230A" w:rsidRDefault="00443EC7" w:rsidP="00F02D9E">
            <w:pPr>
              <w:jc w:val="center"/>
              <w:rPr>
                <w:rFonts w:ascii="Arial Narrow" w:hAnsi="Arial Narrow"/>
                <w:b/>
                <w:color w:val="000000" w:themeColor="text1"/>
                <w:sz w:val="26"/>
                <w:szCs w:val="26"/>
              </w:rPr>
            </w:pPr>
            <w:r w:rsidRPr="000B230A">
              <w:rPr>
                <w:rFonts w:ascii="Arial Narrow" w:hAnsi="Arial Narrow"/>
                <w:b/>
                <w:color w:val="000000" w:themeColor="text1"/>
                <w:sz w:val="26"/>
                <w:szCs w:val="26"/>
              </w:rPr>
              <w:t>NOMBRE</w:t>
            </w:r>
          </w:p>
        </w:tc>
        <w:tc>
          <w:tcPr>
            <w:tcW w:w="1559" w:type="dxa"/>
            <w:tcBorders>
              <w:left w:val="single" w:sz="4" w:space="0" w:color="auto"/>
              <w:right w:val="single" w:sz="4" w:space="0" w:color="auto"/>
            </w:tcBorders>
            <w:shd w:val="clear" w:color="auto" w:fill="F2F2F2" w:themeFill="background1" w:themeFillShade="F2"/>
          </w:tcPr>
          <w:p w14:paraId="6C263E6C" w14:textId="77777777" w:rsidR="00443EC7" w:rsidRPr="000B230A" w:rsidRDefault="00443EC7" w:rsidP="00F02D9E">
            <w:pPr>
              <w:jc w:val="center"/>
              <w:rPr>
                <w:rFonts w:ascii="Arial Narrow" w:hAnsi="Arial Narrow"/>
                <w:b/>
                <w:color w:val="000000" w:themeColor="text1"/>
                <w:sz w:val="26"/>
                <w:szCs w:val="26"/>
              </w:rPr>
            </w:pPr>
            <w:r w:rsidRPr="000B230A">
              <w:rPr>
                <w:rFonts w:ascii="Arial Narrow" w:hAnsi="Arial Narrow"/>
                <w:b/>
                <w:color w:val="000000" w:themeColor="text1"/>
                <w:sz w:val="26"/>
                <w:szCs w:val="26"/>
              </w:rPr>
              <w:t>CÓDIGO</w:t>
            </w:r>
          </w:p>
        </w:tc>
        <w:tc>
          <w:tcPr>
            <w:tcW w:w="1382" w:type="dxa"/>
            <w:tcBorders>
              <w:left w:val="single" w:sz="4" w:space="0" w:color="auto"/>
              <w:right w:val="single" w:sz="4" w:space="0" w:color="auto"/>
            </w:tcBorders>
            <w:shd w:val="clear" w:color="auto" w:fill="F2F2F2" w:themeFill="background1" w:themeFillShade="F2"/>
          </w:tcPr>
          <w:p w14:paraId="12359B5D" w14:textId="77777777" w:rsidR="00443EC7" w:rsidRPr="000B230A" w:rsidRDefault="00443EC7" w:rsidP="00F02D9E">
            <w:pPr>
              <w:jc w:val="center"/>
              <w:rPr>
                <w:rFonts w:ascii="Arial Narrow" w:hAnsi="Arial Narrow"/>
                <w:b/>
                <w:color w:val="000000" w:themeColor="text1"/>
                <w:sz w:val="26"/>
                <w:szCs w:val="26"/>
              </w:rPr>
            </w:pPr>
            <w:r w:rsidRPr="000B230A">
              <w:rPr>
                <w:rFonts w:ascii="Arial Narrow" w:hAnsi="Arial Narrow"/>
                <w:b/>
                <w:color w:val="000000" w:themeColor="text1"/>
                <w:sz w:val="26"/>
                <w:szCs w:val="26"/>
              </w:rPr>
              <w:t>FECHA</w:t>
            </w:r>
          </w:p>
        </w:tc>
        <w:tc>
          <w:tcPr>
            <w:tcW w:w="1270" w:type="dxa"/>
            <w:tcBorders>
              <w:left w:val="single" w:sz="4" w:space="0" w:color="auto"/>
              <w:right w:val="single" w:sz="4" w:space="0" w:color="auto"/>
            </w:tcBorders>
            <w:shd w:val="clear" w:color="auto" w:fill="F2F2F2" w:themeFill="background1" w:themeFillShade="F2"/>
          </w:tcPr>
          <w:p w14:paraId="2D960871" w14:textId="77777777" w:rsidR="00443EC7" w:rsidRPr="000B230A" w:rsidRDefault="00443EC7" w:rsidP="00F02D9E">
            <w:pPr>
              <w:jc w:val="center"/>
              <w:rPr>
                <w:rFonts w:ascii="Arial Narrow" w:hAnsi="Arial Narrow"/>
                <w:b/>
                <w:color w:val="000000" w:themeColor="text1"/>
                <w:sz w:val="26"/>
                <w:szCs w:val="26"/>
              </w:rPr>
            </w:pPr>
            <w:r w:rsidRPr="000B230A">
              <w:rPr>
                <w:rFonts w:ascii="Arial Narrow" w:hAnsi="Arial Narrow"/>
                <w:b/>
                <w:color w:val="000000" w:themeColor="text1"/>
                <w:sz w:val="26"/>
                <w:szCs w:val="26"/>
              </w:rPr>
              <w:t>VERSIÓN</w:t>
            </w:r>
          </w:p>
        </w:tc>
        <w:tc>
          <w:tcPr>
            <w:tcW w:w="2636" w:type="dxa"/>
            <w:tcBorders>
              <w:left w:val="single" w:sz="4" w:space="0" w:color="auto"/>
            </w:tcBorders>
            <w:shd w:val="clear" w:color="auto" w:fill="F2F2F2" w:themeFill="background1" w:themeFillShade="F2"/>
          </w:tcPr>
          <w:p w14:paraId="6FCE9FBB" w14:textId="77777777" w:rsidR="00443EC7" w:rsidRPr="000B230A" w:rsidRDefault="00443EC7" w:rsidP="00F02D9E">
            <w:pPr>
              <w:jc w:val="center"/>
              <w:rPr>
                <w:rFonts w:ascii="Arial Narrow" w:hAnsi="Arial Narrow"/>
                <w:b/>
                <w:color w:val="000000" w:themeColor="text1"/>
                <w:sz w:val="26"/>
                <w:szCs w:val="26"/>
              </w:rPr>
            </w:pPr>
            <w:r w:rsidRPr="000B230A">
              <w:rPr>
                <w:rFonts w:ascii="Arial Narrow" w:hAnsi="Arial Narrow"/>
                <w:b/>
                <w:color w:val="000000" w:themeColor="text1"/>
                <w:sz w:val="26"/>
                <w:szCs w:val="26"/>
              </w:rPr>
              <w:t>DESCRIPCIÓN</w:t>
            </w:r>
          </w:p>
        </w:tc>
      </w:tr>
      <w:tr w:rsidR="00443EC7" w:rsidRPr="004E72DE" w14:paraId="42DA08AC" w14:textId="77777777" w:rsidTr="00443EC7">
        <w:tc>
          <w:tcPr>
            <w:tcW w:w="3681" w:type="dxa"/>
          </w:tcPr>
          <w:p w14:paraId="4A52425F" w14:textId="77777777" w:rsidR="006B6D6A" w:rsidRDefault="006B6D6A" w:rsidP="00F02D9E">
            <w:pPr>
              <w:jc w:val="both"/>
              <w:rPr>
                <w:rFonts w:ascii="Arial Narrow" w:hAnsi="Arial Narrow"/>
                <w:sz w:val="26"/>
                <w:szCs w:val="26"/>
              </w:rPr>
            </w:pPr>
          </w:p>
          <w:p w14:paraId="0813F17F" w14:textId="360D2806" w:rsidR="00443EC7" w:rsidRPr="004E72DE" w:rsidRDefault="0098355C" w:rsidP="00F02D9E">
            <w:pPr>
              <w:jc w:val="both"/>
              <w:rPr>
                <w:rFonts w:ascii="Arial Narrow" w:hAnsi="Arial Narrow"/>
                <w:sz w:val="26"/>
                <w:szCs w:val="26"/>
              </w:rPr>
            </w:pPr>
            <w:r>
              <w:rPr>
                <w:rFonts w:ascii="Arial Narrow" w:hAnsi="Arial Narrow"/>
                <w:sz w:val="26"/>
                <w:szCs w:val="26"/>
              </w:rPr>
              <w:t xml:space="preserve">Procedimiento de </w:t>
            </w:r>
            <w:r w:rsidR="00D04079">
              <w:rPr>
                <w:rFonts w:ascii="Arial Narrow" w:hAnsi="Arial Narrow"/>
                <w:sz w:val="26"/>
                <w:szCs w:val="26"/>
              </w:rPr>
              <w:t xml:space="preserve">Compras </w:t>
            </w:r>
            <w:r w:rsidR="0049712A">
              <w:rPr>
                <w:rFonts w:ascii="Arial Narrow" w:hAnsi="Arial Narrow"/>
                <w:sz w:val="26"/>
                <w:szCs w:val="26"/>
              </w:rPr>
              <w:t xml:space="preserve"> </w:t>
            </w:r>
            <w:r w:rsidR="00700CDD">
              <w:rPr>
                <w:rFonts w:ascii="Arial Narrow" w:hAnsi="Arial Narrow"/>
                <w:sz w:val="26"/>
                <w:szCs w:val="26"/>
              </w:rPr>
              <w:t xml:space="preserve"> </w:t>
            </w:r>
          </w:p>
        </w:tc>
        <w:tc>
          <w:tcPr>
            <w:tcW w:w="1559" w:type="dxa"/>
          </w:tcPr>
          <w:p w14:paraId="0867AA37" w14:textId="039CA742" w:rsidR="00443EC7" w:rsidRPr="004E72DE" w:rsidRDefault="00443EC7" w:rsidP="00F02D9E">
            <w:pPr>
              <w:jc w:val="center"/>
              <w:rPr>
                <w:rFonts w:ascii="Arial Narrow" w:hAnsi="Arial Narrow"/>
                <w:sz w:val="26"/>
                <w:szCs w:val="26"/>
              </w:rPr>
            </w:pPr>
          </w:p>
        </w:tc>
        <w:tc>
          <w:tcPr>
            <w:tcW w:w="1382" w:type="dxa"/>
          </w:tcPr>
          <w:p w14:paraId="07142C39" w14:textId="7685BC7B" w:rsidR="00443EC7" w:rsidRPr="004E72DE" w:rsidRDefault="00443EC7" w:rsidP="00F02D9E">
            <w:pPr>
              <w:jc w:val="center"/>
              <w:rPr>
                <w:rFonts w:ascii="Arial Narrow" w:hAnsi="Arial Narrow"/>
                <w:sz w:val="26"/>
                <w:szCs w:val="26"/>
              </w:rPr>
            </w:pPr>
          </w:p>
        </w:tc>
        <w:tc>
          <w:tcPr>
            <w:tcW w:w="1270" w:type="dxa"/>
          </w:tcPr>
          <w:p w14:paraId="5FC798F8" w14:textId="71236926" w:rsidR="00443EC7" w:rsidRPr="004E72DE" w:rsidRDefault="00443EC7" w:rsidP="00F02D9E">
            <w:pPr>
              <w:jc w:val="center"/>
              <w:rPr>
                <w:rFonts w:ascii="Arial Narrow" w:hAnsi="Arial Narrow"/>
                <w:sz w:val="26"/>
                <w:szCs w:val="26"/>
              </w:rPr>
            </w:pPr>
          </w:p>
        </w:tc>
        <w:tc>
          <w:tcPr>
            <w:tcW w:w="2636" w:type="dxa"/>
          </w:tcPr>
          <w:p w14:paraId="074446CD" w14:textId="77777777" w:rsidR="00443EC7" w:rsidRDefault="00443EC7" w:rsidP="00F02D9E">
            <w:pPr>
              <w:jc w:val="center"/>
              <w:rPr>
                <w:rFonts w:ascii="Arial Narrow" w:hAnsi="Arial Narrow"/>
                <w:sz w:val="26"/>
                <w:szCs w:val="26"/>
              </w:rPr>
            </w:pPr>
          </w:p>
          <w:p w14:paraId="615CDEBE" w14:textId="6213F3A5" w:rsidR="00443EC7" w:rsidRPr="004E72DE" w:rsidRDefault="00443EC7" w:rsidP="00F02D9E">
            <w:pPr>
              <w:jc w:val="center"/>
              <w:rPr>
                <w:rFonts w:ascii="Arial Narrow" w:hAnsi="Arial Narrow"/>
                <w:sz w:val="26"/>
                <w:szCs w:val="26"/>
              </w:rPr>
            </w:pPr>
            <w:r>
              <w:rPr>
                <w:rFonts w:ascii="Arial Narrow" w:hAnsi="Arial Narrow"/>
                <w:sz w:val="26"/>
                <w:szCs w:val="26"/>
              </w:rPr>
              <w:t>Creación del documento</w:t>
            </w:r>
          </w:p>
        </w:tc>
      </w:tr>
    </w:tbl>
    <w:p w14:paraId="418B8CAB" w14:textId="77777777" w:rsidR="00443EC7" w:rsidRDefault="00443EC7" w:rsidP="00443EC7">
      <w:pPr>
        <w:spacing w:after="0"/>
      </w:pPr>
    </w:p>
    <w:tbl>
      <w:tblPr>
        <w:tblStyle w:val="Tablaconcuadrcula"/>
        <w:tblW w:w="0" w:type="auto"/>
        <w:tblLook w:val="04A0" w:firstRow="1" w:lastRow="0" w:firstColumn="1" w:lastColumn="0" w:noHBand="0" w:noVBand="1"/>
      </w:tblPr>
      <w:tblGrid>
        <w:gridCol w:w="3509"/>
        <w:gridCol w:w="3509"/>
        <w:gridCol w:w="3510"/>
      </w:tblGrid>
      <w:tr w:rsidR="00443EC7" w:rsidRPr="008B5D4C" w14:paraId="263B466C" w14:textId="77777777" w:rsidTr="007815F0">
        <w:tc>
          <w:tcPr>
            <w:tcW w:w="3509" w:type="dxa"/>
            <w:shd w:val="clear" w:color="auto" w:fill="D9D9D9" w:themeFill="background1" w:themeFillShade="D9"/>
          </w:tcPr>
          <w:p w14:paraId="21A06253" w14:textId="77777777" w:rsidR="00443EC7" w:rsidRPr="008B5D4C" w:rsidRDefault="00443EC7" w:rsidP="00F02D9E">
            <w:pPr>
              <w:jc w:val="center"/>
              <w:rPr>
                <w:rFonts w:ascii="Arial Narrow" w:hAnsi="Arial Narrow"/>
                <w:b/>
                <w:sz w:val="26"/>
                <w:szCs w:val="26"/>
              </w:rPr>
            </w:pPr>
            <w:r w:rsidRPr="008B5D4C">
              <w:rPr>
                <w:rFonts w:ascii="Arial Narrow" w:hAnsi="Arial Narrow"/>
                <w:b/>
                <w:sz w:val="26"/>
                <w:szCs w:val="26"/>
              </w:rPr>
              <w:t>ELABORADO POR</w:t>
            </w:r>
          </w:p>
        </w:tc>
        <w:tc>
          <w:tcPr>
            <w:tcW w:w="3509" w:type="dxa"/>
            <w:shd w:val="clear" w:color="auto" w:fill="D9D9D9" w:themeFill="background1" w:themeFillShade="D9"/>
          </w:tcPr>
          <w:p w14:paraId="20E8DAB4" w14:textId="77777777" w:rsidR="00443EC7" w:rsidRPr="008B5D4C" w:rsidRDefault="00443EC7" w:rsidP="00F02D9E">
            <w:pPr>
              <w:jc w:val="center"/>
              <w:rPr>
                <w:rFonts w:ascii="Arial Narrow" w:hAnsi="Arial Narrow"/>
                <w:b/>
                <w:sz w:val="26"/>
                <w:szCs w:val="26"/>
              </w:rPr>
            </w:pPr>
            <w:r w:rsidRPr="008B5D4C">
              <w:rPr>
                <w:rFonts w:ascii="Arial Narrow" w:hAnsi="Arial Narrow"/>
                <w:b/>
                <w:sz w:val="26"/>
                <w:szCs w:val="26"/>
              </w:rPr>
              <w:t>REVISADO POR</w:t>
            </w:r>
          </w:p>
        </w:tc>
        <w:tc>
          <w:tcPr>
            <w:tcW w:w="3510" w:type="dxa"/>
            <w:shd w:val="clear" w:color="auto" w:fill="D9D9D9" w:themeFill="background1" w:themeFillShade="D9"/>
          </w:tcPr>
          <w:p w14:paraId="201AE8FC" w14:textId="77777777" w:rsidR="00443EC7" w:rsidRDefault="00443EC7" w:rsidP="00F02D9E">
            <w:pPr>
              <w:jc w:val="center"/>
              <w:rPr>
                <w:rFonts w:ascii="Arial Narrow" w:hAnsi="Arial Narrow"/>
                <w:b/>
                <w:sz w:val="26"/>
                <w:szCs w:val="26"/>
              </w:rPr>
            </w:pPr>
            <w:r w:rsidRPr="008B5D4C">
              <w:rPr>
                <w:rFonts w:ascii="Arial Narrow" w:hAnsi="Arial Narrow"/>
                <w:b/>
                <w:sz w:val="26"/>
                <w:szCs w:val="26"/>
              </w:rPr>
              <w:t>APROBADO POR</w:t>
            </w:r>
          </w:p>
          <w:p w14:paraId="4368CADD" w14:textId="77777777" w:rsidR="00443EC7" w:rsidRPr="008B5D4C" w:rsidRDefault="00443EC7" w:rsidP="00F02D9E">
            <w:pPr>
              <w:jc w:val="center"/>
              <w:rPr>
                <w:rFonts w:ascii="Arial Narrow" w:hAnsi="Arial Narrow"/>
                <w:b/>
                <w:sz w:val="26"/>
                <w:szCs w:val="26"/>
              </w:rPr>
            </w:pPr>
          </w:p>
        </w:tc>
      </w:tr>
      <w:tr w:rsidR="00443EC7" w:rsidRPr="008B5D4C" w14:paraId="6083CB41" w14:textId="77777777" w:rsidTr="00443EC7">
        <w:tc>
          <w:tcPr>
            <w:tcW w:w="3509" w:type="dxa"/>
          </w:tcPr>
          <w:p w14:paraId="4B09514F" w14:textId="77777777" w:rsidR="00443EC7" w:rsidRDefault="00443EC7" w:rsidP="00F02D9E">
            <w:pPr>
              <w:jc w:val="center"/>
              <w:rPr>
                <w:rFonts w:ascii="Arial Narrow" w:hAnsi="Arial Narrow"/>
                <w:sz w:val="26"/>
                <w:szCs w:val="26"/>
              </w:rPr>
            </w:pPr>
          </w:p>
          <w:p w14:paraId="3F8126C1" w14:textId="77777777" w:rsidR="00443EC7" w:rsidRPr="008B5D4C" w:rsidRDefault="00443EC7" w:rsidP="00F02D9E">
            <w:pPr>
              <w:jc w:val="center"/>
              <w:rPr>
                <w:rFonts w:ascii="Arial Narrow" w:hAnsi="Arial Narrow"/>
                <w:sz w:val="26"/>
                <w:szCs w:val="26"/>
              </w:rPr>
            </w:pPr>
            <w:r>
              <w:rPr>
                <w:rFonts w:ascii="Arial Narrow" w:hAnsi="Arial Narrow"/>
                <w:sz w:val="26"/>
                <w:szCs w:val="26"/>
              </w:rPr>
              <w:t xml:space="preserve">Luz Bibiana Sánchez Henao </w:t>
            </w:r>
          </w:p>
        </w:tc>
        <w:tc>
          <w:tcPr>
            <w:tcW w:w="3509" w:type="dxa"/>
          </w:tcPr>
          <w:p w14:paraId="3CCE80C7" w14:textId="58B65D29" w:rsidR="00443EC7" w:rsidRPr="008B5D4C" w:rsidRDefault="00443EC7" w:rsidP="00F02D9E">
            <w:pPr>
              <w:jc w:val="center"/>
              <w:rPr>
                <w:rFonts w:ascii="Arial Narrow" w:hAnsi="Arial Narrow"/>
                <w:sz w:val="26"/>
                <w:szCs w:val="26"/>
              </w:rPr>
            </w:pPr>
          </w:p>
        </w:tc>
        <w:tc>
          <w:tcPr>
            <w:tcW w:w="3510" w:type="dxa"/>
          </w:tcPr>
          <w:p w14:paraId="01276CC1" w14:textId="0FE82A95" w:rsidR="00443EC7" w:rsidRPr="008B5D4C" w:rsidRDefault="00443EC7" w:rsidP="00F02D9E">
            <w:pPr>
              <w:jc w:val="center"/>
              <w:rPr>
                <w:rFonts w:ascii="Arial Narrow" w:hAnsi="Arial Narrow"/>
                <w:sz w:val="26"/>
                <w:szCs w:val="26"/>
              </w:rPr>
            </w:pPr>
          </w:p>
        </w:tc>
      </w:tr>
    </w:tbl>
    <w:p w14:paraId="3B195DB9" w14:textId="77777777" w:rsidR="00443EC7" w:rsidRDefault="00443EC7" w:rsidP="00443EC7">
      <w:pPr>
        <w:spacing w:after="0"/>
      </w:pPr>
    </w:p>
    <w:p w14:paraId="572D50BB" w14:textId="77777777" w:rsidR="00443EC7" w:rsidRDefault="00443EC7" w:rsidP="00443EC7">
      <w:pPr>
        <w:spacing w:after="0"/>
      </w:pPr>
    </w:p>
    <w:bookmarkEnd w:id="0"/>
    <w:p w14:paraId="1AFA663A" w14:textId="13306D9B" w:rsidR="00443EC7" w:rsidRDefault="00443EC7" w:rsidP="00B95B6E">
      <w:pPr>
        <w:spacing w:after="0"/>
      </w:pPr>
    </w:p>
    <w:sectPr w:rsidR="00443EC7" w:rsidSect="000A7116">
      <w:headerReference w:type="even" r:id="rId8"/>
      <w:headerReference w:type="default" r:id="rId9"/>
      <w:footerReference w:type="even" r:id="rId10"/>
      <w:footerReference w:type="default" r:id="rId11"/>
      <w:headerReference w:type="first" r:id="rId12"/>
      <w:footerReference w:type="first" r:id="rId13"/>
      <w:pgSz w:w="12240" w:h="15840"/>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2A5B9" w14:textId="77777777" w:rsidR="005A2725" w:rsidRDefault="005A2725" w:rsidP="00037B80">
      <w:pPr>
        <w:spacing w:after="0" w:line="240" w:lineRule="auto"/>
      </w:pPr>
      <w:r>
        <w:separator/>
      </w:r>
    </w:p>
  </w:endnote>
  <w:endnote w:type="continuationSeparator" w:id="0">
    <w:p w14:paraId="601BBA53" w14:textId="77777777" w:rsidR="005A2725" w:rsidRDefault="005A2725" w:rsidP="00037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9B1E" w14:textId="77777777" w:rsidR="00302DE3" w:rsidRDefault="00302DE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49542" w14:textId="7EF8D4EF" w:rsidR="00E46CF5" w:rsidRDefault="00E46CF5">
    <w:pPr>
      <w:pStyle w:val="Piedepgina"/>
      <w:rPr>
        <w:lang w:val="en-US"/>
      </w:rPr>
    </w:pPr>
  </w:p>
  <w:p w14:paraId="2A67ED8C" w14:textId="77777777" w:rsidR="00E8091E" w:rsidRDefault="00E8091E" w:rsidP="00E8091E">
    <w:pPr>
      <w:pStyle w:val="Piedepgina"/>
    </w:pPr>
  </w:p>
  <w:p w14:paraId="74D89133" w14:textId="7A9246FD" w:rsidR="00E8091E" w:rsidRDefault="00E8091E" w:rsidP="00E8091E">
    <w:pPr>
      <w:pStyle w:val="Piedepgina"/>
    </w:pPr>
  </w:p>
  <w:p w14:paraId="33474BBD" w14:textId="77777777" w:rsidR="00E8091E" w:rsidRDefault="00E8091E" w:rsidP="00E8091E">
    <w:pPr>
      <w:pStyle w:val="Piedepgina"/>
    </w:pPr>
  </w:p>
  <w:p w14:paraId="7E1EDDB0" w14:textId="77777777" w:rsidR="00E46CF5" w:rsidRPr="00A64977" w:rsidRDefault="00E46CF5">
    <w:pPr>
      <w:pStyle w:val="Piedepgina"/>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1C375" w14:textId="77777777" w:rsidR="00302DE3" w:rsidRDefault="00302DE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C21D6" w14:textId="77777777" w:rsidR="005A2725" w:rsidRDefault="005A2725" w:rsidP="00037B80">
      <w:pPr>
        <w:spacing w:after="0" w:line="240" w:lineRule="auto"/>
      </w:pPr>
      <w:r>
        <w:separator/>
      </w:r>
    </w:p>
  </w:footnote>
  <w:footnote w:type="continuationSeparator" w:id="0">
    <w:p w14:paraId="27808BFA" w14:textId="77777777" w:rsidR="005A2725" w:rsidRDefault="005A2725" w:rsidP="00037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1C5B7" w14:textId="77777777" w:rsidR="00302DE3" w:rsidRDefault="00302DE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rmal"/>
      <w:tblW w:w="10980"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505"/>
      <w:gridCol w:w="2475"/>
    </w:tblGrid>
    <w:tr w:rsidR="00302DE3" w:rsidRPr="009F1BE7" w14:paraId="7C3C6040" w14:textId="77777777" w:rsidTr="00302DE3">
      <w:trPr>
        <w:trHeight w:val="369"/>
      </w:trPr>
      <w:tc>
        <w:tcPr>
          <w:tcW w:w="8505" w:type="dxa"/>
          <w:vMerge w:val="restart"/>
          <w:tcBorders>
            <w:top w:val="single" w:sz="12" w:space="0" w:color="000000"/>
            <w:left w:val="single" w:sz="12" w:space="0" w:color="000000"/>
            <w:bottom w:val="single" w:sz="12" w:space="0" w:color="000000"/>
            <w:right w:val="single" w:sz="12" w:space="0" w:color="000000"/>
          </w:tcBorders>
        </w:tcPr>
        <w:p w14:paraId="2A4EC553" w14:textId="77777777" w:rsidR="00302DE3" w:rsidRPr="009F1BE7" w:rsidRDefault="00302DE3" w:rsidP="00302DE3">
          <w:pPr>
            <w:pStyle w:val="TableParagraph"/>
            <w:spacing w:after="1"/>
            <w:rPr>
              <w:rFonts w:ascii="Arial" w:hAnsi="Arial" w:cs="Arial"/>
              <w:sz w:val="9"/>
            </w:rPr>
          </w:pPr>
        </w:p>
        <w:p w14:paraId="2AF4D42D" w14:textId="4FA3547D" w:rsidR="00302DE3" w:rsidRPr="009F1BE7" w:rsidRDefault="00302DE3" w:rsidP="00302DE3">
          <w:pPr>
            <w:pStyle w:val="TableParagraph"/>
            <w:ind w:left="173"/>
            <w:rPr>
              <w:rFonts w:ascii="Arial" w:hAnsi="Arial" w:cs="Arial"/>
              <w:sz w:val="20"/>
            </w:rPr>
          </w:pPr>
          <w:r w:rsidRPr="009F1BE7">
            <w:rPr>
              <w:rFonts w:ascii="Arial" w:hAnsi="Arial" w:cs="Arial"/>
              <w:noProof/>
              <w:sz w:val="20"/>
              <w:lang w:val="es-CO" w:eastAsia="es-CO" w:bidi="ar-SA"/>
            </w:rPr>
            <w:drawing>
              <wp:inline distT="0" distB="0" distL="0" distR="0" wp14:anchorId="274F5A7A" wp14:editId="45B86FBC">
                <wp:extent cx="5286375" cy="7810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86375" cy="781050"/>
                        </a:xfrm>
                        <a:prstGeom prst="rect">
                          <a:avLst/>
                        </a:prstGeom>
                        <a:noFill/>
                        <a:ln>
                          <a:noFill/>
                        </a:ln>
                      </pic:spPr>
                    </pic:pic>
                  </a:graphicData>
                </a:graphic>
              </wp:inline>
            </w:drawing>
          </w:r>
        </w:p>
      </w:tc>
      <w:tc>
        <w:tcPr>
          <w:tcW w:w="2475" w:type="dxa"/>
          <w:tcBorders>
            <w:top w:val="single" w:sz="12" w:space="0" w:color="000000"/>
            <w:left w:val="single" w:sz="12" w:space="0" w:color="000000"/>
            <w:bottom w:val="single" w:sz="12" w:space="0" w:color="000000"/>
            <w:right w:val="single" w:sz="12" w:space="0" w:color="000000"/>
          </w:tcBorders>
          <w:hideMark/>
        </w:tcPr>
        <w:p w14:paraId="0D7C7FB8" w14:textId="7CE90E14" w:rsidR="00302DE3" w:rsidRPr="009F1BE7" w:rsidRDefault="00302DE3" w:rsidP="00E15E6A">
          <w:pPr>
            <w:pStyle w:val="TableParagraph"/>
            <w:spacing w:before="74"/>
            <w:ind w:left="61"/>
            <w:rPr>
              <w:rFonts w:ascii="Arial" w:hAnsi="Arial" w:cs="Arial"/>
              <w:b/>
              <w:sz w:val="20"/>
            </w:rPr>
          </w:pPr>
          <w:r w:rsidRPr="009F1BE7">
            <w:rPr>
              <w:rFonts w:ascii="Arial" w:hAnsi="Arial" w:cs="Arial"/>
              <w:b/>
              <w:sz w:val="18"/>
            </w:rPr>
            <w:t>CÓDIGO:</w:t>
          </w:r>
          <w:r w:rsidRPr="009F1BE7">
            <w:rPr>
              <w:rFonts w:ascii="Arial" w:hAnsi="Arial" w:cs="Arial"/>
              <w:b/>
              <w:spacing w:val="-5"/>
              <w:sz w:val="18"/>
            </w:rPr>
            <w:t xml:space="preserve"> </w:t>
          </w:r>
          <w:r w:rsidR="00E15E6A" w:rsidRPr="009F1BE7">
            <w:rPr>
              <w:rFonts w:ascii="Arial" w:hAnsi="Arial" w:cs="Arial"/>
              <w:b/>
              <w:sz w:val="20"/>
            </w:rPr>
            <w:t>GAF-C-P</w:t>
          </w:r>
          <w:r w:rsidRPr="009F1BE7">
            <w:rPr>
              <w:rFonts w:ascii="Arial" w:hAnsi="Arial" w:cs="Arial"/>
              <w:b/>
              <w:sz w:val="20"/>
            </w:rPr>
            <w:t>-1</w:t>
          </w:r>
        </w:p>
      </w:tc>
    </w:tr>
    <w:tr w:rsidR="00302DE3" w:rsidRPr="009F1BE7" w14:paraId="0D2A518B" w14:textId="77777777" w:rsidTr="00302DE3">
      <w:trPr>
        <w:trHeight w:val="330"/>
      </w:trPr>
      <w:tc>
        <w:tcPr>
          <w:tcW w:w="8505" w:type="dxa"/>
          <w:vMerge/>
          <w:tcBorders>
            <w:top w:val="single" w:sz="12" w:space="0" w:color="000000"/>
            <w:left w:val="single" w:sz="12" w:space="0" w:color="000000"/>
            <w:bottom w:val="single" w:sz="12" w:space="0" w:color="000000"/>
            <w:right w:val="single" w:sz="12" w:space="0" w:color="000000"/>
          </w:tcBorders>
          <w:vAlign w:val="center"/>
          <w:hideMark/>
        </w:tcPr>
        <w:p w14:paraId="3345701C" w14:textId="77777777" w:rsidR="00302DE3" w:rsidRPr="009F1BE7" w:rsidRDefault="00302DE3" w:rsidP="00302DE3">
          <w:pPr>
            <w:rPr>
              <w:rFonts w:ascii="Arial" w:eastAsia="Arial" w:hAnsi="Arial" w:cs="Arial"/>
              <w:sz w:val="20"/>
            </w:rPr>
          </w:pPr>
        </w:p>
      </w:tc>
      <w:tc>
        <w:tcPr>
          <w:tcW w:w="2475" w:type="dxa"/>
          <w:tcBorders>
            <w:top w:val="single" w:sz="12" w:space="0" w:color="000000"/>
            <w:left w:val="single" w:sz="12" w:space="0" w:color="000000"/>
            <w:bottom w:val="single" w:sz="12" w:space="0" w:color="000000"/>
            <w:right w:val="single" w:sz="12" w:space="0" w:color="000000"/>
          </w:tcBorders>
          <w:hideMark/>
        </w:tcPr>
        <w:p w14:paraId="09EABB91" w14:textId="77777777" w:rsidR="00302DE3" w:rsidRPr="009F1BE7" w:rsidRDefault="00302DE3" w:rsidP="00302DE3">
          <w:pPr>
            <w:pStyle w:val="TableParagraph"/>
            <w:spacing w:before="69"/>
            <w:ind w:left="61"/>
            <w:rPr>
              <w:rFonts w:ascii="Arial" w:hAnsi="Arial" w:cs="Arial"/>
              <w:b/>
              <w:sz w:val="18"/>
            </w:rPr>
          </w:pPr>
          <w:r w:rsidRPr="009F1BE7">
            <w:rPr>
              <w:rFonts w:ascii="Arial" w:hAnsi="Arial" w:cs="Arial"/>
              <w:b/>
              <w:sz w:val="18"/>
            </w:rPr>
            <w:t>Version:</w:t>
          </w:r>
          <w:r w:rsidRPr="009F1BE7">
            <w:rPr>
              <w:rFonts w:ascii="Arial" w:hAnsi="Arial" w:cs="Arial"/>
              <w:b/>
              <w:spacing w:val="-5"/>
              <w:sz w:val="18"/>
            </w:rPr>
            <w:t xml:space="preserve"> </w:t>
          </w:r>
          <w:r w:rsidRPr="009F1BE7">
            <w:rPr>
              <w:rFonts w:ascii="Arial" w:hAnsi="Arial" w:cs="Arial"/>
              <w:b/>
              <w:sz w:val="18"/>
            </w:rPr>
            <w:t>1</w:t>
          </w:r>
        </w:p>
      </w:tc>
    </w:tr>
    <w:tr w:rsidR="00302DE3" w:rsidRPr="009F1BE7" w14:paraId="4862A66B" w14:textId="77777777" w:rsidTr="00302DE3">
      <w:trPr>
        <w:trHeight w:val="909"/>
      </w:trPr>
      <w:tc>
        <w:tcPr>
          <w:tcW w:w="8505" w:type="dxa"/>
          <w:vMerge/>
          <w:tcBorders>
            <w:top w:val="single" w:sz="12" w:space="0" w:color="000000"/>
            <w:left w:val="single" w:sz="12" w:space="0" w:color="000000"/>
            <w:bottom w:val="single" w:sz="12" w:space="0" w:color="000000"/>
            <w:right w:val="single" w:sz="12" w:space="0" w:color="000000"/>
          </w:tcBorders>
          <w:vAlign w:val="center"/>
          <w:hideMark/>
        </w:tcPr>
        <w:p w14:paraId="2B86E6E3" w14:textId="77777777" w:rsidR="00302DE3" w:rsidRPr="009F1BE7" w:rsidRDefault="00302DE3" w:rsidP="00302DE3">
          <w:pPr>
            <w:rPr>
              <w:rFonts w:ascii="Arial" w:eastAsia="Arial" w:hAnsi="Arial" w:cs="Arial"/>
              <w:sz w:val="20"/>
            </w:rPr>
          </w:pPr>
        </w:p>
      </w:tc>
      <w:tc>
        <w:tcPr>
          <w:tcW w:w="2475" w:type="dxa"/>
          <w:tcBorders>
            <w:top w:val="single" w:sz="12" w:space="0" w:color="000000"/>
            <w:left w:val="single" w:sz="12" w:space="0" w:color="000000"/>
            <w:bottom w:val="single" w:sz="12" w:space="0" w:color="000000"/>
            <w:right w:val="single" w:sz="12" w:space="0" w:color="000000"/>
          </w:tcBorders>
        </w:tcPr>
        <w:p w14:paraId="71545E70" w14:textId="77777777" w:rsidR="00302DE3" w:rsidRPr="009F1BE7" w:rsidRDefault="00302DE3" w:rsidP="00302DE3">
          <w:pPr>
            <w:pStyle w:val="TableParagraph"/>
            <w:spacing w:before="3"/>
            <w:rPr>
              <w:rFonts w:ascii="Arial" w:hAnsi="Arial" w:cs="Arial"/>
            </w:rPr>
          </w:pPr>
        </w:p>
        <w:p w14:paraId="4CB7F5EF" w14:textId="77777777" w:rsidR="00302DE3" w:rsidRPr="009F1BE7" w:rsidRDefault="00302DE3" w:rsidP="00302DE3">
          <w:pPr>
            <w:pStyle w:val="TableParagraph"/>
            <w:ind w:left="61" w:right="938"/>
            <w:rPr>
              <w:rFonts w:ascii="Arial" w:hAnsi="Arial" w:cs="Arial"/>
              <w:b/>
              <w:sz w:val="18"/>
            </w:rPr>
          </w:pPr>
          <w:r w:rsidRPr="009F1BE7">
            <w:rPr>
              <w:rFonts w:ascii="Arial" w:hAnsi="Arial" w:cs="Arial"/>
              <w:b/>
              <w:sz w:val="18"/>
            </w:rPr>
            <w:t>Fecha vigencia:</w:t>
          </w:r>
          <w:r w:rsidRPr="009F1BE7">
            <w:rPr>
              <w:rFonts w:ascii="Arial" w:hAnsi="Arial" w:cs="Arial"/>
              <w:b/>
              <w:spacing w:val="-48"/>
              <w:sz w:val="18"/>
            </w:rPr>
            <w:t xml:space="preserve"> </w:t>
          </w:r>
          <w:r w:rsidRPr="009F1BE7">
            <w:rPr>
              <w:rFonts w:ascii="Arial" w:hAnsi="Arial" w:cs="Arial"/>
              <w:b/>
              <w:sz w:val="18"/>
            </w:rPr>
            <w:t>12/07/2022</w:t>
          </w:r>
        </w:p>
      </w:tc>
    </w:tr>
    <w:tr w:rsidR="00302DE3" w:rsidRPr="009F1BE7" w14:paraId="647777BA" w14:textId="77777777" w:rsidTr="00302DE3">
      <w:trPr>
        <w:trHeight w:val="409"/>
      </w:trPr>
      <w:tc>
        <w:tcPr>
          <w:tcW w:w="8505" w:type="dxa"/>
          <w:tcBorders>
            <w:top w:val="single" w:sz="12" w:space="0" w:color="000000"/>
            <w:left w:val="single" w:sz="12" w:space="0" w:color="000000"/>
            <w:bottom w:val="single" w:sz="12" w:space="0" w:color="000000"/>
            <w:right w:val="single" w:sz="12" w:space="0" w:color="000000"/>
          </w:tcBorders>
          <w:hideMark/>
        </w:tcPr>
        <w:p w14:paraId="0B97337C" w14:textId="48000065" w:rsidR="00302DE3" w:rsidRPr="009F1BE7" w:rsidRDefault="00302DE3" w:rsidP="00302DE3">
          <w:pPr>
            <w:pStyle w:val="TableParagraph"/>
            <w:spacing w:before="71"/>
            <w:ind w:right="2382"/>
            <w:jc w:val="center"/>
            <w:rPr>
              <w:rFonts w:ascii="Arial" w:hAnsi="Arial" w:cs="Arial"/>
              <w:b/>
              <w:sz w:val="24"/>
              <w:lang w:val="es-CO"/>
            </w:rPr>
          </w:pPr>
          <w:r w:rsidRPr="009F1BE7">
            <w:rPr>
              <w:rFonts w:ascii="Arial" w:hAnsi="Arial" w:cs="Arial"/>
              <w:b/>
              <w:sz w:val="24"/>
              <w:lang w:val="es-CO"/>
            </w:rPr>
            <w:t xml:space="preserve">                     PROC</w:t>
          </w:r>
          <w:r w:rsidR="000A098C" w:rsidRPr="009F1BE7">
            <w:rPr>
              <w:rFonts w:ascii="Arial" w:hAnsi="Arial" w:cs="Arial"/>
              <w:b/>
              <w:sz w:val="24"/>
              <w:lang w:val="es-CO"/>
            </w:rPr>
            <w:t>EDIMIENTO DE COMPRAS</w:t>
          </w:r>
          <w:r w:rsidRPr="009F1BE7">
            <w:rPr>
              <w:rFonts w:ascii="Arial" w:hAnsi="Arial" w:cs="Arial"/>
              <w:b/>
              <w:sz w:val="24"/>
              <w:lang w:val="es-CO"/>
            </w:rPr>
            <w:t xml:space="preserve"> </w:t>
          </w:r>
        </w:p>
      </w:tc>
      <w:tc>
        <w:tcPr>
          <w:tcW w:w="2475" w:type="dxa"/>
          <w:tcBorders>
            <w:top w:val="single" w:sz="12" w:space="0" w:color="000000"/>
            <w:left w:val="single" w:sz="12" w:space="0" w:color="000000"/>
            <w:bottom w:val="single" w:sz="12" w:space="0" w:color="000000"/>
            <w:right w:val="single" w:sz="12" w:space="0" w:color="000000"/>
          </w:tcBorders>
          <w:hideMark/>
        </w:tcPr>
        <w:p w14:paraId="429EE301" w14:textId="3AF1F8D6" w:rsidR="00302DE3" w:rsidRPr="009F1BE7" w:rsidRDefault="009F1BE7" w:rsidP="00302DE3">
          <w:pPr>
            <w:pStyle w:val="TableParagraph"/>
            <w:spacing w:line="203" w:lineRule="exact"/>
            <w:ind w:left="61"/>
            <w:rPr>
              <w:rFonts w:ascii="Arial" w:hAnsi="Arial" w:cs="Arial"/>
              <w:b/>
              <w:sz w:val="18"/>
              <w:lang w:val="en-US"/>
            </w:rPr>
          </w:pPr>
          <w:proofErr w:type="spellStart"/>
          <w:r w:rsidRPr="009F1BE7">
            <w:rPr>
              <w:rFonts w:ascii="Arial" w:hAnsi="Arial" w:cs="Arial"/>
              <w:b/>
              <w:sz w:val="18"/>
              <w:lang w:val="en-US"/>
            </w:rPr>
            <w:t>Página</w:t>
          </w:r>
          <w:proofErr w:type="spellEnd"/>
          <w:r w:rsidRPr="009F1BE7">
            <w:rPr>
              <w:rFonts w:ascii="Arial" w:hAnsi="Arial" w:cs="Arial"/>
              <w:b/>
              <w:sz w:val="18"/>
              <w:lang w:val="en-US"/>
            </w:rPr>
            <w:t xml:space="preserve"> </w:t>
          </w:r>
          <w:r w:rsidRPr="009F1BE7">
            <w:rPr>
              <w:rFonts w:ascii="Arial" w:hAnsi="Arial" w:cs="Arial"/>
              <w:b/>
              <w:sz w:val="18"/>
            </w:rPr>
            <w:fldChar w:fldCharType="begin"/>
          </w:r>
          <w:r w:rsidRPr="009F1BE7">
            <w:rPr>
              <w:rFonts w:ascii="Arial" w:hAnsi="Arial" w:cs="Arial"/>
              <w:b/>
              <w:sz w:val="18"/>
            </w:rPr>
            <w:instrText>PAGE  \* Arabic  \* MERGEFORMAT</w:instrText>
          </w:r>
          <w:r w:rsidRPr="009F1BE7">
            <w:rPr>
              <w:rFonts w:ascii="Arial" w:hAnsi="Arial" w:cs="Arial"/>
              <w:b/>
              <w:sz w:val="18"/>
            </w:rPr>
            <w:fldChar w:fldCharType="separate"/>
          </w:r>
          <w:r w:rsidRPr="009F1BE7">
            <w:rPr>
              <w:rFonts w:ascii="Arial" w:hAnsi="Arial" w:cs="Arial"/>
              <w:b/>
              <w:sz w:val="18"/>
            </w:rPr>
            <w:t>1</w:t>
          </w:r>
          <w:r w:rsidRPr="009F1BE7">
            <w:rPr>
              <w:rFonts w:ascii="Arial" w:hAnsi="Arial" w:cs="Arial"/>
              <w:b/>
              <w:sz w:val="18"/>
            </w:rPr>
            <w:fldChar w:fldCharType="end"/>
          </w:r>
          <w:r w:rsidRPr="009F1BE7">
            <w:rPr>
              <w:rFonts w:ascii="Arial" w:hAnsi="Arial" w:cs="Arial"/>
              <w:b/>
              <w:sz w:val="18"/>
              <w:lang w:val="en-US"/>
            </w:rPr>
            <w:t xml:space="preserve"> de </w:t>
          </w:r>
          <w:r w:rsidRPr="009F1BE7">
            <w:rPr>
              <w:rFonts w:ascii="Arial" w:hAnsi="Arial" w:cs="Arial"/>
              <w:b/>
              <w:sz w:val="18"/>
            </w:rPr>
            <w:fldChar w:fldCharType="begin"/>
          </w:r>
          <w:r w:rsidRPr="009F1BE7">
            <w:rPr>
              <w:rFonts w:ascii="Arial" w:hAnsi="Arial" w:cs="Arial"/>
              <w:b/>
              <w:sz w:val="18"/>
            </w:rPr>
            <w:instrText>NUMPAGES  \* Arabic  \* MERGEFORMAT</w:instrText>
          </w:r>
          <w:r w:rsidRPr="009F1BE7">
            <w:rPr>
              <w:rFonts w:ascii="Arial" w:hAnsi="Arial" w:cs="Arial"/>
              <w:b/>
              <w:sz w:val="18"/>
            </w:rPr>
            <w:fldChar w:fldCharType="separate"/>
          </w:r>
          <w:r w:rsidRPr="009F1BE7">
            <w:rPr>
              <w:rFonts w:ascii="Arial" w:hAnsi="Arial" w:cs="Arial"/>
              <w:b/>
              <w:sz w:val="18"/>
            </w:rPr>
            <w:t>10</w:t>
          </w:r>
          <w:r w:rsidRPr="009F1BE7">
            <w:rPr>
              <w:rFonts w:ascii="Arial" w:hAnsi="Arial" w:cs="Arial"/>
              <w:b/>
              <w:sz w:val="18"/>
            </w:rPr>
            <w:fldChar w:fldCharType="end"/>
          </w:r>
        </w:p>
      </w:tc>
    </w:tr>
  </w:tbl>
  <w:p w14:paraId="162B8CEA" w14:textId="77777777" w:rsidR="00443EC7" w:rsidRPr="009F1BE7" w:rsidRDefault="00443EC7">
    <w:pPr>
      <w:pStyle w:val="Encabezado"/>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A5514" w14:textId="77777777" w:rsidR="00302DE3" w:rsidRDefault="00302DE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779.25pt;height:609.75pt" o:bullet="t">
        <v:imagedata r:id="rId1" o:title="Logo Bycsa 2019-01"/>
      </v:shape>
    </w:pict>
  </w:numPicBullet>
  <w:abstractNum w:abstractNumId="0" w15:restartNumberingAfterBreak="0">
    <w:nsid w:val="052225E1"/>
    <w:multiLevelType w:val="multilevel"/>
    <w:tmpl w:val="7DE41738"/>
    <w:lvl w:ilvl="0">
      <w:start w:val="1"/>
      <w:numFmt w:val="decimal"/>
      <w:pStyle w:val="Ttulo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742146F"/>
    <w:multiLevelType w:val="hybridMultilevel"/>
    <w:tmpl w:val="5B6229B4"/>
    <w:lvl w:ilvl="0" w:tplc="0C0A0017">
      <w:start w:val="1"/>
      <w:numFmt w:val="lowerLetter"/>
      <w:lvlText w:val="%1)"/>
      <w:lvlJc w:val="left"/>
      <w:pPr>
        <w:tabs>
          <w:tab w:val="num" w:pos="360"/>
        </w:tabs>
        <w:ind w:left="360" w:hanging="360"/>
      </w:pPr>
      <w:rPr>
        <w:rFonts w:hint="default"/>
      </w:rPr>
    </w:lvl>
    <w:lvl w:ilvl="1" w:tplc="E54A090C">
      <w:start w:val="1"/>
      <w:numFmt w:val="bullet"/>
      <w:lvlText w:val=""/>
      <w:lvlJc w:val="left"/>
      <w:pPr>
        <w:tabs>
          <w:tab w:val="num" w:pos="777"/>
        </w:tabs>
        <w:ind w:left="1080" w:hanging="360"/>
      </w:pPr>
      <w:rPr>
        <w:rFonts w:ascii="Symbol" w:hAnsi="Symbol"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15:restartNumberingAfterBreak="0">
    <w:nsid w:val="07AF703E"/>
    <w:multiLevelType w:val="hybridMultilevel"/>
    <w:tmpl w:val="85FA3282"/>
    <w:lvl w:ilvl="0" w:tplc="C1F8E6CE">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8EE444A"/>
    <w:multiLevelType w:val="hybridMultilevel"/>
    <w:tmpl w:val="1C32EBEE"/>
    <w:lvl w:ilvl="0" w:tplc="C1F8E6CE">
      <w:start w:val="1"/>
      <w:numFmt w:val="bullet"/>
      <w:lvlText w:val=""/>
      <w:lvlJc w:val="left"/>
      <w:pPr>
        <w:ind w:left="1080" w:hanging="360"/>
      </w:pPr>
      <w:rPr>
        <w:rFonts w:ascii="Symbol" w:hAnsi="Symbol" w:hint="default"/>
        <w:color w:val="auto"/>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 w15:restartNumberingAfterBreak="0">
    <w:nsid w:val="0A050BBB"/>
    <w:multiLevelType w:val="hybridMultilevel"/>
    <w:tmpl w:val="8968BA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D6464D9"/>
    <w:multiLevelType w:val="hybridMultilevel"/>
    <w:tmpl w:val="2A685C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ECD083B"/>
    <w:multiLevelType w:val="hybridMultilevel"/>
    <w:tmpl w:val="03B22C8E"/>
    <w:lvl w:ilvl="0" w:tplc="0C0A0017">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15:restartNumberingAfterBreak="0">
    <w:nsid w:val="19191A84"/>
    <w:multiLevelType w:val="hybridMultilevel"/>
    <w:tmpl w:val="C7CEC9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F4606CE"/>
    <w:multiLevelType w:val="multilevel"/>
    <w:tmpl w:val="BD5ADD1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13D5BC6"/>
    <w:multiLevelType w:val="hybridMultilevel"/>
    <w:tmpl w:val="CF70869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78314ED"/>
    <w:multiLevelType w:val="hybridMultilevel"/>
    <w:tmpl w:val="F9420BF2"/>
    <w:lvl w:ilvl="0" w:tplc="C1F8E6CE">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B551CF6"/>
    <w:multiLevelType w:val="hybridMultilevel"/>
    <w:tmpl w:val="43DA98F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DD907A6"/>
    <w:multiLevelType w:val="hybridMultilevel"/>
    <w:tmpl w:val="95AC8CB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F743EA4"/>
    <w:multiLevelType w:val="hybridMultilevel"/>
    <w:tmpl w:val="FAEE1F4C"/>
    <w:lvl w:ilvl="0" w:tplc="E54A090C">
      <w:start w:val="1"/>
      <w:numFmt w:val="bullet"/>
      <w:lvlText w:val=""/>
      <w:lvlJc w:val="left"/>
      <w:pPr>
        <w:tabs>
          <w:tab w:val="num" w:pos="57"/>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463A59"/>
    <w:multiLevelType w:val="hybridMultilevel"/>
    <w:tmpl w:val="EDBE1ED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2B33D6D"/>
    <w:multiLevelType w:val="hybridMultilevel"/>
    <w:tmpl w:val="D1F4F95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46F4CA8"/>
    <w:multiLevelType w:val="hybridMultilevel"/>
    <w:tmpl w:val="D192494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0762A42"/>
    <w:multiLevelType w:val="hybridMultilevel"/>
    <w:tmpl w:val="DB6201B6"/>
    <w:lvl w:ilvl="0" w:tplc="426CB328">
      <w:start w:val="1"/>
      <w:numFmt w:val="bullet"/>
      <w:lvlText w:val=""/>
      <w:lvlJc w:val="left"/>
      <w:pPr>
        <w:tabs>
          <w:tab w:val="num" w:pos="340"/>
        </w:tabs>
        <w:ind w:left="340" w:hanging="340"/>
      </w:pPr>
      <w:rPr>
        <w:rFonts w:ascii="Wingdings" w:hAnsi="Wingdings" w:hint="default"/>
      </w:rPr>
    </w:lvl>
    <w:lvl w:ilvl="1" w:tplc="0C0A0003" w:tentative="1">
      <w:start w:val="1"/>
      <w:numFmt w:val="bullet"/>
      <w:lvlText w:val="o"/>
      <w:lvlJc w:val="left"/>
      <w:pPr>
        <w:tabs>
          <w:tab w:val="num" w:pos="1152"/>
        </w:tabs>
        <w:ind w:left="1152" w:hanging="360"/>
      </w:pPr>
      <w:rPr>
        <w:rFonts w:ascii="Courier New" w:hAnsi="Courier New" w:cs="Courier New" w:hint="default"/>
      </w:rPr>
    </w:lvl>
    <w:lvl w:ilvl="2" w:tplc="0C0A0005" w:tentative="1">
      <w:start w:val="1"/>
      <w:numFmt w:val="bullet"/>
      <w:lvlText w:val=""/>
      <w:lvlJc w:val="left"/>
      <w:pPr>
        <w:tabs>
          <w:tab w:val="num" w:pos="1872"/>
        </w:tabs>
        <w:ind w:left="1872" w:hanging="360"/>
      </w:pPr>
      <w:rPr>
        <w:rFonts w:ascii="Wingdings" w:hAnsi="Wingdings" w:hint="default"/>
      </w:rPr>
    </w:lvl>
    <w:lvl w:ilvl="3" w:tplc="0C0A0001" w:tentative="1">
      <w:start w:val="1"/>
      <w:numFmt w:val="bullet"/>
      <w:lvlText w:val=""/>
      <w:lvlJc w:val="left"/>
      <w:pPr>
        <w:tabs>
          <w:tab w:val="num" w:pos="2592"/>
        </w:tabs>
        <w:ind w:left="2592" w:hanging="360"/>
      </w:pPr>
      <w:rPr>
        <w:rFonts w:ascii="Symbol" w:hAnsi="Symbol" w:hint="default"/>
      </w:rPr>
    </w:lvl>
    <w:lvl w:ilvl="4" w:tplc="0C0A0003" w:tentative="1">
      <w:start w:val="1"/>
      <w:numFmt w:val="bullet"/>
      <w:lvlText w:val="o"/>
      <w:lvlJc w:val="left"/>
      <w:pPr>
        <w:tabs>
          <w:tab w:val="num" w:pos="3312"/>
        </w:tabs>
        <w:ind w:left="3312" w:hanging="360"/>
      </w:pPr>
      <w:rPr>
        <w:rFonts w:ascii="Courier New" w:hAnsi="Courier New" w:cs="Courier New" w:hint="default"/>
      </w:rPr>
    </w:lvl>
    <w:lvl w:ilvl="5" w:tplc="0C0A0005" w:tentative="1">
      <w:start w:val="1"/>
      <w:numFmt w:val="bullet"/>
      <w:lvlText w:val=""/>
      <w:lvlJc w:val="left"/>
      <w:pPr>
        <w:tabs>
          <w:tab w:val="num" w:pos="4032"/>
        </w:tabs>
        <w:ind w:left="4032" w:hanging="360"/>
      </w:pPr>
      <w:rPr>
        <w:rFonts w:ascii="Wingdings" w:hAnsi="Wingdings" w:hint="default"/>
      </w:rPr>
    </w:lvl>
    <w:lvl w:ilvl="6" w:tplc="0C0A0001" w:tentative="1">
      <w:start w:val="1"/>
      <w:numFmt w:val="bullet"/>
      <w:lvlText w:val=""/>
      <w:lvlJc w:val="left"/>
      <w:pPr>
        <w:tabs>
          <w:tab w:val="num" w:pos="4752"/>
        </w:tabs>
        <w:ind w:left="4752" w:hanging="360"/>
      </w:pPr>
      <w:rPr>
        <w:rFonts w:ascii="Symbol" w:hAnsi="Symbol" w:hint="default"/>
      </w:rPr>
    </w:lvl>
    <w:lvl w:ilvl="7" w:tplc="0C0A0003" w:tentative="1">
      <w:start w:val="1"/>
      <w:numFmt w:val="bullet"/>
      <w:lvlText w:val="o"/>
      <w:lvlJc w:val="left"/>
      <w:pPr>
        <w:tabs>
          <w:tab w:val="num" w:pos="5472"/>
        </w:tabs>
        <w:ind w:left="5472" w:hanging="360"/>
      </w:pPr>
      <w:rPr>
        <w:rFonts w:ascii="Courier New" w:hAnsi="Courier New" w:cs="Courier New" w:hint="default"/>
      </w:rPr>
    </w:lvl>
    <w:lvl w:ilvl="8" w:tplc="0C0A0005" w:tentative="1">
      <w:start w:val="1"/>
      <w:numFmt w:val="bullet"/>
      <w:lvlText w:val=""/>
      <w:lvlJc w:val="left"/>
      <w:pPr>
        <w:tabs>
          <w:tab w:val="num" w:pos="6192"/>
        </w:tabs>
        <w:ind w:left="6192" w:hanging="360"/>
      </w:pPr>
      <w:rPr>
        <w:rFonts w:ascii="Wingdings" w:hAnsi="Wingdings" w:hint="default"/>
      </w:rPr>
    </w:lvl>
  </w:abstractNum>
  <w:abstractNum w:abstractNumId="18" w15:restartNumberingAfterBreak="0">
    <w:nsid w:val="42795404"/>
    <w:multiLevelType w:val="hybridMultilevel"/>
    <w:tmpl w:val="A1FEF6D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342077E"/>
    <w:multiLevelType w:val="hybridMultilevel"/>
    <w:tmpl w:val="15ACD32C"/>
    <w:lvl w:ilvl="0" w:tplc="F9B8B3FC">
      <w:start w:val="1"/>
      <w:numFmt w:val="bullet"/>
      <w:lvlText w:val=""/>
      <w:lvlPicBulletId w:val="0"/>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52317CC"/>
    <w:multiLevelType w:val="hybridMultilevel"/>
    <w:tmpl w:val="5AB41C5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A0F6800"/>
    <w:multiLevelType w:val="hybridMultilevel"/>
    <w:tmpl w:val="0C265A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A5F5132"/>
    <w:multiLevelType w:val="hybridMultilevel"/>
    <w:tmpl w:val="401CE5EA"/>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3" w15:restartNumberingAfterBreak="0">
    <w:nsid w:val="4B4D1236"/>
    <w:multiLevelType w:val="hybridMultilevel"/>
    <w:tmpl w:val="977E37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D7971BA"/>
    <w:multiLevelType w:val="hybridMultilevel"/>
    <w:tmpl w:val="8E54CB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E234BD9"/>
    <w:multiLevelType w:val="hybridMultilevel"/>
    <w:tmpl w:val="66D688C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1F747EE"/>
    <w:multiLevelType w:val="hybridMultilevel"/>
    <w:tmpl w:val="4DC4B3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30C3988"/>
    <w:multiLevelType w:val="hybridMultilevel"/>
    <w:tmpl w:val="916C7664"/>
    <w:lvl w:ilvl="0" w:tplc="E550E844">
      <w:start w:val="1"/>
      <w:numFmt w:val="bullet"/>
      <w:lvlText w:val=""/>
      <w:lvlJc w:val="left"/>
      <w:pPr>
        <w:tabs>
          <w:tab w:val="num" w:pos="340"/>
        </w:tabs>
        <w:ind w:left="340" w:hanging="340"/>
      </w:pPr>
      <w:rPr>
        <w:rFonts w:ascii="Wingdings" w:hAnsi="Wingdings" w:hint="default"/>
        <w:color w:val="auto"/>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28" w15:restartNumberingAfterBreak="0">
    <w:nsid w:val="563163F0"/>
    <w:multiLevelType w:val="hybridMultilevel"/>
    <w:tmpl w:val="8BD01F4E"/>
    <w:lvl w:ilvl="0" w:tplc="C1F8E6CE">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56FB1F30"/>
    <w:multiLevelType w:val="hybridMultilevel"/>
    <w:tmpl w:val="2DDE15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97C37C4"/>
    <w:multiLevelType w:val="hybridMultilevel"/>
    <w:tmpl w:val="47DC5346"/>
    <w:lvl w:ilvl="0" w:tplc="E54A090C">
      <w:start w:val="1"/>
      <w:numFmt w:val="bullet"/>
      <w:lvlText w:val=""/>
      <w:lvlJc w:val="left"/>
      <w:pPr>
        <w:tabs>
          <w:tab w:val="num" w:pos="57"/>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492EEB"/>
    <w:multiLevelType w:val="hybridMultilevel"/>
    <w:tmpl w:val="2EFCDA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C863B74"/>
    <w:multiLevelType w:val="hybridMultilevel"/>
    <w:tmpl w:val="1CF8A9E2"/>
    <w:lvl w:ilvl="0" w:tplc="C1F8E6CE">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CB90204"/>
    <w:multiLevelType w:val="hybridMultilevel"/>
    <w:tmpl w:val="1312DBD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5D427F07"/>
    <w:multiLevelType w:val="hybridMultilevel"/>
    <w:tmpl w:val="EC483072"/>
    <w:lvl w:ilvl="0" w:tplc="F9B8B3FC">
      <w:start w:val="1"/>
      <w:numFmt w:val="bullet"/>
      <w:lvlText w:val=""/>
      <w:lvlPicBulletId w:val="0"/>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5DFD0489"/>
    <w:multiLevelType w:val="hybridMultilevel"/>
    <w:tmpl w:val="F73AFC4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0002553"/>
    <w:multiLevelType w:val="hybridMultilevel"/>
    <w:tmpl w:val="649AF98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60D64BC5"/>
    <w:multiLevelType w:val="hybridMultilevel"/>
    <w:tmpl w:val="332C85AA"/>
    <w:lvl w:ilvl="0" w:tplc="F9B8B3FC">
      <w:start w:val="1"/>
      <w:numFmt w:val="bullet"/>
      <w:lvlText w:val=""/>
      <w:lvlPicBulletId w:val="0"/>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61D91E7A"/>
    <w:multiLevelType w:val="hybridMultilevel"/>
    <w:tmpl w:val="14DEF744"/>
    <w:lvl w:ilvl="0" w:tplc="E550E844">
      <w:start w:val="1"/>
      <w:numFmt w:val="bullet"/>
      <w:lvlText w:val=""/>
      <w:lvlJc w:val="left"/>
      <w:pPr>
        <w:tabs>
          <w:tab w:val="num" w:pos="340"/>
        </w:tabs>
        <w:ind w:left="340" w:hanging="340"/>
      </w:pPr>
      <w:rPr>
        <w:rFonts w:ascii="Wingdings" w:hAnsi="Wingdings" w:hint="default"/>
        <w:color w:val="auto"/>
      </w:rPr>
    </w:lvl>
    <w:lvl w:ilvl="1" w:tplc="0C0A0003" w:tentative="1">
      <w:start w:val="1"/>
      <w:numFmt w:val="bullet"/>
      <w:lvlText w:val="o"/>
      <w:lvlJc w:val="left"/>
      <w:pPr>
        <w:tabs>
          <w:tab w:val="num" w:pos="1010"/>
        </w:tabs>
        <w:ind w:left="1010" w:hanging="360"/>
      </w:pPr>
      <w:rPr>
        <w:rFonts w:ascii="Courier New" w:hAnsi="Courier New" w:cs="Courier New" w:hint="default"/>
      </w:rPr>
    </w:lvl>
    <w:lvl w:ilvl="2" w:tplc="0C0A0005" w:tentative="1">
      <w:start w:val="1"/>
      <w:numFmt w:val="bullet"/>
      <w:lvlText w:val=""/>
      <w:lvlJc w:val="left"/>
      <w:pPr>
        <w:tabs>
          <w:tab w:val="num" w:pos="1730"/>
        </w:tabs>
        <w:ind w:left="1730" w:hanging="360"/>
      </w:pPr>
      <w:rPr>
        <w:rFonts w:ascii="Wingdings" w:hAnsi="Wingdings" w:hint="default"/>
      </w:rPr>
    </w:lvl>
    <w:lvl w:ilvl="3" w:tplc="0C0A0001" w:tentative="1">
      <w:start w:val="1"/>
      <w:numFmt w:val="bullet"/>
      <w:lvlText w:val=""/>
      <w:lvlJc w:val="left"/>
      <w:pPr>
        <w:tabs>
          <w:tab w:val="num" w:pos="2450"/>
        </w:tabs>
        <w:ind w:left="2450" w:hanging="360"/>
      </w:pPr>
      <w:rPr>
        <w:rFonts w:ascii="Symbol" w:hAnsi="Symbol" w:hint="default"/>
      </w:rPr>
    </w:lvl>
    <w:lvl w:ilvl="4" w:tplc="0C0A0003" w:tentative="1">
      <w:start w:val="1"/>
      <w:numFmt w:val="bullet"/>
      <w:lvlText w:val="o"/>
      <w:lvlJc w:val="left"/>
      <w:pPr>
        <w:tabs>
          <w:tab w:val="num" w:pos="3170"/>
        </w:tabs>
        <w:ind w:left="3170" w:hanging="360"/>
      </w:pPr>
      <w:rPr>
        <w:rFonts w:ascii="Courier New" w:hAnsi="Courier New" w:cs="Courier New" w:hint="default"/>
      </w:rPr>
    </w:lvl>
    <w:lvl w:ilvl="5" w:tplc="0C0A0005" w:tentative="1">
      <w:start w:val="1"/>
      <w:numFmt w:val="bullet"/>
      <w:lvlText w:val=""/>
      <w:lvlJc w:val="left"/>
      <w:pPr>
        <w:tabs>
          <w:tab w:val="num" w:pos="3890"/>
        </w:tabs>
        <w:ind w:left="3890" w:hanging="360"/>
      </w:pPr>
      <w:rPr>
        <w:rFonts w:ascii="Wingdings" w:hAnsi="Wingdings" w:hint="default"/>
      </w:rPr>
    </w:lvl>
    <w:lvl w:ilvl="6" w:tplc="0C0A0001" w:tentative="1">
      <w:start w:val="1"/>
      <w:numFmt w:val="bullet"/>
      <w:lvlText w:val=""/>
      <w:lvlJc w:val="left"/>
      <w:pPr>
        <w:tabs>
          <w:tab w:val="num" w:pos="4610"/>
        </w:tabs>
        <w:ind w:left="4610" w:hanging="360"/>
      </w:pPr>
      <w:rPr>
        <w:rFonts w:ascii="Symbol" w:hAnsi="Symbol" w:hint="default"/>
      </w:rPr>
    </w:lvl>
    <w:lvl w:ilvl="7" w:tplc="0C0A0003" w:tentative="1">
      <w:start w:val="1"/>
      <w:numFmt w:val="bullet"/>
      <w:lvlText w:val="o"/>
      <w:lvlJc w:val="left"/>
      <w:pPr>
        <w:tabs>
          <w:tab w:val="num" w:pos="5330"/>
        </w:tabs>
        <w:ind w:left="5330" w:hanging="360"/>
      </w:pPr>
      <w:rPr>
        <w:rFonts w:ascii="Courier New" w:hAnsi="Courier New" w:cs="Courier New" w:hint="default"/>
      </w:rPr>
    </w:lvl>
    <w:lvl w:ilvl="8" w:tplc="0C0A0005" w:tentative="1">
      <w:start w:val="1"/>
      <w:numFmt w:val="bullet"/>
      <w:lvlText w:val=""/>
      <w:lvlJc w:val="left"/>
      <w:pPr>
        <w:tabs>
          <w:tab w:val="num" w:pos="6050"/>
        </w:tabs>
        <w:ind w:left="6050" w:hanging="360"/>
      </w:pPr>
      <w:rPr>
        <w:rFonts w:ascii="Wingdings" w:hAnsi="Wingdings" w:hint="default"/>
      </w:rPr>
    </w:lvl>
  </w:abstractNum>
  <w:abstractNum w:abstractNumId="39" w15:restartNumberingAfterBreak="0">
    <w:nsid w:val="63D3660A"/>
    <w:multiLevelType w:val="hybridMultilevel"/>
    <w:tmpl w:val="4B2E7900"/>
    <w:lvl w:ilvl="0" w:tplc="00AC0FEC">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6834655C"/>
    <w:multiLevelType w:val="hybridMultilevel"/>
    <w:tmpl w:val="EA90530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6CCE64B7"/>
    <w:multiLevelType w:val="hybridMultilevel"/>
    <w:tmpl w:val="FEC6894E"/>
    <w:lvl w:ilvl="0" w:tplc="E35A7A7A">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6E686C46"/>
    <w:multiLevelType w:val="hybridMultilevel"/>
    <w:tmpl w:val="440A867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729C24CC"/>
    <w:multiLevelType w:val="hybridMultilevel"/>
    <w:tmpl w:val="C596BAB6"/>
    <w:lvl w:ilvl="0" w:tplc="F9B8B3FC">
      <w:start w:val="1"/>
      <w:numFmt w:val="bullet"/>
      <w:lvlText w:val=""/>
      <w:lvlPicBulletId w:val="0"/>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73567C63"/>
    <w:multiLevelType w:val="hybridMultilevel"/>
    <w:tmpl w:val="8572E29A"/>
    <w:lvl w:ilvl="0" w:tplc="C1F8E6CE">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15:restartNumberingAfterBreak="0">
    <w:nsid w:val="75852EF0"/>
    <w:multiLevelType w:val="hybridMultilevel"/>
    <w:tmpl w:val="E0DE3D72"/>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15:restartNumberingAfterBreak="0">
    <w:nsid w:val="7687669D"/>
    <w:multiLevelType w:val="hybridMultilevel"/>
    <w:tmpl w:val="7DAEDEA8"/>
    <w:lvl w:ilvl="0" w:tplc="0C0A0017">
      <w:start w:val="1"/>
      <w:numFmt w:val="lowerLetter"/>
      <w:lvlText w:val="%1)"/>
      <w:lvlJc w:val="left"/>
      <w:pPr>
        <w:tabs>
          <w:tab w:val="num" w:pos="460"/>
        </w:tabs>
        <w:ind w:left="460" w:hanging="360"/>
      </w:pPr>
      <w:rPr>
        <w:rFonts w:hint="default"/>
      </w:rPr>
    </w:lvl>
    <w:lvl w:ilvl="1" w:tplc="0C0A0019" w:tentative="1">
      <w:start w:val="1"/>
      <w:numFmt w:val="lowerLetter"/>
      <w:lvlText w:val="%2."/>
      <w:lvlJc w:val="left"/>
      <w:pPr>
        <w:tabs>
          <w:tab w:val="num" w:pos="1180"/>
        </w:tabs>
        <w:ind w:left="1180" w:hanging="360"/>
      </w:pPr>
    </w:lvl>
    <w:lvl w:ilvl="2" w:tplc="0C0A001B" w:tentative="1">
      <w:start w:val="1"/>
      <w:numFmt w:val="lowerRoman"/>
      <w:lvlText w:val="%3."/>
      <w:lvlJc w:val="right"/>
      <w:pPr>
        <w:tabs>
          <w:tab w:val="num" w:pos="1900"/>
        </w:tabs>
        <w:ind w:left="1900" w:hanging="180"/>
      </w:pPr>
    </w:lvl>
    <w:lvl w:ilvl="3" w:tplc="0C0A000F" w:tentative="1">
      <w:start w:val="1"/>
      <w:numFmt w:val="decimal"/>
      <w:lvlText w:val="%4."/>
      <w:lvlJc w:val="left"/>
      <w:pPr>
        <w:tabs>
          <w:tab w:val="num" w:pos="2620"/>
        </w:tabs>
        <w:ind w:left="2620" w:hanging="360"/>
      </w:pPr>
    </w:lvl>
    <w:lvl w:ilvl="4" w:tplc="0C0A0019" w:tentative="1">
      <w:start w:val="1"/>
      <w:numFmt w:val="lowerLetter"/>
      <w:lvlText w:val="%5."/>
      <w:lvlJc w:val="left"/>
      <w:pPr>
        <w:tabs>
          <w:tab w:val="num" w:pos="3340"/>
        </w:tabs>
        <w:ind w:left="3340" w:hanging="360"/>
      </w:pPr>
    </w:lvl>
    <w:lvl w:ilvl="5" w:tplc="0C0A001B" w:tentative="1">
      <w:start w:val="1"/>
      <w:numFmt w:val="lowerRoman"/>
      <w:lvlText w:val="%6."/>
      <w:lvlJc w:val="right"/>
      <w:pPr>
        <w:tabs>
          <w:tab w:val="num" w:pos="4060"/>
        </w:tabs>
        <w:ind w:left="4060" w:hanging="180"/>
      </w:pPr>
    </w:lvl>
    <w:lvl w:ilvl="6" w:tplc="0C0A000F" w:tentative="1">
      <w:start w:val="1"/>
      <w:numFmt w:val="decimal"/>
      <w:lvlText w:val="%7."/>
      <w:lvlJc w:val="left"/>
      <w:pPr>
        <w:tabs>
          <w:tab w:val="num" w:pos="4780"/>
        </w:tabs>
        <w:ind w:left="4780" w:hanging="360"/>
      </w:pPr>
    </w:lvl>
    <w:lvl w:ilvl="7" w:tplc="0C0A0019" w:tentative="1">
      <w:start w:val="1"/>
      <w:numFmt w:val="lowerLetter"/>
      <w:lvlText w:val="%8."/>
      <w:lvlJc w:val="left"/>
      <w:pPr>
        <w:tabs>
          <w:tab w:val="num" w:pos="5500"/>
        </w:tabs>
        <w:ind w:left="5500" w:hanging="360"/>
      </w:pPr>
    </w:lvl>
    <w:lvl w:ilvl="8" w:tplc="0C0A001B" w:tentative="1">
      <w:start w:val="1"/>
      <w:numFmt w:val="lowerRoman"/>
      <w:lvlText w:val="%9."/>
      <w:lvlJc w:val="right"/>
      <w:pPr>
        <w:tabs>
          <w:tab w:val="num" w:pos="6220"/>
        </w:tabs>
        <w:ind w:left="6220" w:hanging="180"/>
      </w:pPr>
    </w:lvl>
  </w:abstractNum>
  <w:abstractNum w:abstractNumId="47" w15:restartNumberingAfterBreak="0">
    <w:nsid w:val="78C166AD"/>
    <w:multiLevelType w:val="hybridMultilevel"/>
    <w:tmpl w:val="9D0070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246231049">
    <w:abstractNumId w:val="7"/>
  </w:num>
  <w:num w:numId="2" w16cid:durableId="677585827">
    <w:abstractNumId w:val="4"/>
  </w:num>
  <w:num w:numId="3" w16cid:durableId="1546798817">
    <w:abstractNumId w:val="31"/>
  </w:num>
  <w:num w:numId="4" w16cid:durableId="1694183783">
    <w:abstractNumId w:val="41"/>
  </w:num>
  <w:num w:numId="5" w16cid:durableId="1365515506">
    <w:abstractNumId w:val="5"/>
  </w:num>
  <w:num w:numId="6" w16cid:durableId="1668097213">
    <w:abstractNumId w:val="24"/>
  </w:num>
  <w:num w:numId="7" w16cid:durableId="172915829">
    <w:abstractNumId w:val="47"/>
  </w:num>
  <w:num w:numId="8" w16cid:durableId="1992368885">
    <w:abstractNumId w:val="0"/>
  </w:num>
  <w:num w:numId="9" w16cid:durableId="829179517">
    <w:abstractNumId w:val="26"/>
  </w:num>
  <w:num w:numId="10" w16cid:durableId="149634731">
    <w:abstractNumId w:val="45"/>
  </w:num>
  <w:num w:numId="11" w16cid:durableId="765003472">
    <w:abstractNumId w:val="6"/>
  </w:num>
  <w:num w:numId="12" w16cid:durableId="1777943842">
    <w:abstractNumId w:val="38"/>
  </w:num>
  <w:num w:numId="13" w16cid:durableId="1301300769">
    <w:abstractNumId w:val="17"/>
  </w:num>
  <w:num w:numId="14" w16cid:durableId="1691763756">
    <w:abstractNumId w:val="27"/>
  </w:num>
  <w:num w:numId="15" w16cid:durableId="458686812">
    <w:abstractNumId w:val="46"/>
  </w:num>
  <w:num w:numId="16" w16cid:durableId="2033611154">
    <w:abstractNumId w:val="1"/>
  </w:num>
  <w:num w:numId="17" w16cid:durableId="1948845892">
    <w:abstractNumId w:val="13"/>
  </w:num>
  <w:num w:numId="18" w16cid:durableId="1394886352">
    <w:abstractNumId w:val="22"/>
  </w:num>
  <w:num w:numId="19" w16cid:durableId="430249494">
    <w:abstractNumId w:val="30"/>
  </w:num>
  <w:num w:numId="20" w16cid:durableId="529148787">
    <w:abstractNumId w:val="39"/>
  </w:num>
  <w:num w:numId="21" w16cid:durableId="2076933593">
    <w:abstractNumId w:val="16"/>
  </w:num>
  <w:num w:numId="22" w16cid:durableId="398135903">
    <w:abstractNumId w:val="12"/>
  </w:num>
  <w:num w:numId="23" w16cid:durableId="1724258589">
    <w:abstractNumId w:val="35"/>
  </w:num>
  <w:num w:numId="24" w16cid:durableId="729961174">
    <w:abstractNumId w:val="42"/>
  </w:num>
  <w:num w:numId="25" w16cid:durableId="1420254303">
    <w:abstractNumId w:val="33"/>
  </w:num>
  <w:num w:numId="26" w16cid:durableId="1518813905">
    <w:abstractNumId w:val="11"/>
  </w:num>
  <w:num w:numId="27" w16cid:durableId="934942306">
    <w:abstractNumId w:val="25"/>
  </w:num>
  <w:num w:numId="28" w16cid:durableId="1380740032">
    <w:abstractNumId w:val="18"/>
  </w:num>
  <w:num w:numId="29" w16cid:durableId="365521592">
    <w:abstractNumId w:val="36"/>
  </w:num>
  <w:num w:numId="30" w16cid:durableId="1505362495">
    <w:abstractNumId w:val="20"/>
  </w:num>
  <w:num w:numId="31" w16cid:durableId="1550413460">
    <w:abstractNumId w:val="14"/>
  </w:num>
  <w:num w:numId="32" w16cid:durableId="2065836220">
    <w:abstractNumId w:val="21"/>
  </w:num>
  <w:num w:numId="33" w16cid:durableId="1277518071">
    <w:abstractNumId w:val="3"/>
  </w:num>
  <w:num w:numId="34" w16cid:durableId="1647516978">
    <w:abstractNumId w:val="10"/>
  </w:num>
  <w:num w:numId="35" w16cid:durableId="1466893317">
    <w:abstractNumId w:val="23"/>
  </w:num>
  <w:num w:numId="36" w16cid:durableId="166215382">
    <w:abstractNumId w:val="44"/>
  </w:num>
  <w:num w:numId="37" w16cid:durableId="1627547424">
    <w:abstractNumId w:val="2"/>
  </w:num>
  <w:num w:numId="38" w16cid:durableId="425075223">
    <w:abstractNumId w:val="28"/>
  </w:num>
  <w:num w:numId="39" w16cid:durableId="984891830">
    <w:abstractNumId w:val="32"/>
  </w:num>
  <w:num w:numId="40" w16cid:durableId="2080056504">
    <w:abstractNumId w:val="9"/>
  </w:num>
  <w:num w:numId="41" w16cid:durableId="89206652">
    <w:abstractNumId w:val="8"/>
  </w:num>
  <w:num w:numId="42" w16cid:durableId="1931574136">
    <w:abstractNumId w:val="37"/>
  </w:num>
  <w:num w:numId="43" w16cid:durableId="1943759848">
    <w:abstractNumId w:val="43"/>
  </w:num>
  <w:num w:numId="44" w16cid:durableId="1690057822">
    <w:abstractNumId w:val="34"/>
  </w:num>
  <w:num w:numId="45" w16cid:durableId="1699575147">
    <w:abstractNumId w:val="19"/>
  </w:num>
  <w:num w:numId="46" w16cid:durableId="839930908">
    <w:abstractNumId w:val="40"/>
  </w:num>
  <w:num w:numId="47" w16cid:durableId="2053260985">
    <w:abstractNumId w:val="29"/>
  </w:num>
  <w:num w:numId="48" w16cid:durableId="69311750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B80"/>
    <w:rsid w:val="000003CA"/>
    <w:rsid w:val="00001693"/>
    <w:rsid w:val="00001D7E"/>
    <w:rsid w:val="000053AE"/>
    <w:rsid w:val="00007D44"/>
    <w:rsid w:val="0001034F"/>
    <w:rsid w:val="00020956"/>
    <w:rsid w:val="00022C79"/>
    <w:rsid w:val="000250E6"/>
    <w:rsid w:val="0002537D"/>
    <w:rsid w:val="0002636E"/>
    <w:rsid w:val="00030AD0"/>
    <w:rsid w:val="0003347B"/>
    <w:rsid w:val="00033D0F"/>
    <w:rsid w:val="00036903"/>
    <w:rsid w:val="00036968"/>
    <w:rsid w:val="000369FF"/>
    <w:rsid w:val="00037B80"/>
    <w:rsid w:val="00037DFF"/>
    <w:rsid w:val="00040791"/>
    <w:rsid w:val="00042640"/>
    <w:rsid w:val="00042F7D"/>
    <w:rsid w:val="00047D82"/>
    <w:rsid w:val="0005265B"/>
    <w:rsid w:val="0005437A"/>
    <w:rsid w:val="00056AC6"/>
    <w:rsid w:val="000609C3"/>
    <w:rsid w:val="00062250"/>
    <w:rsid w:val="00062BDD"/>
    <w:rsid w:val="00062C26"/>
    <w:rsid w:val="00063E7E"/>
    <w:rsid w:val="00064C65"/>
    <w:rsid w:val="00066AD1"/>
    <w:rsid w:val="000678A3"/>
    <w:rsid w:val="00070D09"/>
    <w:rsid w:val="0007579B"/>
    <w:rsid w:val="000838D1"/>
    <w:rsid w:val="00087EFC"/>
    <w:rsid w:val="00093EAF"/>
    <w:rsid w:val="00096D91"/>
    <w:rsid w:val="000A06BA"/>
    <w:rsid w:val="000A098C"/>
    <w:rsid w:val="000A1D6D"/>
    <w:rsid w:val="000A358D"/>
    <w:rsid w:val="000A551F"/>
    <w:rsid w:val="000A562E"/>
    <w:rsid w:val="000A670A"/>
    <w:rsid w:val="000A7116"/>
    <w:rsid w:val="000B230A"/>
    <w:rsid w:val="000B27D9"/>
    <w:rsid w:val="000B3A40"/>
    <w:rsid w:val="000B3EB7"/>
    <w:rsid w:val="000C3844"/>
    <w:rsid w:val="000C4B2D"/>
    <w:rsid w:val="000C624C"/>
    <w:rsid w:val="000D7451"/>
    <w:rsid w:val="000E070C"/>
    <w:rsid w:val="000E4E4B"/>
    <w:rsid w:val="000E7A86"/>
    <w:rsid w:val="000F08BB"/>
    <w:rsid w:val="000F27D8"/>
    <w:rsid w:val="000F373C"/>
    <w:rsid w:val="000F3BA0"/>
    <w:rsid w:val="000F488A"/>
    <w:rsid w:val="000F65C3"/>
    <w:rsid w:val="000F71AF"/>
    <w:rsid w:val="00102431"/>
    <w:rsid w:val="00103B7B"/>
    <w:rsid w:val="0010590C"/>
    <w:rsid w:val="0010644A"/>
    <w:rsid w:val="001076B9"/>
    <w:rsid w:val="00107F67"/>
    <w:rsid w:val="00110382"/>
    <w:rsid w:val="00114EAE"/>
    <w:rsid w:val="00115F20"/>
    <w:rsid w:val="001261E5"/>
    <w:rsid w:val="00126B7B"/>
    <w:rsid w:val="00126C2A"/>
    <w:rsid w:val="00127470"/>
    <w:rsid w:val="001305D3"/>
    <w:rsid w:val="0014430B"/>
    <w:rsid w:val="0014676B"/>
    <w:rsid w:val="001525AD"/>
    <w:rsid w:val="0015324A"/>
    <w:rsid w:val="00160F22"/>
    <w:rsid w:val="0016115F"/>
    <w:rsid w:val="00162D7B"/>
    <w:rsid w:val="00164064"/>
    <w:rsid w:val="001670AA"/>
    <w:rsid w:val="00170BE2"/>
    <w:rsid w:val="001712BE"/>
    <w:rsid w:val="00171D5D"/>
    <w:rsid w:val="001724F9"/>
    <w:rsid w:val="00172F81"/>
    <w:rsid w:val="00173C78"/>
    <w:rsid w:val="001761B6"/>
    <w:rsid w:val="00176B5A"/>
    <w:rsid w:val="001774A5"/>
    <w:rsid w:val="001800C3"/>
    <w:rsid w:val="001810BE"/>
    <w:rsid w:val="00183F91"/>
    <w:rsid w:val="001848D8"/>
    <w:rsid w:val="001862A7"/>
    <w:rsid w:val="001875C5"/>
    <w:rsid w:val="00192C33"/>
    <w:rsid w:val="0019460C"/>
    <w:rsid w:val="00195268"/>
    <w:rsid w:val="001A0253"/>
    <w:rsid w:val="001A10B8"/>
    <w:rsid w:val="001A5015"/>
    <w:rsid w:val="001A542E"/>
    <w:rsid w:val="001A576A"/>
    <w:rsid w:val="001A5ABB"/>
    <w:rsid w:val="001A7292"/>
    <w:rsid w:val="001A72CD"/>
    <w:rsid w:val="001B03F2"/>
    <w:rsid w:val="001B1983"/>
    <w:rsid w:val="001B2C4C"/>
    <w:rsid w:val="001B3943"/>
    <w:rsid w:val="001B543F"/>
    <w:rsid w:val="001B6686"/>
    <w:rsid w:val="001B7909"/>
    <w:rsid w:val="001C3D46"/>
    <w:rsid w:val="001C4576"/>
    <w:rsid w:val="001D0932"/>
    <w:rsid w:val="001D20BC"/>
    <w:rsid w:val="001D4996"/>
    <w:rsid w:val="001D51F8"/>
    <w:rsid w:val="001D7A44"/>
    <w:rsid w:val="001E2C91"/>
    <w:rsid w:val="001E32DB"/>
    <w:rsid w:val="001E3D77"/>
    <w:rsid w:val="001F1312"/>
    <w:rsid w:val="001F134B"/>
    <w:rsid w:val="001F1897"/>
    <w:rsid w:val="001F2497"/>
    <w:rsid w:val="001F2A57"/>
    <w:rsid w:val="001F3F58"/>
    <w:rsid w:val="001F3F7D"/>
    <w:rsid w:val="001F6F05"/>
    <w:rsid w:val="001F6F9A"/>
    <w:rsid w:val="00201240"/>
    <w:rsid w:val="00202659"/>
    <w:rsid w:val="00203D11"/>
    <w:rsid w:val="00205969"/>
    <w:rsid w:val="00207775"/>
    <w:rsid w:val="00215C45"/>
    <w:rsid w:val="002168BA"/>
    <w:rsid w:val="00220D8B"/>
    <w:rsid w:val="002210D3"/>
    <w:rsid w:val="00222462"/>
    <w:rsid w:val="00222D4C"/>
    <w:rsid w:val="002261DB"/>
    <w:rsid w:val="00227A15"/>
    <w:rsid w:val="0023212F"/>
    <w:rsid w:val="00236107"/>
    <w:rsid w:val="00237131"/>
    <w:rsid w:val="00237EFB"/>
    <w:rsid w:val="00240E80"/>
    <w:rsid w:val="002449FA"/>
    <w:rsid w:val="00245565"/>
    <w:rsid w:val="0024582C"/>
    <w:rsid w:val="002462AC"/>
    <w:rsid w:val="0024712C"/>
    <w:rsid w:val="002515A1"/>
    <w:rsid w:val="00251613"/>
    <w:rsid w:val="00253AA4"/>
    <w:rsid w:val="002571C8"/>
    <w:rsid w:val="00257CB5"/>
    <w:rsid w:val="002639C7"/>
    <w:rsid w:val="00263B8A"/>
    <w:rsid w:val="00264B77"/>
    <w:rsid w:val="0027417F"/>
    <w:rsid w:val="00276907"/>
    <w:rsid w:val="00276C51"/>
    <w:rsid w:val="00277034"/>
    <w:rsid w:val="002841DE"/>
    <w:rsid w:val="00292909"/>
    <w:rsid w:val="0029469C"/>
    <w:rsid w:val="002A2FA7"/>
    <w:rsid w:val="002A4DF6"/>
    <w:rsid w:val="002B0B8C"/>
    <w:rsid w:val="002B133F"/>
    <w:rsid w:val="002B191F"/>
    <w:rsid w:val="002B4ECB"/>
    <w:rsid w:val="002C22A8"/>
    <w:rsid w:val="002C27EB"/>
    <w:rsid w:val="002C3565"/>
    <w:rsid w:val="002C3C65"/>
    <w:rsid w:val="002D4618"/>
    <w:rsid w:val="002D4AE0"/>
    <w:rsid w:val="002D56D8"/>
    <w:rsid w:val="002D6AD1"/>
    <w:rsid w:val="002D7413"/>
    <w:rsid w:val="002D77FD"/>
    <w:rsid w:val="002E35E5"/>
    <w:rsid w:val="002E4945"/>
    <w:rsid w:val="002E5F20"/>
    <w:rsid w:val="002F0F5A"/>
    <w:rsid w:val="002F183F"/>
    <w:rsid w:val="002F49A6"/>
    <w:rsid w:val="002F799B"/>
    <w:rsid w:val="002F7A7E"/>
    <w:rsid w:val="00300E2F"/>
    <w:rsid w:val="00300F1D"/>
    <w:rsid w:val="00302DE3"/>
    <w:rsid w:val="003050EF"/>
    <w:rsid w:val="00310DF2"/>
    <w:rsid w:val="003144FD"/>
    <w:rsid w:val="00320222"/>
    <w:rsid w:val="00321DCA"/>
    <w:rsid w:val="00324B17"/>
    <w:rsid w:val="00327029"/>
    <w:rsid w:val="00341F54"/>
    <w:rsid w:val="003424BB"/>
    <w:rsid w:val="00342E15"/>
    <w:rsid w:val="003434E4"/>
    <w:rsid w:val="003446D5"/>
    <w:rsid w:val="00352457"/>
    <w:rsid w:val="0035350B"/>
    <w:rsid w:val="0035643D"/>
    <w:rsid w:val="00357845"/>
    <w:rsid w:val="003701BD"/>
    <w:rsid w:val="00377C86"/>
    <w:rsid w:val="00380C47"/>
    <w:rsid w:val="0038126F"/>
    <w:rsid w:val="00392A97"/>
    <w:rsid w:val="00393571"/>
    <w:rsid w:val="003943B2"/>
    <w:rsid w:val="0039561E"/>
    <w:rsid w:val="00397906"/>
    <w:rsid w:val="003A03F5"/>
    <w:rsid w:val="003A0827"/>
    <w:rsid w:val="003A285C"/>
    <w:rsid w:val="003A3838"/>
    <w:rsid w:val="003A7EDC"/>
    <w:rsid w:val="003B273A"/>
    <w:rsid w:val="003B69D4"/>
    <w:rsid w:val="003B6F61"/>
    <w:rsid w:val="003C0D25"/>
    <w:rsid w:val="003C0FBF"/>
    <w:rsid w:val="003C20A9"/>
    <w:rsid w:val="003C3978"/>
    <w:rsid w:val="003C4809"/>
    <w:rsid w:val="003C58D9"/>
    <w:rsid w:val="003C6340"/>
    <w:rsid w:val="003C6953"/>
    <w:rsid w:val="003C793C"/>
    <w:rsid w:val="003D1DE7"/>
    <w:rsid w:val="003D3CD9"/>
    <w:rsid w:val="003D529D"/>
    <w:rsid w:val="003D5FA6"/>
    <w:rsid w:val="003E10CA"/>
    <w:rsid w:val="003E3328"/>
    <w:rsid w:val="003F1A3C"/>
    <w:rsid w:val="003F51F5"/>
    <w:rsid w:val="00400612"/>
    <w:rsid w:val="004054DF"/>
    <w:rsid w:val="004159E2"/>
    <w:rsid w:val="00416D6F"/>
    <w:rsid w:val="00417224"/>
    <w:rsid w:val="00420D93"/>
    <w:rsid w:val="0042366A"/>
    <w:rsid w:val="00423F1A"/>
    <w:rsid w:val="0042419F"/>
    <w:rsid w:val="0042565A"/>
    <w:rsid w:val="00430179"/>
    <w:rsid w:val="00432178"/>
    <w:rsid w:val="00434FEE"/>
    <w:rsid w:val="00440AEF"/>
    <w:rsid w:val="00442464"/>
    <w:rsid w:val="00443EC7"/>
    <w:rsid w:val="004450D3"/>
    <w:rsid w:val="004457A9"/>
    <w:rsid w:val="00446644"/>
    <w:rsid w:val="0045447B"/>
    <w:rsid w:val="004558DB"/>
    <w:rsid w:val="00456DE8"/>
    <w:rsid w:val="00460A10"/>
    <w:rsid w:val="004649D1"/>
    <w:rsid w:val="00470756"/>
    <w:rsid w:val="004738D8"/>
    <w:rsid w:val="00476316"/>
    <w:rsid w:val="00477706"/>
    <w:rsid w:val="00481038"/>
    <w:rsid w:val="00482B18"/>
    <w:rsid w:val="00483E46"/>
    <w:rsid w:val="00483F98"/>
    <w:rsid w:val="0048504D"/>
    <w:rsid w:val="00486F4A"/>
    <w:rsid w:val="00490969"/>
    <w:rsid w:val="00491ACB"/>
    <w:rsid w:val="004924D4"/>
    <w:rsid w:val="00496005"/>
    <w:rsid w:val="0049712A"/>
    <w:rsid w:val="004A4536"/>
    <w:rsid w:val="004A5C06"/>
    <w:rsid w:val="004A5C36"/>
    <w:rsid w:val="004A630C"/>
    <w:rsid w:val="004A6920"/>
    <w:rsid w:val="004A6C7C"/>
    <w:rsid w:val="004A6E26"/>
    <w:rsid w:val="004B0655"/>
    <w:rsid w:val="004B104E"/>
    <w:rsid w:val="004B49EE"/>
    <w:rsid w:val="004C0905"/>
    <w:rsid w:val="004C14B7"/>
    <w:rsid w:val="004C4464"/>
    <w:rsid w:val="004C7CB5"/>
    <w:rsid w:val="004D0FCB"/>
    <w:rsid w:val="004D37A8"/>
    <w:rsid w:val="004D798C"/>
    <w:rsid w:val="004E1F56"/>
    <w:rsid w:val="004E72DE"/>
    <w:rsid w:val="004F548C"/>
    <w:rsid w:val="004F78A1"/>
    <w:rsid w:val="00503C99"/>
    <w:rsid w:val="0050789F"/>
    <w:rsid w:val="00507BD7"/>
    <w:rsid w:val="00512E6E"/>
    <w:rsid w:val="00513EAE"/>
    <w:rsid w:val="00516B56"/>
    <w:rsid w:val="0052144F"/>
    <w:rsid w:val="00523148"/>
    <w:rsid w:val="0052537D"/>
    <w:rsid w:val="005254D7"/>
    <w:rsid w:val="00527A12"/>
    <w:rsid w:val="00535F6C"/>
    <w:rsid w:val="005403DD"/>
    <w:rsid w:val="00541B56"/>
    <w:rsid w:val="005428FB"/>
    <w:rsid w:val="00543794"/>
    <w:rsid w:val="00545375"/>
    <w:rsid w:val="0054589E"/>
    <w:rsid w:val="00546387"/>
    <w:rsid w:val="00551F75"/>
    <w:rsid w:val="00553CA3"/>
    <w:rsid w:val="00554D4B"/>
    <w:rsid w:val="005552B3"/>
    <w:rsid w:val="00555856"/>
    <w:rsid w:val="00556C9B"/>
    <w:rsid w:val="00560050"/>
    <w:rsid w:val="005616F5"/>
    <w:rsid w:val="00571D8F"/>
    <w:rsid w:val="00585FEB"/>
    <w:rsid w:val="0059373E"/>
    <w:rsid w:val="005943AD"/>
    <w:rsid w:val="00597553"/>
    <w:rsid w:val="005A15D3"/>
    <w:rsid w:val="005A1BAC"/>
    <w:rsid w:val="005A2725"/>
    <w:rsid w:val="005A296F"/>
    <w:rsid w:val="005A6BBA"/>
    <w:rsid w:val="005B1FFF"/>
    <w:rsid w:val="005B3BE1"/>
    <w:rsid w:val="005B4076"/>
    <w:rsid w:val="005B481E"/>
    <w:rsid w:val="005B6969"/>
    <w:rsid w:val="005C06A7"/>
    <w:rsid w:val="005C0873"/>
    <w:rsid w:val="005C4CE2"/>
    <w:rsid w:val="005C66C6"/>
    <w:rsid w:val="005C69C4"/>
    <w:rsid w:val="005C6F15"/>
    <w:rsid w:val="005D4408"/>
    <w:rsid w:val="005D45F0"/>
    <w:rsid w:val="005D5199"/>
    <w:rsid w:val="005D6566"/>
    <w:rsid w:val="005D6CE1"/>
    <w:rsid w:val="005D7FA9"/>
    <w:rsid w:val="005E31A0"/>
    <w:rsid w:val="005E332A"/>
    <w:rsid w:val="005E69DD"/>
    <w:rsid w:val="005F2CD6"/>
    <w:rsid w:val="005F3299"/>
    <w:rsid w:val="005F3907"/>
    <w:rsid w:val="005F3A96"/>
    <w:rsid w:val="005F4295"/>
    <w:rsid w:val="005F4C02"/>
    <w:rsid w:val="005F5298"/>
    <w:rsid w:val="00606431"/>
    <w:rsid w:val="00611176"/>
    <w:rsid w:val="00613270"/>
    <w:rsid w:val="00614993"/>
    <w:rsid w:val="00615999"/>
    <w:rsid w:val="00615CF3"/>
    <w:rsid w:val="00617FDF"/>
    <w:rsid w:val="006202F3"/>
    <w:rsid w:val="006254FC"/>
    <w:rsid w:val="006262E6"/>
    <w:rsid w:val="00626560"/>
    <w:rsid w:val="00630471"/>
    <w:rsid w:val="00635CDB"/>
    <w:rsid w:val="006369F4"/>
    <w:rsid w:val="00640B8D"/>
    <w:rsid w:val="00640D83"/>
    <w:rsid w:val="00640F68"/>
    <w:rsid w:val="00641FDD"/>
    <w:rsid w:val="00642460"/>
    <w:rsid w:val="00643568"/>
    <w:rsid w:val="006445E6"/>
    <w:rsid w:val="00645A47"/>
    <w:rsid w:val="0065109B"/>
    <w:rsid w:val="00652AD6"/>
    <w:rsid w:val="006530F6"/>
    <w:rsid w:val="00654490"/>
    <w:rsid w:val="00660112"/>
    <w:rsid w:val="00661993"/>
    <w:rsid w:val="00662A53"/>
    <w:rsid w:val="00664DBC"/>
    <w:rsid w:val="00666EF8"/>
    <w:rsid w:val="00667FC4"/>
    <w:rsid w:val="00673A0B"/>
    <w:rsid w:val="0067430E"/>
    <w:rsid w:val="0067442F"/>
    <w:rsid w:val="00675AAE"/>
    <w:rsid w:val="00675BAD"/>
    <w:rsid w:val="00682A22"/>
    <w:rsid w:val="00683E2B"/>
    <w:rsid w:val="00684A1F"/>
    <w:rsid w:val="00685308"/>
    <w:rsid w:val="00687B4C"/>
    <w:rsid w:val="0069085A"/>
    <w:rsid w:val="00692BEC"/>
    <w:rsid w:val="006937FC"/>
    <w:rsid w:val="006A01B6"/>
    <w:rsid w:val="006A66B0"/>
    <w:rsid w:val="006B1539"/>
    <w:rsid w:val="006B3513"/>
    <w:rsid w:val="006B3C4B"/>
    <w:rsid w:val="006B3CB3"/>
    <w:rsid w:val="006B6D6A"/>
    <w:rsid w:val="006C0531"/>
    <w:rsid w:val="006C0AAF"/>
    <w:rsid w:val="006C2ADA"/>
    <w:rsid w:val="006C47FA"/>
    <w:rsid w:val="006D0374"/>
    <w:rsid w:val="006D145C"/>
    <w:rsid w:val="006D215F"/>
    <w:rsid w:val="006D5540"/>
    <w:rsid w:val="006D68DB"/>
    <w:rsid w:val="006D7392"/>
    <w:rsid w:val="006E3CB9"/>
    <w:rsid w:val="006F11B3"/>
    <w:rsid w:val="006F1C5C"/>
    <w:rsid w:val="006F2E0D"/>
    <w:rsid w:val="006F2E67"/>
    <w:rsid w:val="006F37E4"/>
    <w:rsid w:val="006F3AC4"/>
    <w:rsid w:val="006F52DB"/>
    <w:rsid w:val="006F5952"/>
    <w:rsid w:val="006F6A3F"/>
    <w:rsid w:val="00700CDD"/>
    <w:rsid w:val="00707A72"/>
    <w:rsid w:val="00712592"/>
    <w:rsid w:val="00712FF4"/>
    <w:rsid w:val="00721745"/>
    <w:rsid w:val="00722B31"/>
    <w:rsid w:val="007259D6"/>
    <w:rsid w:val="007331AE"/>
    <w:rsid w:val="00734AC3"/>
    <w:rsid w:val="007401C6"/>
    <w:rsid w:val="00746A87"/>
    <w:rsid w:val="00747E46"/>
    <w:rsid w:val="0075267D"/>
    <w:rsid w:val="007546A9"/>
    <w:rsid w:val="00756044"/>
    <w:rsid w:val="00757BF8"/>
    <w:rsid w:val="007614A6"/>
    <w:rsid w:val="00761F2A"/>
    <w:rsid w:val="00762AC7"/>
    <w:rsid w:val="00765C27"/>
    <w:rsid w:val="007667E2"/>
    <w:rsid w:val="007672A6"/>
    <w:rsid w:val="00770217"/>
    <w:rsid w:val="007707F7"/>
    <w:rsid w:val="00771D00"/>
    <w:rsid w:val="00776476"/>
    <w:rsid w:val="007810AC"/>
    <w:rsid w:val="007815F0"/>
    <w:rsid w:val="00784B76"/>
    <w:rsid w:val="00785A05"/>
    <w:rsid w:val="007872AD"/>
    <w:rsid w:val="00792D8B"/>
    <w:rsid w:val="00797165"/>
    <w:rsid w:val="00797D9F"/>
    <w:rsid w:val="007A1575"/>
    <w:rsid w:val="007A71D8"/>
    <w:rsid w:val="007B07DD"/>
    <w:rsid w:val="007B3916"/>
    <w:rsid w:val="007B3AA4"/>
    <w:rsid w:val="007C1CE9"/>
    <w:rsid w:val="007C1DE7"/>
    <w:rsid w:val="007C439E"/>
    <w:rsid w:val="007C62D2"/>
    <w:rsid w:val="007C69FE"/>
    <w:rsid w:val="007C6D6C"/>
    <w:rsid w:val="007C756B"/>
    <w:rsid w:val="007D0B6D"/>
    <w:rsid w:val="007D0EBD"/>
    <w:rsid w:val="007D4DEC"/>
    <w:rsid w:val="007D50AE"/>
    <w:rsid w:val="007D5944"/>
    <w:rsid w:val="007E133B"/>
    <w:rsid w:val="007E1708"/>
    <w:rsid w:val="007E4517"/>
    <w:rsid w:val="007E5739"/>
    <w:rsid w:val="007E7D4F"/>
    <w:rsid w:val="007F1637"/>
    <w:rsid w:val="007F2066"/>
    <w:rsid w:val="007F28B0"/>
    <w:rsid w:val="007F7986"/>
    <w:rsid w:val="00806DA9"/>
    <w:rsid w:val="00813EF7"/>
    <w:rsid w:val="00814F52"/>
    <w:rsid w:val="00816687"/>
    <w:rsid w:val="008224F2"/>
    <w:rsid w:val="008250EE"/>
    <w:rsid w:val="008459F7"/>
    <w:rsid w:val="00850B4C"/>
    <w:rsid w:val="0085204B"/>
    <w:rsid w:val="00853867"/>
    <w:rsid w:val="00855FBF"/>
    <w:rsid w:val="008566CD"/>
    <w:rsid w:val="00861CB9"/>
    <w:rsid w:val="00861FFF"/>
    <w:rsid w:val="008646BD"/>
    <w:rsid w:val="00870C35"/>
    <w:rsid w:val="008747C9"/>
    <w:rsid w:val="008754FB"/>
    <w:rsid w:val="00877DF2"/>
    <w:rsid w:val="008846AA"/>
    <w:rsid w:val="008902A5"/>
    <w:rsid w:val="00891E92"/>
    <w:rsid w:val="008A09E9"/>
    <w:rsid w:val="008A0A31"/>
    <w:rsid w:val="008A340D"/>
    <w:rsid w:val="008A3515"/>
    <w:rsid w:val="008A60F6"/>
    <w:rsid w:val="008A680E"/>
    <w:rsid w:val="008A6F24"/>
    <w:rsid w:val="008B1573"/>
    <w:rsid w:val="008B2565"/>
    <w:rsid w:val="008B4100"/>
    <w:rsid w:val="008B5D4C"/>
    <w:rsid w:val="008C106A"/>
    <w:rsid w:val="008C254F"/>
    <w:rsid w:val="008C5BA4"/>
    <w:rsid w:val="008C7031"/>
    <w:rsid w:val="008D3108"/>
    <w:rsid w:val="008D3AF5"/>
    <w:rsid w:val="008D4469"/>
    <w:rsid w:val="008E0A40"/>
    <w:rsid w:val="008E19B6"/>
    <w:rsid w:val="008E1C81"/>
    <w:rsid w:val="008E5684"/>
    <w:rsid w:val="008E7BFE"/>
    <w:rsid w:val="008F1A81"/>
    <w:rsid w:val="008F27F5"/>
    <w:rsid w:val="008F2ECF"/>
    <w:rsid w:val="0090029E"/>
    <w:rsid w:val="009003CA"/>
    <w:rsid w:val="00904C23"/>
    <w:rsid w:val="00906A6F"/>
    <w:rsid w:val="00906EF9"/>
    <w:rsid w:val="009072C4"/>
    <w:rsid w:val="00911C37"/>
    <w:rsid w:val="00913491"/>
    <w:rsid w:val="0091384B"/>
    <w:rsid w:val="00923AF2"/>
    <w:rsid w:val="00925257"/>
    <w:rsid w:val="00930214"/>
    <w:rsid w:val="00930B31"/>
    <w:rsid w:val="0093195F"/>
    <w:rsid w:val="00933C0D"/>
    <w:rsid w:val="00934259"/>
    <w:rsid w:val="00935D3A"/>
    <w:rsid w:val="00943540"/>
    <w:rsid w:val="0095047A"/>
    <w:rsid w:val="00951BCF"/>
    <w:rsid w:val="00954F78"/>
    <w:rsid w:val="009561CF"/>
    <w:rsid w:val="00960024"/>
    <w:rsid w:val="00960EC8"/>
    <w:rsid w:val="00962AC4"/>
    <w:rsid w:val="00962F9B"/>
    <w:rsid w:val="00963095"/>
    <w:rsid w:val="009635D0"/>
    <w:rsid w:val="0096628F"/>
    <w:rsid w:val="0096670C"/>
    <w:rsid w:val="009708EF"/>
    <w:rsid w:val="009765A8"/>
    <w:rsid w:val="0097691B"/>
    <w:rsid w:val="0098355C"/>
    <w:rsid w:val="00983FEA"/>
    <w:rsid w:val="009857F3"/>
    <w:rsid w:val="00987922"/>
    <w:rsid w:val="0099090F"/>
    <w:rsid w:val="009913B0"/>
    <w:rsid w:val="00993584"/>
    <w:rsid w:val="009A0CC4"/>
    <w:rsid w:val="009A126A"/>
    <w:rsid w:val="009A12F2"/>
    <w:rsid w:val="009A2D09"/>
    <w:rsid w:val="009A5BFC"/>
    <w:rsid w:val="009A5F4D"/>
    <w:rsid w:val="009A776B"/>
    <w:rsid w:val="009B1852"/>
    <w:rsid w:val="009B3522"/>
    <w:rsid w:val="009B51F0"/>
    <w:rsid w:val="009B6EB3"/>
    <w:rsid w:val="009B7BC3"/>
    <w:rsid w:val="009C0046"/>
    <w:rsid w:val="009C3DA1"/>
    <w:rsid w:val="009C54EB"/>
    <w:rsid w:val="009C664A"/>
    <w:rsid w:val="009D10A6"/>
    <w:rsid w:val="009D2655"/>
    <w:rsid w:val="009D5E71"/>
    <w:rsid w:val="009E408B"/>
    <w:rsid w:val="009E47F1"/>
    <w:rsid w:val="009F1BE7"/>
    <w:rsid w:val="009F26E3"/>
    <w:rsid w:val="009F4AAF"/>
    <w:rsid w:val="009F4B3B"/>
    <w:rsid w:val="009F4D76"/>
    <w:rsid w:val="009F54AC"/>
    <w:rsid w:val="009F5B92"/>
    <w:rsid w:val="009F6DA5"/>
    <w:rsid w:val="00A05F43"/>
    <w:rsid w:val="00A11F0A"/>
    <w:rsid w:val="00A12A81"/>
    <w:rsid w:val="00A13392"/>
    <w:rsid w:val="00A13D0C"/>
    <w:rsid w:val="00A16434"/>
    <w:rsid w:val="00A17F4F"/>
    <w:rsid w:val="00A21C6B"/>
    <w:rsid w:val="00A23A13"/>
    <w:rsid w:val="00A245DD"/>
    <w:rsid w:val="00A24966"/>
    <w:rsid w:val="00A249C5"/>
    <w:rsid w:val="00A24DD9"/>
    <w:rsid w:val="00A25AB4"/>
    <w:rsid w:val="00A26320"/>
    <w:rsid w:val="00A30979"/>
    <w:rsid w:val="00A31A8F"/>
    <w:rsid w:val="00A3269D"/>
    <w:rsid w:val="00A417E6"/>
    <w:rsid w:val="00A4730F"/>
    <w:rsid w:val="00A506F5"/>
    <w:rsid w:val="00A516C0"/>
    <w:rsid w:val="00A56AC2"/>
    <w:rsid w:val="00A56B14"/>
    <w:rsid w:val="00A61336"/>
    <w:rsid w:val="00A6217B"/>
    <w:rsid w:val="00A629FF"/>
    <w:rsid w:val="00A64977"/>
    <w:rsid w:val="00A67895"/>
    <w:rsid w:val="00A74B57"/>
    <w:rsid w:val="00A842DB"/>
    <w:rsid w:val="00A86DE0"/>
    <w:rsid w:val="00A87762"/>
    <w:rsid w:val="00A92F5C"/>
    <w:rsid w:val="00AA12E3"/>
    <w:rsid w:val="00AA2296"/>
    <w:rsid w:val="00AA398A"/>
    <w:rsid w:val="00AA5AA5"/>
    <w:rsid w:val="00AA6B83"/>
    <w:rsid w:val="00AB0772"/>
    <w:rsid w:val="00AB2294"/>
    <w:rsid w:val="00AB317E"/>
    <w:rsid w:val="00AB548F"/>
    <w:rsid w:val="00AB6364"/>
    <w:rsid w:val="00AB6BBF"/>
    <w:rsid w:val="00AC11BD"/>
    <w:rsid w:val="00AC1B4C"/>
    <w:rsid w:val="00AC3517"/>
    <w:rsid w:val="00AC4404"/>
    <w:rsid w:val="00AC744B"/>
    <w:rsid w:val="00AD05CF"/>
    <w:rsid w:val="00AD0936"/>
    <w:rsid w:val="00AD158D"/>
    <w:rsid w:val="00AD1781"/>
    <w:rsid w:val="00AD1AE5"/>
    <w:rsid w:val="00AD355D"/>
    <w:rsid w:val="00AD39A4"/>
    <w:rsid w:val="00AD3D7B"/>
    <w:rsid w:val="00AD591C"/>
    <w:rsid w:val="00AD6E0F"/>
    <w:rsid w:val="00AD7651"/>
    <w:rsid w:val="00AE40F6"/>
    <w:rsid w:val="00AE438E"/>
    <w:rsid w:val="00AE547F"/>
    <w:rsid w:val="00AE6AC6"/>
    <w:rsid w:val="00AF16DC"/>
    <w:rsid w:val="00AF6580"/>
    <w:rsid w:val="00AF6A9C"/>
    <w:rsid w:val="00B00990"/>
    <w:rsid w:val="00B023F5"/>
    <w:rsid w:val="00B04179"/>
    <w:rsid w:val="00B06025"/>
    <w:rsid w:val="00B141BC"/>
    <w:rsid w:val="00B1478E"/>
    <w:rsid w:val="00B20064"/>
    <w:rsid w:val="00B216A2"/>
    <w:rsid w:val="00B232E3"/>
    <w:rsid w:val="00B24D0F"/>
    <w:rsid w:val="00B3105C"/>
    <w:rsid w:val="00B33B70"/>
    <w:rsid w:val="00B34786"/>
    <w:rsid w:val="00B34BAC"/>
    <w:rsid w:val="00B37BEB"/>
    <w:rsid w:val="00B412D0"/>
    <w:rsid w:val="00B41DDF"/>
    <w:rsid w:val="00B44438"/>
    <w:rsid w:val="00B45D33"/>
    <w:rsid w:val="00B500FD"/>
    <w:rsid w:val="00B50C7C"/>
    <w:rsid w:val="00B51876"/>
    <w:rsid w:val="00B525F1"/>
    <w:rsid w:val="00B574B0"/>
    <w:rsid w:val="00B6043E"/>
    <w:rsid w:val="00B6162C"/>
    <w:rsid w:val="00B645BE"/>
    <w:rsid w:val="00B7295B"/>
    <w:rsid w:val="00B765C7"/>
    <w:rsid w:val="00B76CE0"/>
    <w:rsid w:val="00B80295"/>
    <w:rsid w:val="00B81415"/>
    <w:rsid w:val="00B869C6"/>
    <w:rsid w:val="00B91BBE"/>
    <w:rsid w:val="00B94DE9"/>
    <w:rsid w:val="00B95B6E"/>
    <w:rsid w:val="00BA1E37"/>
    <w:rsid w:val="00BA30FD"/>
    <w:rsid w:val="00BA312D"/>
    <w:rsid w:val="00BA437F"/>
    <w:rsid w:val="00BA485E"/>
    <w:rsid w:val="00BB0AB2"/>
    <w:rsid w:val="00BB39EE"/>
    <w:rsid w:val="00BB6E9D"/>
    <w:rsid w:val="00BC101A"/>
    <w:rsid w:val="00BC25D2"/>
    <w:rsid w:val="00BC2956"/>
    <w:rsid w:val="00BC7378"/>
    <w:rsid w:val="00BC7B1B"/>
    <w:rsid w:val="00BD663E"/>
    <w:rsid w:val="00BD7312"/>
    <w:rsid w:val="00BE1459"/>
    <w:rsid w:val="00BF0F59"/>
    <w:rsid w:val="00BF390D"/>
    <w:rsid w:val="00BF4928"/>
    <w:rsid w:val="00BF62B0"/>
    <w:rsid w:val="00C0009A"/>
    <w:rsid w:val="00C016D1"/>
    <w:rsid w:val="00C01F42"/>
    <w:rsid w:val="00C02B6E"/>
    <w:rsid w:val="00C1020A"/>
    <w:rsid w:val="00C1149E"/>
    <w:rsid w:val="00C13B08"/>
    <w:rsid w:val="00C160F4"/>
    <w:rsid w:val="00C25CDE"/>
    <w:rsid w:val="00C26AB3"/>
    <w:rsid w:val="00C26FA0"/>
    <w:rsid w:val="00C27786"/>
    <w:rsid w:val="00C36116"/>
    <w:rsid w:val="00C364D7"/>
    <w:rsid w:val="00C413AA"/>
    <w:rsid w:val="00C4251C"/>
    <w:rsid w:val="00C464A2"/>
    <w:rsid w:val="00C47333"/>
    <w:rsid w:val="00C51A8B"/>
    <w:rsid w:val="00C60D02"/>
    <w:rsid w:val="00C66B41"/>
    <w:rsid w:val="00C72C33"/>
    <w:rsid w:val="00C75F2F"/>
    <w:rsid w:val="00C827FF"/>
    <w:rsid w:val="00C830C0"/>
    <w:rsid w:val="00C83564"/>
    <w:rsid w:val="00C85D49"/>
    <w:rsid w:val="00C85E39"/>
    <w:rsid w:val="00C862FE"/>
    <w:rsid w:val="00C86DD2"/>
    <w:rsid w:val="00C9049B"/>
    <w:rsid w:val="00C929CF"/>
    <w:rsid w:val="00C95446"/>
    <w:rsid w:val="00C9549C"/>
    <w:rsid w:val="00C959FE"/>
    <w:rsid w:val="00C9618F"/>
    <w:rsid w:val="00C97815"/>
    <w:rsid w:val="00CA0BA2"/>
    <w:rsid w:val="00CA2170"/>
    <w:rsid w:val="00CA2275"/>
    <w:rsid w:val="00CA3440"/>
    <w:rsid w:val="00CA691E"/>
    <w:rsid w:val="00CA72AC"/>
    <w:rsid w:val="00CB0442"/>
    <w:rsid w:val="00CB0BE3"/>
    <w:rsid w:val="00CB0C5D"/>
    <w:rsid w:val="00CB2AA9"/>
    <w:rsid w:val="00CB5A47"/>
    <w:rsid w:val="00CC1272"/>
    <w:rsid w:val="00CC36AB"/>
    <w:rsid w:val="00CC4A23"/>
    <w:rsid w:val="00CD2286"/>
    <w:rsid w:val="00CD47B2"/>
    <w:rsid w:val="00CF1BF2"/>
    <w:rsid w:val="00CF5216"/>
    <w:rsid w:val="00CF792C"/>
    <w:rsid w:val="00D038F8"/>
    <w:rsid w:val="00D03CA8"/>
    <w:rsid w:val="00D04079"/>
    <w:rsid w:val="00D078A3"/>
    <w:rsid w:val="00D15397"/>
    <w:rsid w:val="00D16DA2"/>
    <w:rsid w:val="00D21830"/>
    <w:rsid w:val="00D22D83"/>
    <w:rsid w:val="00D2437D"/>
    <w:rsid w:val="00D2487B"/>
    <w:rsid w:val="00D254E9"/>
    <w:rsid w:val="00D308E4"/>
    <w:rsid w:val="00D30C96"/>
    <w:rsid w:val="00D337DF"/>
    <w:rsid w:val="00D34F4B"/>
    <w:rsid w:val="00D352A4"/>
    <w:rsid w:val="00D3733E"/>
    <w:rsid w:val="00D41CC7"/>
    <w:rsid w:val="00D428D6"/>
    <w:rsid w:val="00D43CE7"/>
    <w:rsid w:val="00D54820"/>
    <w:rsid w:val="00D55A4F"/>
    <w:rsid w:val="00D60711"/>
    <w:rsid w:val="00D61ECC"/>
    <w:rsid w:val="00D64CA1"/>
    <w:rsid w:val="00D6636D"/>
    <w:rsid w:val="00D73EDE"/>
    <w:rsid w:val="00D8164F"/>
    <w:rsid w:val="00D84642"/>
    <w:rsid w:val="00D85019"/>
    <w:rsid w:val="00D87ED7"/>
    <w:rsid w:val="00D9106D"/>
    <w:rsid w:val="00D94064"/>
    <w:rsid w:val="00D94EF9"/>
    <w:rsid w:val="00D96365"/>
    <w:rsid w:val="00DA0130"/>
    <w:rsid w:val="00DA045F"/>
    <w:rsid w:val="00DA1EBB"/>
    <w:rsid w:val="00DB1889"/>
    <w:rsid w:val="00DB2444"/>
    <w:rsid w:val="00DB46AB"/>
    <w:rsid w:val="00DC11D4"/>
    <w:rsid w:val="00DC1DDC"/>
    <w:rsid w:val="00DC2CA7"/>
    <w:rsid w:val="00DD3072"/>
    <w:rsid w:val="00DD3656"/>
    <w:rsid w:val="00DD3BCB"/>
    <w:rsid w:val="00DD43F7"/>
    <w:rsid w:val="00DD72D5"/>
    <w:rsid w:val="00DE172A"/>
    <w:rsid w:val="00DE1F6D"/>
    <w:rsid w:val="00DE2E2C"/>
    <w:rsid w:val="00DE5C34"/>
    <w:rsid w:val="00DF193A"/>
    <w:rsid w:val="00DF23BA"/>
    <w:rsid w:val="00DF2D06"/>
    <w:rsid w:val="00DF554A"/>
    <w:rsid w:val="00DF621E"/>
    <w:rsid w:val="00E00A14"/>
    <w:rsid w:val="00E023A3"/>
    <w:rsid w:val="00E06EA8"/>
    <w:rsid w:val="00E07F97"/>
    <w:rsid w:val="00E106B7"/>
    <w:rsid w:val="00E10B2D"/>
    <w:rsid w:val="00E11835"/>
    <w:rsid w:val="00E12282"/>
    <w:rsid w:val="00E123DB"/>
    <w:rsid w:val="00E12FFC"/>
    <w:rsid w:val="00E14B1B"/>
    <w:rsid w:val="00E15A55"/>
    <w:rsid w:val="00E15E6A"/>
    <w:rsid w:val="00E2111C"/>
    <w:rsid w:val="00E2114A"/>
    <w:rsid w:val="00E214FE"/>
    <w:rsid w:val="00E21F6D"/>
    <w:rsid w:val="00E2462A"/>
    <w:rsid w:val="00E25389"/>
    <w:rsid w:val="00E2695A"/>
    <w:rsid w:val="00E2789A"/>
    <w:rsid w:val="00E30C38"/>
    <w:rsid w:val="00E32E6E"/>
    <w:rsid w:val="00E36FC2"/>
    <w:rsid w:val="00E43DA8"/>
    <w:rsid w:val="00E458D0"/>
    <w:rsid w:val="00E46CF5"/>
    <w:rsid w:val="00E51FB9"/>
    <w:rsid w:val="00E5483C"/>
    <w:rsid w:val="00E54CFE"/>
    <w:rsid w:val="00E5517A"/>
    <w:rsid w:val="00E56497"/>
    <w:rsid w:val="00E5720F"/>
    <w:rsid w:val="00E575E9"/>
    <w:rsid w:val="00E64260"/>
    <w:rsid w:val="00E65095"/>
    <w:rsid w:val="00E65917"/>
    <w:rsid w:val="00E676D7"/>
    <w:rsid w:val="00E67D27"/>
    <w:rsid w:val="00E72EBB"/>
    <w:rsid w:val="00E73637"/>
    <w:rsid w:val="00E73659"/>
    <w:rsid w:val="00E743A9"/>
    <w:rsid w:val="00E767E4"/>
    <w:rsid w:val="00E76D15"/>
    <w:rsid w:val="00E8091E"/>
    <w:rsid w:val="00E81A54"/>
    <w:rsid w:val="00E82864"/>
    <w:rsid w:val="00E84553"/>
    <w:rsid w:val="00E85938"/>
    <w:rsid w:val="00E8772E"/>
    <w:rsid w:val="00E91C6C"/>
    <w:rsid w:val="00E96F36"/>
    <w:rsid w:val="00EA1BF1"/>
    <w:rsid w:val="00EA2DB6"/>
    <w:rsid w:val="00EA448D"/>
    <w:rsid w:val="00EA4695"/>
    <w:rsid w:val="00EB4B1B"/>
    <w:rsid w:val="00EB53D9"/>
    <w:rsid w:val="00EB54ED"/>
    <w:rsid w:val="00EB7299"/>
    <w:rsid w:val="00EC19D5"/>
    <w:rsid w:val="00EC38A7"/>
    <w:rsid w:val="00EC5B63"/>
    <w:rsid w:val="00EC6413"/>
    <w:rsid w:val="00EC71DB"/>
    <w:rsid w:val="00ED00AD"/>
    <w:rsid w:val="00ED295D"/>
    <w:rsid w:val="00ED4486"/>
    <w:rsid w:val="00ED7EBA"/>
    <w:rsid w:val="00EE1E58"/>
    <w:rsid w:val="00EE4702"/>
    <w:rsid w:val="00EF3BB6"/>
    <w:rsid w:val="00F00C00"/>
    <w:rsid w:val="00F022F6"/>
    <w:rsid w:val="00F1182B"/>
    <w:rsid w:val="00F13534"/>
    <w:rsid w:val="00F14DD5"/>
    <w:rsid w:val="00F168A9"/>
    <w:rsid w:val="00F16939"/>
    <w:rsid w:val="00F22BE7"/>
    <w:rsid w:val="00F24A41"/>
    <w:rsid w:val="00F26912"/>
    <w:rsid w:val="00F274FC"/>
    <w:rsid w:val="00F33918"/>
    <w:rsid w:val="00F340F9"/>
    <w:rsid w:val="00F35C51"/>
    <w:rsid w:val="00F417F4"/>
    <w:rsid w:val="00F423CA"/>
    <w:rsid w:val="00F478F2"/>
    <w:rsid w:val="00F50BC8"/>
    <w:rsid w:val="00F538B7"/>
    <w:rsid w:val="00F5488D"/>
    <w:rsid w:val="00F56E13"/>
    <w:rsid w:val="00F574F3"/>
    <w:rsid w:val="00F60F18"/>
    <w:rsid w:val="00F627FD"/>
    <w:rsid w:val="00F63D9F"/>
    <w:rsid w:val="00F64172"/>
    <w:rsid w:val="00F72D20"/>
    <w:rsid w:val="00F73B83"/>
    <w:rsid w:val="00F80F8F"/>
    <w:rsid w:val="00F86F5A"/>
    <w:rsid w:val="00F90583"/>
    <w:rsid w:val="00F90B81"/>
    <w:rsid w:val="00F944B3"/>
    <w:rsid w:val="00F958D0"/>
    <w:rsid w:val="00F97899"/>
    <w:rsid w:val="00FA4CAD"/>
    <w:rsid w:val="00FB0306"/>
    <w:rsid w:val="00FB3D8B"/>
    <w:rsid w:val="00FB491F"/>
    <w:rsid w:val="00FB7EC8"/>
    <w:rsid w:val="00FC00CD"/>
    <w:rsid w:val="00FC0588"/>
    <w:rsid w:val="00FC38FC"/>
    <w:rsid w:val="00FC3DD5"/>
    <w:rsid w:val="00FC56F4"/>
    <w:rsid w:val="00FC71DC"/>
    <w:rsid w:val="00FD54DA"/>
    <w:rsid w:val="00FD5A22"/>
    <w:rsid w:val="00FD7285"/>
    <w:rsid w:val="00FE325E"/>
    <w:rsid w:val="00FE3648"/>
    <w:rsid w:val="00FE4CB6"/>
    <w:rsid w:val="00FE53C9"/>
    <w:rsid w:val="00FE7179"/>
    <w:rsid w:val="00FE7437"/>
    <w:rsid w:val="00FF28BE"/>
    <w:rsid w:val="00FF438F"/>
    <w:rsid w:val="00FF5142"/>
    <w:rsid w:val="00FF6A29"/>
    <w:rsid w:val="00FF7C4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32BD4B"/>
  <w15:chartTrackingRefBased/>
  <w15:docId w15:val="{2458C0A7-59A7-4890-9877-F121150B6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1D4996"/>
    <w:pPr>
      <w:keepNext/>
      <w:widowControl w:val="0"/>
      <w:numPr>
        <w:numId w:val="8"/>
      </w:numPr>
      <w:spacing w:before="120" w:after="120" w:line="240" w:lineRule="auto"/>
      <w:jc w:val="both"/>
      <w:outlineLvl w:val="0"/>
    </w:pPr>
    <w:rPr>
      <w:rFonts w:ascii="Arial" w:eastAsia="Times New Roman" w:hAnsi="Arial" w:cs="Arial"/>
      <w:bCs/>
      <w:caps/>
      <w:kern w:val="32"/>
      <w:sz w:val="20"/>
      <w:szCs w:val="24"/>
      <w:lang w:val="es-ES"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37B80"/>
    <w:pPr>
      <w:tabs>
        <w:tab w:val="center" w:pos="4419"/>
        <w:tab w:val="right" w:pos="8838"/>
      </w:tabs>
      <w:spacing w:after="0" w:line="240" w:lineRule="auto"/>
    </w:pPr>
  </w:style>
  <w:style w:type="character" w:customStyle="1" w:styleId="EncabezadoCar">
    <w:name w:val="Encabezado Car"/>
    <w:basedOn w:val="Fuentedeprrafopredeter"/>
    <w:link w:val="Encabezado"/>
    <w:rsid w:val="00037B80"/>
  </w:style>
  <w:style w:type="paragraph" w:styleId="Piedepgina">
    <w:name w:val="footer"/>
    <w:basedOn w:val="Normal"/>
    <w:link w:val="PiedepginaCar"/>
    <w:uiPriority w:val="99"/>
    <w:unhideWhenUsed/>
    <w:rsid w:val="00037B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7B80"/>
  </w:style>
  <w:style w:type="table" w:styleId="Tablaconcuadrcula">
    <w:name w:val="Table Grid"/>
    <w:basedOn w:val="Tablanormal"/>
    <w:uiPriority w:val="39"/>
    <w:rsid w:val="008C7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8C7031"/>
    <w:pPr>
      <w:ind w:left="720"/>
      <w:contextualSpacing/>
    </w:pPr>
  </w:style>
  <w:style w:type="character" w:styleId="Refdecomentario">
    <w:name w:val="annotation reference"/>
    <w:basedOn w:val="Fuentedeprrafopredeter"/>
    <w:uiPriority w:val="99"/>
    <w:semiHidden/>
    <w:unhideWhenUsed/>
    <w:rsid w:val="0096670C"/>
    <w:rPr>
      <w:sz w:val="16"/>
      <w:szCs w:val="16"/>
    </w:rPr>
  </w:style>
  <w:style w:type="paragraph" w:styleId="Textocomentario">
    <w:name w:val="annotation text"/>
    <w:basedOn w:val="Normal"/>
    <w:link w:val="TextocomentarioCar"/>
    <w:uiPriority w:val="99"/>
    <w:semiHidden/>
    <w:unhideWhenUsed/>
    <w:rsid w:val="0096670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6670C"/>
    <w:rPr>
      <w:sz w:val="20"/>
      <w:szCs w:val="20"/>
    </w:rPr>
  </w:style>
  <w:style w:type="paragraph" w:styleId="Asuntodelcomentario">
    <w:name w:val="annotation subject"/>
    <w:basedOn w:val="Textocomentario"/>
    <w:next w:val="Textocomentario"/>
    <w:link w:val="AsuntodelcomentarioCar"/>
    <w:uiPriority w:val="99"/>
    <w:semiHidden/>
    <w:unhideWhenUsed/>
    <w:rsid w:val="0096670C"/>
    <w:rPr>
      <w:b/>
      <w:bCs/>
    </w:rPr>
  </w:style>
  <w:style w:type="character" w:customStyle="1" w:styleId="AsuntodelcomentarioCar">
    <w:name w:val="Asunto del comentario Car"/>
    <w:basedOn w:val="TextocomentarioCar"/>
    <w:link w:val="Asuntodelcomentario"/>
    <w:uiPriority w:val="99"/>
    <w:semiHidden/>
    <w:rsid w:val="0096670C"/>
    <w:rPr>
      <w:b/>
      <w:bCs/>
      <w:sz w:val="20"/>
      <w:szCs w:val="20"/>
    </w:rPr>
  </w:style>
  <w:style w:type="paragraph" w:styleId="Textodeglobo">
    <w:name w:val="Balloon Text"/>
    <w:basedOn w:val="Normal"/>
    <w:link w:val="TextodegloboCar"/>
    <w:uiPriority w:val="99"/>
    <w:semiHidden/>
    <w:unhideWhenUsed/>
    <w:rsid w:val="0096670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6670C"/>
    <w:rPr>
      <w:rFonts w:ascii="Segoe UI" w:hAnsi="Segoe UI" w:cs="Segoe UI"/>
      <w:sz w:val="18"/>
      <w:szCs w:val="18"/>
    </w:rPr>
  </w:style>
  <w:style w:type="character" w:styleId="Hipervnculo">
    <w:name w:val="Hyperlink"/>
    <w:basedOn w:val="Fuentedeprrafopredeter"/>
    <w:uiPriority w:val="99"/>
    <w:unhideWhenUsed/>
    <w:rsid w:val="00A64977"/>
    <w:rPr>
      <w:color w:val="0563C1" w:themeColor="hyperlink"/>
      <w:u w:val="single"/>
    </w:rPr>
  </w:style>
  <w:style w:type="character" w:customStyle="1" w:styleId="Mencinsinresolver1">
    <w:name w:val="Mención sin resolver1"/>
    <w:basedOn w:val="Fuentedeprrafopredeter"/>
    <w:uiPriority w:val="99"/>
    <w:semiHidden/>
    <w:unhideWhenUsed/>
    <w:rsid w:val="00A64977"/>
    <w:rPr>
      <w:color w:val="605E5C"/>
      <w:shd w:val="clear" w:color="auto" w:fill="E1DFDD"/>
    </w:rPr>
  </w:style>
  <w:style w:type="character" w:customStyle="1" w:styleId="Ttulo1Car">
    <w:name w:val="Título 1 Car"/>
    <w:basedOn w:val="Fuentedeprrafopredeter"/>
    <w:link w:val="Ttulo1"/>
    <w:rsid w:val="001D4996"/>
    <w:rPr>
      <w:rFonts w:ascii="Arial" w:eastAsia="Times New Roman" w:hAnsi="Arial" w:cs="Arial"/>
      <w:bCs/>
      <w:caps/>
      <w:kern w:val="32"/>
      <w:sz w:val="20"/>
      <w:szCs w:val="24"/>
      <w:lang w:val="es-ES" w:eastAsia="es-CO"/>
    </w:rPr>
  </w:style>
  <w:style w:type="paragraph" w:styleId="Sinespaciado">
    <w:name w:val="No Spacing"/>
    <w:uiPriority w:val="1"/>
    <w:qFormat/>
    <w:rsid w:val="00096D91"/>
    <w:pPr>
      <w:spacing w:after="0" w:line="240" w:lineRule="auto"/>
    </w:pPr>
  </w:style>
  <w:style w:type="paragraph" w:styleId="NormalWeb">
    <w:name w:val="Normal (Web)"/>
    <w:basedOn w:val="Normal"/>
    <w:uiPriority w:val="99"/>
    <w:unhideWhenUsed/>
    <w:rsid w:val="0067430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98355C"/>
    <w:rPr>
      <w:b/>
      <w:bCs/>
    </w:rPr>
  </w:style>
  <w:style w:type="paragraph" w:customStyle="1" w:styleId="TableParagraph">
    <w:name w:val="Table Paragraph"/>
    <w:basedOn w:val="Normal"/>
    <w:uiPriority w:val="1"/>
    <w:qFormat/>
    <w:rsid w:val="0049712A"/>
    <w:pPr>
      <w:widowControl w:val="0"/>
      <w:autoSpaceDE w:val="0"/>
      <w:autoSpaceDN w:val="0"/>
      <w:spacing w:after="0" w:line="240" w:lineRule="auto"/>
    </w:pPr>
    <w:rPr>
      <w:rFonts w:ascii="Arial Narrow" w:eastAsia="Arial Narrow" w:hAnsi="Arial Narrow" w:cs="Arial Narrow"/>
      <w:lang w:val="es-ES" w:eastAsia="es-ES" w:bidi="es-ES"/>
    </w:rPr>
  </w:style>
  <w:style w:type="character" w:customStyle="1" w:styleId="il">
    <w:name w:val="il"/>
    <w:rsid w:val="00DD72D5"/>
  </w:style>
  <w:style w:type="character" w:customStyle="1" w:styleId="apple-converted-space">
    <w:name w:val="apple-converted-space"/>
    <w:rsid w:val="00DC1DDC"/>
  </w:style>
  <w:style w:type="table" w:customStyle="1" w:styleId="TableNormal">
    <w:name w:val="Table Normal"/>
    <w:uiPriority w:val="2"/>
    <w:semiHidden/>
    <w:qFormat/>
    <w:rsid w:val="00302DE3"/>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51958">
      <w:bodyDiv w:val="1"/>
      <w:marLeft w:val="0"/>
      <w:marRight w:val="0"/>
      <w:marTop w:val="0"/>
      <w:marBottom w:val="0"/>
      <w:divBdr>
        <w:top w:val="none" w:sz="0" w:space="0" w:color="auto"/>
        <w:left w:val="none" w:sz="0" w:space="0" w:color="auto"/>
        <w:bottom w:val="none" w:sz="0" w:space="0" w:color="auto"/>
        <w:right w:val="none" w:sz="0" w:space="0" w:color="auto"/>
      </w:divBdr>
    </w:div>
    <w:div w:id="587806180">
      <w:bodyDiv w:val="1"/>
      <w:marLeft w:val="0"/>
      <w:marRight w:val="0"/>
      <w:marTop w:val="0"/>
      <w:marBottom w:val="0"/>
      <w:divBdr>
        <w:top w:val="none" w:sz="0" w:space="0" w:color="auto"/>
        <w:left w:val="none" w:sz="0" w:space="0" w:color="auto"/>
        <w:bottom w:val="none" w:sz="0" w:space="0" w:color="auto"/>
        <w:right w:val="none" w:sz="0" w:space="0" w:color="auto"/>
      </w:divBdr>
    </w:div>
    <w:div w:id="592209458">
      <w:bodyDiv w:val="1"/>
      <w:marLeft w:val="0"/>
      <w:marRight w:val="0"/>
      <w:marTop w:val="0"/>
      <w:marBottom w:val="0"/>
      <w:divBdr>
        <w:top w:val="none" w:sz="0" w:space="0" w:color="auto"/>
        <w:left w:val="none" w:sz="0" w:space="0" w:color="auto"/>
        <w:bottom w:val="none" w:sz="0" w:space="0" w:color="auto"/>
        <w:right w:val="none" w:sz="0" w:space="0" w:color="auto"/>
      </w:divBdr>
    </w:div>
    <w:div w:id="688261623">
      <w:bodyDiv w:val="1"/>
      <w:marLeft w:val="0"/>
      <w:marRight w:val="0"/>
      <w:marTop w:val="0"/>
      <w:marBottom w:val="0"/>
      <w:divBdr>
        <w:top w:val="none" w:sz="0" w:space="0" w:color="auto"/>
        <w:left w:val="none" w:sz="0" w:space="0" w:color="auto"/>
        <w:bottom w:val="none" w:sz="0" w:space="0" w:color="auto"/>
        <w:right w:val="none" w:sz="0" w:space="0" w:color="auto"/>
      </w:divBdr>
    </w:div>
    <w:div w:id="724645073">
      <w:bodyDiv w:val="1"/>
      <w:marLeft w:val="0"/>
      <w:marRight w:val="0"/>
      <w:marTop w:val="0"/>
      <w:marBottom w:val="0"/>
      <w:divBdr>
        <w:top w:val="none" w:sz="0" w:space="0" w:color="auto"/>
        <w:left w:val="none" w:sz="0" w:space="0" w:color="auto"/>
        <w:bottom w:val="none" w:sz="0" w:space="0" w:color="auto"/>
        <w:right w:val="none" w:sz="0" w:space="0" w:color="auto"/>
      </w:divBdr>
    </w:div>
    <w:div w:id="809784769">
      <w:bodyDiv w:val="1"/>
      <w:marLeft w:val="0"/>
      <w:marRight w:val="0"/>
      <w:marTop w:val="0"/>
      <w:marBottom w:val="0"/>
      <w:divBdr>
        <w:top w:val="none" w:sz="0" w:space="0" w:color="auto"/>
        <w:left w:val="none" w:sz="0" w:space="0" w:color="auto"/>
        <w:bottom w:val="none" w:sz="0" w:space="0" w:color="auto"/>
        <w:right w:val="none" w:sz="0" w:space="0" w:color="auto"/>
      </w:divBdr>
    </w:div>
    <w:div w:id="950891086">
      <w:bodyDiv w:val="1"/>
      <w:marLeft w:val="0"/>
      <w:marRight w:val="0"/>
      <w:marTop w:val="0"/>
      <w:marBottom w:val="0"/>
      <w:divBdr>
        <w:top w:val="none" w:sz="0" w:space="0" w:color="auto"/>
        <w:left w:val="none" w:sz="0" w:space="0" w:color="auto"/>
        <w:bottom w:val="none" w:sz="0" w:space="0" w:color="auto"/>
        <w:right w:val="none" w:sz="0" w:space="0" w:color="auto"/>
      </w:divBdr>
    </w:div>
    <w:div w:id="974528049">
      <w:bodyDiv w:val="1"/>
      <w:marLeft w:val="0"/>
      <w:marRight w:val="0"/>
      <w:marTop w:val="0"/>
      <w:marBottom w:val="0"/>
      <w:divBdr>
        <w:top w:val="none" w:sz="0" w:space="0" w:color="auto"/>
        <w:left w:val="none" w:sz="0" w:space="0" w:color="auto"/>
        <w:bottom w:val="none" w:sz="0" w:space="0" w:color="auto"/>
        <w:right w:val="none" w:sz="0" w:space="0" w:color="auto"/>
      </w:divBdr>
    </w:div>
    <w:div w:id="1140197120">
      <w:bodyDiv w:val="1"/>
      <w:marLeft w:val="0"/>
      <w:marRight w:val="0"/>
      <w:marTop w:val="0"/>
      <w:marBottom w:val="0"/>
      <w:divBdr>
        <w:top w:val="none" w:sz="0" w:space="0" w:color="auto"/>
        <w:left w:val="none" w:sz="0" w:space="0" w:color="auto"/>
        <w:bottom w:val="none" w:sz="0" w:space="0" w:color="auto"/>
        <w:right w:val="none" w:sz="0" w:space="0" w:color="auto"/>
      </w:divBdr>
    </w:div>
    <w:div w:id="1184591403">
      <w:bodyDiv w:val="1"/>
      <w:marLeft w:val="0"/>
      <w:marRight w:val="0"/>
      <w:marTop w:val="0"/>
      <w:marBottom w:val="0"/>
      <w:divBdr>
        <w:top w:val="none" w:sz="0" w:space="0" w:color="auto"/>
        <w:left w:val="none" w:sz="0" w:space="0" w:color="auto"/>
        <w:bottom w:val="none" w:sz="0" w:space="0" w:color="auto"/>
        <w:right w:val="none" w:sz="0" w:space="0" w:color="auto"/>
      </w:divBdr>
    </w:div>
    <w:div w:id="212881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ontraloriadeitagui.gov.co/rendiciondecuenta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1912</Words>
  <Characters>10520</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Bibiana Sánchez Henao</dc:creator>
  <cp:keywords/>
  <dc:description/>
  <cp:lastModifiedBy>YEISON  TANGARIFE MORALES</cp:lastModifiedBy>
  <cp:revision>8</cp:revision>
  <cp:lastPrinted>2021-05-18T02:11:00Z</cp:lastPrinted>
  <dcterms:created xsi:type="dcterms:W3CDTF">2022-07-12T16:38:00Z</dcterms:created>
  <dcterms:modified xsi:type="dcterms:W3CDTF">2022-07-14T15:54:00Z</dcterms:modified>
</cp:coreProperties>
</file>