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1992"/>
        <w:gridCol w:w="4246"/>
        <w:gridCol w:w="2978"/>
      </w:tblGrid>
      <w:tr w:rsidR="00953C02" w:rsidRPr="0038011D" w:rsidTr="00364E9D">
        <w:tc>
          <w:tcPr>
            <w:tcW w:w="9889" w:type="dxa"/>
            <w:gridSpan w:val="4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364E9D">
        <w:tc>
          <w:tcPr>
            <w:tcW w:w="673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216" w:type="dxa"/>
            <w:gridSpan w:val="3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364E9D">
        <w:tc>
          <w:tcPr>
            <w:tcW w:w="673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3"/>
          </w:tcPr>
          <w:p w:rsidR="00DA6E9C" w:rsidRDefault="00DC0FA1" w:rsidP="00DC0FA1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Lea cuidosa y detalladamente los tres artículos. </w:t>
            </w:r>
          </w:p>
          <w:p w:rsidR="00DC0FA1" w:rsidRDefault="00DC0FA1" w:rsidP="00DC0FA1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Organice una presentación en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power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point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donde se pueda observar los conceptos y postulados de los artículos. Encuentre </w:t>
            </w:r>
            <w:r w:rsidRPr="00DC0FA1">
              <w:rPr>
                <w:rFonts w:ascii="Arial Narrow" w:eastAsia="Times New Roman" w:hAnsi="Arial Narrow" w:cs="Arial"/>
                <w:b/>
                <w:i/>
                <w:color w:val="222222"/>
                <w:lang w:eastAsia="es-CO"/>
              </w:rPr>
              <w:t>su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manera de relacionarlos </w:t>
            </w:r>
            <w:r w:rsidR="00612827"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Puede utilizar mapas conceptuales o diagramas </w:t>
            </w:r>
          </w:p>
          <w:p w:rsidR="00DC0FA1" w:rsidRDefault="00DC0FA1" w:rsidP="00DC0FA1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Siga las instrucciones para la realización de presentaciones que se anexan </w:t>
            </w:r>
          </w:p>
          <w:p w:rsidR="00DC0FA1" w:rsidRPr="00DC0FA1" w:rsidRDefault="00DC0FA1" w:rsidP="00DC0FA1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Prepare una presentación según las fechas que se asignaran. </w:t>
            </w:r>
          </w:p>
        </w:tc>
      </w:tr>
      <w:tr w:rsidR="00953C02" w:rsidRPr="0038011D" w:rsidTr="00364E9D">
        <w:tc>
          <w:tcPr>
            <w:tcW w:w="673" w:type="dxa"/>
          </w:tcPr>
          <w:p w:rsidR="00953C02" w:rsidRPr="0038011D" w:rsidRDefault="00953C02" w:rsidP="00A47EAB">
            <w:pPr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3"/>
          </w:tcPr>
          <w:p w:rsidR="00DC0FA1" w:rsidRDefault="00DC0FA1" w:rsidP="006B13F9">
            <w:pPr>
              <w:pStyle w:val="Prrafodelista"/>
              <w:ind w:left="0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Debe notarse coherencia y soltura al exponer.</w:t>
            </w:r>
          </w:p>
          <w:p w:rsidR="00DC0FA1" w:rsidRDefault="00DC0FA1" w:rsidP="006B13F9">
            <w:pPr>
              <w:pStyle w:val="Prrafodelista"/>
              <w:ind w:left="0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No se puede leer. </w:t>
            </w:r>
          </w:p>
          <w:p w:rsidR="00994A3A" w:rsidRDefault="00994A3A" w:rsidP="006B13F9">
            <w:pPr>
              <w:pStyle w:val="Prrafodelista"/>
              <w:ind w:left="0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Exposiciones el martes 12 de noviembre </w:t>
            </w:r>
          </w:p>
          <w:p w:rsidR="00953C02" w:rsidRPr="0038011D" w:rsidRDefault="00FD7ABA" w:rsidP="006B13F9">
            <w:pPr>
              <w:pStyle w:val="Prrafodelista"/>
              <w:ind w:left="0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</w:p>
        </w:tc>
      </w:tr>
      <w:tr w:rsidR="00953C02" w:rsidRPr="0038011D" w:rsidTr="00364E9D">
        <w:tc>
          <w:tcPr>
            <w:tcW w:w="2665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  <w:r w:rsidR="00612827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 xml:space="preserve"> Recurso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364E9D">
        <w:tc>
          <w:tcPr>
            <w:tcW w:w="2665" w:type="dxa"/>
            <w:gridSpan w:val="2"/>
          </w:tcPr>
          <w:p w:rsidR="00DC0FA1" w:rsidRPr="00DC0FA1" w:rsidRDefault="00DC0FA1" w:rsidP="00DC0FA1">
            <w:pPr>
              <w:rPr>
                <w:rFonts w:ascii="Arial" w:eastAsia="Times New Roman" w:hAnsi="Arial" w:cs="Arial"/>
                <w:sz w:val="30"/>
                <w:szCs w:val="30"/>
                <w:lang w:eastAsia="es-CO"/>
              </w:rPr>
            </w:pPr>
            <w:r w:rsidRPr="00DC0FA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Gallego R y Pérez R (1998). </w:t>
            </w:r>
            <w:proofErr w:type="spellStart"/>
            <w:r w:rsidRPr="00DC0FA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Aprendibilidad</w:t>
            </w:r>
            <w:proofErr w:type="spellEnd"/>
            <w:r w:rsidRPr="00DC0FA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- </w:t>
            </w:r>
            <w:proofErr w:type="spellStart"/>
            <w:r w:rsidRPr="00DC0FA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enseñabilidad</w:t>
            </w:r>
            <w:proofErr w:type="spellEnd"/>
            <w:r w:rsidRPr="00DC0FA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- educabilidad: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  <w:r w:rsidRPr="00DC0FA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Una discusión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. Revista Universidad Pedagógica Nacional. # 36-37 </w:t>
            </w:r>
          </w:p>
          <w:p w:rsidR="002D054C" w:rsidRDefault="00C368B5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hyperlink r:id="rId7" w:history="1">
              <w:r w:rsidR="00DC0FA1" w:rsidRPr="00991C2F">
                <w:rPr>
                  <w:rStyle w:val="Hipervnculo"/>
                  <w:rFonts w:ascii="Arial Narrow" w:eastAsia="Times New Roman" w:hAnsi="Arial Narrow" w:cs="Arial"/>
                  <w:shd w:val="clear" w:color="auto" w:fill="FFFFFF"/>
                  <w:lang w:eastAsia="es-CO"/>
                </w:rPr>
                <w:t>http://revistas.pedagogica.edu.co/index.php/RCE/article/view/5873</w:t>
              </w:r>
            </w:hyperlink>
          </w:p>
          <w:p w:rsidR="00DC0FA1" w:rsidRDefault="00DC0FA1" w:rsidP="00DC0FA1">
            <w:pPr>
              <w:pStyle w:val="Default"/>
            </w:pPr>
          </w:p>
          <w:p w:rsidR="00DC0FA1" w:rsidRDefault="00DC0FA1" w:rsidP="00DC0F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515C9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Sarmiento, P (2013)  </w:t>
            </w:r>
            <w:r w:rsidR="00515C9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Bioética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ambiental y </w:t>
            </w:r>
            <w:r w:rsidR="00515C9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eco pedagogía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, una tarea pendiente.  </w:t>
            </w:r>
            <w:r w:rsidRPr="00515C9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Acta </w:t>
            </w:r>
            <w:proofErr w:type="spellStart"/>
            <w:r w:rsidRPr="00515C9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Bioethica</w:t>
            </w:r>
            <w:proofErr w:type="spellEnd"/>
            <w:r w:rsidRPr="00515C9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; 19 (1): 29-</w:t>
            </w:r>
            <w:r>
              <w:rPr>
                <w:rFonts w:ascii="AGaramondPro-Regular" w:hAnsi="AGaramondPro-Regular" w:cs="AGaramondPro-Regular"/>
                <w:sz w:val="18"/>
                <w:szCs w:val="18"/>
              </w:rPr>
              <w:t>38</w:t>
            </w:r>
            <w:r w:rsidR="00994A3A">
              <w:rPr>
                <w:rFonts w:ascii="AGaramondPro-Regular" w:hAnsi="AGaramondPro-Regular" w:cs="AGaramondPro-Regular"/>
                <w:sz w:val="18"/>
                <w:szCs w:val="18"/>
              </w:rPr>
              <w:t xml:space="preserve"> </w:t>
            </w:r>
            <w:hyperlink r:id="rId8" w:history="1">
              <w:r w:rsidRPr="00991C2F">
                <w:rPr>
                  <w:rStyle w:val="Hipervnculo"/>
                  <w:rFonts w:ascii="Arial Narrow" w:eastAsia="Times New Roman" w:hAnsi="Arial Narrow" w:cs="Arial"/>
                  <w:shd w:val="clear" w:color="auto" w:fill="FFFFFF"/>
                  <w:lang w:eastAsia="es-CO"/>
                </w:rPr>
                <w:t>https://scielo.conicyt.cl/scielo.php?pid=S1726-569X2013000100004&amp;script=sci_arttext&amp;tlng=en</w:t>
              </w:r>
            </w:hyperlink>
          </w:p>
          <w:p w:rsidR="00515C97" w:rsidRDefault="00515C97" w:rsidP="00DC0F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  <w:p w:rsidR="00515C97" w:rsidRDefault="00515C97" w:rsidP="00DC0F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Londoño, B (1999)  Responsabilidad ambiental, el nuevo paradigma del derecho para el siglo XXI. Estudios Socio jurídicos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Pp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134 - 161 </w:t>
            </w:r>
            <w:hyperlink r:id="rId9" w:history="1">
              <w:r w:rsidRPr="00991C2F">
                <w:rPr>
                  <w:rStyle w:val="Hipervnculo"/>
                  <w:rFonts w:ascii="Arial Narrow" w:eastAsia="Times New Roman" w:hAnsi="Arial Narrow" w:cs="Arial"/>
                  <w:shd w:val="clear" w:color="auto" w:fill="FFFFFF"/>
                  <w:lang w:eastAsia="es-CO"/>
                </w:rPr>
                <w:t>http://www.scielo.org.co/scielo.php?pid=S0124-05791999000100007&amp;script=sci_arttext&amp;tlng=en</w:t>
              </w:r>
            </w:hyperlink>
          </w:p>
          <w:p w:rsidR="00515C97" w:rsidRDefault="00515C97" w:rsidP="00DC0F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  <w:p w:rsidR="00612827" w:rsidRDefault="00C368B5" w:rsidP="0061282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hyperlink r:id="rId10" w:history="1">
              <w:r w:rsidR="00612827" w:rsidRPr="00612827">
                <w:rPr>
                  <w:rStyle w:val="Hipervnculo"/>
                  <w:rFonts w:ascii="Arial Narrow" w:eastAsia="Times New Roman" w:hAnsi="Arial Narrow" w:cs="Arial"/>
                  <w:shd w:val="clear" w:color="auto" w:fill="FFFFFF"/>
                  <w:lang w:eastAsia="es-CO"/>
                </w:rPr>
                <w:t>POWERPOINT.pdf</w:t>
              </w:r>
            </w:hyperlink>
          </w:p>
          <w:p w:rsidR="00DC0FA1" w:rsidRPr="0038011D" w:rsidRDefault="00DC0FA1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4246" w:type="dxa"/>
          </w:tcPr>
          <w:p w:rsidR="00612827" w:rsidRPr="00364E9D" w:rsidRDefault="00612827" w:rsidP="00364E9D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364E9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Establezco relaciones causales y multicausales entre los datos recopilados</w:t>
            </w:r>
          </w:p>
          <w:p w:rsidR="00612827" w:rsidRPr="0038011D" w:rsidRDefault="00612827" w:rsidP="00364E9D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364E9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Me informo sobre avances tecnológicos para discutir y asumir posturas fundamentadas sobre sus implicaciones éticas.</w:t>
            </w:r>
          </w:p>
        </w:tc>
        <w:tc>
          <w:tcPr>
            <w:tcW w:w="2978" w:type="dxa"/>
          </w:tcPr>
          <w:p w:rsidR="00953C02" w:rsidRPr="0038011D" w:rsidRDefault="00515C97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La presentación equivale al 40% de la nota y la exposición al 60% </w:t>
            </w:r>
          </w:p>
        </w:tc>
      </w:tr>
    </w:tbl>
    <w:p w:rsidR="00364E9D" w:rsidRDefault="00364E9D" w:rsidP="00094B51">
      <w:pPr>
        <w:rPr>
          <w:rFonts w:ascii="Arial Narrow" w:hAnsi="Arial Narrow"/>
          <w:b/>
        </w:rPr>
      </w:pPr>
      <w:bookmarkStart w:id="0" w:name="_GoBack"/>
      <w:bookmarkEnd w:id="0"/>
    </w:p>
    <w:sectPr w:rsidR="00364E9D" w:rsidSect="006B13F9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4CE" w:rsidRDefault="00C934CE" w:rsidP="00953C02">
      <w:pPr>
        <w:spacing w:after="0" w:line="240" w:lineRule="auto"/>
      </w:pPr>
      <w:r>
        <w:separator/>
      </w:r>
    </w:p>
  </w:endnote>
  <w:endnote w:type="continuationSeparator" w:id="0">
    <w:p w:rsidR="00C934CE" w:rsidRDefault="00C934CE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266"/>
      <w:gridCol w:w="2439"/>
      <w:gridCol w:w="2401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4CE" w:rsidRDefault="00C934CE" w:rsidP="00953C02">
      <w:pPr>
        <w:spacing w:after="0" w:line="240" w:lineRule="auto"/>
      </w:pPr>
      <w:r>
        <w:separator/>
      </w:r>
    </w:p>
  </w:footnote>
  <w:footnote w:type="continuationSeparator" w:id="0">
    <w:p w:rsidR="00C934CE" w:rsidRDefault="00C934CE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972"/>
      <w:gridCol w:w="4647"/>
      <w:gridCol w:w="1524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364E9D" w:rsidP="00364E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>Asignatura. Biología Grado 11</w:t>
          </w:r>
          <w:r w:rsidR="007610B8">
            <w:rPr>
              <w:rFonts w:ascii="Arial Narrow" w:hAnsi="Arial Narrow" w:cs="Arial"/>
              <w:b/>
              <w:sz w:val="20"/>
              <w:szCs w:val="20"/>
            </w:rPr>
            <w:t xml:space="preserve"> - 2019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1427CE"/>
    <w:multiLevelType w:val="hybridMultilevel"/>
    <w:tmpl w:val="07F81B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02"/>
    <w:rsid w:val="000078A1"/>
    <w:rsid w:val="00087BB9"/>
    <w:rsid w:val="00094B51"/>
    <w:rsid w:val="0012717D"/>
    <w:rsid w:val="00150C55"/>
    <w:rsid w:val="00154262"/>
    <w:rsid w:val="0015567F"/>
    <w:rsid w:val="001668E6"/>
    <w:rsid w:val="002C5A24"/>
    <w:rsid w:val="002D054C"/>
    <w:rsid w:val="002E54CF"/>
    <w:rsid w:val="00357CC9"/>
    <w:rsid w:val="00364E9D"/>
    <w:rsid w:val="00375923"/>
    <w:rsid w:val="0038011D"/>
    <w:rsid w:val="003A4385"/>
    <w:rsid w:val="00404D31"/>
    <w:rsid w:val="00456D68"/>
    <w:rsid w:val="00460D71"/>
    <w:rsid w:val="004D371E"/>
    <w:rsid w:val="00515C97"/>
    <w:rsid w:val="00567F53"/>
    <w:rsid w:val="005D12BB"/>
    <w:rsid w:val="00612827"/>
    <w:rsid w:val="00614EA2"/>
    <w:rsid w:val="006B13F9"/>
    <w:rsid w:val="006D4604"/>
    <w:rsid w:val="006F32C5"/>
    <w:rsid w:val="007610B8"/>
    <w:rsid w:val="0081153A"/>
    <w:rsid w:val="00920F6C"/>
    <w:rsid w:val="00953C02"/>
    <w:rsid w:val="00994A3A"/>
    <w:rsid w:val="00A47EAB"/>
    <w:rsid w:val="00A5721A"/>
    <w:rsid w:val="00A62307"/>
    <w:rsid w:val="00A67A1D"/>
    <w:rsid w:val="00A82AFD"/>
    <w:rsid w:val="00BB0268"/>
    <w:rsid w:val="00BC6EC9"/>
    <w:rsid w:val="00C368B5"/>
    <w:rsid w:val="00C54D37"/>
    <w:rsid w:val="00C854AE"/>
    <w:rsid w:val="00C85D17"/>
    <w:rsid w:val="00C934CE"/>
    <w:rsid w:val="00DA6E9C"/>
    <w:rsid w:val="00DC0FA1"/>
    <w:rsid w:val="00E53D05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5:docId w15:val="{27E716E0-F38A-4D30-8FC5-DEB93161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DC0FA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FA1"/>
    <w:rPr>
      <w:color w:val="800080" w:themeColor="followedHyperlink"/>
      <w:u w:val="single"/>
    </w:rPr>
  </w:style>
  <w:style w:type="paragraph" w:customStyle="1" w:styleId="Default">
    <w:name w:val="Default"/>
    <w:rsid w:val="00DC0FA1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lo.conicyt.cl/scielo.php?pid=S1726-569X2013000100004&amp;script=sci_arttext&amp;tlng=e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evistas.pedagogica.edu.co/index.php/RCE/article/view/5873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file:///C:\Users\ARGOM\Documents\mariscal\2019\refuerzo\POWERPOIN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elo.org.co/scielo.php?pid=S0124-05791999000100007&amp;script=sci_arttext&amp;tlng=e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ARGOM</cp:lastModifiedBy>
  <cp:revision>3</cp:revision>
  <dcterms:created xsi:type="dcterms:W3CDTF">2019-11-05T20:06:00Z</dcterms:created>
  <dcterms:modified xsi:type="dcterms:W3CDTF">2019-11-05T20:06:00Z</dcterms:modified>
</cp:coreProperties>
</file>