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D" w:rsidRPr="00AF3351" w:rsidRDefault="007422F0" w:rsidP="00183E4D">
      <w:pPr>
        <w:jc w:val="center"/>
        <w:rPr>
          <w:sz w:val="24"/>
        </w:rPr>
      </w:pPr>
      <w:r w:rsidRPr="00AF3351">
        <w:rPr>
          <w:sz w:val="24"/>
        </w:rPr>
        <w:t>TALLER DE ACTI</w:t>
      </w:r>
      <w:r w:rsidR="00FC62F1">
        <w:rPr>
          <w:sz w:val="24"/>
        </w:rPr>
        <w:t>VI</w:t>
      </w:r>
      <w:r w:rsidR="004175A1">
        <w:rPr>
          <w:sz w:val="24"/>
        </w:rPr>
        <w:t>D</w:t>
      </w:r>
      <w:r w:rsidR="00FC62F1">
        <w:rPr>
          <w:sz w:val="24"/>
        </w:rPr>
        <w:t>ADES ESPECIALES DE RECUPERACIÓ</w:t>
      </w:r>
      <w:r w:rsidRPr="00AF3351">
        <w:rPr>
          <w:sz w:val="24"/>
        </w:rPr>
        <w:t>N</w:t>
      </w:r>
    </w:p>
    <w:p w:rsidR="00AF3351" w:rsidRPr="00AF3351" w:rsidRDefault="00AF3351" w:rsidP="00AF3351">
      <w:pPr>
        <w:spacing w:line="240" w:lineRule="auto"/>
        <w:jc w:val="center"/>
        <w:rPr>
          <w:sz w:val="24"/>
        </w:rPr>
      </w:pPr>
      <w:r w:rsidRPr="00AF3351">
        <w:rPr>
          <w:sz w:val="24"/>
        </w:rPr>
        <w:t>EDU</w:t>
      </w:r>
      <w:r w:rsidR="00D245D3">
        <w:rPr>
          <w:sz w:val="24"/>
        </w:rPr>
        <w:t>C</w:t>
      </w:r>
      <w:r w:rsidRPr="00AF3351">
        <w:rPr>
          <w:sz w:val="24"/>
        </w:rPr>
        <w:t>ACIÓN ARTÍSTICA</w:t>
      </w:r>
    </w:p>
    <w:p w:rsidR="00AF3351" w:rsidRDefault="00AF3351" w:rsidP="00AF3351">
      <w:pPr>
        <w:spacing w:line="240" w:lineRule="auto"/>
      </w:pPr>
      <w:r>
        <w:t xml:space="preserve">GRADO: </w:t>
      </w:r>
      <w:r w:rsidR="001777B4">
        <w:t>DÉCIMO</w:t>
      </w:r>
    </w:p>
    <w:p w:rsidR="00AF3351" w:rsidRDefault="00AF3351" w:rsidP="00AF3351">
      <w:pPr>
        <w:spacing w:line="240" w:lineRule="auto"/>
      </w:pPr>
      <w:r>
        <w:t>DOCENTE: YAMILE HENAO TORO</w:t>
      </w:r>
    </w:p>
    <w:p w:rsidR="007422F0" w:rsidRDefault="007422F0" w:rsidP="00336AFD">
      <w:pPr>
        <w:jc w:val="both"/>
      </w:pPr>
      <w:r>
        <w:t>Para alcanzar los desempeños básicos en el Área de Educación Artística para este grado, es necesario observar primero el cuadro de conte</w:t>
      </w:r>
      <w:r w:rsidR="00871CB5">
        <w:t>nidos contemplados por periodos, para orientar el taller de actividades complementarias, QUE ESTA CONSIGNADO EN LA PARTE INFERIOR DE CADA PERIODO.</w:t>
      </w:r>
    </w:p>
    <w:p w:rsidR="003A564D" w:rsidRDefault="00871CB5" w:rsidP="00242A92">
      <w:pPr>
        <w:pStyle w:val="Prrafodelista"/>
        <w:numPr>
          <w:ilvl w:val="0"/>
          <w:numId w:val="1"/>
        </w:numPr>
        <w:jc w:val="both"/>
      </w:pPr>
      <w:r>
        <w:t xml:space="preserve">NOTA: </w:t>
      </w:r>
      <w:r w:rsidR="00133886">
        <w:t>EL DÍ</w:t>
      </w:r>
      <w:r w:rsidR="00242A92">
        <w:t xml:space="preserve">A DE LA SUSTENTACIÓN, </w:t>
      </w:r>
      <w:r w:rsidRPr="004C15BD">
        <w:rPr>
          <w:highlight w:val="yellow"/>
        </w:rPr>
        <w:t xml:space="preserve">ES INDISPENSABLE LA </w:t>
      </w:r>
      <w:r w:rsidR="003A564D" w:rsidRPr="004C15BD">
        <w:rPr>
          <w:highlight w:val="yellow"/>
        </w:rPr>
        <w:t>PRESENTACIÓ</w:t>
      </w:r>
      <w:r w:rsidR="00336AFD" w:rsidRPr="004C15BD">
        <w:rPr>
          <w:highlight w:val="yellow"/>
        </w:rPr>
        <w:t>N DEL BLOC</w:t>
      </w:r>
      <w:r w:rsidR="00336AFD">
        <w:t xml:space="preserve"> DE TRABAJO</w:t>
      </w:r>
      <w:r>
        <w:t xml:space="preserve">  COMPLETO, CON TODOS LOS TALLERES PENDIENTES</w:t>
      </w:r>
      <w:r w:rsidR="00336AFD">
        <w:t xml:space="preserve"> Y LOS REVISA</w:t>
      </w:r>
      <w:r>
        <w:t>DOS DURANTE EL AÑO, ADEMAS DE LAS ACTIVIDADES PROPUESTAS EN EL SIG</w:t>
      </w:r>
      <w:r w:rsidR="00B15A38">
        <w:t>UIENTE CUADRO PARA CADA PERIODO, ADEMAS DE 5 ZENTA</w:t>
      </w:r>
      <w:bookmarkStart w:id="0" w:name="_GoBack"/>
      <w:bookmarkEnd w:id="0"/>
      <w:r w:rsidR="00B15A38">
        <w:t xml:space="preserve">NGLES INVENTADOS DE 1 PAGINA CADA UNO.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"/>
        <w:gridCol w:w="1360"/>
        <w:gridCol w:w="1360"/>
        <w:gridCol w:w="5797"/>
      </w:tblGrid>
      <w:tr w:rsidR="00133886" w:rsidRPr="003A564D" w:rsidTr="00133886">
        <w:trPr>
          <w:trHeight w:val="385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33886" w:rsidRPr="003A564D" w:rsidRDefault="00133886" w:rsidP="003A564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>GRADO 10°</w:t>
            </w:r>
          </w:p>
        </w:tc>
      </w:tr>
      <w:tr w:rsidR="003A564D" w:rsidRPr="003A564D" w:rsidTr="003A564D">
        <w:trPr>
          <w:trHeight w:val="385"/>
        </w:trPr>
        <w:tc>
          <w:tcPr>
            <w:tcW w:w="17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A564D" w:rsidRPr="003A564D" w:rsidRDefault="003A564D" w:rsidP="003A564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>CONTENIDO</w:t>
            </w: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A564D" w:rsidRPr="003A564D" w:rsidRDefault="003A564D" w:rsidP="003A564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3A564D" w:rsidRPr="003A564D" w:rsidRDefault="003A564D" w:rsidP="003A564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>INDICADOR</w:t>
            </w:r>
          </w:p>
        </w:tc>
      </w:tr>
      <w:tr w:rsidR="003A564D" w:rsidRPr="003A564D" w:rsidTr="003A564D">
        <w:tc>
          <w:tcPr>
            <w:tcW w:w="171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>PRIMER PERIODO</w:t>
            </w:r>
          </w:p>
        </w:tc>
        <w:tc>
          <w:tcPr>
            <w:tcW w:w="771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proyección ortogonal  interpretación de vistas</w:t>
            </w: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CONCEPTUAL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es-CO"/>
              </w:rPr>
            </w:pPr>
            <w:r w:rsidRPr="003A564D">
              <w:rPr>
                <w:rFonts w:ascii="Arial" w:eastAsia="Times New Roman" w:hAnsi="Arial" w:cs="Arial"/>
                <w:sz w:val="20"/>
                <w:szCs w:val="28"/>
                <w:lang w:eastAsia="es-CO"/>
              </w:rPr>
              <w:t xml:space="preserve">Comprende los fundamentos básicos del dibujo de isométricos, y su proyección de vistas </w:t>
            </w:r>
          </w:p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</w:tr>
      <w:tr w:rsidR="003A564D" w:rsidRPr="003A564D" w:rsidTr="003A564D">
        <w:trPr>
          <w:trHeight w:val="625"/>
        </w:trPr>
        <w:tc>
          <w:tcPr>
            <w:tcW w:w="171" w:type="pct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vMerge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PROCEDIMENTAL</w:t>
            </w:r>
          </w:p>
        </w:tc>
        <w:tc>
          <w:tcPr>
            <w:tcW w:w="3287" w:type="pct"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Arial" w:eastAsia="Times New Roman" w:hAnsi="Arial" w:cs="Arial"/>
                <w:sz w:val="20"/>
                <w:szCs w:val="28"/>
                <w:lang w:eastAsia="es-CO"/>
              </w:rPr>
              <w:t xml:space="preserve">El dibujo de isométricos, y su proyección de vistas empleando adecuadamente los implementos de trabajo, y diferenciando los ángulos de proyección. </w:t>
            </w:r>
          </w:p>
        </w:tc>
      </w:tr>
      <w:tr w:rsidR="003A564D" w:rsidRPr="003A564D" w:rsidTr="003A564D">
        <w:tc>
          <w:tcPr>
            <w:tcW w:w="171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ACTITUDINAL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E48B5">
              <w:rPr>
                <w:rFonts w:ascii="Arial" w:eastAsia="Times New Roman" w:hAnsi="Arial" w:cs="Arial"/>
                <w:spacing w:val="-4"/>
                <w:sz w:val="18"/>
                <w:szCs w:val="18"/>
                <w:lang w:eastAsia="es-CO"/>
              </w:rPr>
              <w:t>M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ani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f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ies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ta 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 xml:space="preserve"> en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</w:t>
            </w:r>
            <w:r w:rsidRPr="003E48B5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>u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</w:t>
            </w:r>
            <w:r w:rsidRPr="003E48B5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i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a</w:t>
            </w:r>
            <w:r w:rsidRPr="003E48B5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>s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m</w:t>
            </w:r>
            <w:r w:rsidRPr="003E48B5">
              <w:rPr>
                <w:rFonts w:ascii="Arial" w:eastAsia="Times New Roman" w:hAnsi="Arial" w:cs="Arial"/>
                <w:spacing w:val="2"/>
                <w:sz w:val="18"/>
                <w:szCs w:val="18"/>
                <w:lang w:eastAsia="es-CO"/>
              </w:rPr>
              <w:t>o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, 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so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p</w:t>
            </w:r>
            <w:r w:rsidRPr="003E48B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E48B5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e</w:t>
            </w:r>
            <w:r w:rsidRPr="003E48B5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sa y alegría al  incursionar en nuevos lenguajes de representación</w:t>
            </w:r>
          </w:p>
        </w:tc>
      </w:tr>
      <w:tr w:rsidR="003A564D" w:rsidRPr="003A564D" w:rsidTr="003A564D">
        <w:tc>
          <w:tcPr>
            <w:tcW w:w="1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E48B5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242A92">
              <w:rPr>
                <w:rFonts w:ascii="Cambria" w:eastAsia="Times New Roman" w:hAnsi="Cambria" w:cs="Times New Roman"/>
                <w:highlight w:val="yellow"/>
                <w:lang w:eastAsia="es-CO"/>
              </w:rPr>
              <w:t>ACTIVIADAD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242A92" w:rsidRDefault="003A564D" w:rsidP="003A564D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</w:pP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I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N</w:t>
            </w: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VESTIGA EL ORIGEN DEL DIBUJO TECNICO</w:t>
            </w:r>
          </w:p>
          <w:p w:rsidR="003A564D" w:rsidRPr="00242A92" w:rsidRDefault="003A564D" w:rsidP="003A564D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</w:pP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REALIZA U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N PARALELO ENTRE LAS CARACTERIS</w:t>
            </w: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ICAS DEL DIBUJO ARTISTICO</w:t>
            </w: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 Y EL DIBUJO TECNICO</w:t>
            </w:r>
          </w:p>
          <w:p w:rsidR="003A564D" w:rsidRDefault="003A564D" w:rsidP="003A564D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4"/>
                <w:sz w:val="18"/>
                <w:szCs w:val="18"/>
                <w:lang w:eastAsia="es-CO"/>
              </w:rPr>
            </w:pP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REALIZA UN DIBUJO 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 ISOMETRICO  DE UN ESPACIO ARQUITECTONICO </w:t>
            </w: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 EN EL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 QUE </w:t>
            </w:r>
            <w:r w:rsidRPr="00242A92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 xml:space="preserve"> ILUSTRES LO APRENDIDO.</w:t>
            </w:r>
          </w:p>
          <w:p w:rsidR="00B15A38" w:rsidRPr="00242A92" w:rsidRDefault="00B15A38" w:rsidP="003A564D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-4"/>
                <w:sz w:val="18"/>
                <w:szCs w:val="18"/>
                <w:lang w:eastAsia="es-CO"/>
              </w:rPr>
            </w:pPr>
            <w:r w:rsidRPr="00B15A38">
              <w:rPr>
                <w:rFonts w:ascii="Arial" w:eastAsia="Times New Roman" w:hAnsi="Arial" w:cs="Arial"/>
                <w:spacing w:val="-4"/>
                <w:sz w:val="18"/>
                <w:szCs w:val="18"/>
                <w:highlight w:val="yellow"/>
                <w:lang w:eastAsia="es-CO"/>
              </w:rPr>
              <w:t>DIBUJA 10 MODELOS EN ISOMETRICO CON SUS RESPECTIVAS VISTAS.</w:t>
            </w:r>
            <w:r>
              <w:rPr>
                <w:rFonts w:ascii="Arial" w:eastAsia="Times New Roman" w:hAnsi="Arial" w:cs="Arial"/>
                <w:spacing w:val="-4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3A564D" w:rsidRPr="003A564D" w:rsidTr="003A564D">
        <w:tc>
          <w:tcPr>
            <w:tcW w:w="171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E2FD6" w:rsidP="003E2FD6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 xml:space="preserve">Segundo </w:t>
            </w:r>
            <w:r w:rsidR="003A564D" w:rsidRPr="003A564D"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  <w:t>PERIODO</w:t>
            </w:r>
          </w:p>
        </w:tc>
        <w:tc>
          <w:tcPr>
            <w:tcW w:w="771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his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t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o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 del arte desde renacimiento a la edad 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lastRenderedPageBreak/>
              <w:t>moderna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apo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t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 xml:space="preserve"> 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so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>c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ied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d</w:t>
            </w: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lastRenderedPageBreak/>
              <w:t>CONCEPTUAL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Identifica las características  de la Hi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tor</w:t>
            </w:r>
            <w:r w:rsidRPr="003A564D">
              <w:rPr>
                <w:rFonts w:ascii="Arial" w:eastAsia="Times New Roman" w:hAnsi="Arial" w:cs="Arial"/>
                <w:spacing w:val="2"/>
                <w:sz w:val="20"/>
                <w:szCs w:val="20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 d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pacing w:val="3"/>
                <w:sz w:val="20"/>
                <w:szCs w:val="20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</w:t>
            </w:r>
            <w:r w:rsidRPr="003A564D">
              <w:rPr>
                <w:rFonts w:ascii="Arial" w:eastAsia="Times New Roman" w:hAnsi="Arial" w:cs="Arial"/>
                <w:spacing w:val="3"/>
                <w:sz w:val="20"/>
                <w:szCs w:val="20"/>
                <w:lang w:eastAsia="es-CO"/>
              </w:rPr>
              <w:t>t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 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del renacimiento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a la edad moderna, resaltando 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13"/>
                <w:sz w:val="20"/>
                <w:szCs w:val="20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d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c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pacing w:val="2"/>
                <w:sz w:val="20"/>
                <w:szCs w:val="20"/>
                <w:lang w:eastAsia="es-CO"/>
              </w:rPr>
              <w:t>ó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 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c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</w:t>
            </w:r>
            <w:r w:rsidRPr="003A564D">
              <w:rPr>
                <w:rFonts w:ascii="Arial" w:eastAsia="Times New Roman" w:hAnsi="Arial" w:cs="Arial"/>
                <w:spacing w:val="-3"/>
                <w:sz w:val="20"/>
                <w:szCs w:val="20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n</w:t>
            </w:r>
            <w:r w:rsidRPr="003A564D">
              <w:rPr>
                <w:rFonts w:ascii="Arial" w:eastAsia="Times New Roman" w:hAnsi="Arial" w:cs="Arial"/>
                <w:spacing w:val="-1"/>
                <w:sz w:val="20"/>
                <w:szCs w:val="20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v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er</w:t>
            </w:r>
            <w:r w:rsidRPr="003A564D">
              <w:rPr>
                <w:rFonts w:ascii="Arial" w:eastAsia="Times New Roman" w:hAnsi="Arial" w:cs="Arial"/>
                <w:spacing w:val="2"/>
                <w:sz w:val="20"/>
                <w:szCs w:val="20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1"/>
                <w:sz w:val="20"/>
                <w:szCs w:val="20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</w:t>
            </w:r>
          </w:p>
        </w:tc>
      </w:tr>
      <w:tr w:rsidR="003A564D" w:rsidRPr="003A564D" w:rsidTr="003A564D">
        <w:tc>
          <w:tcPr>
            <w:tcW w:w="171" w:type="pct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vMerge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PROCEDIMENTAL</w:t>
            </w:r>
          </w:p>
        </w:tc>
        <w:tc>
          <w:tcPr>
            <w:tcW w:w="3287" w:type="pct"/>
            <w:shd w:val="clear" w:color="auto" w:fill="D3DFE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Arial" w:eastAsia="Times New Roman" w:hAnsi="Arial" w:cs="Arial"/>
                <w:spacing w:val="3"/>
                <w:sz w:val="18"/>
                <w:szCs w:val="18"/>
                <w:lang w:eastAsia="es-CO"/>
              </w:rPr>
              <w:t xml:space="preserve">La Elaboración de 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d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ib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u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jos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,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m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que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ta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,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pin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u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r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a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 xml:space="preserve">  y exposiciones e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n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la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 xml:space="preserve"> q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u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pacing w:val="3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p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en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t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a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e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pacing w:val="3"/>
                <w:sz w:val="18"/>
                <w:szCs w:val="18"/>
                <w:lang w:eastAsia="es-CO"/>
              </w:rPr>
              <w:t xml:space="preserve"> </w:t>
            </w:r>
            <w:r w:rsidRPr="003A564D">
              <w:rPr>
                <w:rFonts w:ascii="Arial" w:eastAsia="Times New Roman" w:hAnsi="Arial" w:cs="Arial"/>
                <w:spacing w:val="-1"/>
                <w:sz w:val="18"/>
                <w:szCs w:val="18"/>
                <w:lang w:eastAsia="es-CO"/>
              </w:rPr>
              <w:t>v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alo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 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s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mb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ó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l</w:t>
            </w:r>
            <w:r w:rsidRPr="003A564D">
              <w:rPr>
                <w:rFonts w:ascii="Arial" w:eastAsia="Times New Roman" w:hAnsi="Arial" w:cs="Arial"/>
                <w:spacing w:val="-2"/>
                <w:sz w:val="18"/>
                <w:szCs w:val="18"/>
                <w:lang w:eastAsia="es-CO"/>
              </w:rPr>
              <w:t>i</w:t>
            </w:r>
            <w:r w:rsidRPr="003A564D">
              <w:rPr>
                <w:rFonts w:ascii="Arial" w:eastAsia="Times New Roman" w:hAnsi="Arial" w:cs="Arial"/>
                <w:spacing w:val="1"/>
                <w:sz w:val="18"/>
                <w:szCs w:val="18"/>
                <w:lang w:eastAsia="es-CO"/>
              </w:rPr>
              <w:t>c</w:t>
            </w:r>
            <w:r w:rsidRPr="003A564D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o   </w:t>
            </w:r>
            <w:r w:rsidRPr="003A564D">
              <w:rPr>
                <w:rFonts w:ascii="Arial" w:eastAsia="Times New Roman" w:hAnsi="Arial" w:cs="Arial"/>
                <w:sz w:val="18"/>
                <w:szCs w:val="28"/>
                <w:lang w:eastAsia="es-CO"/>
              </w:rPr>
              <w:t xml:space="preserve"> del arte en las diferentes épocas de la historia,  como patrimonio  social, histórico  y cultural </w:t>
            </w:r>
            <w:r w:rsidRPr="003A564D">
              <w:rPr>
                <w:rFonts w:ascii="Arial" w:eastAsia="Times New Roman" w:hAnsi="Arial" w:cs="Arial"/>
                <w:sz w:val="20"/>
                <w:szCs w:val="28"/>
                <w:lang w:eastAsia="es-CO"/>
              </w:rPr>
              <w:t>de la humanidad</w:t>
            </w:r>
          </w:p>
        </w:tc>
      </w:tr>
      <w:tr w:rsidR="003A564D" w:rsidRPr="003A564D" w:rsidTr="003A564D">
        <w:tc>
          <w:tcPr>
            <w:tcW w:w="171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3A564D" w:rsidRPr="003A564D" w:rsidRDefault="003A564D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3A564D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 w:rsidRPr="003A564D">
              <w:rPr>
                <w:rFonts w:ascii="Cambria" w:eastAsia="Times New Roman" w:hAnsi="Cambria" w:cs="Times New Roman"/>
                <w:lang w:eastAsia="es-CO"/>
              </w:rPr>
              <w:t>ACTITUDINAL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3A564D" w:rsidRPr="003A564D" w:rsidRDefault="00D245D3" w:rsidP="003A564D">
            <w:pPr>
              <w:rPr>
                <w:rFonts w:ascii="Cambria" w:eastAsia="Times New Roman" w:hAnsi="Cambria" w:cs="Times New Roman"/>
                <w:lang w:eastAsia="es-CO"/>
              </w:rPr>
            </w:pPr>
            <w:r>
              <w:rPr>
                <w:rFonts w:ascii="Arial" w:eastAsia="Times New Roman" w:hAnsi="Arial" w:cs="Arial"/>
                <w:szCs w:val="28"/>
                <w:lang w:eastAsia="es-CO"/>
              </w:rPr>
              <w:t>E</w:t>
            </w:r>
            <w:r w:rsidRPr="003E48B5">
              <w:rPr>
                <w:rFonts w:ascii="Arial" w:eastAsia="Times New Roman" w:hAnsi="Arial" w:cs="Arial"/>
                <w:szCs w:val="28"/>
                <w:lang w:eastAsia="es-CO"/>
              </w:rPr>
              <w:t>l Desarrollo de sus procesos de aprendizaje  con interés y alegría</w:t>
            </w:r>
            <w:r>
              <w:rPr>
                <w:rFonts w:ascii="Arial" w:eastAsia="Times New Roman" w:hAnsi="Arial" w:cs="Arial"/>
                <w:szCs w:val="28"/>
                <w:lang w:eastAsia="es-CO"/>
              </w:rPr>
              <w:t>, valorando el patrimonio histórico artístico y social de la humanidad.</w:t>
            </w:r>
          </w:p>
        </w:tc>
      </w:tr>
      <w:tr w:rsidR="00D245D3" w:rsidRPr="003A564D" w:rsidTr="003A564D">
        <w:tc>
          <w:tcPr>
            <w:tcW w:w="171" w:type="pc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</w:tcPr>
          <w:p w:rsidR="00D245D3" w:rsidRPr="003A564D" w:rsidRDefault="00D245D3" w:rsidP="003A564D">
            <w:pPr>
              <w:ind w:left="113" w:right="113"/>
              <w:rPr>
                <w:rFonts w:ascii="Cambria" w:eastAsia="Times New Roman" w:hAnsi="Cambria" w:cs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45D3" w:rsidRPr="003A564D" w:rsidRDefault="00D245D3" w:rsidP="003A564D">
            <w:pPr>
              <w:rPr>
                <w:rFonts w:ascii="Cambria" w:eastAsia="Times New Roman" w:hAnsi="Cambria" w:cs="Times New Roman"/>
                <w:lang w:eastAsia="es-CO"/>
              </w:rPr>
            </w:pPr>
          </w:p>
        </w:tc>
        <w:tc>
          <w:tcPr>
            <w:tcW w:w="7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45D3" w:rsidRPr="00261B19" w:rsidRDefault="00D245D3" w:rsidP="00A14876">
            <w:pPr>
              <w:rPr>
                <w:rFonts w:ascii="Cambria" w:hAnsi="Cambria"/>
                <w:highlight w:val="yellow"/>
              </w:rPr>
            </w:pPr>
            <w:r w:rsidRPr="00261B19">
              <w:rPr>
                <w:rFonts w:ascii="Cambria" w:hAnsi="Cambria"/>
                <w:highlight w:val="yellow"/>
              </w:rPr>
              <w:t xml:space="preserve">ACTIVIDAD </w:t>
            </w:r>
          </w:p>
        </w:tc>
        <w:tc>
          <w:tcPr>
            <w:tcW w:w="3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45D3" w:rsidRDefault="00D245D3" w:rsidP="00D245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 w:rsidRPr="00D245D3"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INVESTIGA LOS ASPECTOS </w:t>
            </w:r>
            <w:proofErr w:type="gramStart"/>
            <w:r w:rsidRPr="00D245D3"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MAS</w:t>
            </w:r>
            <w:proofErr w:type="gramEnd"/>
            <w:r w:rsidRPr="00D245D3"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 SIGNIFICATIVOS </w:t>
            </w: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PARA REALIZAR UN CUADRO DE CONTENIDOS </w:t>
            </w:r>
            <w:r w:rsidR="003E2FD6"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 (</w:t>
            </w:r>
            <w:r w:rsidRPr="00D245D3"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de la cultura, religión, economía, filosofía, las manifestaciones artísticas más destacadas, la arquitectura, la música, la escultura y la pintura.   entre otros,) DE CADA UNA  </w:t>
            </w: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DE LAS SIGUIENTES EPOCAS.</w:t>
            </w:r>
          </w:p>
          <w:p w:rsidR="00D245D3" w:rsidRPr="00D245D3" w:rsidRDefault="00D245D3" w:rsidP="00D245D3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EDAD MEDIA.</w:t>
            </w:r>
          </w:p>
          <w:p w:rsidR="00D245D3" w:rsidRPr="00261B19" w:rsidRDefault="00D245D3" w:rsidP="00D245D3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RENACIMIENTO</w:t>
            </w:r>
          </w:p>
          <w:p w:rsidR="00D245D3" w:rsidRDefault="00D245D3" w:rsidP="00D245D3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BARROCO</w:t>
            </w:r>
          </w:p>
          <w:p w:rsidR="00D245D3" w:rsidRDefault="00D245D3" w:rsidP="00D245D3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ROCOCO</w:t>
            </w:r>
          </w:p>
          <w:p w:rsidR="00D245D3" w:rsidRDefault="00D245D3" w:rsidP="00D245D3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 xml:space="preserve">ROMANTISISMO </w:t>
            </w:r>
          </w:p>
          <w:p w:rsidR="00D245D3" w:rsidRDefault="00D245D3" w:rsidP="00A14876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1440"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</w:p>
          <w:p w:rsidR="00D245D3" w:rsidRPr="00261B19" w:rsidRDefault="00D245D3" w:rsidP="00A1487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  <w:t>ILUSTRA LO APRENDIDO CON UN  DIBUJO  O  PINTURA, DE CADA EPOCA.</w:t>
            </w:r>
          </w:p>
          <w:p w:rsidR="00D245D3" w:rsidRPr="00924295" w:rsidRDefault="00D245D3" w:rsidP="00A14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34"/>
              <w:jc w:val="both"/>
              <w:rPr>
                <w:rFonts w:ascii="Arial" w:hAnsi="Arial" w:cs="Arial"/>
                <w:spacing w:val="-4"/>
                <w:sz w:val="18"/>
                <w:szCs w:val="18"/>
                <w:highlight w:val="yellow"/>
              </w:rPr>
            </w:pPr>
          </w:p>
        </w:tc>
      </w:tr>
    </w:tbl>
    <w:p w:rsidR="003A564D" w:rsidRDefault="003A564D" w:rsidP="003A564D">
      <w:pPr>
        <w:jc w:val="both"/>
      </w:pPr>
    </w:p>
    <w:p w:rsidR="003A564D" w:rsidRDefault="003A564D" w:rsidP="003A564D">
      <w:pPr>
        <w:jc w:val="both"/>
      </w:pPr>
    </w:p>
    <w:p w:rsidR="003E48B5" w:rsidRDefault="003E48B5" w:rsidP="00D245D3">
      <w:pPr>
        <w:jc w:val="both"/>
      </w:pPr>
    </w:p>
    <w:p w:rsidR="003E48B5" w:rsidRDefault="003E48B5" w:rsidP="00744F2F">
      <w:pPr>
        <w:pStyle w:val="Prrafodelista"/>
        <w:jc w:val="both"/>
      </w:pPr>
    </w:p>
    <w:p w:rsidR="003E48B5" w:rsidRDefault="003E48B5" w:rsidP="00744F2F">
      <w:pPr>
        <w:pStyle w:val="Prrafodelista"/>
        <w:jc w:val="both"/>
      </w:pPr>
    </w:p>
    <w:p w:rsidR="003E48B5" w:rsidRDefault="003E48B5" w:rsidP="00744F2F">
      <w:pPr>
        <w:pStyle w:val="Prrafodelista"/>
        <w:jc w:val="both"/>
      </w:pPr>
    </w:p>
    <w:p w:rsidR="003E48B5" w:rsidRDefault="003E48B5" w:rsidP="00744F2F">
      <w:pPr>
        <w:pStyle w:val="Prrafodelista"/>
        <w:jc w:val="both"/>
      </w:pPr>
    </w:p>
    <w:p w:rsidR="003E48B5" w:rsidRDefault="003E48B5" w:rsidP="00744F2F">
      <w:pPr>
        <w:pStyle w:val="Prrafodelista"/>
        <w:jc w:val="both"/>
      </w:pPr>
    </w:p>
    <w:p w:rsidR="001D5AB3" w:rsidRDefault="001D5AB3" w:rsidP="00744F2F">
      <w:pPr>
        <w:pStyle w:val="Prrafodelista"/>
        <w:jc w:val="both"/>
      </w:pPr>
    </w:p>
    <w:p w:rsidR="007422F0" w:rsidRDefault="007422F0" w:rsidP="00AF3351">
      <w:pPr>
        <w:jc w:val="both"/>
      </w:pPr>
    </w:p>
    <w:sectPr w:rsidR="007422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78" w:rsidRDefault="00EC3C78" w:rsidP="00183E4D">
      <w:pPr>
        <w:spacing w:after="0" w:line="240" w:lineRule="auto"/>
      </w:pPr>
      <w:r>
        <w:separator/>
      </w:r>
    </w:p>
  </w:endnote>
  <w:endnote w:type="continuationSeparator" w:id="0">
    <w:p w:rsidR="00EC3C78" w:rsidRDefault="00EC3C78" w:rsidP="0018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78" w:rsidRDefault="00EC3C78" w:rsidP="00183E4D">
      <w:pPr>
        <w:spacing w:after="0" w:line="240" w:lineRule="auto"/>
      </w:pPr>
      <w:r>
        <w:separator/>
      </w:r>
    </w:p>
  </w:footnote>
  <w:footnote w:type="continuationSeparator" w:id="0">
    <w:p w:rsidR="00EC3C78" w:rsidRDefault="00EC3C78" w:rsidP="0018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4D" w:rsidRPr="00183E4D" w:rsidRDefault="003A564D" w:rsidP="00183E4D">
    <w:pPr>
      <w:pStyle w:val="Encabezado"/>
      <w:jc w:val="center"/>
      <w:rPr>
        <w:rFonts w:ascii="Forte" w:hAnsi="Forte"/>
      </w:rPr>
    </w:pPr>
    <w:r w:rsidRPr="00183E4D">
      <w:rPr>
        <w:rFonts w:ascii="Forte" w:hAnsi="Forte"/>
        <w:noProof/>
        <w:sz w:val="24"/>
        <w:lang w:eastAsia="es-CO"/>
      </w:rPr>
      <w:drawing>
        <wp:anchor distT="0" distB="0" distL="114300" distR="114300" simplePos="0" relativeHeight="251658240" behindDoc="1" locked="0" layoutInCell="1" allowOverlap="1" wp14:anchorId="174E848D" wp14:editId="3A3FD19E">
          <wp:simplePos x="0" y="0"/>
          <wp:positionH relativeFrom="column">
            <wp:posOffset>-760095</wp:posOffset>
          </wp:positionH>
          <wp:positionV relativeFrom="paragraph">
            <wp:posOffset>-361315</wp:posOffset>
          </wp:positionV>
          <wp:extent cx="520700" cy="774700"/>
          <wp:effectExtent l="0" t="0" r="0" b="6350"/>
          <wp:wrapTight wrapText="bothSides">
            <wp:wrapPolygon edited="0">
              <wp:start x="0" y="0"/>
              <wp:lineTo x="0" y="21246"/>
              <wp:lineTo x="20546" y="21246"/>
              <wp:lineTo x="20546" y="0"/>
              <wp:lineTo x="0" y="0"/>
            </wp:wrapPolygon>
          </wp:wrapTight>
          <wp:docPr id="1" name="Imagen 1" descr="escudo maris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escudo maris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E4D">
      <w:rPr>
        <w:rFonts w:ascii="Monotype Corsiva" w:eastAsiaTheme="minorEastAsia" w:hAnsi="Monotype Corsiva"/>
        <w:color w:val="0000FF" w:themeColor="hyperlink"/>
        <w:kern w:val="24"/>
        <w:sz w:val="56"/>
        <w:szCs w:val="56"/>
        <w:lang w:val="es-ES" w:eastAsia="es-CO"/>
      </w:rPr>
      <w:t xml:space="preserve"> </w:t>
    </w:r>
    <w:r w:rsidRPr="00183E4D">
      <w:rPr>
        <w:rFonts w:ascii="Monotype Corsiva" w:eastAsiaTheme="minorEastAsia" w:hAnsi="Monotype Corsiva"/>
        <w:color w:val="76923C" w:themeColor="accent3" w:themeShade="BF"/>
        <w:kern w:val="24"/>
        <w:sz w:val="56"/>
        <w:szCs w:val="56"/>
        <w:lang w:val="es-ES" w:eastAsia="es-CO"/>
      </w:rPr>
      <w:t>Institución Educativa Mariscal Robledo</w:t>
    </w:r>
  </w:p>
  <w:p w:rsidR="003A564D" w:rsidRPr="00183E4D" w:rsidRDefault="003A564D" w:rsidP="00183E4D">
    <w:pPr>
      <w:pStyle w:val="Encabezado"/>
      <w:jc w:val="center"/>
      <w:rPr>
        <w:sz w:val="20"/>
      </w:rPr>
    </w:pPr>
    <w:r>
      <w:rPr>
        <w:rFonts w:ascii="Arial" w:hAnsi="Arial" w:cs="Arial"/>
        <w:b/>
        <w:bCs/>
        <w:sz w:val="14"/>
        <w:szCs w:val="16"/>
      </w:rPr>
      <w:t>FORMACIÓ</w:t>
    </w:r>
    <w:r w:rsidRPr="00183E4D">
      <w:rPr>
        <w:rFonts w:ascii="Arial" w:hAnsi="Arial" w:cs="Arial"/>
        <w:b/>
        <w:bCs/>
        <w:sz w:val="14"/>
        <w:szCs w:val="16"/>
      </w:rPr>
      <w:t>N INTEGRAL PARA UNA MEJOR CALIDAD DE VIDA</w:t>
    </w:r>
  </w:p>
  <w:p w:rsidR="003A564D" w:rsidRDefault="003A5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6A6B"/>
    <w:multiLevelType w:val="hybridMultilevel"/>
    <w:tmpl w:val="B810C6EE"/>
    <w:lvl w:ilvl="0" w:tplc="3704E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DBA"/>
    <w:multiLevelType w:val="hybridMultilevel"/>
    <w:tmpl w:val="9BDA8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6C5"/>
    <w:multiLevelType w:val="hybridMultilevel"/>
    <w:tmpl w:val="5E8A4E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8057F8"/>
    <w:multiLevelType w:val="hybridMultilevel"/>
    <w:tmpl w:val="103C1D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F0"/>
    <w:rsid w:val="00001AA1"/>
    <w:rsid w:val="00006D21"/>
    <w:rsid w:val="000111A7"/>
    <w:rsid w:val="000154BA"/>
    <w:rsid w:val="00016168"/>
    <w:rsid w:val="00023615"/>
    <w:rsid w:val="00023944"/>
    <w:rsid w:val="000250FA"/>
    <w:rsid w:val="00031473"/>
    <w:rsid w:val="00031B5C"/>
    <w:rsid w:val="00032D32"/>
    <w:rsid w:val="00035A90"/>
    <w:rsid w:val="00036DDA"/>
    <w:rsid w:val="00037314"/>
    <w:rsid w:val="00047A19"/>
    <w:rsid w:val="00055B9E"/>
    <w:rsid w:val="00057E52"/>
    <w:rsid w:val="000619E9"/>
    <w:rsid w:val="000649C1"/>
    <w:rsid w:val="0006738A"/>
    <w:rsid w:val="00075E76"/>
    <w:rsid w:val="00081667"/>
    <w:rsid w:val="000853BF"/>
    <w:rsid w:val="000915F8"/>
    <w:rsid w:val="000A23C9"/>
    <w:rsid w:val="000A2DD5"/>
    <w:rsid w:val="000B2303"/>
    <w:rsid w:val="000B49EA"/>
    <w:rsid w:val="000C22BA"/>
    <w:rsid w:val="000C48A0"/>
    <w:rsid w:val="000C4A2A"/>
    <w:rsid w:val="000D0A34"/>
    <w:rsid w:val="000E7FB7"/>
    <w:rsid w:val="00102120"/>
    <w:rsid w:val="001060D9"/>
    <w:rsid w:val="00107EA6"/>
    <w:rsid w:val="00110688"/>
    <w:rsid w:val="00114981"/>
    <w:rsid w:val="00115D67"/>
    <w:rsid w:val="00116D1A"/>
    <w:rsid w:val="00121F19"/>
    <w:rsid w:val="001229F7"/>
    <w:rsid w:val="001247A5"/>
    <w:rsid w:val="00133886"/>
    <w:rsid w:val="00146D2D"/>
    <w:rsid w:val="00146EB5"/>
    <w:rsid w:val="00151BFB"/>
    <w:rsid w:val="00156E44"/>
    <w:rsid w:val="001634E2"/>
    <w:rsid w:val="001664AC"/>
    <w:rsid w:val="001703D9"/>
    <w:rsid w:val="00175FA3"/>
    <w:rsid w:val="00176618"/>
    <w:rsid w:val="001770F0"/>
    <w:rsid w:val="001775BD"/>
    <w:rsid w:val="001777B4"/>
    <w:rsid w:val="001806C8"/>
    <w:rsid w:val="001820A0"/>
    <w:rsid w:val="00182433"/>
    <w:rsid w:val="001826CE"/>
    <w:rsid w:val="00183CF0"/>
    <w:rsid w:val="00183E4D"/>
    <w:rsid w:val="00185118"/>
    <w:rsid w:val="00186554"/>
    <w:rsid w:val="00186F53"/>
    <w:rsid w:val="00196074"/>
    <w:rsid w:val="001963D4"/>
    <w:rsid w:val="00197AD6"/>
    <w:rsid w:val="001A15FD"/>
    <w:rsid w:val="001A19AC"/>
    <w:rsid w:val="001A2C48"/>
    <w:rsid w:val="001A3790"/>
    <w:rsid w:val="001A3864"/>
    <w:rsid w:val="001C3945"/>
    <w:rsid w:val="001C488B"/>
    <w:rsid w:val="001C5023"/>
    <w:rsid w:val="001D0063"/>
    <w:rsid w:val="001D3EC2"/>
    <w:rsid w:val="001D5AB3"/>
    <w:rsid w:val="001D6344"/>
    <w:rsid w:val="001D7F74"/>
    <w:rsid w:val="001E4EA3"/>
    <w:rsid w:val="001E6166"/>
    <w:rsid w:val="001E6616"/>
    <w:rsid w:val="001F40C8"/>
    <w:rsid w:val="002006E3"/>
    <w:rsid w:val="00201A68"/>
    <w:rsid w:val="0020368E"/>
    <w:rsid w:val="00211F93"/>
    <w:rsid w:val="0021716E"/>
    <w:rsid w:val="00221DB1"/>
    <w:rsid w:val="00222819"/>
    <w:rsid w:val="00225908"/>
    <w:rsid w:val="002279AE"/>
    <w:rsid w:val="0023328D"/>
    <w:rsid w:val="00241D77"/>
    <w:rsid w:val="00242834"/>
    <w:rsid w:val="00242A92"/>
    <w:rsid w:val="0024650F"/>
    <w:rsid w:val="00250EAE"/>
    <w:rsid w:val="00252C71"/>
    <w:rsid w:val="00257C15"/>
    <w:rsid w:val="00260BB5"/>
    <w:rsid w:val="00261B19"/>
    <w:rsid w:val="00264374"/>
    <w:rsid w:val="002663E1"/>
    <w:rsid w:val="00271E23"/>
    <w:rsid w:val="002745C0"/>
    <w:rsid w:val="0028066B"/>
    <w:rsid w:val="0029621B"/>
    <w:rsid w:val="002A6303"/>
    <w:rsid w:val="002B10B0"/>
    <w:rsid w:val="002B14E7"/>
    <w:rsid w:val="002B4C70"/>
    <w:rsid w:val="002B581F"/>
    <w:rsid w:val="002C662F"/>
    <w:rsid w:val="002D0BAB"/>
    <w:rsid w:val="002D0DC3"/>
    <w:rsid w:val="002D2BBF"/>
    <w:rsid w:val="002E15DA"/>
    <w:rsid w:val="002F2828"/>
    <w:rsid w:val="002F3B96"/>
    <w:rsid w:val="002F667D"/>
    <w:rsid w:val="002F6785"/>
    <w:rsid w:val="0030241F"/>
    <w:rsid w:val="00315253"/>
    <w:rsid w:val="003217E0"/>
    <w:rsid w:val="00333522"/>
    <w:rsid w:val="00334C17"/>
    <w:rsid w:val="00336AFD"/>
    <w:rsid w:val="00337998"/>
    <w:rsid w:val="00344408"/>
    <w:rsid w:val="00344FF1"/>
    <w:rsid w:val="00346A48"/>
    <w:rsid w:val="00350509"/>
    <w:rsid w:val="00356675"/>
    <w:rsid w:val="00356FE9"/>
    <w:rsid w:val="00357543"/>
    <w:rsid w:val="0036497C"/>
    <w:rsid w:val="00383E87"/>
    <w:rsid w:val="00385F61"/>
    <w:rsid w:val="00396B2E"/>
    <w:rsid w:val="00397107"/>
    <w:rsid w:val="003A0095"/>
    <w:rsid w:val="003A564D"/>
    <w:rsid w:val="003A7C1C"/>
    <w:rsid w:val="003B0C06"/>
    <w:rsid w:val="003B2084"/>
    <w:rsid w:val="003B6F95"/>
    <w:rsid w:val="003C306F"/>
    <w:rsid w:val="003C4258"/>
    <w:rsid w:val="003C7130"/>
    <w:rsid w:val="003D222F"/>
    <w:rsid w:val="003D31F0"/>
    <w:rsid w:val="003D3A48"/>
    <w:rsid w:val="003D72C5"/>
    <w:rsid w:val="003E04FD"/>
    <w:rsid w:val="003E2FD6"/>
    <w:rsid w:val="003E3A7C"/>
    <w:rsid w:val="003E434A"/>
    <w:rsid w:val="003E48B5"/>
    <w:rsid w:val="003E6642"/>
    <w:rsid w:val="003E6EAE"/>
    <w:rsid w:val="003F46E8"/>
    <w:rsid w:val="003F51FA"/>
    <w:rsid w:val="00400443"/>
    <w:rsid w:val="00401F3E"/>
    <w:rsid w:val="0040234A"/>
    <w:rsid w:val="004057DE"/>
    <w:rsid w:val="00410981"/>
    <w:rsid w:val="004175A1"/>
    <w:rsid w:val="00426469"/>
    <w:rsid w:val="004267DB"/>
    <w:rsid w:val="00426DF1"/>
    <w:rsid w:val="00444092"/>
    <w:rsid w:val="00447E56"/>
    <w:rsid w:val="00455A83"/>
    <w:rsid w:val="00465F00"/>
    <w:rsid w:val="00466945"/>
    <w:rsid w:val="00466C86"/>
    <w:rsid w:val="0047265E"/>
    <w:rsid w:val="0047266D"/>
    <w:rsid w:val="00474330"/>
    <w:rsid w:val="00475233"/>
    <w:rsid w:val="00476684"/>
    <w:rsid w:val="00477F3D"/>
    <w:rsid w:val="00482E52"/>
    <w:rsid w:val="004869AB"/>
    <w:rsid w:val="00493129"/>
    <w:rsid w:val="004A00E4"/>
    <w:rsid w:val="004B15AB"/>
    <w:rsid w:val="004B5EBA"/>
    <w:rsid w:val="004C15BD"/>
    <w:rsid w:val="004C4A16"/>
    <w:rsid w:val="004C556D"/>
    <w:rsid w:val="004D040A"/>
    <w:rsid w:val="004D673A"/>
    <w:rsid w:val="004E5F03"/>
    <w:rsid w:val="004E642D"/>
    <w:rsid w:val="004E7509"/>
    <w:rsid w:val="004E7D2D"/>
    <w:rsid w:val="004F166D"/>
    <w:rsid w:val="004F1CB4"/>
    <w:rsid w:val="004F1CBF"/>
    <w:rsid w:val="004F29EC"/>
    <w:rsid w:val="004F3D53"/>
    <w:rsid w:val="004F5A0D"/>
    <w:rsid w:val="005062D7"/>
    <w:rsid w:val="00510641"/>
    <w:rsid w:val="005118E3"/>
    <w:rsid w:val="00511E3F"/>
    <w:rsid w:val="00532102"/>
    <w:rsid w:val="00541E55"/>
    <w:rsid w:val="00543F31"/>
    <w:rsid w:val="005478E9"/>
    <w:rsid w:val="00550A58"/>
    <w:rsid w:val="00554931"/>
    <w:rsid w:val="0056616C"/>
    <w:rsid w:val="00572EEA"/>
    <w:rsid w:val="00573899"/>
    <w:rsid w:val="00574667"/>
    <w:rsid w:val="00577862"/>
    <w:rsid w:val="00582194"/>
    <w:rsid w:val="00583F82"/>
    <w:rsid w:val="00590EE9"/>
    <w:rsid w:val="00593D20"/>
    <w:rsid w:val="005A12D5"/>
    <w:rsid w:val="005A7F9C"/>
    <w:rsid w:val="005B13E4"/>
    <w:rsid w:val="005B4E90"/>
    <w:rsid w:val="005C009C"/>
    <w:rsid w:val="005C3055"/>
    <w:rsid w:val="005C3E2D"/>
    <w:rsid w:val="005C5280"/>
    <w:rsid w:val="005C6D88"/>
    <w:rsid w:val="005C7612"/>
    <w:rsid w:val="005C76F3"/>
    <w:rsid w:val="005D1E96"/>
    <w:rsid w:val="005D5E3E"/>
    <w:rsid w:val="005D6AD6"/>
    <w:rsid w:val="005D6D00"/>
    <w:rsid w:val="005E4C3E"/>
    <w:rsid w:val="005E70DB"/>
    <w:rsid w:val="005E70E3"/>
    <w:rsid w:val="005E7458"/>
    <w:rsid w:val="005F0192"/>
    <w:rsid w:val="005F1E25"/>
    <w:rsid w:val="005F58E7"/>
    <w:rsid w:val="00612318"/>
    <w:rsid w:val="006134BA"/>
    <w:rsid w:val="006158E7"/>
    <w:rsid w:val="00621856"/>
    <w:rsid w:val="006246AE"/>
    <w:rsid w:val="006302CB"/>
    <w:rsid w:val="0064206A"/>
    <w:rsid w:val="00645AD4"/>
    <w:rsid w:val="00646912"/>
    <w:rsid w:val="00650AEE"/>
    <w:rsid w:val="00653288"/>
    <w:rsid w:val="006538F8"/>
    <w:rsid w:val="00657061"/>
    <w:rsid w:val="00665227"/>
    <w:rsid w:val="00670DEE"/>
    <w:rsid w:val="00685AF1"/>
    <w:rsid w:val="00691700"/>
    <w:rsid w:val="006A170D"/>
    <w:rsid w:val="006A2B8E"/>
    <w:rsid w:val="006A2FB3"/>
    <w:rsid w:val="006A5A71"/>
    <w:rsid w:val="006A5F2C"/>
    <w:rsid w:val="006B0AB7"/>
    <w:rsid w:val="006B30DB"/>
    <w:rsid w:val="006B5A6D"/>
    <w:rsid w:val="006C02D1"/>
    <w:rsid w:val="006C2C6C"/>
    <w:rsid w:val="006C3DE5"/>
    <w:rsid w:val="006E2EE2"/>
    <w:rsid w:val="006E3727"/>
    <w:rsid w:val="006E6CA5"/>
    <w:rsid w:val="006F0136"/>
    <w:rsid w:val="006F0916"/>
    <w:rsid w:val="006F21C5"/>
    <w:rsid w:val="006F3856"/>
    <w:rsid w:val="006F4755"/>
    <w:rsid w:val="006F77E5"/>
    <w:rsid w:val="006F7A74"/>
    <w:rsid w:val="006F7EFF"/>
    <w:rsid w:val="00703BF7"/>
    <w:rsid w:val="007101BA"/>
    <w:rsid w:val="00712292"/>
    <w:rsid w:val="00724AE5"/>
    <w:rsid w:val="00737969"/>
    <w:rsid w:val="00740674"/>
    <w:rsid w:val="007422F0"/>
    <w:rsid w:val="007445CF"/>
    <w:rsid w:val="00744F2F"/>
    <w:rsid w:val="00745253"/>
    <w:rsid w:val="00745804"/>
    <w:rsid w:val="00751FFE"/>
    <w:rsid w:val="00752BE4"/>
    <w:rsid w:val="00754D89"/>
    <w:rsid w:val="00754E54"/>
    <w:rsid w:val="00755417"/>
    <w:rsid w:val="0075598D"/>
    <w:rsid w:val="00756EC6"/>
    <w:rsid w:val="00762902"/>
    <w:rsid w:val="00770F37"/>
    <w:rsid w:val="007722A9"/>
    <w:rsid w:val="00774198"/>
    <w:rsid w:val="007743CB"/>
    <w:rsid w:val="007843B1"/>
    <w:rsid w:val="007915B6"/>
    <w:rsid w:val="00791AD5"/>
    <w:rsid w:val="00795ABB"/>
    <w:rsid w:val="00796A9C"/>
    <w:rsid w:val="00797B72"/>
    <w:rsid w:val="007A1F52"/>
    <w:rsid w:val="007B1D9D"/>
    <w:rsid w:val="007B1E37"/>
    <w:rsid w:val="007B37C6"/>
    <w:rsid w:val="007B3836"/>
    <w:rsid w:val="007B3F83"/>
    <w:rsid w:val="007B7C8B"/>
    <w:rsid w:val="007C3497"/>
    <w:rsid w:val="007C5791"/>
    <w:rsid w:val="007C64E2"/>
    <w:rsid w:val="007D1085"/>
    <w:rsid w:val="007D3374"/>
    <w:rsid w:val="007D4C9C"/>
    <w:rsid w:val="007F012A"/>
    <w:rsid w:val="007F5218"/>
    <w:rsid w:val="00804360"/>
    <w:rsid w:val="0080460D"/>
    <w:rsid w:val="00804A6E"/>
    <w:rsid w:val="00815D0C"/>
    <w:rsid w:val="00821FA1"/>
    <w:rsid w:val="0082350B"/>
    <w:rsid w:val="008310B0"/>
    <w:rsid w:val="0083422D"/>
    <w:rsid w:val="00835705"/>
    <w:rsid w:val="00835AD3"/>
    <w:rsid w:val="00837DF0"/>
    <w:rsid w:val="008412A0"/>
    <w:rsid w:val="0084573C"/>
    <w:rsid w:val="00846AF0"/>
    <w:rsid w:val="00846C4A"/>
    <w:rsid w:val="0085028A"/>
    <w:rsid w:val="00852BEC"/>
    <w:rsid w:val="00854FDE"/>
    <w:rsid w:val="00855C89"/>
    <w:rsid w:val="0085668D"/>
    <w:rsid w:val="00856A83"/>
    <w:rsid w:val="00857DA9"/>
    <w:rsid w:val="00860128"/>
    <w:rsid w:val="00861917"/>
    <w:rsid w:val="00866CD3"/>
    <w:rsid w:val="00871CB5"/>
    <w:rsid w:val="00877482"/>
    <w:rsid w:val="00880A24"/>
    <w:rsid w:val="00883A70"/>
    <w:rsid w:val="0088414F"/>
    <w:rsid w:val="008877C8"/>
    <w:rsid w:val="008940A2"/>
    <w:rsid w:val="008973B9"/>
    <w:rsid w:val="00897A91"/>
    <w:rsid w:val="008A19AA"/>
    <w:rsid w:val="008B003C"/>
    <w:rsid w:val="008B0EDF"/>
    <w:rsid w:val="008C0960"/>
    <w:rsid w:val="008C0DCE"/>
    <w:rsid w:val="008C25B8"/>
    <w:rsid w:val="008E0C22"/>
    <w:rsid w:val="008F19BB"/>
    <w:rsid w:val="008F4BFA"/>
    <w:rsid w:val="008F6E9E"/>
    <w:rsid w:val="0090373C"/>
    <w:rsid w:val="00913BF8"/>
    <w:rsid w:val="0091663F"/>
    <w:rsid w:val="00916906"/>
    <w:rsid w:val="00916D84"/>
    <w:rsid w:val="009238BD"/>
    <w:rsid w:val="00923EB5"/>
    <w:rsid w:val="00924295"/>
    <w:rsid w:val="00925516"/>
    <w:rsid w:val="0093240E"/>
    <w:rsid w:val="00932C58"/>
    <w:rsid w:val="009345BB"/>
    <w:rsid w:val="00936AE8"/>
    <w:rsid w:val="009428F7"/>
    <w:rsid w:val="00943E8D"/>
    <w:rsid w:val="00950A7B"/>
    <w:rsid w:val="0095126E"/>
    <w:rsid w:val="00953A2B"/>
    <w:rsid w:val="0096080E"/>
    <w:rsid w:val="009609CF"/>
    <w:rsid w:val="0096563B"/>
    <w:rsid w:val="00966711"/>
    <w:rsid w:val="00973B72"/>
    <w:rsid w:val="009743FB"/>
    <w:rsid w:val="00975B1B"/>
    <w:rsid w:val="0098708B"/>
    <w:rsid w:val="009936F3"/>
    <w:rsid w:val="00995991"/>
    <w:rsid w:val="00996974"/>
    <w:rsid w:val="009A2FAB"/>
    <w:rsid w:val="009A4A21"/>
    <w:rsid w:val="009A6E58"/>
    <w:rsid w:val="009B015A"/>
    <w:rsid w:val="009B237B"/>
    <w:rsid w:val="009B6AAB"/>
    <w:rsid w:val="009C3DBE"/>
    <w:rsid w:val="009C6351"/>
    <w:rsid w:val="009D35F0"/>
    <w:rsid w:val="009D45DF"/>
    <w:rsid w:val="009E11DE"/>
    <w:rsid w:val="009E70CF"/>
    <w:rsid w:val="009E79A5"/>
    <w:rsid w:val="009F1F67"/>
    <w:rsid w:val="009F2537"/>
    <w:rsid w:val="00A00689"/>
    <w:rsid w:val="00A026A7"/>
    <w:rsid w:val="00A03B1B"/>
    <w:rsid w:val="00A04366"/>
    <w:rsid w:val="00A11E9C"/>
    <w:rsid w:val="00A12E21"/>
    <w:rsid w:val="00A17E89"/>
    <w:rsid w:val="00A21B98"/>
    <w:rsid w:val="00A22EF8"/>
    <w:rsid w:val="00A25FE6"/>
    <w:rsid w:val="00A276CE"/>
    <w:rsid w:val="00A34299"/>
    <w:rsid w:val="00A358A9"/>
    <w:rsid w:val="00A4539B"/>
    <w:rsid w:val="00A532BA"/>
    <w:rsid w:val="00A65EC3"/>
    <w:rsid w:val="00A665E2"/>
    <w:rsid w:val="00A67E42"/>
    <w:rsid w:val="00A67F19"/>
    <w:rsid w:val="00A73BD9"/>
    <w:rsid w:val="00A817D6"/>
    <w:rsid w:val="00A91E82"/>
    <w:rsid w:val="00A94E87"/>
    <w:rsid w:val="00A96C5D"/>
    <w:rsid w:val="00AA11D0"/>
    <w:rsid w:val="00AA60C1"/>
    <w:rsid w:val="00AB1D70"/>
    <w:rsid w:val="00AB1F7A"/>
    <w:rsid w:val="00AC6F53"/>
    <w:rsid w:val="00AD0DFC"/>
    <w:rsid w:val="00AD1D60"/>
    <w:rsid w:val="00AD5184"/>
    <w:rsid w:val="00AD735F"/>
    <w:rsid w:val="00AE222C"/>
    <w:rsid w:val="00AE322A"/>
    <w:rsid w:val="00AF2352"/>
    <w:rsid w:val="00AF3351"/>
    <w:rsid w:val="00AF65DA"/>
    <w:rsid w:val="00AF6C84"/>
    <w:rsid w:val="00AF7A9A"/>
    <w:rsid w:val="00B02EDB"/>
    <w:rsid w:val="00B1400C"/>
    <w:rsid w:val="00B157F0"/>
    <w:rsid w:val="00B15A38"/>
    <w:rsid w:val="00B219CD"/>
    <w:rsid w:val="00B246DF"/>
    <w:rsid w:val="00B36799"/>
    <w:rsid w:val="00B415D7"/>
    <w:rsid w:val="00B43AC0"/>
    <w:rsid w:val="00B43C9F"/>
    <w:rsid w:val="00B47C13"/>
    <w:rsid w:val="00B47E93"/>
    <w:rsid w:val="00B519C2"/>
    <w:rsid w:val="00B57954"/>
    <w:rsid w:val="00B57980"/>
    <w:rsid w:val="00B807C9"/>
    <w:rsid w:val="00B80CA4"/>
    <w:rsid w:val="00B82149"/>
    <w:rsid w:val="00B83A7F"/>
    <w:rsid w:val="00B841F8"/>
    <w:rsid w:val="00B84DE4"/>
    <w:rsid w:val="00B861EC"/>
    <w:rsid w:val="00B9046E"/>
    <w:rsid w:val="00B910DC"/>
    <w:rsid w:val="00B9145D"/>
    <w:rsid w:val="00B9159A"/>
    <w:rsid w:val="00B91F9A"/>
    <w:rsid w:val="00B947DD"/>
    <w:rsid w:val="00BA2269"/>
    <w:rsid w:val="00BA6443"/>
    <w:rsid w:val="00BB0862"/>
    <w:rsid w:val="00BB2605"/>
    <w:rsid w:val="00BB315B"/>
    <w:rsid w:val="00BC26AE"/>
    <w:rsid w:val="00BD6282"/>
    <w:rsid w:val="00BD68C9"/>
    <w:rsid w:val="00BE09B2"/>
    <w:rsid w:val="00BE6487"/>
    <w:rsid w:val="00BE7812"/>
    <w:rsid w:val="00BF3E9F"/>
    <w:rsid w:val="00C00DE3"/>
    <w:rsid w:val="00C01603"/>
    <w:rsid w:val="00C04186"/>
    <w:rsid w:val="00C0485B"/>
    <w:rsid w:val="00C07B4D"/>
    <w:rsid w:val="00C12FCC"/>
    <w:rsid w:val="00C16401"/>
    <w:rsid w:val="00C211D9"/>
    <w:rsid w:val="00C25414"/>
    <w:rsid w:val="00C3106A"/>
    <w:rsid w:val="00C32127"/>
    <w:rsid w:val="00C35F6E"/>
    <w:rsid w:val="00C42064"/>
    <w:rsid w:val="00C4443F"/>
    <w:rsid w:val="00C452DA"/>
    <w:rsid w:val="00C56942"/>
    <w:rsid w:val="00C612A0"/>
    <w:rsid w:val="00C74FD7"/>
    <w:rsid w:val="00C75B65"/>
    <w:rsid w:val="00C809C0"/>
    <w:rsid w:val="00C8441C"/>
    <w:rsid w:val="00C85A82"/>
    <w:rsid w:val="00C90F5A"/>
    <w:rsid w:val="00C92985"/>
    <w:rsid w:val="00C9403C"/>
    <w:rsid w:val="00C96D45"/>
    <w:rsid w:val="00CA3B2F"/>
    <w:rsid w:val="00CA525A"/>
    <w:rsid w:val="00CB11F4"/>
    <w:rsid w:val="00CC11E8"/>
    <w:rsid w:val="00CD1A1B"/>
    <w:rsid w:val="00CD1F2B"/>
    <w:rsid w:val="00CD6105"/>
    <w:rsid w:val="00CD7688"/>
    <w:rsid w:val="00CE6FC1"/>
    <w:rsid w:val="00CE71E5"/>
    <w:rsid w:val="00CF0FC5"/>
    <w:rsid w:val="00CF1E65"/>
    <w:rsid w:val="00CF51A9"/>
    <w:rsid w:val="00CF6128"/>
    <w:rsid w:val="00D02145"/>
    <w:rsid w:val="00D06ADE"/>
    <w:rsid w:val="00D07A1C"/>
    <w:rsid w:val="00D1507D"/>
    <w:rsid w:val="00D16306"/>
    <w:rsid w:val="00D17F4E"/>
    <w:rsid w:val="00D245D3"/>
    <w:rsid w:val="00D30EB4"/>
    <w:rsid w:val="00D364D9"/>
    <w:rsid w:val="00D40337"/>
    <w:rsid w:val="00D411D7"/>
    <w:rsid w:val="00D5125B"/>
    <w:rsid w:val="00D527A7"/>
    <w:rsid w:val="00D5509C"/>
    <w:rsid w:val="00D7613C"/>
    <w:rsid w:val="00D77EC8"/>
    <w:rsid w:val="00D8135D"/>
    <w:rsid w:val="00D81732"/>
    <w:rsid w:val="00D868C5"/>
    <w:rsid w:val="00DA312E"/>
    <w:rsid w:val="00DA61B7"/>
    <w:rsid w:val="00DB6344"/>
    <w:rsid w:val="00DB7AE1"/>
    <w:rsid w:val="00DC2F7A"/>
    <w:rsid w:val="00DE2FC7"/>
    <w:rsid w:val="00DE7C13"/>
    <w:rsid w:val="00DF5E92"/>
    <w:rsid w:val="00DF7D0D"/>
    <w:rsid w:val="00DF7D2C"/>
    <w:rsid w:val="00E0204E"/>
    <w:rsid w:val="00E17062"/>
    <w:rsid w:val="00E2296A"/>
    <w:rsid w:val="00E304CF"/>
    <w:rsid w:val="00E3244D"/>
    <w:rsid w:val="00E54E33"/>
    <w:rsid w:val="00E57891"/>
    <w:rsid w:val="00E60BBE"/>
    <w:rsid w:val="00E63EAB"/>
    <w:rsid w:val="00E64563"/>
    <w:rsid w:val="00E64888"/>
    <w:rsid w:val="00E666DF"/>
    <w:rsid w:val="00E6718C"/>
    <w:rsid w:val="00E74E24"/>
    <w:rsid w:val="00E76108"/>
    <w:rsid w:val="00E80BCF"/>
    <w:rsid w:val="00E8191E"/>
    <w:rsid w:val="00E84B00"/>
    <w:rsid w:val="00E9331F"/>
    <w:rsid w:val="00E94F5E"/>
    <w:rsid w:val="00E959DE"/>
    <w:rsid w:val="00EA1743"/>
    <w:rsid w:val="00EA3473"/>
    <w:rsid w:val="00EA5104"/>
    <w:rsid w:val="00EA5BBB"/>
    <w:rsid w:val="00EA7E5A"/>
    <w:rsid w:val="00EB1859"/>
    <w:rsid w:val="00EB3739"/>
    <w:rsid w:val="00EB3823"/>
    <w:rsid w:val="00EB4E70"/>
    <w:rsid w:val="00EB723B"/>
    <w:rsid w:val="00EC1041"/>
    <w:rsid w:val="00EC3C78"/>
    <w:rsid w:val="00EC626E"/>
    <w:rsid w:val="00ED43E2"/>
    <w:rsid w:val="00EE0BAF"/>
    <w:rsid w:val="00EE2CAB"/>
    <w:rsid w:val="00EE652C"/>
    <w:rsid w:val="00EF0458"/>
    <w:rsid w:val="00EF5016"/>
    <w:rsid w:val="00EF5DED"/>
    <w:rsid w:val="00F03AE4"/>
    <w:rsid w:val="00F15F88"/>
    <w:rsid w:val="00F166B4"/>
    <w:rsid w:val="00F17998"/>
    <w:rsid w:val="00F21CD1"/>
    <w:rsid w:val="00F27D75"/>
    <w:rsid w:val="00F31998"/>
    <w:rsid w:val="00F36485"/>
    <w:rsid w:val="00F44E15"/>
    <w:rsid w:val="00F453F4"/>
    <w:rsid w:val="00F45BE0"/>
    <w:rsid w:val="00F55778"/>
    <w:rsid w:val="00F579FA"/>
    <w:rsid w:val="00F61E91"/>
    <w:rsid w:val="00F6211F"/>
    <w:rsid w:val="00F64A08"/>
    <w:rsid w:val="00F6528E"/>
    <w:rsid w:val="00F65893"/>
    <w:rsid w:val="00F70187"/>
    <w:rsid w:val="00F70662"/>
    <w:rsid w:val="00F773FC"/>
    <w:rsid w:val="00F8119F"/>
    <w:rsid w:val="00F855BE"/>
    <w:rsid w:val="00F92673"/>
    <w:rsid w:val="00F931AB"/>
    <w:rsid w:val="00F931FF"/>
    <w:rsid w:val="00F9469A"/>
    <w:rsid w:val="00F96C83"/>
    <w:rsid w:val="00FA0AA0"/>
    <w:rsid w:val="00FA1D1C"/>
    <w:rsid w:val="00FC1B1E"/>
    <w:rsid w:val="00FC2B76"/>
    <w:rsid w:val="00FC5056"/>
    <w:rsid w:val="00FC62F1"/>
    <w:rsid w:val="00FC7FF9"/>
    <w:rsid w:val="00FD31EB"/>
    <w:rsid w:val="00FD5BB0"/>
    <w:rsid w:val="00FD74B3"/>
    <w:rsid w:val="00FE0829"/>
    <w:rsid w:val="00FE126D"/>
    <w:rsid w:val="00FE156D"/>
    <w:rsid w:val="00FE59A2"/>
    <w:rsid w:val="00FF1D50"/>
    <w:rsid w:val="00FF2815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98FEA97-99A6-4542-98E2-7F01B9A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3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E4D"/>
  </w:style>
  <w:style w:type="paragraph" w:styleId="Piedepgina">
    <w:name w:val="footer"/>
    <w:basedOn w:val="Normal"/>
    <w:link w:val="PiedepginaCar"/>
    <w:uiPriority w:val="99"/>
    <w:unhideWhenUsed/>
    <w:rsid w:val="00183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E4D"/>
  </w:style>
  <w:style w:type="paragraph" w:styleId="Textodeglobo">
    <w:name w:val="Balloon Text"/>
    <w:basedOn w:val="Normal"/>
    <w:link w:val="TextodegloboCar"/>
    <w:uiPriority w:val="99"/>
    <w:semiHidden/>
    <w:unhideWhenUsed/>
    <w:rsid w:val="0018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86CE-255E-4740-8C12-CE95A14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AdmonYamile</dc:creator>
  <cp:lastModifiedBy>Personal</cp:lastModifiedBy>
  <cp:revision>3</cp:revision>
  <dcterms:created xsi:type="dcterms:W3CDTF">2019-11-07T13:46:00Z</dcterms:created>
  <dcterms:modified xsi:type="dcterms:W3CDTF">2019-11-07T13:49:00Z</dcterms:modified>
</cp:coreProperties>
</file>