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39FF" w14:textId="77777777" w:rsidR="00596E99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p w14:paraId="09C6E540" w14:textId="77777777" w:rsidR="00596E99" w:rsidRPr="00A578F2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034926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034926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034926">
              <w:rPr>
                <w:rFonts w:ascii="Arial" w:eastAsia="Times New Roman" w:hAnsi="Arial" w:cs="Arial"/>
                <w:b/>
                <w:iCs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034926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034926">
              <w:rPr>
                <w:rFonts w:ascii="Arial" w:eastAsia="Times New Roman" w:hAnsi="Arial" w:cs="Arial"/>
                <w:b/>
                <w:iCs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034926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034926">
              <w:rPr>
                <w:rFonts w:ascii="Arial" w:hAnsi="Arial" w:cs="Arial"/>
                <w:b/>
                <w:iCs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034926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034926">
              <w:rPr>
                <w:rFonts w:ascii="Arial" w:eastAsia="Times New Roman" w:hAnsi="Arial" w:cs="Arial"/>
                <w:b/>
                <w:iCs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034926" w:rsidRDefault="001D226B" w:rsidP="00DF0F8D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</w:tr>
      <w:tr w:rsidR="00407B18" w:rsidRPr="00034926" w14:paraId="3656ABC7" w14:textId="77777777" w:rsidTr="000E4F6A">
        <w:trPr>
          <w:trHeight w:val="38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407B18" w:rsidRPr="00034926" w:rsidRDefault="00407B18" w:rsidP="00407B1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034926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018F5D54" w:rsidR="00407B18" w:rsidRPr="00034926" w:rsidRDefault="00407B18" w:rsidP="00407B18">
            <w:pPr>
              <w:spacing w:after="0"/>
              <w:rPr>
                <w:rFonts w:ascii="Arial" w:hAnsi="Arial" w:cs="Arial"/>
                <w:iCs/>
              </w:rPr>
            </w:pPr>
            <w:r w:rsidRPr="00034926">
              <w:rPr>
                <w:rFonts w:ascii="Arial" w:hAnsi="Arial" w:cs="Arial"/>
                <w:iCs/>
              </w:rPr>
              <w:t xml:space="preserve">Certificado de existencia y representación legal de instituciones educativas. </w:t>
            </w:r>
          </w:p>
        </w:tc>
      </w:tr>
      <w:tr w:rsidR="00407B18" w:rsidRPr="00034926" w14:paraId="3C49D1FC" w14:textId="77777777" w:rsidTr="000E4F6A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407B18" w:rsidRPr="00034926" w:rsidRDefault="00407B18" w:rsidP="00407B1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034926">
              <w:rPr>
                <w:rFonts w:ascii="Arial" w:eastAsia="Times New Roman" w:hAnsi="Arial" w:cs="Arial"/>
                <w:b/>
                <w:iCs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199CAD55" w:rsidR="00407B18" w:rsidRPr="00034926" w:rsidRDefault="00EB14F2" w:rsidP="00407B18">
            <w:pPr>
              <w:spacing w:after="0"/>
              <w:rPr>
                <w:rFonts w:ascii="Arial" w:hAnsi="Arial" w:cs="Arial"/>
                <w:iCs/>
              </w:rPr>
            </w:pPr>
            <w:r w:rsidRPr="00034926">
              <w:rPr>
                <w:rFonts w:ascii="Arial" w:eastAsia="Times New Roman" w:hAnsi="Arial" w:cs="Arial"/>
                <w:iCs/>
                <w:color w:val="000000" w:themeColor="text1"/>
                <w:lang w:eastAsia="es-CO"/>
              </w:rPr>
              <w:t>Certificación de reconocimiento legal que se otorga a las instituciones de educación para el trabajo y el desarrollo humano que se encuentren ubicadas dentro de la jurisdicción.</w:t>
            </w:r>
          </w:p>
        </w:tc>
      </w:tr>
      <w:tr w:rsidR="00A5123B" w:rsidRPr="00034926" w14:paraId="2B7621D3" w14:textId="77777777" w:rsidTr="00331230">
        <w:trPr>
          <w:trHeight w:val="42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034926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034926">
              <w:rPr>
                <w:rFonts w:ascii="Arial" w:eastAsia="Times New Roman" w:hAnsi="Arial" w:cs="Arial"/>
                <w:b/>
                <w:iCs/>
                <w:lang w:eastAsia="es-CO"/>
              </w:rPr>
              <w:t>Punto</w:t>
            </w:r>
            <w:r w:rsidR="00DF0F8D" w:rsidRPr="00034926">
              <w:rPr>
                <w:rFonts w:ascii="Arial" w:eastAsia="Times New Roman" w:hAnsi="Arial" w:cs="Arial"/>
                <w:b/>
                <w:iCs/>
                <w:lang w:eastAsia="es-CO"/>
              </w:rPr>
              <w:t>s</w:t>
            </w:r>
            <w:r w:rsidR="008F0E9A" w:rsidRPr="00034926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F904509" w14:textId="77777777" w:rsidR="00902179" w:rsidRPr="00034926" w:rsidRDefault="00902179" w:rsidP="009C1D31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034926">
              <w:rPr>
                <w:rFonts w:ascii="Arial" w:hAnsi="Arial" w:cs="Arial"/>
                <w:iCs/>
              </w:rPr>
              <w:t xml:space="preserve">Secretaría de Educación, Unidad de Inspección y Vigilancia </w:t>
            </w:r>
          </w:p>
          <w:p w14:paraId="0CB56920" w14:textId="77777777" w:rsidR="00902179" w:rsidRPr="00034926" w:rsidRDefault="00902179" w:rsidP="009C1D31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034926">
              <w:rPr>
                <w:rFonts w:ascii="Arial" w:hAnsi="Arial" w:cs="Arial"/>
                <w:iCs/>
              </w:rPr>
              <w:t>Dirección: Carrera 49 Nº 50</w:t>
            </w:r>
            <w:proofErr w:type="gramStart"/>
            <w:r w:rsidRPr="00034926">
              <w:rPr>
                <w:rFonts w:ascii="Arial" w:hAnsi="Arial" w:cs="Arial"/>
                <w:iCs/>
              </w:rPr>
              <w:t>A  -</w:t>
            </w:r>
            <w:proofErr w:type="gramEnd"/>
            <w:r w:rsidRPr="00034926">
              <w:rPr>
                <w:rFonts w:ascii="Arial" w:hAnsi="Arial" w:cs="Arial"/>
                <w:iCs/>
              </w:rPr>
              <w:t xml:space="preserve"> 20 Tercer piso.   Centro Comercial Gran Manzana.  Teléfono: (604) 373 76 76 Ext.1800</w:t>
            </w:r>
          </w:p>
          <w:p w14:paraId="45E6346D" w14:textId="268EB809" w:rsidR="001D226B" w:rsidRPr="00034926" w:rsidRDefault="00902179" w:rsidP="009C1D31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034926">
              <w:rPr>
                <w:rFonts w:ascii="Arial" w:hAnsi="Arial" w:cs="Arial"/>
                <w:iCs/>
              </w:rPr>
              <w:t xml:space="preserve">Horario: de lunes a jueves de 7:00 AM a 12:30 M y de 1:30 PM a 5:00 PM. Viernes de 7:00 </w:t>
            </w:r>
            <w:proofErr w:type="gramStart"/>
            <w:r w:rsidRPr="00034926">
              <w:rPr>
                <w:rFonts w:ascii="Arial" w:hAnsi="Arial" w:cs="Arial"/>
                <w:iCs/>
              </w:rPr>
              <w:t>AM  a</w:t>
            </w:r>
            <w:proofErr w:type="gramEnd"/>
            <w:r w:rsidRPr="00034926">
              <w:rPr>
                <w:rFonts w:ascii="Arial" w:hAnsi="Arial" w:cs="Arial"/>
                <w:iCs/>
              </w:rPr>
              <w:t xml:space="preserve"> 12:30 M y de 1:30 PM a 4:00 PM.</w:t>
            </w:r>
          </w:p>
        </w:tc>
      </w:tr>
      <w:tr w:rsidR="00A5123B" w:rsidRPr="00034926" w14:paraId="1B31CA89" w14:textId="77777777" w:rsidTr="000E4F6A">
        <w:trPr>
          <w:trHeight w:val="33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034926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034926">
              <w:rPr>
                <w:rFonts w:ascii="Arial" w:eastAsia="Times New Roman" w:hAnsi="Arial" w:cs="Arial"/>
                <w:b/>
                <w:iCs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034926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34926">
              <w:rPr>
                <w:rFonts w:ascii="Arial" w:hAnsi="Arial" w:cs="Arial"/>
                <w:b/>
                <w:bCs/>
                <w:iCs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034926" w:rsidRDefault="003E4D47" w:rsidP="00A82571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034926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34926">
              <w:rPr>
                <w:rFonts w:ascii="Arial" w:hAnsi="Arial" w:cs="Arial"/>
                <w:b/>
                <w:bCs/>
                <w:iCs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26DB3ED5" w:rsidR="003E4D47" w:rsidRPr="00034926" w:rsidRDefault="00034926" w:rsidP="00034926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034926">
              <w:rPr>
                <w:rFonts w:ascii="Arial" w:hAnsi="Arial" w:cs="Arial"/>
                <w:b/>
                <w:iCs/>
              </w:rPr>
              <w:t>x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034926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34926">
              <w:rPr>
                <w:rFonts w:ascii="Arial" w:hAnsi="Arial" w:cs="Arial"/>
                <w:b/>
                <w:bCs/>
                <w:iCs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5CE6309E" w:rsidR="003E4D47" w:rsidRPr="00034926" w:rsidRDefault="003E4D47" w:rsidP="002153DC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A5123B" w:rsidRPr="00034926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034926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6CC1116C" w:rsidR="003E4D47" w:rsidRPr="00034926" w:rsidRDefault="002153DC" w:rsidP="00A82571">
            <w:pPr>
              <w:spacing w:after="0"/>
              <w:rPr>
                <w:rFonts w:ascii="Arial" w:hAnsi="Arial" w:cs="Arial"/>
                <w:iCs/>
              </w:rPr>
            </w:pPr>
            <w:r w:rsidRPr="00034926">
              <w:rPr>
                <w:rFonts w:ascii="Arial" w:hAnsi="Arial" w:cs="Arial"/>
                <w:iCs/>
              </w:rPr>
              <w:t>Reunir la documentación requerida y radicarla en la Secretar</w:t>
            </w:r>
            <w:r w:rsidR="009C1D31">
              <w:rPr>
                <w:rFonts w:ascii="Arial" w:hAnsi="Arial" w:cs="Arial"/>
                <w:iCs/>
              </w:rPr>
              <w:t>í</w:t>
            </w:r>
            <w:r w:rsidRPr="00034926">
              <w:rPr>
                <w:rFonts w:ascii="Arial" w:hAnsi="Arial" w:cs="Arial"/>
                <w:iCs/>
              </w:rPr>
              <w:t xml:space="preserve">a de Educación o a través de la página de esta Secretaría. </w:t>
            </w:r>
            <w:hyperlink r:id="rId8" w:history="1">
              <w:r w:rsidRPr="00034926">
                <w:rPr>
                  <w:rStyle w:val="Hipervnculo"/>
                  <w:rFonts w:ascii="Arial" w:hAnsi="Arial" w:cs="Arial"/>
                  <w:iCs/>
                </w:rPr>
                <w:t>https://aplicaciones.itagui.gov.co/sisged/radicacionweb/sisgedweb</w:t>
              </w:r>
            </w:hyperlink>
            <w:r w:rsidRPr="00034926">
              <w:rPr>
                <w:rFonts w:ascii="Arial" w:hAnsi="Arial" w:cs="Arial"/>
                <w:iCs/>
              </w:rPr>
              <w:t xml:space="preserve">,  o </w:t>
            </w:r>
            <w:hyperlink r:id="rId9" w:history="1">
              <w:r w:rsidRPr="00034926">
                <w:rPr>
                  <w:rStyle w:val="Hipervnculo"/>
                  <w:rFonts w:ascii="Arial" w:hAnsi="Arial" w:cs="Arial"/>
                  <w:iCs/>
                </w:rPr>
                <w:t>https://www.semitagui.gov.co/</w:t>
              </w:r>
            </w:hyperlink>
          </w:p>
        </w:tc>
      </w:tr>
      <w:tr w:rsidR="00A5123B" w:rsidRPr="00034926" w14:paraId="2D3743CC" w14:textId="77777777" w:rsidTr="00780ACD">
        <w:trPr>
          <w:trHeight w:val="1488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034926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034926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Documentos </w:t>
            </w:r>
            <w:r w:rsidR="00E04273" w:rsidRPr="00034926">
              <w:rPr>
                <w:rFonts w:ascii="Arial" w:eastAsia="Times New Roman" w:hAnsi="Arial" w:cs="Arial"/>
                <w:b/>
                <w:iCs/>
                <w:lang w:eastAsia="es-CO"/>
              </w:rPr>
              <w:t>solicitados</w:t>
            </w:r>
            <w:r w:rsidRPr="00034926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al </w:t>
            </w:r>
            <w:r w:rsidR="00333907" w:rsidRPr="00034926">
              <w:rPr>
                <w:rFonts w:ascii="Arial" w:eastAsia="Times New Roman" w:hAnsi="Arial" w:cs="Arial"/>
                <w:b/>
                <w:iCs/>
                <w:lang w:eastAsia="es-CO"/>
              </w:rPr>
              <w:t>usuario</w:t>
            </w:r>
            <w:r w:rsidRPr="00034926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1C1269AA" w14:textId="77777777" w:rsidR="00407B18" w:rsidRPr="00034926" w:rsidRDefault="00407B18" w:rsidP="00407B18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034926">
              <w:rPr>
                <w:rFonts w:ascii="Arial" w:hAnsi="Arial" w:cs="Arial"/>
                <w:iCs/>
                <w:color w:val="000000" w:themeColor="text1"/>
              </w:rPr>
              <w:t>Solicitud escrita</w:t>
            </w:r>
            <w:r w:rsidRPr="00034926">
              <w:rPr>
                <w:rFonts w:ascii="Arial" w:hAnsi="Arial" w:cs="Arial"/>
                <w:iCs/>
              </w:rPr>
              <w:t xml:space="preserve"> </w:t>
            </w:r>
            <w:r w:rsidRPr="00034926">
              <w:rPr>
                <w:rFonts w:ascii="Arial" w:hAnsi="Arial" w:cs="Arial"/>
                <w:iCs/>
                <w:color w:val="000000" w:themeColor="text1"/>
              </w:rPr>
              <w:t>dirigida a la Unidad de Inspección y Vigilancia, especificando los datos básicos de la institución.</w:t>
            </w:r>
          </w:p>
          <w:p w14:paraId="096C63FF" w14:textId="77777777" w:rsidR="00407B18" w:rsidRPr="00034926" w:rsidRDefault="00407B18" w:rsidP="00407B18">
            <w:pPr>
              <w:spacing w:after="0"/>
              <w:contextualSpacing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0742EAD3" w14:textId="4AA3F6D4" w:rsidR="00ED431D" w:rsidRPr="00034926" w:rsidRDefault="00407B18" w:rsidP="00407B18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/>
                <w:iCs/>
              </w:rPr>
            </w:pPr>
            <w:r w:rsidRPr="00034926">
              <w:rPr>
                <w:rFonts w:ascii="Arial" w:hAnsi="Arial" w:cs="Arial"/>
                <w:iCs/>
              </w:rPr>
              <w:t>Estar constituido legalmente (Tener licencia de funcionamiento otorgada por esta secretaría).</w:t>
            </w:r>
          </w:p>
        </w:tc>
      </w:tr>
      <w:tr w:rsidR="00A5123B" w:rsidRPr="00034926" w14:paraId="06325C0C" w14:textId="77777777" w:rsidTr="00331230">
        <w:trPr>
          <w:trHeight w:val="7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034926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034926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10ACB9F" w14:textId="6A6E2E5F" w:rsidR="001D226B" w:rsidRPr="00034926" w:rsidRDefault="00560469" w:rsidP="003462FB">
            <w:pPr>
              <w:spacing w:after="0"/>
              <w:rPr>
                <w:rFonts w:ascii="Arial" w:hAnsi="Arial" w:cs="Arial"/>
                <w:b/>
                <w:iCs/>
              </w:rPr>
            </w:pPr>
            <w:r w:rsidRPr="00034926">
              <w:rPr>
                <w:rFonts w:ascii="Arial" w:hAnsi="Arial" w:cs="Arial"/>
                <w:iCs/>
              </w:rPr>
              <w:t xml:space="preserve">Reunir los documentos y radicar la documentación requerida en la Secretaría de Educación o a través del Sistema de Gestión Documental (SISGED) de la Alcaldía de Itagüí </w:t>
            </w:r>
            <w:hyperlink r:id="rId10" w:history="1">
              <w:r w:rsidRPr="00034926">
                <w:rPr>
                  <w:rStyle w:val="Hipervnculo"/>
                  <w:rFonts w:ascii="Arial" w:hAnsi="Arial" w:cs="Arial"/>
                  <w:iCs/>
                </w:rPr>
                <w:t>https://aplicaciones.itagui.gov.co/sisged/radicacionweb/sisgedweb</w:t>
              </w:r>
            </w:hyperlink>
            <w:r w:rsidRPr="00034926">
              <w:rPr>
                <w:rFonts w:ascii="Arial" w:hAnsi="Arial" w:cs="Arial"/>
                <w:iCs/>
              </w:rPr>
              <w:t xml:space="preserve">, y dirigida a </w:t>
            </w:r>
            <w:proofErr w:type="gramStart"/>
            <w:r w:rsidRPr="00034926">
              <w:rPr>
                <w:rFonts w:ascii="Arial" w:hAnsi="Arial" w:cs="Arial"/>
                <w:iCs/>
              </w:rPr>
              <w:t>la  Unidad</w:t>
            </w:r>
            <w:proofErr w:type="gramEnd"/>
            <w:r w:rsidRPr="00034926">
              <w:rPr>
                <w:rFonts w:ascii="Arial" w:hAnsi="Arial" w:cs="Arial"/>
                <w:iCs/>
              </w:rPr>
              <w:t xml:space="preserve"> de Inspección y Vigilancia</w:t>
            </w:r>
            <w:r w:rsidRPr="00034926">
              <w:rPr>
                <w:rFonts w:ascii="Arial" w:hAnsi="Arial" w:cs="Arial"/>
                <w:b/>
                <w:iCs/>
              </w:rPr>
              <w:t>.</w:t>
            </w:r>
          </w:p>
        </w:tc>
      </w:tr>
      <w:tr w:rsidR="00D11434" w:rsidRPr="00034926" w14:paraId="109701E1" w14:textId="77777777" w:rsidTr="000E4F6A">
        <w:trPr>
          <w:trHeight w:val="369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034926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034926">
              <w:rPr>
                <w:rFonts w:ascii="Arial" w:eastAsia="Times New Roman" w:hAnsi="Arial" w:cs="Arial"/>
                <w:b/>
                <w:iCs/>
                <w:lang w:eastAsia="es-CO"/>
              </w:rPr>
              <w:t>Respuesta</w:t>
            </w:r>
            <w:r w:rsidRPr="00034926">
              <w:rPr>
                <w:rFonts w:ascii="Arial" w:hAnsi="Arial" w:cs="Arial"/>
                <w:b/>
                <w:iCs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034926" w:rsidRDefault="00D11434" w:rsidP="00D11434">
            <w:pPr>
              <w:spacing w:after="0"/>
              <w:rPr>
                <w:rFonts w:ascii="Arial" w:hAnsi="Arial" w:cs="Arial"/>
                <w:b/>
                <w:iCs/>
              </w:rPr>
            </w:pPr>
            <w:r w:rsidRPr="00034926">
              <w:rPr>
                <w:rFonts w:ascii="Arial" w:hAnsi="Arial" w:cs="Arial"/>
                <w:b/>
                <w:iCs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102755D1" w:rsidR="00D11434" w:rsidRPr="00034926" w:rsidRDefault="00DA5DFE" w:rsidP="00DA5DFE">
            <w:pPr>
              <w:spacing w:after="0"/>
              <w:rPr>
                <w:rFonts w:ascii="Arial" w:hAnsi="Arial" w:cs="Arial"/>
                <w:iCs/>
              </w:rPr>
            </w:pPr>
            <w:r w:rsidRPr="00034926">
              <w:rPr>
                <w:rFonts w:ascii="Arial" w:hAnsi="Arial" w:cs="Arial"/>
                <w:iCs/>
              </w:rPr>
              <w:t>5 días hábiles.</w:t>
            </w:r>
          </w:p>
        </w:tc>
      </w:tr>
      <w:tr w:rsidR="00D11434" w:rsidRPr="00034926" w14:paraId="189746CF" w14:textId="77777777" w:rsidTr="00331230">
        <w:trPr>
          <w:trHeight w:val="836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77777777" w:rsidR="00D11434" w:rsidRPr="00034926" w:rsidRDefault="00D11434" w:rsidP="00D11434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D11434" w:rsidRPr="00034926" w:rsidRDefault="00D11434" w:rsidP="00D11434">
            <w:pPr>
              <w:spacing w:after="0"/>
              <w:rPr>
                <w:rFonts w:ascii="Arial" w:hAnsi="Arial" w:cs="Arial"/>
                <w:b/>
                <w:iCs/>
              </w:rPr>
            </w:pPr>
            <w:r w:rsidRPr="00034926">
              <w:rPr>
                <w:rFonts w:ascii="Arial" w:hAnsi="Arial" w:cs="Arial"/>
                <w:b/>
                <w:iCs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62B3D610" w:rsidR="00D11434" w:rsidRPr="00034926" w:rsidRDefault="00F70921" w:rsidP="00A10452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</w:rPr>
            </w:pPr>
            <w:r w:rsidRPr="00034926">
              <w:rPr>
                <w:rFonts w:ascii="Arial" w:hAnsi="Arial" w:cs="Arial"/>
                <w:iCs/>
              </w:rPr>
              <w:t>Certificado de existencia y representación legal de instituciones educativas</w:t>
            </w:r>
            <w:r w:rsidR="00A10452" w:rsidRPr="00034926">
              <w:rPr>
                <w:rFonts w:ascii="Arial" w:hAnsi="Arial" w:cs="Arial"/>
                <w:b/>
                <w:iCs/>
              </w:rPr>
              <w:t>.</w:t>
            </w:r>
          </w:p>
        </w:tc>
      </w:tr>
      <w:tr w:rsidR="00331E6A" w:rsidRPr="00034926" w14:paraId="07CC1B9E" w14:textId="77777777" w:rsidTr="00331230">
        <w:trPr>
          <w:trHeight w:val="84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331E6A" w:rsidRPr="00034926" w:rsidRDefault="00331E6A" w:rsidP="00331E6A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034926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01385A29" w:rsidR="00331E6A" w:rsidRPr="00034926" w:rsidRDefault="00331E6A" w:rsidP="00331E6A">
            <w:pPr>
              <w:spacing w:after="0"/>
              <w:rPr>
                <w:rFonts w:ascii="Arial" w:hAnsi="Arial" w:cs="Arial"/>
                <w:iCs/>
              </w:rPr>
            </w:pPr>
            <w:r w:rsidRPr="00034926">
              <w:rPr>
                <w:rFonts w:ascii="Arial" w:hAnsi="Arial" w:cs="Arial"/>
                <w:iCs/>
              </w:rPr>
              <w:t xml:space="preserve">Presencialmente </w:t>
            </w:r>
            <w:r w:rsidR="00434164" w:rsidRPr="00034926">
              <w:rPr>
                <w:rFonts w:ascii="Arial" w:hAnsi="Arial" w:cs="Arial"/>
                <w:iCs/>
              </w:rPr>
              <w:t>o comunicarse</w:t>
            </w:r>
            <w:r w:rsidRPr="00034926">
              <w:rPr>
                <w:rFonts w:ascii="Arial" w:hAnsi="Arial" w:cs="Arial"/>
                <w:iCs/>
              </w:rPr>
              <w:t xml:space="preserve"> al teléfono: (604</w:t>
            </w:r>
            <w:proofErr w:type="gramStart"/>
            <w:r w:rsidRPr="00034926">
              <w:rPr>
                <w:rFonts w:ascii="Arial" w:hAnsi="Arial" w:cs="Arial"/>
                <w:iCs/>
              </w:rPr>
              <w:t>)  373</w:t>
            </w:r>
            <w:proofErr w:type="gramEnd"/>
            <w:r w:rsidRPr="00034926">
              <w:rPr>
                <w:rFonts w:ascii="Arial" w:hAnsi="Arial" w:cs="Arial"/>
                <w:iCs/>
              </w:rPr>
              <w:t xml:space="preserve"> 76 76 ext. 1800, 1803. Horario: De lunes a jueves de 7:00am a 12:30</w:t>
            </w:r>
            <w:proofErr w:type="gramStart"/>
            <w:r w:rsidRPr="00034926">
              <w:rPr>
                <w:rFonts w:ascii="Arial" w:hAnsi="Arial" w:cs="Arial"/>
                <w:iCs/>
              </w:rPr>
              <w:t>m  y</w:t>
            </w:r>
            <w:proofErr w:type="gramEnd"/>
            <w:r w:rsidRPr="00034926">
              <w:rPr>
                <w:rFonts w:ascii="Arial" w:hAnsi="Arial" w:cs="Arial"/>
                <w:iCs/>
              </w:rPr>
              <w:t xml:space="preserve"> de 1:30pm  a 5:00pm. Viernes de 7:00am a 12:30m y de 1:30pm a 4:00 pm.</w:t>
            </w:r>
          </w:p>
        </w:tc>
      </w:tr>
      <w:tr w:rsidR="00331E6A" w:rsidRPr="00034926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331E6A" w:rsidRPr="00034926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034926">
              <w:rPr>
                <w:rFonts w:ascii="Arial" w:eastAsia="Times New Roman" w:hAnsi="Arial" w:cs="Arial"/>
                <w:b/>
                <w:iCs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ADD3486" w14:textId="77777777" w:rsidR="002074D4" w:rsidRDefault="007E348D" w:rsidP="008C089A">
            <w:pPr>
              <w:spacing w:after="0"/>
              <w:rPr>
                <w:rFonts w:ascii="Arial" w:hAnsi="Arial" w:cs="Arial"/>
                <w:iCs/>
              </w:rPr>
            </w:pPr>
            <w:r w:rsidRPr="00034926">
              <w:rPr>
                <w:rFonts w:ascii="Arial" w:hAnsi="Arial" w:cs="Arial"/>
                <w:iCs/>
              </w:rPr>
              <w:t xml:space="preserve">La </w:t>
            </w:r>
            <w:r w:rsidR="008C089A" w:rsidRPr="00034926">
              <w:rPr>
                <w:rFonts w:ascii="Arial" w:hAnsi="Arial" w:cs="Arial"/>
                <w:iCs/>
              </w:rPr>
              <w:t>Licencia de funcionamiento</w:t>
            </w:r>
            <w:r w:rsidR="00F70921" w:rsidRPr="00034926">
              <w:rPr>
                <w:rFonts w:ascii="Arial" w:hAnsi="Arial" w:cs="Arial"/>
                <w:iCs/>
              </w:rPr>
              <w:t>, Decreto Nacional 1075 de 2015</w:t>
            </w:r>
            <w:r w:rsidR="00F6152C" w:rsidRPr="00034926">
              <w:rPr>
                <w:rFonts w:ascii="Arial" w:hAnsi="Arial" w:cs="Arial"/>
                <w:iCs/>
              </w:rPr>
              <w:t>,</w:t>
            </w:r>
            <w:r w:rsidR="00F70921" w:rsidRPr="00034926">
              <w:rPr>
                <w:rFonts w:ascii="Arial" w:hAnsi="Arial" w:cs="Arial"/>
                <w:iCs/>
              </w:rPr>
              <w:t xml:space="preserve">  </w:t>
            </w:r>
          </w:p>
          <w:p w14:paraId="509C2425" w14:textId="2C6E9F2C" w:rsidR="00331E6A" w:rsidRPr="00034926" w:rsidRDefault="00F6152C" w:rsidP="008C089A">
            <w:pPr>
              <w:spacing w:after="0"/>
              <w:rPr>
                <w:rFonts w:ascii="Arial" w:hAnsi="Arial" w:cs="Arial"/>
                <w:iCs/>
              </w:rPr>
            </w:pPr>
            <w:r w:rsidRPr="00034926">
              <w:rPr>
                <w:rFonts w:ascii="Arial" w:hAnsi="Arial" w:cs="Arial"/>
                <w:iCs/>
              </w:rPr>
              <w:t>R</w:t>
            </w:r>
            <w:r w:rsidR="00F70921" w:rsidRPr="00034926">
              <w:rPr>
                <w:rFonts w:ascii="Arial" w:hAnsi="Arial" w:cs="Arial"/>
                <w:iCs/>
              </w:rPr>
              <w:t xml:space="preserve">esolución </w:t>
            </w:r>
            <w:proofErr w:type="gramStart"/>
            <w:r w:rsidR="00F70921" w:rsidRPr="00034926">
              <w:rPr>
                <w:rFonts w:ascii="Arial" w:hAnsi="Arial" w:cs="Arial"/>
                <w:iCs/>
              </w:rPr>
              <w:t>municipal  8521</w:t>
            </w:r>
            <w:proofErr w:type="gramEnd"/>
            <w:r w:rsidR="00F70921" w:rsidRPr="00034926">
              <w:rPr>
                <w:rFonts w:ascii="Arial" w:hAnsi="Arial" w:cs="Arial"/>
                <w:iCs/>
              </w:rPr>
              <w:t xml:space="preserve"> de 2020</w:t>
            </w:r>
          </w:p>
        </w:tc>
      </w:tr>
      <w:tr w:rsidR="00331E6A" w:rsidRPr="00034926" w14:paraId="52312B78" w14:textId="77777777" w:rsidTr="00826EDB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331E6A" w:rsidRPr="00034926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034926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17BBD961" w:rsidR="00331E6A" w:rsidRPr="00034926" w:rsidRDefault="002851E2" w:rsidP="00331E6A">
            <w:pPr>
              <w:spacing w:after="0"/>
              <w:rPr>
                <w:rFonts w:ascii="Arial" w:hAnsi="Arial" w:cs="Arial"/>
                <w:iCs/>
              </w:rPr>
            </w:pPr>
            <w:r w:rsidRPr="00034926">
              <w:rPr>
                <w:rFonts w:ascii="Arial" w:hAnsi="Arial" w:cs="Arial"/>
                <w:iCs/>
              </w:rPr>
              <w:t>Técnico Operativo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331E6A" w:rsidRPr="00034926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034926">
              <w:rPr>
                <w:rFonts w:ascii="Arial" w:eastAsia="Times New Roman" w:hAnsi="Arial" w:cs="Arial"/>
                <w:b/>
                <w:iCs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2F7C3585" w:rsidR="00331E6A" w:rsidRPr="00034926" w:rsidRDefault="00826EDB" w:rsidP="00331E6A">
            <w:pPr>
              <w:spacing w:after="0"/>
              <w:rPr>
                <w:rFonts w:ascii="Arial" w:hAnsi="Arial" w:cs="Arial"/>
                <w:iCs/>
              </w:rPr>
            </w:pPr>
            <w:r w:rsidRPr="00034926">
              <w:rPr>
                <w:rFonts w:ascii="Arial" w:hAnsi="Arial" w:cs="Arial"/>
                <w:iCs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882CEE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2771" w14:textId="77777777" w:rsidR="003959F3" w:rsidRDefault="003959F3" w:rsidP="009422F0">
      <w:pPr>
        <w:spacing w:after="0" w:line="240" w:lineRule="auto"/>
      </w:pPr>
      <w:r>
        <w:separator/>
      </w:r>
    </w:p>
  </w:endnote>
  <w:endnote w:type="continuationSeparator" w:id="0">
    <w:p w14:paraId="40DE85E2" w14:textId="77777777" w:rsidR="003959F3" w:rsidRDefault="003959F3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711D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711D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5815" w14:textId="77777777" w:rsidR="003959F3" w:rsidRDefault="003959F3" w:rsidP="009422F0">
      <w:pPr>
        <w:spacing w:after="0" w:line="240" w:lineRule="auto"/>
      </w:pPr>
      <w:r>
        <w:separator/>
      </w:r>
    </w:p>
  </w:footnote>
  <w:footnote w:type="continuationSeparator" w:id="0">
    <w:p w14:paraId="0B39EBE4" w14:textId="77777777" w:rsidR="003959F3" w:rsidRDefault="003959F3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830A95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179D9"/>
    <w:multiLevelType w:val="multilevel"/>
    <w:tmpl w:val="B5029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869760">
    <w:abstractNumId w:val="1"/>
  </w:num>
  <w:num w:numId="2" w16cid:durableId="340399562">
    <w:abstractNumId w:val="3"/>
  </w:num>
  <w:num w:numId="3" w16cid:durableId="1007831008">
    <w:abstractNumId w:val="4"/>
  </w:num>
  <w:num w:numId="4" w16cid:durableId="1516962682">
    <w:abstractNumId w:val="2"/>
  </w:num>
  <w:num w:numId="5" w16cid:durableId="1528370259">
    <w:abstractNumId w:val="6"/>
  </w:num>
  <w:num w:numId="6" w16cid:durableId="1311638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2724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8309245">
    <w:abstractNumId w:val="7"/>
  </w:num>
  <w:num w:numId="9" w16cid:durableId="729693954">
    <w:abstractNumId w:val="8"/>
  </w:num>
  <w:num w:numId="10" w16cid:durableId="1883058574">
    <w:abstractNumId w:val="5"/>
  </w:num>
  <w:num w:numId="11" w16cid:durableId="3146701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89018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34926"/>
    <w:rsid w:val="00044FA3"/>
    <w:rsid w:val="000547E5"/>
    <w:rsid w:val="00060412"/>
    <w:rsid w:val="000645CE"/>
    <w:rsid w:val="00067FC0"/>
    <w:rsid w:val="000711D1"/>
    <w:rsid w:val="000852B7"/>
    <w:rsid w:val="00085B1D"/>
    <w:rsid w:val="000A6FB2"/>
    <w:rsid w:val="000B144F"/>
    <w:rsid w:val="000B147F"/>
    <w:rsid w:val="000B191D"/>
    <w:rsid w:val="000C33A0"/>
    <w:rsid w:val="000E4F6A"/>
    <w:rsid w:val="000F2922"/>
    <w:rsid w:val="001177BE"/>
    <w:rsid w:val="00132313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B1799"/>
    <w:rsid w:val="001C2D44"/>
    <w:rsid w:val="001C79AE"/>
    <w:rsid w:val="001D226B"/>
    <w:rsid w:val="001D3F92"/>
    <w:rsid w:val="001D5645"/>
    <w:rsid w:val="001F1120"/>
    <w:rsid w:val="001F25B2"/>
    <w:rsid w:val="001F53BC"/>
    <w:rsid w:val="00200217"/>
    <w:rsid w:val="00205700"/>
    <w:rsid w:val="002074D4"/>
    <w:rsid w:val="002153DC"/>
    <w:rsid w:val="002213B8"/>
    <w:rsid w:val="0023455A"/>
    <w:rsid w:val="00236F24"/>
    <w:rsid w:val="002433FE"/>
    <w:rsid w:val="0024744E"/>
    <w:rsid w:val="00274713"/>
    <w:rsid w:val="00274B0B"/>
    <w:rsid w:val="002851E2"/>
    <w:rsid w:val="002925F7"/>
    <w:rsid w:val="002A0F47"/>
    <w:rsid w:val="002A1296"/>
    <w:rsid w:val="002A48BF"/>
    <w:rsid w:val="002B0339"/>
    <w:rsid w:val="002C5889"/>
    <w:rsid w:val="002E1186"/>
    <w:rsid w:val="002E4632"/>
    <w:rsid w:val="002E5688"/>
    <w:rsid w:val="002F4F14"/>
    <w:rsid w:val="00304759"/>
    <w:rsid w:val="00312004"/>
    <w:rsid w:val="00320DEF"/>
    <w:rsid w:val="00331230"/>
    <w:rsid w:val="00331E6A"/>
    <w:rsid w:val="00333907"/>
    <w:rsid w:val="00340A67"/>
    <w:rsid w:val="003462FB"/>
    <w:rsid w:val="00346A50"/>
    <w:rsid w:val="003515DE"/>
    <w:rsid w:val="00361331"/>
    <w:rsid w:val="00366777"/>
    <w:rsid w:val="00376A3F"/>
    <w:rsid w:val="00386573"/>
    <w:rsid w:val="003959F3"/>
    <w:rsid w:val="00397F61"/>
    <w:rsid w:val="003A16E5"/>
    <w:rsid w:val="003A2398"/>
    <w:rsid w:val="003A4897"/>
    <w:rsid w:val="003E4C9B"/>
    <w:rsid w:val="003E4D47"/>
    <w:rsid w:val="00407B18"/>
    <w:rsid w:val="00410FAB"/>
    <w:rsid w:val="00411D09"/>
    <w:rsid w:val="004219F4"/>
    <w:rsid w:val="00430735"/>
    <w:rsid w:val="00434164"/>
    <w:rsid w:val="004430AA"/>
    <w:rsid w:val="00474B6C"/>
    <w:rsid w:val="00485854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31F0"/>
    <w:rsid w:val="00505E12"/>
    <w:rsid w:val="005066AB"/>
    <w:rsid w:val="00510F81"/>
    <w:rsid w:val="00542203"/>
    <w:rsid w:val="0055322D"/>
    <w:rsid w:val="00560469"/>
    <w:rsid w:val="00570993"/>
    <w:rsid w:val="005718FF"/>
    <w:rsid w:val="005722C3"/>
    <w:rsid w:val="00572671"/>
    <w:rsid w:val="00574819"/>
    <w:rsid w:val="00582C13"/>
    <w:rsid w:val="00582CC4"/>
    <w:rsid w:val="005853E3"/>
    <w:rsid w:val="00593DE0"/>
    <w:rsid w:val="00596E99"/>
    <w:rsid w:val="005976D5"/>
    <w:rsid w:val="005C65F0"/>
    <w:rsid w:val="0060241B"/>
    <w:rsid w:val="00611757"/>
    <w:rsid w:val="00621A46"/>
    <w:rsid w:val="00653E42"/>
    <w:rsid w:val="006563C7"/>
    <w:rsid w:val="00674201"/>
    <w:rsid w:val="00682FD5"/>
    <w:rsid w:val="006A1925"/>
    <w:rsid w:val="006B0B67"/>
    <w:rsid w:val="006B4DA2"/>
    <w:rsid w:val="006D2BC4"/>
    <w:rsid w:val="006F12B1"/>
    <w:rsid w:val="006F680D"/>
    <w:rsid w:val="00715C15"/>
    <w:rsid w:val="00716A05"/>
    <w:rsid w:val="00732A18"/>
    <w:rsid w:val="0074171D"/>
    <w:rsid w:val="0076301C"/>
    <w:rsid w:val="00780ACD"/>
    <w:rsid w:val="00794990"/>
    <w:rsid w:val="007953E6"/>
    <w:rsid w:val="007A3AE4"/>
    <w:rsid w:val="007A3DF9"/>
    <w:rsid w:val="007B5089"/>
    <w:rsid w:val="007D5C0A"/>
    <w:rsid w:val="007E348D"/>
    <w:rsid w:val="007E4D30"/>
    <w:rsid w:val="007E5627"/>
    <w:rsid w:val="007F2873"/>
    <w:rsid w:val="008107A3"/>
    <w:rsid w:val="00814F26"/>
    <w:rsid w:val="0081740C"/>
    <w:rsid w:val="008256E8"/>
    <w:rsid w:val="00826EDB"/>
    <w:rsid w:val="008303F2"/>
    <w:rsid w:val="00830A95"/>
    <w:rsid w:val="00832425"/>
    <w:rsid w:val="00836F3B"/>
    <w:rsid w:val="008532C5"/>
    <w:rsid w:val="00854B5E"/>
    <w:rsid w:val="00882CEE"/>
    <w:rsid w:val="008831D4"/>
    <w:rsid w:val="00887333"/>
    <w:rsid w:val="00892687"/>
    <w:rsid w:val="008B64AF"/>
    <w:rsid w:val="008C089A"/>
    <w:rsid w:val="008C0910"/>
    <w:rsid w:val="008D64DE"/>
    <w:rsid w:val="008F0E9A"/>
    <w:rsid w:val="00902179"/>
    <w:rsid w:val="009048E1"/>
    <w:rsid w:val="00911E5E"/>
    <w:rsid w:val="00914638"/>
    <w:rsid w:val="009422F0"/>
    <w:rsid w:val="00965B97"/>
    <w:rsid w:val="009975AA"/>
    <w:rsid w:val="009B2ED3"/>
    <w:rsid w:val="009B7F39"/>
    <w:rsid w:val="009C0E18"/>
    <w:rsid w:val="009C1D31"/>
    <w:rsid w:val="009C1F30"/>
    <w:rsid w:val="009C25BE"/>
    <w:rsid w:val="009E1DA1"/>
    <w:rsid w:val="009E628D"/>
    <w:rsid w:val="009F6848"/>
    <w:rsid w:val="00A10452"/>
    <w:rsid w:val="00A17FDC"/>
    <w:rsid w:val="00A228E5"/>
    <w:rsid w:val="00A24822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A1834"/>
    <w:rsid w:val="00AA2C33"/>
    <w:rsid w:val="00AB1736"/>
    <w:rsid w:val="00AC645E"/>
    <w:rsid w:val="00AD1536"/>
    <w:rsid w:val="00B00A43"/>
    <w:rsid w:val="00B07FC4"/>
    <w:rsid w:val="00B1270E"/>
    <w:rsid w:val="00B25807"/>
    <w:rsid w:val="00B27298"/>
    <w:rsid w:val="00B3212D"/>
    <w:rsid w:val="00B50A20"/>
    <w:rsid w:val="00B51C86"/>
    <w:rsid w:val="00B5246F"/>
    <w:rsid w:val="00B64A51"/>
    <w:rsid w:val="00B72F7C"/>
    <w:rsid w:val="00B74A99"/>
    <w:rsid w:val="00B822C9"/>
    <w:rsid w:val="00B9659C"/>
    <w:rsid w:val="00BA0A18"/>
    <w:rsid w:val="00BA53C2"/>
    <w:rsid w:val="00BB3A19"/>
    <w:rsid w:val="00BB7543"/>
    <w:rsid w:val="00BC39A7"/>
    <w:rsid w:val="00BF0992"/>
    <w:rsid w:val="00C0188A"/>
    <w:rsid w:val="00C020F9"/>
    <w:rsid w:val="00C332E8"/>
    <w:rsid w:val="00C43527"/>
    <w:rsid w:val="00C72E27"/>
    <w:rsid w:val="00C77819"/>
    <w:rsid w:val="00C8305B"/>
    <w:rsid w:val="00C9205B"/>
    <w:rsid w:val="00C92CE5"/>
    <w:rsid w:val="00CA05D5"/>
    <w:rsid w:val="00CA1FB1"/>
    <w:rsid w:val="00CA4FCF"/>
    <w:rsid w:val="00CB2830"/>
    <w:rsid w:val="00CB5B25"/>
    <w:rsid w:val="00CC3211"/>
    <w:rsid w:val="00CC755D"/>
    <w:rsid w:val="00CD0621"/>
    <w:rsid w:val="00CE3797"/>
    <w:rsid w:val="00D0156B"/>
    <w:rsid w:val="00D06D25"/>
    <w:rsid w:val="00D11434"/>
    <w:rsid w:val="00D164B8"/>
    <w:rsid w:val="00D2499C"/>
    <w:rsid w:val="00D30DDE"/>
    <w:rsid w:val="00D500E6"/>
    <w:rsid w:val="00D8345B"/>
    <w:rsid w:val="00D94F7B"/>
    <w:rsid w:val="00DA0205"/>
    <w:rsid w:val="00DA5DFE"/>
    <w:rsid w:val="00DA763D"/>
    <w:rsid w:val="00DB4156"/>
    <w:rsid w:val="00DC6881"/>
    <w:rsid w:val="00DD15EF"/>
    <w:rsid w:val="00DF0F8D"/>
    <w:rsid w:val="00E04273"/>
    <w:rsid w:val="00E10578"/>
    <w:rsid w:val="00E3038E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14F2"/>
    <w:rsid w:val="00EB44EF"/>
    <w:rsid w:val="00EC6014"/>
    <w:rsid w:val="00ED431D"/>
    <w:rsid w:val="00EE3345"/>
    <w:rsid w:val="00EE5A18"/>
    <w:rsid w:val="00EE679F"/>
    <w:rsid w:val="00F03AA8"/>
    <w:rsid w:val="00F474DD"/>
    <w:rsid w:val="00F6152C"/>
    <w:rsid w:val="00F70921"/>
    <w:rsid w:val="00F72246"/>
    <w:rsid w:val="00F8050E"/>
    <w:rsid w:val="00F81763"/>
    <w:rsid w:val="00F83DA9"/>
    <w:rsid w:val="00FB2B74"/>
    <w:rsid w:val="00FB2B8F"/>
    <w:rsid w:val="00FB70C7"/>
    <w:rsid w:val="00FC6A91"/>
    <w:rsid w:val="00FC6BD8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caciones.itagui.gov.co/sisged/radicacionweb/sisged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5DB3-24DD-47F8-8086-CA5462DA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Maria Camila Mazo Vásquez</cp:lastModifiedBy>
  <cp:revision>43</cp:revision>
  <cp:lastPrinted>2013-07-08T16:49:00Z</cp:lastPrinted>
  <dcterms:created xsi:type="dcterms:W3CDTF">2022-05-19T14:17:00Z</dcterms:created>
  <dcterms:modified xsi:type="dcterms:W3CDTF">2022-06-22T16:10:00Z</dcterms:modified>
</cp:coreProperties>
</file>