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E2CE3" w14:textId="0DA20CAF" w:rsidR="001D226B" w:rsidRPr="00A70E16" w:rsidRDefault="00DC6881" w:rsidP="00830A95">
      <w:pPr>
        <w:spacing w:line="240" w:lineRule="auto"/>
        <w:rPr>
          <w:rFonts w:ascii="Arial" w:hAnsi="Arial" w:cs="Arial"/>
          <w:sz w:val="24"/>
          <w:szCs w:val="24"/>
        </w:rPr>
      </w:pPr>
      <w:r>
        <w:rPr>
          <w:rFonts w:ascii="Arial" w:hAnsi="Arial" w:cs="Arial"/>
          <w:b/>
          <w:sz w:val="24"/>
          <w:szCs w:val="24"/>
        </w:rPr>
        <w:t>Unidad Administrativa:</w:t>
      </w:r>
      <w:r w:rsidR="00BF51C4" w:rsidRPr="00BF51C4">
        <w:rPr>
          <w:rFonts w:ascii="Arial" w:hAnsi="Arial" w:cs="Arial"/>
          <w:b/>
          <w:sz w:val="24"/>
          <w:szCs w:val="24"/>
        </w:rPr>
        <w:t xml:space="preserve"> </w:t>
      </w:r>
      <w:proofErr w:type="gramStart"/>
      <w:r w:rsidR="00BF51C4" w:rsidRPr="00CC15CF">
        <w:rPr>
          <w:rFonts w:ascii="Arial" w:hAnsi="Arial" w:cs="Arial"/>
          <w:b/>
          <w:sz w:val="24"/>
          <w:szCs w:val="24"/>
        </w:rPr>
        <w:t>Secretaria</w:t>
      </w:r>
      <w:proofErr w:type="gramEnd"/>
      <w:r w:rsidR="00BF51C4" w:rsidRPr="00CC15CF">
        <w:rPr>
          <w:rFonts w:ascii="Arial" w:hAnsi="Arial" w:cs="Arial"/>
          <w:b/>
          <w:sz w:val="24"/>
          <w:szCs w:val="24"/>
        </w:rPr>
        <w:t xml:space="preserve"> de Educación</w:t>
      </w:r>
    </w:p>
    <w:tbl>
      <w:tblPr>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1672"/>
        <w:gridCol w:w="992"/>
        <w:gridCol w:w="142"/>
        <w:gridCol w:w="567"/>
        <w:gridCol w:w="879"/>
        <w:gridCol w:w="1105"/>
        <w:gridCol w:w="596"/>
        <w:gridCol w:w="680"/>
        <w:gridCol w:w="567"/>
        <w:gridCol w:w="879"/>
      </w:tblGrid>
      <w:tr w:rsidR="001D226B" w:rsidRPr="00882CEE" w14:paraId="68D2C423" w14:textId="77777777" w:rsidTr="00331230">
        <w:trPr>
          <w:trHeight w:val="421"/>
        </w:trPr>
        <w:tc>
          <w:tcPr>
            <w:tcW w:w="2127" w:type="dxa"/>
            <w:shd w:val="clear" w:color="auto" w:fill="BFBFBF" w:themeFill="background1" w:themeFillShade="BF"/>
            <w:vAlign w:val="center"/>
          </w:tcPr>
          <w:p w14:paraId="002CF668" w14:textId="77777777" w:rsidR="001D226B" w:rsidRPr="00882CEE" w:rsidRDefault="001D226B" w:rsidP="00DF0F8D">
            <w:pPr>
              <w:spacing w:after="0" w:line="240" w:lineRule="auto"/>
              <w:contextualSpacing/>
              <w:rPr>
                <w:rFonts w:ascii="Arial" w:eastAsia="Times New Roman" w:hAnsi="Arial" w:cs="Arial"/>
                <w:b/>
                <w:lang w:eastAsia="es-CO"/>
              </w:rPr>
            </w:pPr>
            <w:r w:rsidRPr="00882CEE">
              <w:rPr>
                <w:rFonts w:ascii="Arial" w:eastAsia="Times New Roman" w:hAnsi="Arial" w:cs="Arial"/>
                <w:b/>
                <w:lang w:eastAsia="es-CO"/>
              </w:rPr>
              <w:t>Definición</w:t>
            </w:r>
          </w:p>
        </w:tc>
        <w:tc>
          <w:tcPr>
            <w:tcW w:w="2806" w:type="dxa"/>
            <w:gridSpan w:val="3"/>
            <w:shd w:val="pct25" w:color="auto" w:fill="auto"/>
            <w:vAlign w:val="center"/>
          </w:tcPr>
          <w:p w14:paraId="57F5A382" w14:textId="77777777" w:rsidR="001D226B" w:rsidRPr="00DF0F8D" w:rsidRDefault="001D226B" w:rsidP="00DF0F8D">
            <w:pPr>
              <w:spacing w:after="0" w:line="240" w:lineRule="auto"/>
              <w:contextualSpacing/>
              <w:jc w:val="center"/>
              <w:rPr>
                <w:rFonts w:ascii="Arial" w:eastAsia="Times New Roman" w:hAnsi="Arial" w:cs="Arial"/>
                <w:b/>
                <w:lang w:eastAsia="es-CO"/>
              </w:rPr>
            </w:pPr>
            <w:r w:rsidRPr="00DF0F8D">
              <w:rPr>
                <w:rFonts w:ascii="Arial" w:eastAsia="Times New Roman" w:hAnsi="Arial" w:cs="Arial"/>
                <w:b/>
                <w:lang w:eastAsia="es-CO"/>
              </w:rPr>
              <w:t>Trámite</w:t>
            </w:r>
          </w:p>
        </w:tc>
        <w:tc>
          <w:tcPr>
            <w:tcW w:w="1446" w:type="dxa"/>
            <w:gridSpan w:val="2"/>
            <w:shd w:val="clear" w:color="auto" w:fill="auto"/>
            <w:vAlign w:val="center"/>
          </w:tcPr>
          <w:p w14:paraId="058EA71F" w14:textId="1B02CB1B" w:rsidR="001D226B" w:rsidRPr="004F5E66" w:rsidRDefault="009A41D3" w:rsidP="00DF0F8D">
            <w:pPr>
              <w:spacing w:after="0"/>
              <w:jc w:val="center"/>
              <w:rPr>
                <w:rFonts w:ascii="Arial" w:hAnsi="Arial" w:cs="Arial"/>
                <w:b/>
                <w:sz w:val="28"/>
                <w:szCs w:val="28"/>
              </w:rPr>
            </w:pPr>
            <w:r w:rsidRPr="004F5E66">
              <w:rPr>
                <w:rFonts w:ascii="Arial" w:hAnsi="Arial" w:cs="Arial"/>
                <w:b/>
                <w:sz w:val="28"/>
                <w:szCs w:val="28"/>
              </w:rPr>
              <w:t>x</w:t>
            </w:r>
          </w:p>
        </w:tc>
        <w:tc>
          <w:tcPr>
            <w:tcW w:w="2381" w:type="dxa"/>
            <w:gridSpan w:val="3"/>
            <w:shd w:val="pct25" w:color="auto" w:fill="auto"/>
            <w:vAlign w:val="center"/>
          </w:tcPr>
          <w:p w14:paraId="4CADF98C" w14:textId="77777777" w:rsidR="001D226B" w:rsidRPr="00DF0F8D" w:rsidRDefault="001D226B" w:rsidP="00DF0F8D">
            <w:pPr>
              <w:spacing w:after="0" w:line="240" w:lineRule="auto"/>
              <w:contextualSpacing/>
              <w:jc w:val="center"/>
              <w:rPr>
                <w:rFonts w:ascii="Arial" w:eastAsia="Times New Roman" w:hAnsi="Arial" w:cs="Arial"/>
                <w:b/>
                <w:lang w:eastAsia="es-CO"/>
              </w:rPr>
            </w:pPr>
            <w:r w:rsidRPr="00DF0F8D">
              <w:rPr>
                <w:rFonts w:ascii="Arial" w:eastAsia="Times New Roman" w:hAnsi="Arial" w:cs="Arial"/>
                <w:b/>
                <w:lang w:eastAsia="es-CO"/>
              </w:rPr>
              <w:t>Servicio</w:t>
            </w:r>
          </w:p>
        </w:tc>
        <w:tc>
          <w:tcPr>
            <w:tcW w:w="1446" w:type="dxa"/>
            <w:gridSpan w:val="2"/>
            <w:shd w:val="clear" w:color="auto" w:fill="auto"/>
            <w:vAlign w:val="center"/>
          </w:tcPr>
          <w:p w14:paraId="494B4CEC" w14:textId="77777777" w:rsidR="001D226B" w:rsidRPr="00882CEE" w:rsidRDefault="001D226B" w:rsidP="00DF0F8D">
            <w:pPr>
              <w:spacing w:after="0"/>
              <w:rPr>
                <w:rFonts w:ascii="Arial" w:hAnsi="Arial" w:cs="Arial"/>
                <w:b/>
              </w:rPr>
            </w:pPr>
          </w:p>
        </w:tc>
      </w:tr>
      <w:tr w:rsidR="001D226B" w:rsidRPr="00882CEE" w14:paraId="3656ABC7" w14:textId="77777777" w:rsidTr="00331230">
        <w:trPr>
          <w:trHeight w:val="631"/>
        </w:trPr>
        <w:tc>
          <w:tcPr>
            <w:tcW w:w="2127" w:type="dxa"/>
            <w:shd w:val="clear" w:color="auto" w:fill="BFBFBF" w:themeFill="background1" w:themeFillShade="BF"/>
            <w:vAlign w:val="center"/>
          </w:tcPr>
          <w:p w14:paraId="78BB5AB6" w14:textId="77777777" w:rsidR="001D226B" w:rsidRPr="00882CEE" w:rsidRDefault="001D226B" w:rsidP="00DF0F8D">
            <w:pPr>
              <w:spacing w:after="0" w:line="240" w:lineRule="auto"/>
              <w:contextualSpacing/>
              <w:rPr>
                <w:rFonts w:ascii="Arial" w:eastAsia="Times New Roman" w:hAnsi="Arial" w:cs="Arial"/>
                <w:b/>
                <w:lang w:eastAsia="es-CO"/>
              </w:rPr>
            </w:pPr>
            <w:r w:rsidRPr="00882CEE">
              <w:rPr>
                <w:rFonts w:ascii="Arial" w:eastAsia="Times New Roman" w:hAnsi="Arial" w:cs="Arial"/>
                <w:b/>
                <w:lang w:eastAsia="es-CO"/>
              </w:rPr>
              <w:t xml:space="preserve">Nombre </w:t>
            </w:r>
          </w:p>
        </w:tc>
        <w:tc>
          <w:tcPr>
            <w:tcW w:w="8079" w:type="dxa"/>
            <w:gridSpan w:val="10"/>
            <w:shd w:val="clear" w:color="auto" w:fill="auto"/>
            <w:vAlign w:val="center"/>
          </w:tcPr>
          <w:p w14:paraId="4693FCD1" w14:textId="41FEBBCF" w:rsidR="001D226B" w:rsidRPr="004C5967" w:rsidRDefault="004F5E66" w:rsidP="00DB3C87">
            <w:pPr>
              <w:spacing w:after="0"/>
              <w:jc w:val="both"/>
              <w:rPr>
                <w:rFonts w:ascii="Arial" w:hAnsi="Arial" w:cs="Arial"/>
                <w:i/>
                <w:iCs/>
              </w:rPr>
            </w:pPr>
            <w:r>
              <w:rPr>
                <w:rFonts w:ascii="Arial" w:hAnsi="Arial" w:cs="Arial"/>
              </w:rPr>
              <w:t>Cesantías Definitivas Beneficiarios de Docente F</w:t>
            </w:r>
            <w:r w:rsidRPr="003E75F7">
              <w:rPr>
                <w:rFonts w:ascii="Arial" w:hAnsi="Arial" w:cs="Arial"/>
              </w:rPr>
              <w:t>allecido</w:t>
            </w:r>
          </w:p>
        </w:tc>
      </w:tr>
      <w:tr w:rsidR="001D226B" w:rsidRPr="00882CEE" w14:paraId="3C49D1FC" w14:textId="77777777" w:rsidTr="00331230">
        <w:trPr>
          <w:trHeight w:val="697"/>
        </w:trPr>
        <w:tc>
          <w:tcPr>
            <w:tcW w:w="2127" w:type="dxa"/>
            <w:shd w:val="clear" w:color="auto" w:fill="BFBFBF" w:themeFill="background1" w:themeFillShade="BF"/>
            <w:vAlign w:val="center"/>
          </w:tcPr>
          <w:p w14:paraId="3608C091" w14:textId="4C30D16E" w:rsidR="001D226B" w:rsidRPr="00882CEE" w:rsidRDefault="008107A3" w:rsidP="00DF0F8D">
            <w:pPr>
              <w:spacing w:after="0" w:line="240" w:lineRule="auto"/>
              <w:contextualSpacing/>
              <w:rPr>
                <w:rFonts w:ascii="Arial" w:eastAsia="Times New Roman" w:hAnsi="Arial" w:cs="Arial"/>
                <w:b/>
                <w:lang w:eastAsia="es-CO"/>
              </w:rPr>
            </w:pPr>
            <w:r>
              <w:rPr>
                <w:rFonts w:ascii="Arial" w:eastAsia="Times New Roman" w:hAnsi="Arial" w:cs="Arial"/>
                <w:b/>
                <w:lang w:eastAsia="es-CO"/>
              </w:rPr>
              <w:t>Descripción</w:t>
            </w:r>
          </w:p>
        </w:tc>
        <w:tc>
          <w:tcPr>
            <w:tcW w:w="8079" w:type="dxa"/>
            <w:gridSpan w:val="10"/>
            <w:shd w:val="clear" w:color="auto" w:fill="auto"/>
            <w:vAlign w:val="center"/>
          </w:tcPr>
          <w:p w14:paraId="08D05B43" w14:textId="5F5F2DCE" w:rsidR="00F8050E" w:rsidRPr="002E1186" w:rsidRDefault="004F5E66" w:rsidP="00925B47">
            <w:pPr>
              <w:spacing w:after="0"/>
              <w:jc w:val="both"/>
              <w:rPr>
                <w:rFonts w:ascii="Arial" w:hAnsi="Arial" w:cs="Arial"/>
                <w:b/>
                <w:i/>
                <w:iCs/>
                <w:color w:val="808080" w:themeColor="background1" w:themeShade="80"/>
                <w:sz w:val="20"/>
                <w:szCs w:val="20"/>
              </w:rPr>
            </w:pPr>
            <w:r w:rsidRPr="004F5E66">
              <w:rPr>
                <w:rFonts w:ascii="Arial" w:hAnsi="Arial" w:cs="Arial"/>
              </w:rPr>
              <w:t>Obtener el reconocimiento y pago a los beneficiarios del docente que fallece estando en servicio activo, o que habiéndose retirado del servicio no solicitó ni se realizó pago de esta prestación. En caso de no existir los beneficiarios, la pueden reclamar los herederos debidamente reconocidos y conforme a los términos de la sucesión.</w:t>
            </w:r>
          </w:p>
        </w:tc>
      </w:tr>
      <w:tr w:rsidR="001D226B" w:rsidRPr="00882CEE" w14:paraId="2B7621D3" w14:textId="77777777" w:rsidTr="00331230">
        <w:trPr>
          <w:trHeight w:val="423"/>
        </w:trPr>
        <w:tc>
          <w:tcPr>
            <w:tcW w:w="2127" w:type="dxa"/>
            <w:shd w:val="clear" w:color="auto" w:fill="BFBFBF" w:themeFill="background1" w:themeFillShade="BF"/>
            <w:vAlign w:val="center"/>
          </w:tcPr>
          <w:p w14:paraId="770996AC" w14:textId="29E80DAC" w:rsidR="001D226B" w:rsidRPr="00882CEE" w:rsidRDefault="00EA50D4" w:rsidP="00DF0F8D">
            <w:pPr>
              <w:spacing w:after="0" w:line="240" w:lineRule="auto"/>
              <w:contextualSpacing/>
              <w:rPr>
                <w:rFonts w:ascii="Arial" w:eastAsia="Times New Roman" w:hAnsi="Arial" w:cs="Arial"/>
                <w:b/>
                <w:lang w:eastAsia="es-CO"/>
              </w:rPr>
            </w:pPr>
            <w:r>
              <w:rPr>
                <w:rFonts w:ascii="Arial" w:eastAsia="Times New Roman" w:hAnsi="Arial" w:cs="Arial"/>
                <w:b/>
                <w:lang w:eastAsia="es-CO"/>
              </w:rPr>
              <w:t>Punto</w:t>
            </w:r>
            <w:r w:rsidR="00DF0F8D">
              <w:rPr>
                <w:rFonts w:ascii="Arial" w:eastAsia="Times New Roman" w:hAnsi="Arial" w:cs="Arial"/>
                <w:b/>
                <w:lang w:eastAsia="es-CO"/>
              </w:rPr>
              <w:t>s</w:t>
            </w:r>
            <w:r w:rsidR="008F0E9A">
              <w:rPr>
                <w:rFonts w:ascii="Arial" w:eastAsia="Times New Roman" w:hAnsi="Arial" w:cs="Arial"/>
                <w:b/>
                <w:lang w:eastAsia="es-CO"/>
              </w:rPr>
              <w:t xml:space="preserve"> de Atención</w:t>
            </w:r>
          </w:p>
        </w:tc>
        <w:tc>
          <w:tcPr>
            <w:tcW w:w="8079" w:type="dxa"/>
            <w:gridSpan w:val="10"/>
            <w:shd w:val="clear" w:color="auto" w:fill="auto"/>
            <w:vAlign w:val="center"/>
          </w:tcPr>
          <w:p w14:paraId="75192DB1" w14:textId="77777777" w:rsidR="00B97935" w:rsidRDefault="00B97935" w:rsidP="00925B47">
            <w:pPr>
              <w:jc w:val="both"/>
              <w:rPr>
                <w:rFonts w:ascii="Arial" w:hAnsi="Arial" w:cs="Arial"/>
              </w:rPr>
            </w:pPr>
            <w:r w:rsidRPr="001D07EF">
              <w:rPr>
                <w:rFonts w:ascii="Arial" w:hAnsi="Arial" w:cs="Arial"/>
              </w:rPr>
              <w:t xml:space="preserve">Secretaría de </w:t>
            </w:r>
            <w:r>
              <w:rPr>
                <w:rFonts w:ascii="Arial" w:hAnsi="Arial" w:cs="Arial"/>
              </w:rPr>
              <w:t>E</w:t>
            </w:r>
            <w:r w:rsidRPr="001D07EF">
              <w:rPr>
                <w:rFonts w:ascii="Arial" w:hAnsi="Arial" w:cs="Arial"/>
              </w:rPr>
              <w:t>ducación, Subsecretaría de Recursos Educativos</w:t>
            </w:r>
            <w:r>
              <w:rPr>
                <w:rFonts w:ascii="Arial" w:hAnsi="Arial" w:cs="Arial"/>
              </w:rPr>
              <w:t xml:space="preserve">. </w:t>
            </w:r>
            <w:proofErr w:type="gramStart"/>
            <w:r>
              <w:rPr>
                <w:rFonts w:ascii="Arial" w:hAnsi="Arial" w:cs="Arial"/>
              </w:rPr>
              <w:t>Carrera</w:t>
            </w:r>
            <w:r w:rsidRPr="002171FE">
              <w:rPr>
                <w:rFonts w:ascii="Arial" w:hAnsi="Arial" w:cs="Arial"/>
              </w:rPr>
              <w:t xml:space="preserve">  49</w:t>
            </w:r>
            <w:proofErr w:type="gramEnd"/>
            <w:r w:rsidRPr="002171FE">
              <w:rPr>
                <w:rFonts w:ascii="Arial" w:hAnsi="Arial" w:cs="Arial"/>
              </w:rPr>
              <w:t xml:space="preserve"> # 5</w:t>
            </w:r>
            <w:r>
              <w:rPr>
                <w:rFonts w:ascii="Arial" w:hAnsi="Arial" w:cs="Arial"/>
              </w:rPr>
              <w:t>0</w:t>
            </w:r>
            <w:r w:rsidRPr="002171FE">
              <w:rPr>
                <w:rFonts w:ascii="Arial" w:hAnsi="Arial" w:cs="Arial"/>
              </w:rPr>
              <w:t xml:space="preserve"> A -20,  tercer piso,   Centro Comercial Gran Manzana</w:t>
            </w:r>
            <w:r>
              <w:rPr>
                <w:rFonts w:ascii="Arial" w:hAnsi="Arial" w:cs="Arial"/>
              </w:rPr>
              <w:t>, Itagüí, Antioquia</w:t>
            </w:r>
          </w:p>
          <w:p w14:paraId="61FADE9A" w14:textId="77777777" w:rsidR="00B97935" w:rsidRDefault="00B97935" w:rsidP="00925B47">
            <w:pPr>
              <w:spacing w:after="0" w:line="240" w:lineRule="auto"/>
              <w:contextualSpacing/>
              <w:jc w:val="both"/>
              <w:rPr>
                <w:rFonts w:ascii="Arial" w:hAnsi="Arial" w:cs="Arial"/>
              </w:rPr>
            </w:pPr>
            <w:r>
              <w:rPr>
                <w:rFonts w:ascii="Arial" w:hAnsi="Arial" w:cs="Arial"/>
              </w:rPr>
              <w:t xml:space="preserve">Horario: </w:t>
            </w:r>
            <w:proofErr w:type="gramStart"/>
            <w:r>
              <w:rPr>
                <w:rFonts w:ascii="Arial" w:hAnsi="Arial" w:cs="Arial"/>
              </w:rPr>
              <w:t>Lunes</w:t>
            </w:r>
            <w:proofErr w:type="gramEnd"/>
            <w:r>
              <w:rPr>
                <w:rFonts w:ascii="Arial" w:hAnsi="Arial" w:cs="Arial"/>
              </w:rPr>
              <w:t xml:space="preserve"> a Jueves de 7:00am a 12:30m y de 1:30pm a 5:00pm. Viernes de 7:00am a 12:30m y de 1:30pm a 4:00pm</w:t>
            </w:r>
          </w:p>
          <w:p w14:paraId="45E6346D" w14:textId="0A79A589" w:rsidR="001D226B" w:rsidRPr="002E1186" w:rsidRDefault="00B97935" w:rsidP="00925B47">
            <w:pPr>
              <w:spacing w:after="0"/>
              <w:jc w:val="both"/>
              <w:rPr>
                <w:rFonts w:ascii="Arial" w:hAnsi="Arial" w:cs="Arial"/>
                <w:b/>
                <w:i/>
                <w:iCs/>
                <w:color w:val="808080" w:themeColor="background1" w:themeShade="80"/>
                <w:sz w:val="20"/>
                <w:szCs w:val="20"/>
              </w:rPr>
            </w:pPr>
            <w:r w:rsidRPr="00F3625A">
              <w:rPr>
                <w:rFonts w:ascii="Arial" w:hAnsi="Arial" w:cs="Arial"/>
              </w:rPr>
              <w:t xml:space="preserve">Teléfono: </w:t>
            </w:r>
            <w:r>
              <w:rPr>
                <w:rFonts w:ascii="Arial" w:hAnsi="Arial" w:cs="Arial"/>
              </w:rPr>
              <w:t xml:space="preserve">(604) </w:t>
            </w:r>
            <w:r w:rsidRPr="00F3625A">
              <w:rPr>
                <w:rFonts w:ascii="Arial" w:hAnsi="Arial" w:cs="Arial"/>
              </w:rPr>
              <w:t>373 76 76 ext:180</w:t>
            </w:r>
            <w:r>
              <w:rPr>
                <w:rFonts w:ascii="Arial" w:hAnsi="Arial" w:cs="Arial"/>
              </w:rPr>
              <w:t>9-1899</w:t>
            </w:r>
          </w:p>
        </w:tc>
      </w:tr>
      <w:tr w:rsidR="003E4D47" w:rsidRPr="00882CEE" w14:paraId="1B31CA89" w14:textId="77777777" w:rsidTr="00331230">
        <w:trPr>
          <w:trHeight w:val="423"/>
        </w:trPr>
        <w:tc>
          <w:tcPr>
            <w:tcW w:w="2127" w:type="dxa"/>
            <w:vMerge w:val="restart"/>
            <w:shd w:val="clear" w:color="auto" w:fill="BFBFBF" w:themeFill="background1" w:themeFillShade="BF"/>
            <w:vAlign w:val="center"/>
          </w:tcPr>
          <w:p w14:paraId="35DAE2BE" w14:textId="3722DC7D" w:rsidR="003E4D47" w:rsidRDefault="003E4D47" w:rsidP="00DF0F8D">
            <w:pPr>
              <w:spacing w:after="0" w:line="240" w:lineRule="auto"/>
              <w:contextualSpacing/>
              <w:rPr>
                <w:rFonts w:ascii="Arial" w:eastAsia="Times New Roman" w:hAnsi="Arial" w:cs="Arial"/>
                <w:b/>
                <w:lang w:eastAsia="es-CO"/>
              </w:rPr>
            </w:pPr>
            <w:r>
              <w:rPr>
                <w:rFonts w:ascii="Arial" w:eastAsia="Times New Roman" w:hAnsi="Arial" w:cs="Arial"/>
                <w:b/>
                <w:lang w:eastAsia="es-CO"/>
              </w:rPr>
              <w:t>Se puede realizar por medios electrónicos</w:t>
            </w:r>
          </w:p>
        </w:tc>
        <w:tc>
          <w:tcPr>
            <w:tcW w:w="1672" w:type="dxa"/>
            <w:tcBorders>
              <w:bottom w:val="single" w:sz="4" w:space="0" w:color="000000"/>
            </w:tcBorders>
            <w:shd w:val="pct25" w:color="auto" w:fill="auto"/>
            <w:vAlign w:val="center"/>
          </w:tcPr>
          <w:p w14:paraId="1775B4F0" w14:textId="12649968" w:rsidR="003E4D47" w:rsidRPr="00887333" w:rsidRDefault="003E4D47" w:rsidP="00925B47">
            <w:pPr>
              <w:spacing w:after="0"/>
              <w:jc w:val="both"/>
              <w:rPr>
                <w:rFonts w:ascii="Arial" w:hAnsi="Arial" w:cs="Arial"/>
                <w:b/>
                <w:bCs/>
              </w:rPr>
            </w:pPr>
            <w:r>
              <w:rPr>
                <w:rFonts w:ascii="Arial" w:hAnsi="Arial" w:cs="Arial"/>
                <w:b/>
                <w:bCs/>
              </w:rPr>
              <w:t>No disponible</w:t>
            </w:r>
          </w:p>
        </w:tc>
        <w:tc>
          <w:tcPr>
            <w:tcW w:w="992" w:type="dxa"/>
            <w:tcBorders>
              <w:bottom w:val="single" w:sz="4" w:space="0" w:color="000000"/>
            </w:tcBorders>
            <w:shd w:val="clear" w:color="auto" w:fill="auto"/>
            <w:vAlign w:val="center"/>
          </w:tcPr>
          <w:p w14:paraId="5F1424FC" w14:textId="42D5C29E" w:rsidR="003E4D47" w:rsidRPr="00CE6995" w:rsidRDefault="003E4D47" w:rsidP="007B6D2B">
            <w:pPr>
              <w:spacing w:after="0"/>
              <w:jc w:val="center"/>
              <w:rPr>
                <w:rFonts w:ascii="Arial" w:hAnsi="Arial" w:cs="Arial"/>
                <w:b/>
                <w:sz w:val="24"/>
                <w:szCs w:val="24"/>
              </w:rPr>
            </w:pPr>
          </w:p>
        </w:tc>
        <w:tc>
          <w:tcPr>
            <w:tcW w:w="1588" w:type="dxa"/>
            <w:gridSpan w:val="3"/>
            <w:tcBorders>
              <w:bottom w:val="single" w:sz="4" w:space="0" w:color="000000"/>
            </w:tcBorders>
            <w:shd w:val="pct25" w:color="auto" w:fill="auto"/>
            <w:vAlign w:val="center"/>
          </w:tcPr>
          <w:p w14:paraId="2B18AF9F" w14:textId="178FAFCE" w:rsidR="003E4D47" w:rsidRPr="003E4D47" w:rsidRDefault="003E4D47" w:rsidP="00925B47">
            <w:pPr>
              <w:spacing w:after="0"/>
              <w:jc w:val="both"/>
              <w:rPr>
                <w:rFonts w:ascii="Arial" w:hAnsi="Arial" w:cs="Arial"/>
                <w:b/>
                <w:bCs/>
              </w:rPr>
            </w:pPr>
            <w:r>
              <w:rPr>
                <w:rFonts w:ascii="Arial" w:hAnsi="Arial" w:cs="Arial"/>
                <w:b/>
                <w:bCs/>
              </w:rPr>
              <w:t>Parcialmente</w:t>
            </w:r>
          </w:p>
        </w:tc>
        <w:tc>
          <w:tcPr>
            <w:tcW w:w="1105" w:type="dxa"/>
            <w:tcBorders>
              <w:bottom w:val="single" w:sz="4" w:space="0" w:color="000000"/>
            </w:tcBorders>
            <w:shd w:val="clear" w:color="auto" w:fill="auto"/>
            <w:vAlign w:val="center"/>
          </w:tcPr>
          <w:p w14:paraId="6D16271F" w14:textId="77777777" w:rsidR="003E4D47" w:rsidRPr="00882CEE" w:rsidRDefault="003E4D47" w:rsidP="00925B47">
            <w:pPr>
              <w:spacing w:after="0"/>
              <w:jc w:val="both"/>
              <w:rPr>
                <w:rFonts w:ascii="Arial" w:hAnsi="Arial" w:cs="Arial"/>
              </w:rPr>
            </w:pPr>
          </w:p>
        </w:tc>
        <w:tc>
          <w:tcPr>
            <w:tcW w:w="1843" w:type="dxa"/>
            <w:gridSpan w:val="3"/>
            <w:tcBorders>
              <w:bottom w:val="single" w:sz="4" w:space="0" w:color="000000"/>
            </w:tcBorders>
            <w:shd w:val="pct25" w:color="auto" w:fill="auto"/>
            <w:vAlign w:val="center"/>
          </w:tcPr>
          <w:p w14:paraId="05E7D198" w14:textId="67D1D5AC" w:rsidR="003E4D47" w:rsidRPr="003E4D47" w:rsidRDefault="003E4D47" w:rsidP="00925B47">
            <w:pPr>
              <w:spacing w:after="0"/>
              <w:jc w:val="both"/>
              <w:rPr>
                <w:rFonts w:ascii="Arial" w:hAnsi="Arial" w:cs="Arial"/>
                <w:b/>
                <w:bCs/>
              </w:rPr>
            </w:pPr>
            <w:r w:rsidRPr="003E4D47">
              <w:rPr>
                <w:rFonts w:ascii="Arial" w:hAnsi="Arial" w:cs="Arial"/>
                <w:b/>
                <w:bCs/>
              </w:rPr>
              <w:t>Totalmente</w:t>
            </w:r>
          </w:p>
        </w:tc>
        <w:tc>
          <w:tcPr>
            <w:tcW w:w="879" w:type="dxa"/>
            <w:tcBorders>
              <w:bottom w:val="single" w:sz="4" w:space="0" w:color="000000"/>
            </w:tcBorders>
            <w:shd w:val="clear" w:color="auto" w:fill="auto"/>
            <w:vAlign w:val="center"/>
          </w:tcPr>
          <w:p w14:paraId="29396DB0" w14:textId="1D97F999" w:rsidR="003E4D47" w:rsidRPr="004F5E66" w:rsidRDefault="007B6D2B" w:rsidP="004F5E66">
            <w:pPr>
              <w:spacing w:after="0"/>
              <w:jc w:val="center"/>
              <w:rPr>
                <w:rFonts w:ascii="Arial" w:hAnsi="Arial" w:cs="Arial"/>
                <w:sz w:val="28"/>
                <w:szCs w:val="28"/>
              </w:rPr>
            </w:pPr>
            <w:r w:rsidRPr="004F5E66">
              <w:rPr>
                <w:rFonts w:ascii="Arial" w:hAnsi="Arial" w:cs="Arial"/>
                <w:b/>
                <w:sz w:val="28"/>
                <w:szCs w:val="28"/>
              </w:rPr>
              <w:t>x</w:t>
            </w:r>
          </w:p>
        </w:tc>
      </w:tr>
      <w:tr w:rsidR="003E4D47" w:rsidRPr="00882CEE" w14:paraId="321577A4" w14:textId="77777777" w:rsidTr="00331230">
        <w:trPr>
          <w:trHeight w:val="423"/>
        </w:trPr>
        <w:tc>
          <w:tcPr>
            <w:tcW w:w="2127" w:type="dxa"/>
            <w:vMerge/>
            <w:shd w:val="clear" w:color="auto" w:fill="BFBFBF" w:themeFill="background1" w:themeFillShade="BF"/>
            <w:vAlign w:val="center"/>
          </w:tcPr>
          <w:p w14:paraId="5B591E72" w14:textId="77777777" w:rsidR="003E4D47" w:rsidRDefault="003E4D47" w:rsidP="00DF0F8D">
            <w:pPr>
              <w:spacing w:after="0" w:line="240" w:lineRule="auto"/>
              <w:contextualSpacing/>
              <w:rPr>
                <w:rFonts w:ascii="Arial" w:eastAsia="Times New Roman" w:hAnsi="Arial" w:cs="Arial"/>
                <w:b/>
                <w:lang w:eastAsia="es-CO"/>
              </w:rPr>
            </w:pPr>
          </w:p>
        </w:tc>
        <w:tc>
          <w:tcPr>
            <w:tcW w:w="8079" w:type="dxa"/>
            <w:gridSpan w:val="10"/>
            <w:shd w:val="clear" w:color="auto" w:fill="auto"/>
            <w:vAlign w:val="center"/>
          </w:tcPr>
          <w:p w14:paraId="68B63B7F" w14:textId="6C8C7A78" w:rsidR="003E4D47" w:rsidRPr="00882CEE" w:rsidRDefault="00CE6995" w:rsidP="00925B47">
            <w:pPr>
              <w:spacing w:after="0"/>
              <w:jc w:val="both"/>
              <w:rPr>
                <w:rFonts w:ascii="Arial" w:hAnsi="Arial" w:cs="Arial"/>
              </w:rPr>
            </w:pPr>
            <w:r w:rsidRPr="00112D85">
              <w:rPr>
                <w:rFonts w:ascii="Arial" w:eastAsia="Times New Roman" w:hAnsi="Arial" w:cs="Arial"/>
                <w:lang w:eastAsia="es-CO"/>
              </w:rPr>
              <w:t>R</w:t>
            </w:r>
            <w:r>
              <w:rPr>
                <w:rFonts w:ascii="Arial" w:eastAsia="Times New Roman" w:hAnsi="Arial" w:cs="Arial"/>
                <w:lang w:eastAsia="es-CO"/>
              </w:rPr>
              <w:t>eunir los documentos y ra</w:t>
            </w:r>
            <w:r w:rsidRPr="00112D85">
              <w:rPr>
                <w:rFonts w:ascii="Arial" w:eastAsia="Times New Roman" w:hAnsi="Arial" w:cs="Arial"/>
                <w:lang w:eastAsia="es-CO"/>
              </w:rPr>
              <w:t xml:space="preserve">dicar </w:t>
            </w:r>
            <w:r>
              <w:rPr>
                <w:rFonts w:ascii="Arial" w:eastAsia="Times New Roman" w:hAnsi="Arial" w:cs="Arial"/>
                <w:lang w:eastAsia="es-CO"/>
              </w:rPr>
              <w:t xml:space="preserve">a través del enlace </w:t>
            </w:r>
            <w:hyperlink r:id="rId8" w:history="1">
              <w:r w:rsidRPr="00803AE3">
                <w:rPr>
                  <w:rStyle w:val="Hipervnculo"/>
                  <w:rFonts w:ascii="Arial" w:hAnsi="Arial" w:cs="Arial"/>
                </w:rPr>
                <w:t>https://www.semitagui.gov.co/</w:t>
              </w:r>
            </w:hyperlink>
            <w:r>
              <w:rPr>
                <w:rFonts w:ascii="Arial" w:hAnsi="Arial" w:cs="Arial"/>
              </w:rPr>
              <w:t>; Humano en Línea Comprobante de Pagos</w:t>
            </w:r>
          </w:p>
        </w:tc>
      </w:tr>
      <w:tr w:rsidR="009D21A9" w:rsidRPr="009D21A9" w14:paraId="2D3743CC" w14:textId="77777777" w:rsidTr="00331230">
        <w:trPr>
          <w:trHeight w:val="1126"/>
        </w:trPr>
        <w:tc>
          <w:tcPr>
            <w:tcW w:w="2127" w:type="dxa"/>
            <w:shd w:val="clear" w:color="auto" w:fill="BFBFBF" w:themeFill="background1" w:themeFillShade="BF"/>
            <w:vAlign w:val="center"/>
          </w:tcPr>
          <w:p w14:paraId="6DFC6887" w14:textId="0F1144E4" w:rsidR="001D226B" w:rsidRPr="00882CEE" w:rsidRDefault="008F0E9A" w:rsidP="00DF0F8D">
            <w:pPr>
              <w:spacing w:after="0" w:line="240" w:lineRule="auto"/>
              <w:contextualSpacing/>
              <w:rPr>
                <w:rFonts w:ascii="Arial" w:eastAsia="Times New Roman" w:hAnsi="Arial" w:cs="Arial"/>
                <w:b/>
                <w:lang w:eastAsia="es-CO"/>
              </w:rPr>
            </w:pPr>
            <w:r w:rsidRPr="00882CEE">
              <w:rPr>
                <w:rFonts w:ascii="Arial" w:eastAsia="Times New Roman" w:hAnsi="Arial" w:cs="Arial"/>
                <w:b/>
                <w:lang w:eastAsia="es-CO"/>
              </w:rPr>
              <w:t xml:space="preserve">Documentos </w:t>
            </w:r>
            <w:r w:rsidR="00E04273">
              <w:rPr>
                <w:rFonts w:ascii="Arial" w:eastAsia="Times New Roman" w:hAnsi="Arial" w:cs="Arial"/>
                <w:b/>
                <w:lang w:eastAsia="es-CO"/>
              </w:rPr>
              <w:t>solicitados</w:t>
            </w:r>
            <w:r w:rsidRPr="00882CEE">
              <w:rPr>
                <w:rFonts w:ascii="Arial" w:eastAsia="Times New Roman" w:hAnsi="Arial" w:cs="Arial"/>
                <w:b/>
                <w:lang w:eastAsia="es-CO"/>
              </w:rPr>
              <w:t xml:space="preserve"> al </w:t>
            </w:r>
            <w:r w:rsidR="00333907">
              <w:rPr>
                <w:rFonts w:ascii="Arial" w:eastAsia="Times New Roman" w:hAnsi="Arial" w:cs="Arial"/>
                <w:b/>
                <w:lang w:eastAsia="es-CO"/>
              </w:rPr>
              <w:t>usuario</w:t>
            </w:r>
            <w:r w:rsidRPr="00882CEE">
              <w:rPr>
                <w:rFonts w:ascii="Arial" w:eastAsia="Times New Roman" w:hAnsi="Arial" w:cs="Arial"/>
                <w:b/>
                <w:lang w:eastAsia="es-CO"/>
              </w:rPr>
              <w:t xml:space="preserve"> para la realización del </w:t>
            </w:r>
            <w:r>
              <w:rPr>
                <w:rFonts w:ascii="Arial" w:eastAsia="Times New Roman" w:hAnsi="Arial" w:cs="Arial"/>
                <w:b/>
                <w:lang w:eastAsia="es-CO"/>
              </w:rPr>
              <w:t>Trámite y/o S</w:t>
            </w:r>
            <w:r w:rsidRPr="00882CEE">
              <w:rPr>
                <w:rFonts w:ascii="Arial" w:eastAsia="Times New Roman" w:hAnsi="Arial" w:cs="Arial"/>
                <w:b/>
                <w:lang w:eastAsia="es-CO"/>
              </w:rPr>
              <w:t>ervicio</w:t>
            </w:r>
          </w:p>
        </w:tc>
        <w:tc>
          <w:tcPr>
            <w:tcW w:w="8079" w:type="dxa"/>
            <w:gridSpan w:val="10"/>
            <w:shd w:val="clear" w:color="auto" w:fill="auto"/>
            <w:vAlign w:val="center"/>
          </w:tcPr>
          <w:p w14:paraId="39E079F1" w14:textId="77777777" w:rsidR="00ED431D" w:rsidRDefault="009D21A9" w:rsidP="00925B47">
            <w:pPr>
              <w:pStyle w:val="Prrafodelista"/>
              <w:numPr>
                <w:ilvl w:val="0"/>
                <w:numId w:val="12"/>
              </w:numPr>
              <w:spacing w:after="0"/>
              <w:jc w:val="both"/>
              <w:rPr>
                <w:rFonts w:ascii="Arial" w:hAnsi="Arial" w:cs="Arial"/>
                <w:iCs/>
              </w:rPr>
            </w:pPr>
            <w:r w:rsidRPr="009D21A9">
              <w:rPr>
                <w:rFonts w:ascii="Arial" w:hAnsi="Arial" w:cs="Arial"/>
                <w:iCs/>
              </w:rPr>
              <w:t>Una fotocopia ampliada y legible de la cédula de ciudadanía del educador</w:t>
            </w:r>
          </w:p>
          <w:p w14:paraId="595BE515" w14:textId="7D4BF600" w:rsidR="0063330D" w:rsidRDefault="00DF3E84" w:rsidP="0063330D">
            <w:pPr>
              <w:pStyle w:val="Prrafodelista"/>
              <w:numPr>
                <w:ilvl w:val="0"/>
                <w:numId w:val="12"/>
              </w:numPr>
              <w:spacing w:after="0"/>
              <w:jc w:val="both"/>
              <w:rPr>
                <w:rFonts w:ascii="Arial" w:hAnsi="Arial" w:cs="Arial"/>
                <w:iCs/>
              </w:rPr>
            </w:pPr>
            <w:r>
              <w:rPr>
                <w:rFonts w:ascii="Arial" w:hAnsi="Arial" w:cs="Arial"/>
                <w:iCs/>
              </w:rPr>
              <w:t xml:space="preserve">Fotocopia </w:t>
            </w:r>
            <w:r w:rsidR="00851194">
              <w:rPr>
                <w:rFonts w:ascii="Arial" w:hAnsi="Arial" w:cs="Arial"/>
                <w:iCs/>
              </w:rPr>
              <w:t>Registro Civil de D</w:t>
            </w:r>
            <w:r w:rsidR="0063330D" w:rsidRPr="0063330D">
              <w:rPr>
                <w:rFonts w:ascii="Arial" w:hAnsi="Arial" w:cs="Arial"/>
                <w:iCs/>
              </w:rPr>
              <w:t>efunción del educador</w:t>
            </w:r>
          </w:p>
          <w:p w14:paraId="78FE9AD3" w14:textId="43FF459A" w:rsidR="0063330D" w:rsidRDefault="0063330D" w:rsidP="0063330D">
            <w:pPr>
              <w:pStyle w:val="Prrafodelista"/>
              <w:numPr>
                <w:ilvl w:val="0"/>
                <w:numId w:val="12"/>
              </w:numPr>
              <w:spacing w:after="0"/>
              <w:jc w:val="both"/>
              <w:rPr>
                <w:rFonts w:ascii="Arial" w:hAnsi="Arial" w:cs="Arial"/>
                <w:iCs/>
              </w:rPr>
            </w:pPr>
            <w:r w:rsidRPr="0063330D">
              <w:rPr>
                <w:rFonts w:ascii="Arial" w:hAnsi="Arial" w:cs="Arial"/>
                <w:iCs/>
              </w:rPr>
              <w:t xml:space="preserve">Certificado de la entidad que cancelaba las cesantías antes de la creación del FOMAG sobre </w:t>
            </w:r>
            <w:proofErr w:type="gramStart"/>
            <w:r w:rsidRPr="0063330D">
              <w:rPr>
                <w:rFonts w:ascii="Arial" w:hAnsi="Arial" w:cs="Arial"/>
                <w:iCs/>
              </w:rPr>
              <w:t>anticipos  pagados</w:t>
            </w:r>
            <w:proofErr w:type="gramEnd"/>
            <w:r w:rsidRPr="0063330D">
              <w:rPr>
                <w:rFonts w:ascii="Arial" w:hAnsi="Arial" w:cs="Arial"/>
                <w:iCs/>
              </w:rPr>
              <w:t>. (Requerido cuando cumpla esta condición)</w:t>
            </w:r>
          </w:p>
          <w:p w14:paraId="67C6783A" w14:textId="267F0009" w:rsidR="0063330D" w:rsidRDefault="0063330D" w:rsidP="0063330D">
            <w:pPr>
              <w:pStyle w:val="Prrafodelista"/>
              <w:numPr>
                <w:ilvl w:val="0"/>
                <w:numId w:val="12"/>
              </w:numPr>
              <w:spacing w:after="0"/>
              <w:jc w:val="both"/>
              <w:rPr>
                <w:rFonts w:ascii="Arial" w:hAnsi="Arial" w:cs="Arial"/>
                <w:iCs/>
              </w:rPr>
            </w:pPr>
            <w:r w:rsidRPr="0063330D">
              <w:rPr>
                <w:rFonts w:ascii="Arial" w:hAnsi="Arial" w:cs="Arial"/>
                <w:iCs/>
              </w:rPr>
              <w:t xml:space="preserve">Publicación de Edictos </w:t>
            </w:r>
            <w:proofErr w:type="gramStart"/>
            <w:r w:rsidRPr="0063330D">
              <w:rPr>
                <w:rFonts w:ascii="Arial" w:hAnsi="Arial" w:cs="Arial"/>
                <w:iCs/>
              </w:rPr>
              <w:t>( Debe</w:t>
            </w:r>
            <w:proofErr w:type="gramEnd"/>
            <w:r w:rsidRPr="0063330D">
              <w:rPr>
                <w:rFonts w:ascii="Arial" w:hAnsi="Arial" w:cs="Arial"/>
                <w:iCs/>
              </w:rPr>
              <w:t xml:space="preserve"> estar publicado por 30 días en un medio masivo de comunicación)</w:t>
            </w:r>
          </w:p>
          <w:p w14:paraId="713111C3" w14:textId="308090CA" w:rsidR="0063330D" w:rsidRDefault="0063330D" w:rsidP="0063330D">
            <w:pPr>
              <w:pStyle w:val="Prrafodelista"/>
              <w:numPr>
                <w:ilvl w:val="0"/>
                <w:numId w:val="12"/>
              </w:numPr>
              <w:spacing w:after="0"/>
              <w:jc w:val="both"/>
              <w:rPr>
                <w:rFonts w:ascii="Arial" w:hAnsi="Arial" w:cs="Arial"/>
                <w:iCs/>
              </w:rPr>
            </w:pPr>
            <w:r w:rsidRPr="0063330D">
              <w:rPr>
                <w:rFonts w:ascii="Arial" w:hAnsi="Arial" w:cs="Arial"/>
                <w:iCs/>
              </w:rPr>
              <w:t>Registro civil de nacimiento del educador</w:t>
            </w:r>
          </w:p>
          <w:p w14:paraId="4F3F6E3D" w14:textId="0B30C32D" w:rsidR="0063330D" w:rsidRDefault="0063330D" w:rsidP="0063330D">
            <w:pPr>
              <w:pStyle w:val="Prrafodelista"/>
              <w:numPr>
                <w:ilvl w:val="0"/>
                <w:numId w:val="12"/>
              </w:numPr>
              <w:spacing w:after="0"/>
              <w:jc w:val="both"/>
              <w:rPr>
                <w:rFonts w:ascii="Arial" w:hAnsi="Arial" w:cs="Arial"/>
                <w:iCs/>
              </w:rPr>
            </w:pPr>
            <w:r w:rsidRPr="0063330D">
              <w:rPr>
                <w:rFonts w:ascii="Arial" w:hAnsi="Arial" w:cs="Arial"/>
                <w:iCs/>
              </w:rPr>
              <w:t xml:space="preserve">Fotocopia del </w:t>
            </w:r>
            <w:r w:rsidR="006C6021">
              <w:rPr>
                <w:rFonts w:ascii="Arial" w:hAnsi="Arial" w:cs="Arial"/>
                <w:iCs/>
              </w:rPr>
              <w:t>registro civil de matrimonio o d</w:t>
            </w:r>
            <w:r w:rsidRPr="0063330D">
              <w:rPr>
                <w:rFonts w:ascii="Arial" w:hAnsi="Arial" w:cs="Arial"/>
                <w:iCs/>
              </w:rPr>
              <w:t>eclaraciones de terceros sobre convivencia</w:t>
            </w:r>
          </w:p>
          <w:p w14:paraId="16C55599" w14:textId="0CF89D09" w:rsidR="0063330D" w:rsidRDefault="0063330D" w:rsidP="0063330D">
            <w:pPr>
              <w:pStyle w:val="Prrafodelista"/>
              <w:numPr>
                <w:ilvl w:val="0"/>
                <w:numId w:val="12"/>
              </w:numPr>
              <w:spacing w:after="0"/>
              <w:jc w:val="both"/>
              <w:rPr>
                <w:rFonts w:ascii="Arial" w:hAnsi="Arial" w:cs="Arial"/>
                <w:iCs/>
              </w:rPr>
            </w:pPr>
            <w:r w:rsidRPr="0063330D">
              <w:rPr>
                <w:rFonts w:ascii="Arial" w:hAnsi="Arial" w:cs="Arial"/>
                <w:iCs/>
              </w:rPr>
              <w:t>Fotocopia ampliada del documento de identificación de cada uno de los beneficiarios</w:t>
            </w:r>
          </w:p>
          <w:p w14:paraId="38AD1CB7" w14:textId="1DF5B01E" w:rsidR="0063330D" w:rsidRDefault="0063330D" w:rsidP="0063330D">
            <w:pPr>
              <w:pStyle w:val="Prrafodelista"/>
              <w:numPr>
                <w:ilvl w:val="0"/>
                <w:numId w:val="12"/>
              </w:numPr>
              <w:spacing w:after="0"/>
              <w:jc w:val="both"/>
              <w:rPr>
                <w:rFonts w:ascii="Arial" w:hAnsi="Arial" w:cs="Arial"/>
                <w:iCs/>
              </w:rPr>
            </w:pPr>
            <w:r w:rsidRPr="0063330D">
              <w:rPr>
                <w:rFonts w:ascii="Arial" w:hAnsi="Arial" w:cs="Arial"/>
                <w:iCs/>
              </w:rPr>
              <w:t>Reg</w:t>
            </w:r>
            <w:r>
              <w:rPr>
                <w:rFonts w:ascii="Arial" w:hAnsi="Arial" w:cs="Arial"/>
                <w:iCs/>
              </w:rPr>
              <w:t xml:space="preserve">istro civil de nacimiento de </w:t>
            </w:r>
            <w:r w:rsidRPr="0063330D">
              <w:rPr>
                <w:rFonts w:ascii="Arial" w:hAnsi="Arial" w:cs="Arial"/>
                <w:iCs/>
              </w:rPr>
              <w:t>cada uno de los beneficiarios</w:t>
            </w:r>
          </w:p>
          <w:p w14:paraId="75724271" w14:textId="540A26CC" w:rsidR="0063330D" w:rsidRDefault="0063330D" w:rsidP="0063330D">
            <w:pPr>
              <w:pStyle w:val="Prrafodelista"/>
              <w:numPr>
                <w:ilvl w:val="0"/>
                <w:numId w:val="12"/>
              </w:numPr>
              <w:spacing w:after="0"/>
              <w:jc w:val="both"/>
              <w:rPr>
                <w:rFonts w:ascii="Arial" w:hAnsi="Arial" w:cs="Arial"/>
                <w:iCs/>
              </w:rPr>
            </w:pPr>
            <w:r w:rsidRPr="0063330D">
              <w:rPr>
                <w:rFonts w:ascii="Arial" w:hAnsi="Arial" w:cs="Arial"/>
                <w:iCs/>
              </w:rPr>
              <w:t xml:space="preserve">Declaración </w:t>
            </w:r>
            <w:proofErr w:type="gramStart"/>
            <w:r w:rsidRPr="0063330D">
              <w:rPr>
                <w:rFonts w:ascii="Arial" w:hAnsi="Arial" w:cs="Arial"/>
                <w:iCs/>
              </w:rPr>
              <w:t>extra juicio</w:t>
            </w:r>
            <w:proofErr w:type="gramEnd"/>
            <w:r w:rsidRPr="0063330D">
              <w:rPr>
                <w:rFonts w:ascii="Arial" w:hAnsi="Arial" w:cs="Arial"/>
                <w:iCs/>
              </w:rPr>
              <w:t xml:space="preserve"> en donde conste la dependencia económica de hermanos m</w:t>
            </w:r>
            <w:r>
              <w:rPr>
                <w:rFonts w:ascii="Arial" w:hAnsi="Arial" w:cs="Arial"/>
                <w:iCs/>
              </w:rPr>
              <w:t>enores de 18 años y hermanas mayo</w:t>
            </w:r>
            <w:r w:rsidRPr="0063330D">
              <w:rPr>
                <w:rFonts w:ascii="Arial" w:hAnsi="Arial" w:cs="Arial"/>
                <w:iCs/>
              </w:rPr>
              <w:t>res del educador</w:t>
            </w:r>
            <w:r w:rsidR="008572A0">
              <w:rPr>
                <w:rFonts w:ascii="Arial" w:hAnsi="Arial" w:cs="Arial"/>
                <w:iCs/>
              </w:rPr>
              <w:t xml:space="preserve"> fallecido</w:t>
            </w:r>
          </w:p>
          <w:p w14:paraId="7F920F9E" w14:textId="6C96588E" w:rsidR="0063330D" w:rsidRDefault="0063330D" w:rsidP="0063330D">
            <w:pPr>
              <w:pStyle w:val="Prrafodelista"/>
              <w:numPr>
                <w:ilvl w:val="0"/>
                <w:numId w:val="12"/>
              </w:numPr>
              <w:spacing w:after="0"/>
              <w:jc w:val="both"/>
              <w:rPr>
                <w:rFonts w:ascii="Arial" w:hAnsi="Arial" w:cs="Arial"/>
                <w:iCs/>
              </w:rPr>
            </w:pPr>
            <w:r w:rsidRPr="0063330D">
              <w:rPr>
                <w:rFonts w:ascii="Arial" w:hAnsi="Arial" w:cs="Arial"/>
                <w:iCs/>
              </w:rPr>
              <w:t>Escritura Pública de sucesión, en caso de herederos (Es requerido cuando exista sucesión)</w:t>
            </w:r>
          </w:p>
          <w:p w14:paraId="239F0525" w14:textId="77777777" w:rsidR="00DF3E84" w:rsidRDefault="0063330D" w:rsidP="00DF3E84">
            <w:pPr>
              <w:pStyle w:val="Prrafodelista"/>
              <w:numPr>
                <w:ilvl w:val="0"/>
                <w:numId w:val="12"/>
              </w:numPr>
              <w:spacing w:after="0"/>
              <w:jc w:val="both"/>
              <w:rPr>
                <w:rFonts w:ascii="Arial" w:hAnsi="Arial" w:cs="Arial"/>
                <w:iCs/>
              </w:rPr>
            </w:pPr>
            <w:r w:rsidRPr="0063330D">
              <w:rPr>
                <w:rFonts w:ascii="Arial" w:hAnsi="Arial" w:cs="Arial"/>
                <w:iCs/>
              </w:rPr>
              <w:t>Certificado Bancario</w:t>
            </w:r>
          </w:p>
          <w:p w14:paraId="4787E975" w14:textId="26951E4E" w:rsidR="00EB6203" w:rsidRPr="00DF3E84" w:rsidRDefault="00EB6203" w:rsidP="00DF3E84">
            <w:pPr>
              <w:spacing w:after="0"/>
              <w:jc w:val="both"/>
              <w:rPr>
                <w:rFonts w:ascii="Arial" w:hAnsi="Arial" w:cs="Arial"/>
                <w:iCs/>
              </w:rPr>
            </w:pPr>
            <w:r w:rsidRPr="00DF3E84">
              <w:rPr>
                <w:rFonts w:ascii="Arial" w:hAnsi="Arial" w:cs="Arial"/>
                <w:b/>
                <w:iCs/>
                <w:sz w:val="20"/>
                <w:szCs w:val="20"/>
              </w:rPr>
              <w:t xml:space="preserve">NOTA: </w:t>
            </w:r>
            <w:r w:rsidRPr="00DF3E84">
              <w:rPr>
                <w:rFonts w:ascii="Arial" w:hAnsi="Arial" w:cs="Arial"/>
                <w:iCs/>
              </w:rPr>
              <w:t>Todos los documentos deben ser guardados en PDF de forma legible</w:t>
            </w:r>
          </w:p>
          <w:p w14:paraId="0742EAD3" w14:textId="3A976867" w:rsidR="00EB6203" w:rsidRPr="00EB6203" w:rsidRDefault="00EB6203" w:rsidP="00DF3E84">
            <w:pPr>
              <w:spacing w:after="0"/>
              <w:jc w:val="both"/>
              <w:rPr>
                <w:rFonts w:ascii="Arial" w:hAnsi="Arial" w:cs="Arial"/>
                <w:b/>
                <w:iCs/>
                <w:sz w:val="20"/>
                <w:szCs w:val="20"/>
              </w:rPr>
            </w:pPr>
            <w:r w:rsidRPr="00EB6203">
              <w:rPr>
                <w:rFonts w:ascii="Arial" w:hAnsi="Arial" w:cs="Arial"/>
                <w:iCs/>
              </w:rPr>
              <w:t xml:space="preserve">(Preferible en Alta Resolución) y Cada Archivo debe ser guardado de </w:t>
            </w:r>
            <w:r w:rsidR="00DF3E84">
              <w:rPr>
                <w:rFonts w:ascii="Arial" w:hAnsi="Arial" w:cs="Arial"/>
                <w:iCs/>
              </w:rPr>
              <w:t xml:space="preserve">             m</w:t>
            </w:r>
            <w:r w:rsidRPr="00EB6203">
              <w:rPr>
                <w:rFonts w:ascii="Arial" w:hAnsi="Arial" w:cs="Arial"/>
                <w:iCs/>
              </w:rPr>
              <w:t>anera individual</w:t>
            </w:r>
            <w:r w:rsidR="00871408">
              <w:rPr>
                <w:rFonts w:ascii="Arial" w:hAnsi="Arial" w:cs="Arial"/>
                <w:iCs/>
              </w:rPr>
              <w:t>.</w:t>
            </w:r>
          </w:p>
        </w:tc>
      </w:tr>
      <w:tr w:rsidR="001D226B" w:rsidRPr="0010037B" w14:paraId="06325C0C" w14:textId="77777777" w:rsidTr="00331230">
        <w:trPr>
          <w:trHeight w:val="704"/>
        </w:trPr>
        <w:tc>
          <w:tcPr>
            <w:tcW w:w="2127" w:type="dxa"/>
            <w:shd w:val="clear" w:color="auto" w:fill="BFBFBF" w:themeFill="background1" w:themeFillShade="BF"/>
            <w:vAlign w:val="center"/>
          </w:tcPr>
          <w:p w14:paraId="3C30A3DB" w14:textId="77777777" w:rsidR="001D226B" w:rsidRPr="00882CEE" w:rsidRDefault="001D226B" w:rsidP="00DF0F8D">
            <w:pPr>
              <w:spacing w:after="0" w:line="240" w:lineRule="auto"/>
              <w:contextualSpacing/>
              <w:rPr>
                <w:rFonts w:ascii="Arial" w:eastAsia="Times New Roman" w:hAnsi="Arial" w:cs="Arial"/>
                <w:b/>
                <w:lang w:eastAsia="es-CO"/>
              </w:rPr>
            </w:pPr>
            <w:r w:rsidRPr="00882CEE">
              <w:rPr>
                <w:rFonts w:ascii="Arial" w:eastAsia="Times New Roman" w:hAnsi="Arial" w:cs="Arial"/>
                <w:b/>
                <w:lang w:eastAsia="es-CO"/>
              </w:rPr>
              <w:lastRenderedPageBreak/>
              <w:t xml:space="preserve">Pasos que debe seguir el ciudadano </w:t>
            </w:r>
          </w:p>
        </w:tc>
        <w:tc>
          <w:tcPr>
            <w:tcW w:w="8079" w:type="dxa"/>
            <w:gridSpan w:val="10"/>
            <w:shd w:val="clear" w:color="auto" w:fill="auto"/>
            <w:vAlign w:val="center"/>
          </w:tcPr>
          <w:p w14:paraId="32393BCB" w14:textId="77777777" w:rsidR="008B124A" w:rsidRPr="00AB2B35" w:rsidRDefault="008B124A" w:rsidP="00925B47">
            <w:pPr>
              <w:spacing w:after="0"/>
              <w:jc w:val="both"/>
              <w:rPr>
                <w:rFonts w:ascii="Arial" w:hAnsi="Arial" w:cs="Arial"/>
                <w:b/>
                <w:bCs/>
              </w:rPr>
            </w:pPr>
            <w:r w:rsidRPr="00AB2B35">
              <w:rPr>
                <w:rFonts w:ascii="Arial" w:hAnsi="Arial" w:cs="Arial"/>
                <w:b/>
                <w:bCs/>
              </w:rPr>
              <w:t xml:space="preserve">INGRESO AL SISTEMA HUMANO EN LINEA </w:t>
            </w:r>
          </w:p>
          <w:p w14:paraId="735E8272" w14:textId="58B7B94E" w:rsidR="001D226B" w:rsidRPr="00AB2B35" w:rsidRDefault="0010037B" w:rsidP="00925B47">
            <w:pPr>
              <w:spacing w:after="0"/>
              <w:jc w:val="both"/>
              <w:rPr>
                <w:rFonts w:ascii="Arial" w:hAnsi="Arial" w:cs="Arial"/>
              </w:rPr>
            </w:pPr>
            <w:r w:rsidRPr="00AB2B35">
              <w:rPr>
                <w:rFonts w:ascii="Arial" w:hAnsi="Arial" w:cs="Arial"/>
              </w:rPr>
              <w:t>Para ingresar a la plataforma de Humano en línea se accede a través de la ruta de humano en línea que disponga la Secretaría de Educación, para la cual puede ingresar a la página web de la Secretaría de Educación o del ente territorial.</w:t>
            </w:r>
          </w:p>
          <w:p w14:paraId="3E450471" w14:textId="091EC3CB" w:rsidR="0010037B" w:rsidRPr="00AB2B35" w:rsidRDefault="00925B47" w:rsidP="00925B47">
            <w:pPr>
              <w:pStyle w:val="Default"/>
              <w:jc w:val="both"/>
              <w:rPr>
                <w:sz w:val="22"/>
                <w:szCs w:val="22"/>
              </w:rPr>
            </w:pPr>
            <w:r w:rsidRPr="00AB2B35">
              <w:rPr>
                <w:b/>
                <w:bCs/>
                <w:sz w:val="22"/>
                <w:szCs w:val="22"/>
              </w:rPr>
              <w:t xml:space="preserve">INGRESO DE DOCENTES Y DIRECTIVOS DOCENTES </w:t>
            </w:r>
          </w:p>
          <w:p w14:paraId="78C83C4A" w14:textId="6FE960E9" w:rsidR="0010037B" w:rsidRPr="00AB2B35" w:rsidRDefault="0010037B" w:rsidP="00925B47">
            <w:pPr>
              <w:pStyle w:val="Default"/>
              <w:numPr>
                <w:ilvl w:val="0"/>
                <w:numId w:val="13"/>
              </w:numPr>
              <w:jc w:val="both"/>
              <w:rPr>
                <w:sz w:val="22"/>
                <w:szCs w:val="22"/>
              </w:rPr>
            </w:pPr>
            <w:r w:rsidRPr="00AB2B35">
              <w:rPr>
                <w:sz w:val="22"/>
                <w:szCs w:val="22"/>
              </w:rPr>
              <w:t xml:space="preserve">Digite su número de identificación en el campo </w:t>
            </w:r>
            <w:r w:rsidRPr="00AB2B35">
              <w:rPr>
                <w:b/>
                <w:bCs/>
                <w:sz w:val="22"/>
                <w:szCs w:val="22"/>
              </w:rPr>
              <w:t xml:space="preserve">“Ingresar Código Empleado" </w:t>
            </w:r>
            <w:r w:rsidRPr="00AB2B35">
              <w:rPr>
                <w:sz w:val="22"/>
                <w:szCs w:val="22"/>
              </w:rPr>
              <w:t xml:space="preserve">y de clic en el botón </w:t>
            </w:r>
            <w:r w:rsidRPr="00AB2B35">
              <w:rPr>
                <w:b/>
                <w:bCs/>
                <w:sz w:val="22"/>
                <w:szCs w:val="22"/>
              </w:rPr>
              <w:t xml:space="preserve">Siguiente. </w:t>
            </w:r>
          </w:p>
          <w:p w14:paraId="0C76BBCC" w14:textId="5F21707A" w:rsidR="0010037B" w:rsidRPr="00AB2B35" w:rsidRDefault="0010037B" w:rsidP="00925B47">
            <w:pPr>
              <w:pStyle w:val="Default"/>
              <w:numPr>
                <w:ilvl w:val="0"/>
                <w:numId w:val="13"/>
              </w:numPr>
              <w:jc w:val="both"/>
              <w:rPr>
                <w:sz w:val="22"/>
                <w:szCs w:val="22"/>
              </w:rPr>
            </w:pPr>
            <w:r w:rsidRPr="00AB2B35">
              <w:rPr>
                <w:sz w:val="22"/>
                <w:szCs w:val="22"/>
              </w:rPr>
              <w:t xml:space="preserve">Digite la contraseña asignada o la que configuró para acceder al inicio y de clic en el botón </w:t>
            </w:r>
            <w:r w:rsidRPr="00AB2B35">
              <w:rPr>
                <w:b/>
                <w:bCs/>
                <w:i/>
                <w:iCs/>
                <w:sz w:val="22"/>
                <w:szCs w:val="22"/>
              </w:rPr>
              <w:t xml:space="preserve">Ingresar. </w:t>
            </w:r>
          </w:p>
          <w:p w14:paraId="0823CA25" w14:textId="4D234B20" w:rsidR="005A629D" w:rsidRPr="00AB2B35" w:rsidRDefault="005A629D" w:rsidP="00925B47">
            <w:pPr>
              <w:pStyle w:val="Default"/>
              <w:numPr>
                <w:ilvl w:val="0"/>
                <w:numId w:val="13"/>
              </w:numPr>
              <w:jc w:val="both"/>
              <w:rPr>
                <w:sz w:val="22"/>
                <w:szCs w:val="22"/>
              </w:rPr>
            </w:pPr>
            <w:r w:rsidRPr="00AB2B35">
              <w:rPr>
                <w:sz w:val="22"/>
                <w:szCs w:val="22"/>
              </w:rPr>
              <w:t xml:space="preserve">En caso de que el usuario no recuerde o conozca su contraseña, podrá dar clic en la opción </w:t>
            </w:r>
            <w:r w:rsidRPr="00AB2B35">
              <w:rPr>
                <w:b/>
                <w:bCs/>
                <w:sz w:val="22"/>
                <w:szCs w:val="22"/>
              </w:rPr>
              <w:t>Restablecer Contraseña</w:t>
            </w:r>
            <w:r w:rsidRPr="00AB2B35">
              <w:rPr>
                <w:sz w:val="22"/>
                <w:szCs w:val="22"/>
              </w:rPr>
              <w:t xml:space="preserve">, y de esta forma nuevamente puede crearla. </w:t>
            </w:r>
          </w:p>
          <w:p w14:paraId="3917EBDD" w14:textId="65C03E79" w:rsidR="00832CF5" w:rsidRPr="00AB2B35" w:rsidRDefault="00832CF5" w:rsidP="00925B47">
            <w:pPr>
              <w:pStyle w:val="Default"/>
              <w:jc w:val="both"/>
              <w:rPr>
                <w:b/>
                <w:bCs/>
                <w:sz w:val="22"/>
                <w:szCs w:val="22"/>
              </w:rPr>
            </w:pPr>
            <w:r w:rsidRPr="00AB2B35">
              <w:rPr>
                <w:b/>
                <w:bCs/>
                <w:sz w:val="22"/>
                <w:szCs w:val="22"/>
              </w:rPr>
              <w:t xml:space="preserve">INGRESO DE BENEFICIARIOS  </w:t>
            </w:r>
          </w:p>
          <w:p w14:paraId="785A978D" w14:textId="0FD433A6" w:rsidR="00832CF5" w:rsidRPr="00AB2B35" w:rsidRDefault="00832CF5" w:rsidP="00925B47">
            <w:pPr>
              <w:pStyle w:val="Default"/>
              <w:numPr>
                <w:ilvl w:val="0"/>
                <w:numId w:val="14"/>
              </w:numPr>
              <w:jc w:val="both"/>
              <w:rPr>
                <w:sz w:val="22"/>
                <w:szCs w:val="22"/>
              </w:rPr>
            </w:pPr>
            <w:r w:rsidRPr="00AB2B35">
              <w:rPr>
                <w:sz w:val="22"/>
                <w:szCs w:val="22"/>
              </w:rPr>
              <w:t xml:space="preserve">Ingrese al sistema Humano en línea dando clic en la opción </w:t>
            </w:r>
            <w:r w:rsidRPr="00AB2B35">
              <w:rPr>
                <w:b/>
                <w:bCs/>
                <w:sz w:val="22"/>
                <w:szCs w:val="22"/>
              </w:rPr>
              <w:t xml:space="preserve">Usuario Externo. </w:t>
            </w:r>
          </w:p>
          <w:p w14:paraId="2AE2FA44" w14:textId="1E10285C" w:rsidR="00832CF5" w:rsidRPr="00AB2B35" w:rsidRDefault="00832CF5" w:rsidP="00925B47">
            <w:pPr>
              <w:pStyle w:val="Default"/>
              <w:numPr>
                <w:ilvl w:val="0"/>
                <w:numId w:val="14"/>
              </w:numPr>
              <w:jc w:val="both"/>
              <w:rPr>
                <w:sz w:val="22"/>
                <w:szCs w:val="22"/>
              </w:rPr>
            </w:pPr>
            <w:r w:rsidRPr="00AB2B35">
              <w:rPr>
                <w:sz w:val="22"/>
                <w:szCs w:val="22"/>
              </w:rPr>
              <w:t xml:space="preserve">Si el beneficiario ya está registrado, debe seleccionar su tipo de identificación, digitar número de documento, código del empleado (cedula del docente), clave con la que se registró la primera vez y por último deberá dar clic en </w:t>
            </w:r>
            <w:r w:rsidRPr="00AB2B35">
              <w:rPr>
                <w:b/>
                <w:bCs/>
                <w:sz w:val="22"/>
                <w:szCs w:val="22"/>
              </w:rPr>
              <w:t>Ingresa</w:t>
            </w:r>
            <w:r w:rsidRPr="00AB2B35">
              <w:rPr>
                <w:sz w:val="22"/>
                <w:szCs w:val="22"/>
              </w:rPr>
              <w:t xml:space="preserve">r. </w:t>
            </w:r>
          </w:p>
          <w:p w14:paraId="7D53B7FD" w14:textId="4B2D03BF" w:rsidR="00832CF5" w:rsidRPr="00AB2B35" w:rsidRDefault="00832CF5" w:rsidP="00925B47">
            <w:pPr>
              <w:pStyle w:val="Default"/>
              <w:numPr>
                <w:ilvl w:val="0"/>
                <w:numId w:val="14"/>
              </w:numPr>
              <w:jc w:val="both"/>
              <w:rPr>
                <w:sz w:val="22"/>
                <w:szCs w:val="22"/>
              </w:rPr>
            </w:pPr>
            <w:r w:rsidRPr="00AB2B35">
              <w:rPr>
                <w:sz w:val="22"/>
                <w:szCs w:val="22"/>
              </w:rPr>
              <w:t xml:space="preserve">Si es la primera vez que ingresa a Humano en línea como un usuario externo, debe realizar el registro dando clic en la opción </w:t>
            </w:r>
            <w:r w:rsidRPr="00AB2B35">
              <w:rPr>
                <w:b/>
                <w:bCs/>
                <w:sz w:val="22"/>
                <w:szCs w:val="22"/>
              </w:rPr>
              <w:t>Registrar Usuario Externo</w:t>
            </w:r>
            <w:r w:rsidRPr="00AB2B35">
              <w:rPr>
                <w:sz w:val="22"/>
                <w:szCs w:val="22"/>
              </w:rPr>
              <w:t xml:space="preserve">. </w:t>
            </w:r>
          </w:p>
          <w:p w14:paraId="40534532" w14:textId="53C9FEC1" w:rsidR="00832CF5" w:rsidRPr="00AB2B35" w:rsidRDefault="00832CF5" w:rsidP="00925B47">
            <w:pPr>
              <w:pStyle w:val="Default"/>
              <w:numPr>
                <w:ilvl w:val="0"/>
                <w:numId w:val="14"/>
              </w:numPr>
              <w:jc w:val="both"/>
              <w:rPr>
                <w:sz w:val="22"/>
                <w:szCs w:val="22"/>
              </w:rPr>
            </w:pPr>
            <w:r w:rsidRPr="00AB2B35">
              <w:rPr>
                <w:sz w:val="22"/>
                <w:szCs w:val="22"/>
              </w:rPr>
              <w:t xml:space="preserve">Diligencie los datos que se solicitan para el registro y de clic en el botón </w:t>
            </w:r>
            <w:r w:rsidRPr="00AB2B35">
              <w:rPr>
                <w:b/>
                <w:bCs/>
                <w:sz w:val="22"/>
                <w:szCs w:val="22"/>
              </w:rPr>
              <w:t>Registrar.</w:t>
            </w:r>
            <w:r w:rsidR="001A3134" w:rsidRPr="00AB2B35">
              <w:rPr>
                <w:b/>
                <w:bCs/>
                <w:sz w:val="22"/>
                <w:szCs w:val="22"/>
              </w:rPr>
              <w:t xml:space="preserve"> </w:t>
            </w:r>
            <w:r w:rsidR="001A3134" w:rsidRPr="00AB2B35">
              <w:rPr>
                <w:bCs/>
                <w:sz w:val="22"/>
                <w:szCs w:val="22"/>
              </w:rPr>
              <w:t>(</w:t>
            </w:r>
            <w:r w:rsidR="001A3134" w:rsidRPr="00AB2B35">
              <w:rPr>
                <w:sz w:val="22"/>
                <w:szCs w:val="22"/>
              </w:rPr>
              <w:t>Aparecerá en la parte inferior un mensaje, informando que se ha realizado el registro, el cual genera una clave de usuario, esta se deberá guardar para posterior ingreso al sistema)</w:t>
            </w:r>
            <w:r w:rsidRPr="00AB2B35">
              <w:rPr>
                <w:b/>
                <w:bCs/>
                <w:sz w:val="22"/>
                <w:szCs w:val="22"/>
              </w:rPr>
              <w:t xml:space="preserve"> </w:t>
            </w:r>
          </w:p>
          <w:p w14:paraId="60762C60" w14:textId="4E6EF09B" w:rsidR="00123FD5" w:rsidRPr="00AB2B35" w:rsidRDefault="00123FD5" w:rsidP="00925B47">
            <w:pPr>
              <w:pStyle w:val="Default"/>
              <w:numPr>
                <w:ilvl w:val="0"/>
                <w:numId w:val="14"/>
              </w:numPr>
              <w:jc w:val="both"/>
              <w:rPr>
                <w:sz w:val="22"/>
                <w:szCs w:val="22"/>
              </w:rPr>
            </w:pPr>
            <w:r w:rsidRPr="00AB2B35">
              <w:rPr>
                <w:sz w:val="22"/>
                <w:szCs w:val="22"/>
              </w:rPr>
              <w:t xml:space="preserve">Asocie al docente con el usuario externo; de clic en el botón Asociar Empleado. </w:t>
            </w:r>
          </w:p>
          <w:p w14:paraId="3EEF0A18" w14:textId="3AF3254E" w:rsidR="00123FD5" w:rsidRPr="00AB2B35" w:rsidRDefault="00123FD5" w:rsidP="00925B47">
            <w:pPr>
              <w:pStyle w:val="Default"/>
              <w:numPr>
                <w:ilvl w:val="0"/>
                <w:numId w:val="14"/>
              </w:numPr>
              <w:jc w:val="both"/>
              <w:rPr>
                <w:sz w:val="22"/>
                <w:szCs w:val="22"/>
              </w:rPr>
            </w:pPr>
            <w:r w:rsidRPr="00AB2B35">
              <w:rPr>
                <w:sz w:val="22"/>
                <w:szCs w:val="22"/>
              </w:rPr>
              <w:t xml:space="preserve">Diligencie los datos para asociar al empleado, seleccione el tipo de documento y número de identificación del beneficiario, en la lista desplegable podrá seleccionar la opción beneficiaria, digite el código del empleado (cedula del docente) al que se está asociando, y de clic en el botón </w:t>
            </w:r>
            <w:r w:rsidRPr="00AB2B35">
              <w:rPr>
                <w:b/>
                <w:bCs/>
                <w:sz w:val="22"/>
                <w:szCs w:val="22"/>
              </w:rPr>
              <w:t xml:space="preserve">Buscar. </w:t>
            </w:r>
          </w:p>
          <w:p w14:paraId="3C0138DF" w14:textId="23E58E6E" w:rsidR="009A1BFC" w:rsidRPr="00AB2B35" w:rsidRDefault="009A1BFC" w:rsidP="00925B47">
            <w:pPr>
              <w:pStyle w:val="Default"/>
              <w:numPr>
                <w:ilvl w:val="0"/>
                <w:numId w:val="14"/>
              </w:numPr>
              <w:jc w:val="both"/>
              <w:rPr>
                <w:sz w:val="22"/>
                <w:szCs w:val="22"/>
              </w:rPr>
            </w:pPr>
            <w:r w:rsidRPr="00AB2B35">
              <w:rPr>
                <w:sz w:val="22"/>
                <w:szCs w:val="22"/>
              </w:rPr>
              <w:t xml:space="preserve">Aparecerá en la parte inferior el nombre del docente y un mensaje informando que el docente se encuentra asociado, si el nombre no corresponde deberá dar clic en </w:t>
            </w:r>
            <w:r w:rsidRPr="00AB2B35">
              <w:rPr>
                <w:b/>
                <w:bCs/>
                <w:sz w:val="22"/>
                <w:szCs w:val="22"/>
              </w:rPr>
              <w:t xml:space="preserve">Cancelar </w:t>
            </w:r>
            <w:r w:rsidRPr="00AB2B35">
              <w:rPr>
                <w:sz w:val="22"/>
                <w:szCs w:val="22"/>
              </w:rPr>
              <w:t xml:space="preserve">y volver a realizar el proceso para asociar al empleado. Si la información es correcta de clic en el botón </w:t>
            </w:r>
            <w:r w:rsidRPr="00AB2B35">
              <w:rPr>
                <w:b/>
                <w:bCs/>
                <w:sz w:val="22"/>
                <w:szCs w:val="22"/>
              </w:rPr>
              <w:t>Asociar</w:t>
            </w:r>
            <w:r w:rsidRPr="00AB2B35">
              <w:rPr>
                <w:sz w:val="22"/>
                <w:szCs w:val="22"/>
              </w:rPr>
              <w:t xml:space="preserve">. </w:t>
            </w:r>
          </w:p>
          <w:p w14:paraId="4060454C" w14:textId="26C634D6" w:rsidR="003C6F5D" w:rsidRPr="00AB2B35" w:rsidRDefault="003C6F5D" w:rsidP="00925B47">
            <w:pPr>
              <w:pStyle w:val="Default"/>
              <w:numPr>
                <w:ilvl w:val="0"/>
                <w:numId w:val="14"/>
              </w:numPr>
              <w:jc w:val="both"/>
              <w:rPr>
                <w:sz w:val="22"/>
                <w:szCs w:val="22"/>
              </w:rPr>
            </w:pPr>
            <w:r w:rsidRPr="00AB2B35">
              <w:rPr>
                <w:sz w:val="22"/>
                <w:szCs w:val="22"/>
              </w:rPr>
              <w:t xml:space="preserve">Al dar clic en el botón asociar, aparecerá un mensaje informando que el beneficiario del docente se asoció al usuario de manera satisfactoria, y puede dar clic en el botón </w:t>
            </w:r>
            <w:r w:rsidRPr="00AB2B35">
              <w:rPr>
                <w:b/>
                <w:bCs/>
                <w:sz w:val="22"/>
                <w:szCs w:val="22"/>
              </w:rPr>
              <w:t>Ingresar</w:t>
            </w:r>
            <w:r w:rsidRPr="00AB2B35">
              <w:rPr>
                <w:sz w:val="22"/>
                <w:szCs w:val="22"/>
              </w:rPr>
              <w:t xml:space="preserve">. </w:t>
            </w:r>
          </w:p>
          <w:p w14:paraId="053F7264" w14:textId="129C579E" w:rsidR="00BE64F2" w:rsidRPr="00AB2B35" w:rsidRDefault="00BE64F2" w:rsidP="00925B47">
            <w:pPr>
              <w:pStyle w:val="Default"/>
              <w:numPr>
                <w:ilvl w:val="0"/>
                <w:numId w:val="14"/>
              </w:numPr>
              <w:jc w:val="both"/>
              <w:rPr>
                <w:sz w:val="22"/>
                <w:szCs w:val="22"/>
              </w:rPr>
            </w:pPr>
            <w:r w:rsidRPr="00AB2B35">
              <w:rPr>
                <w:sz w:val="22"/>
                <w:szCs w:val="22"/>
              </w:rPr>
              <w:t xml:space="preserve">Para iniciar el proceso, el beneficiario deber seleccionar su tipo de identificación, digitar número de documento, código del empleado (cedula del docente), y la clave que el sistema le arrojó en el momento que se estaba asociando al docente, por último, de clic en </w:t>
            </w:r>
            <w:r w:rsidRPr="00AB2B35">
              <w:rPr>
                <w:b/>
                <w:bCs/>
                <w:sz w:val="22"/>
                <w:szCs w:val="22"/>
              </w:rPr>
              <w:t>Ingresar</w:t>
            </w:r>
            <w:r w:rsidRPr="00AB2B35">
              <w:rPr>
                <w:sz w:val="22"/>
                <w:szCs w:val="22"/>
              </w:rPr>
              <w:t xml:space="preserve">. </w:t>
            </w:r>
          </w:p>
          <w:p w14:paraId="27FDF27F" w14:textId="1F993A3F" w:rsidR="00B05CBF" w:rsidRPr="00AB2B35" w:rsidRDefault="00B05CBF" w:rsidP="00925B47">
            <w:pPr>
              <w:pStyle w:val="Default"/>
              <w:numPr>
                <w:ilvl w:val="0"/>
                <w:numId w:val="14"/>
              </w:numPr>
              <w:jc w:val="both"/>
              <w:rPr>
                <w:sz w:val="22"/>
                <w:szCs w:val="22"/>
              </w:rPr>
            </w:pPr>
            <w:r w:rsidRPr="00AB2B35">
              <w:rPr>
                <w:sz w:val="22"/>
                <w:szCs w:val="22"/>
              </w:rPr>
              <w:t xml:space="preserve">Para validar que el docente o beneficiario ingresó con su usuario a la plataforma Humano en línea, o si desea cambiar su clave, encontrará en </w:t>
            </w:r>
            <w:r w:rsidRPr="00AB2B35">
              <w:rPr>
                <w:sz w:val="22"/>
                <w:szCs w:val="22"/>
              </w:rPr>
              <w:lastRenderedPageBreak/>
              <w:t xml:space="preserve">la parte superior derecha de la pantalla un mensaje de bienvenida con el nombre del docente, donde podrá dar clic y se desplegarán las opciones de </w:t>
            </w:r>
            <w:r w:rsidRPr="00AB2B35">
              <w:rPr>
                <w:bCs/>
                <w:sz w:val="22"/>
                <w:szCs w:val="22"/>
              </w:rPr>
              <w:t>cerrar sesión o cambiar clave</w:t>
            </w:r>
            <w:r w:rsidRPr="00AB2B35">
              <w:rPr>
                <w:sz w:val="22"/>
                <w:szCs w:val="22"/>
              </w:rPr>
              <w:t xml:space="preserve">. </w:t>
            </w:r>
          </w:p>
          <w:p w14:paraId="4FC42863" w14:textId="7086F6C5" w:rsidR="00B05CBF" w:rsidRPr="00AB2B35" w:rsidRDefault="00925B47" w:rsidP="004A6D74">
            <w:pPr>
              <w:pStyle w:val="Default"/>
              <w:rPr>
                <w:sz w:val="22"/>
                <w:szCs w:val="22"/>
              </w:rPr>
            </w:pPr>
            <w:r w:rsidRPr="00AB2B35">
              <w:rPr>
                <w:b/>
                <w:bCs/>
                <w:sz w:val="22"/>
                <w:szCs w:val="22"/>
              </w:rPr>
              <w:t>SOLICITUD CERTIFICACIÓN HISTORIA LABORAL Y SALARIAL</w:t>
            </w:r>
          </w:p>
          <w:p w14:paraId="7E2F90E3" w14:textId="031D118B" w:rsidR="009635EF" w:rsidRPr="00AB2B35" w:rsidRDefault="00A44723" w:rsidP="00925B47">
            <w:pPr>
              <w:pStyle w:val="Default"/>
              <w:numPr>
                <w:ilvl w:val="0"/>
                <w:numId w:val="15"/>
              </w:numPr>
              <w:jc w:val="both"/>
              <w:rPr>
                <w:sz w:val="22"/>
                <w:szCs w:val="22"/>
              </w:rPr>
            </w:pPr>
            <w:r w:rsidRPr="00AB2B35">
              <w:rPr>
                <w:color w:val="auto"/>
                <w:sz w:val="22"/>
                <w:szCs w:val="22"/>
              </w:rPr>
              <w:t xml:space="preserve">Al ingresar </w:t>
            </w:r>
            <w:r w:rsidRPr="00AB2B35">
              <w:rPr>
                <w:sz w:val="22"/>
                <w:szCs w:val="22"/>
              </w:rPr>
              <w:t xml:space="preserve">al aplicativo, visualizará la siguiente pantalla. Inicie con el trámite de certificación laboral, dando clic en módulo de </w:t>
            </w:r>
            <w:r w:rsidRPr="00AB2B35">
              <w:rPr>
                <w:b/>
                <w:bCs/>
                <w:sz w:val="22"/>
                <w:szCs w:val="22"/>
              </w:rPr>
              <w:t xml:space="preserve">Tramite Prestaciones. </w:t>
            </w:r>
          </w:p>
          <w:p w14:paraId="01D644F0" w14:textId="0FF6DDE7" w:rsidR="009635EF" w:rsidRPr="00AB2B35" w:rsidRDefault="009635EF" w:rsidP="00277612">
            <w:pPr>
              <w:pStyle w:val="Default"/>
              <w:numPr>
                <w:ilvl w:val="0"/>
                <w:numId w:val="15"/>
              </w:numPr>
              <w:jc w:val="both"/>
              <w:rPr>
                <w:sz w:val="22"/>
                <w:szCs w:val="22"/>
              </w:rPr>
            </w:pPr>
            <w:r w:rsidRPr="00AB2B35">
              <w:rPr>
                <w:sz w:val="22"/>
                <w:szCs w:val="22"/>
              </w:rPr>
              <w:t xml:space="preserve">Si ya cuenta con alguna solicitud en trámite, puede consultarla y hacerle seguimiento dando clic en botón </w:t>
            </w:r>
            <w:r w:rsidRPr="00AB2B35">
              <w:rPr>
                <w:b/>
                <w:bCs/>
                <w:sz w:val="22"/>
                <w:szCs w:val="22"/>
              </w:rPr>
              <w:t xml:space="preserve">Buscar. </w:t>
            </w:r>
          </w:p>
          <w:p w14:paraId="0488FB28" w14:textId="2DA26E20" w:rsidR="00706B04" w:rsidRPr="00AB2B35" w:rsidRDefault="00F32535" w:rsidP="004A6D74">
            <w:pPr>
              <w:pStyle w:val="Default"/>
              <w:numPr>
                <w:ilvl w:val="0"/>
                <w:numId w:val="15"/>
              </w:numPr>
              <w:jc w:val="both"/>
              <w:rPr>
                <w:sz w:val="22"/>
                <w:szCs w:val="22"/>
              </w:rPr>
            </w:pPr>
            <w:r w:rsidRPr="00AB2B35">
              <w:rPr>
                <w:sz w:val="22"/>
                <w:szCs w:val="22"/>
              </w:rPr>
              <w:t xml:space="preserve">Para realizar una nueva solicitud, de clic en </w:t>
            </w:r>
            <w:r w:rsidRPr="00AB2B35">
              <w:rPr>
                <w:b/>
                <w:bCs/>
                <w:sz w:val="22"/>
                <w:szCs w:val="22"/>
              </w:rPr>
              <w:t>Iniciar Solicitud</w:t>
            </w:r>
            <w:r w:rsidRPr="00AB2B35">
              <w:rPr>
                <w:sz w:val="22"/>
                <w:szCs w:val="22"/>
              </w:rPr>
              <w:t xml:space="preserve">, botón ubicado en la parte inferior derecha. </w:t>
            </w:r>
          </w:p>
          <w:p w14:paraId="1617D0AD" w14:textId="5D825B68" w:rsidR="00706B04" w:rsidRPr="00AB2B35" w:rsidRDefault="00706B04" w:rsidP="004A6D74">
            <w:pPr>
              <w:pStyle w:val="Default"/>
              <w:numPr>
                <w:ilvl w:val="0"/>
                <w:numId w:val="15"/>
              </w:numPr>
              <w:jc w:val="both"/>
              <w:rPr>
                <w:sz w:val="22"/>
                <w:szCs w:val="22"/>
              </w:rPr>
            </w:pPr>
            <w:r w:rsidRPr="00AB2B35">
              <w:rPr>
                <w:sz w:val="22"/>
                <w:szCs w:val="22"/>
              </w:rPr>
              <w:t xml:space="preserve">Seleccione de las listas desplegables, el tipo de prestación, subtipo de prestación, tipo de trámite y de clic en el botón </w:t>
            </w:r>
            <w:r w:rsidRPr="00AB2B35">
              <w:rPr>
                <w:b/>
                <w:bCs/>
                <w:sz w:val="22"/>
                <w:szCs w:val="22"/>
              </w:rPr>
              <w:t xml:space="preserve">Continuar. </w:t>
            </w:r>
          </w:p>
          <w:p w14:paraId="3F200DDB" w14:textId="77777777" w:rsidR="00277612" w:rsidRPr="00AB2B35" w:rsidRDefault="00277612" w:rsidP="004A6D74">
            <w:pPr>
              <w:pStyle w:val="Default"/>
              <w:jc w:val="both"/>
              <w:rPr>
                <w:sz w:val="22"/>
                <w:szCs w:val="22"/>
              </w:rPr>
            </w:pPr>
            <w:r w:rsidRPr="00AB2B35">
              <w:rPr>
                <w:sz w:val="22"/>
                <w:szCs w:val="22"/>
              </w:rPr>
              <w:t xml:space="preserve">Los tipos de trámites hacen referencia a: </w:t>
            </w:r>
          </w:p>
          <w:p w14:paraId="4BC063DF" w14:textId="77777777" w:rsidR="00277612" w:rsidRPr="00AB2B35" w:rsidRDefault="00277612" w:rsidP="004A6D74">
            <w:pPr>
              <w:pStyle w:val="Default"/>
              <w:spacing w:after="21"/>
              <w:jc w:val="both"/>
              <w:rPr>
                <w:sz w:val="22"/>
                <w:szCs w:val="22"/>
              </w:rPr>
            </w:pPr>
            <w:r w:rsidRPr="00AB2B35">
              <w:rPr>
                <w:sz w:val="22"/>
                <w:szCs w:val="22"/>
              </w:rPr>
              <w:t xml:space="preserve"> </w:t>
            </w:r>
            <w:r w:rsidRPr="00AB2B35">
              <w:rPr>
                <w:b/>
                <w:bCs/>
                <w:sz w:val="22"/>
                <w:szCs w:val="22"/>
              </w:rPr>
              <w:t xml:space="preserve">Ajuste a la Cesantía: </w:t>
            </w:r>
            <w:r w:rsidRPr="00AB2B35">
              <w:rPr>
                <w:sz w:val="22"/>
                <w:szCs w:val="22"/>
              </w:rPr>
              <w:t xml:space="preserve">realizar ajustes a una Cesantía ya otorgada o liquidada. </w:t>
            </w:r>
          </w:p>
          <w:p w14:paraId="2EC44FA2" w14:textId="77777777" w:rsidR="00277612" w:rsidRPr="00AB2B35" w:rsidRDefault="00277612" w:rsidP="004A6D74">
            <w:pPr>
              <w:pStyle w:val="Default"/>
              <w:jc w:val="both"/>
              <w:rPr>
                <w:sz w:val="22"/>
                <w:szCs w:val="22"/>
              </w:rPr>
            </w:pPr>
            <w:r w:rsidRPr="00AB2B35">
              <w:rPr>
                <w:sz w:val="22"/>
                <w:szCs w:val="22"/>
              </w:rPr>
              <w:t xml:space="preserve"> </w:t>
            </w:r>
            <w:r w:rsidRPr="00AB2B35">
              <w:rPr>
                <w:b/>
                <w:bCs/>
                <w:sz w:val="22"/>
                <w:szCs w:val="22"/>
              </w:rPr>
              <w:t xml:space="preserve">Trámite normal: </w:t>
            </w:r>
            <w:r w:rsidRPr="00AB2B35">
              <w:rPr>
                <w:sz w:val="22"/>
                <w:szCs w:val="22"/>
              </w:rPr>
              <w:t xml:space="preserve">trámite regular para solicitar una prestación que no se ha estudiado o inicia su estudio. </w:t>
            </w:r>
          </w:p>
          <w:p w14:paraId="769C7520" w14:textId="0121083C" w:rsidR="00277612" w:rsidRPr="00AB2B35" w:rsidRDefault="00277612" w:rsidP="004A6D74">
            <w:pPr>
              <w:pStyle w:val="Default"/>
              <w:numPr>
                <w:ilvl w:val="0"/>
                <w:numId w:val="15"/>
              </w:numPr>
              <w:jc w:val="both"/>
              <w:rPr>
                <w:sz w:val="22"/>
                <w:szCs w:val="22"/>
              </w:rPr>
            </w:pPr>
            <w:r w:rsidRPr="00AB2B35">
              <w:rPr>
                <w:sz w:val="22"/>
                <w:szCs w:val="22"/>
              </w:rPr>
              <w:t xml:space="preserve">Una vez seleccionada la información de los campos tipo de prestación, subtipo de prestación y trámite, dar clic en el botón continuar, el usuario visualizará la siguiente relación de etapas, en donde se resalta la etapa del proceso en que se encuentra, en este caso, en “solicitar certificación”. De clic en </w:t>
            </w:r>
            <w:r w:rsidRPr="00AB2B35">
              <w:rPr>
                <w:b/>
                <w:bCs/>
                <w:sz w:val="22"/>
                <w:szCs w:val="22"/>
              </w:rPr>
              <w:t xml:space="preserve">Gestionar </w:t>
            </w:r>
            <w:r w:rsidRPr="00AB2B35">
              <w:rPr>
                <w:sz w:val="22"/>
                <w:szCs w:val="22"/>
              </w:rPr>
              <w:t xml:space="preserve">para iniciar el trámite de verificar la información laboral y salarial del docente. </w:t>
            </w:r>
          </w:p>
          <w:p w14:paraId="3E26D33B" w14:textId="71148B22" w:rsidR="008B124A" w:rsidRPr="00AB2B35" w:rsidRDefault="008B124A" w:rsidP="004A6D74">
            <w:pPr>
              <w:pStyle w:val="Prrafodelista"/>
              <w:numPr>
                <w:ilvl w:val="0"/>
                <w:numId w:val="15"/>
              </w:numPr>
              <w:autoSpaceDE w:val="0"/>
              <w:autoSpaceDN w:val="0"/>
              <w:adjustRightInd w:val="0"/>
              <w:spacing w:after="0" w:line="240" w:lineRule="auto"/>
              <w:jc w:val="both"/>
              <w:rPr>
                <w:rFonts w:ascii="Arial" w:eastAsiaTheme="minorHAnsi" w:hAnsi="Arial" w:cs="Arial"/>
                <w:color w:val="000000"/>
              </w:rPr>
            </w:pPr>
            <w:r w:rsidRPr="00AB2B35">
              <w:rPr>
                <w:rFonts w:ascii="Arial" w:eastAsiaTheme="minorHAnsi" w:hAnsi="Arial" w:cs="Arial"/>
                <w:color w:val="000000"/>
              </w:rPr>
              <w:t xml:space="preserve">Valide la información laboral y salarial que le arroja el sistema para el trámite de su prestación, si está de acuerdo con la información relacionada marque la opción </w:t>
            </w:r>
            <w:r w:rsidRPr="00AB2B35">
              <w:rPr>
                <w:rFonts w:ascii="Arial" w:eastAsiaTheme="minorHAnsi" w:hAnsi="Arial" w:cs="Arial"/>
                <w:b/>
                <w:bCs/>
                <w:color w:val="000000"/>
              </w:rPr>
              <w:t xml:space="preserve">“Valido y apruebo la historia”, </w:t>
            </w:r>
            <w:r w:rsidRPr="00AB2B35">
              <w:rPr>
                <w:rFonts w:ascii="Arial" w:eastAsiaTheme="minorHAnsi" w:hAnsi="Arial" w:cs="Arial"/>
                <w:color w:val="000000"/>
              </w:rPr>
              <w:t xml:space="preserve">y por último de clic en el botón </w:t>
            </w:r>
            <w:r w:rsidRPr="00AB2B35">
              <w:rPr>
                <w:rFonts w:ascii="Arial" w:eastAsiaTheme="minorHAnsi" w:hAnsi="Arial" w:cs="Arial"/>
                <w:b/>
                <w:bCs/>
                <w:color w:val="000000"/>
              </w:rPr>
              <w:t xml:space="preserve">Aceptar. </w:t>
            </w:r>
          </w:p>
          <w:p w14:paraId="2F00B350" w14:textId="368BD6E7" w:rsidR="008B124A" w:rsidRPr="00AB2B35" w:rsidRDefault="008B124A" w:rsidP="004A6D74">
            <w:pPr>
              <w:pStyle w:val="Prrafodelista"/>
              <w:numPr>
                <w:ilvl w:val="0"/>
                <w:numId w:val="15"/>
              </w:numPr>
              <w:autoSpaceDE w:val="0"/>
              <w:autoSpaceDN w:val="0"/>
              <w:adjustRightInd w:val="0"/>
              <w:spacing w:after="0" w:line="240" w:lineRule="auto"/>
              <w:jc w:val="both"/>
              <w:rPr>
                <w:rFonts w:ascii="Arial" w:eastAsiaTheme="minorHAnsi" w:hAnsi="Arial" w:cs="Arial"/>
                <w:color w:val="000000"/>
              </w:rPr>
            </w:pPr>
            <w:r w:rsidRPr="00AB2B35">
              <w:rPr>
                <w:rFonts w:ascii="Arial" w:eastAsiaTheme="minorHAnsi" w:hAnsi="Arial" w:cs="Arial"/>
                <w:color w:val="000000"/>
              </w:rPr>
              <w:t xml:space="preserve">Si evidencia algún tipo de inconsistencia en la información relacionada, marque la opción </w:t>
            </w:r>
            <w:r w:rsidRPr="00AB2B35">
              <w:rPr>
                <w:rFonts w:ascii="Arial" w:eastAsiaTheme="minorHAnsi" w:hAnsi="Arial" w:cs="Arial"/>
                <w:b/>
                <w:bCs/>
                <w:color w:val="000000"/>
              </w:rPr>
              <w:t xml:space="preserve">Reportar inconsistencias </w:t>
            </w:r>
            <w:r w:rsidRPr="00AB2B35">
              <w:rPr>
                <w:rFonts w:ascii="Arial" w:eastAsiaTheme="minorHAnsi" w:hAnsi="Arial" w:cs="Arial"/>
                <w:color w:val="000000"/>
              </w:rPr>
              <w:t xml:space="preserve">y diligencie el formulario que se despliega. Si tiene documentos para argumentar la inconsistencia puede adjuntarlos por medio del botón </w:t>
            </w:r>
            <w:r w:rsidRPr="00AB2B35">
              <w:rPr>
                <w:rFonts w:ascii="Arial" w:eastAsiaTheme="minorHAnsi" w:hAnsi="Arial" w:cs="Arial"/>
                <w:b/>
                <w:bCs/>
                <w:color w:val="000000"/>
              </w:rPr>
              <w:t>Seleccionar Archivo</w:t>
            </w:r>
            <w:r w:rsidRPr="00AB2B35">
              <w:rPr>
                <w:rFonts w:ascii="Arial" w:eastAsiaTheme="minorHAnsi" w:hAnsi="Arial" w:cs="Arial"/>
                <w:color w:val="000000"/>
              </w:rPr>
              <w:t xml:space="preserve">. </w:t>
            </w:r>
          </w:p>
          <w:p w14:paraId="059BD7C9" w14:textId="48EBDD74" w:rsidR="008B124A" w:rsidRPr="00AB2B35" w:rsidRDefault="008B124A" w:rsidP="004A6D74">
            <w:pPr>
              <w:pStyle w:val="Default"/>
              <w:jc w:val="both"/>
              <w:rPr>
                <w:sz w:val="22"/>
                <w:szCs w:val="22"/>
              </w:rPr>
            </w:pPr>
            <w:r w:rsidRPr="00AB2B35">
              <w:rPr>
                <w:sz w:val="22"/>
                <w:szCs w:val="22"/>
              </w:rPr>
              <w:t xml:space="preserve">Una vez registre las inconsistencias de su historia laboral de clic en el botón </w:t>
            </w:r>
            <w:r w:rsidRPr="00AB2B35">
              <w:rPr>
                <w:b/>
                <w:bCs/>
                <w:sz w:val="22"/>
                <w:szCs w:val="22"/>
              </w:rPr>
              <w:t>Aceptar.</w:t>
            </w:r>
          </w:p>
          <w:p w14:paraId="6DACBA90" w14:textId="7FA6F28F" w:rsidR="008B124A" w:rsidRPr="00AB2B35" w:rsidRDefault="008B124A" w:rsidP="004A6D74">
            <w:pPr>
              <w:pStyle w:val="Prrafodelista"/>
              <w:numPr>
                <w:ilvl w:val="0"/>
                <w:numId w:val="15"/>
              </w:numPr>
              <w:autoSpaceDE w:val="0"/>
              <w:autoSpaceDN w:val="0"/>
              <w:adjustRightInd w:val="0"/>
              <w:spacing w:after="0" w:line="240" w:lineRule="auto"/>
              <w:jc w:val="both"/>
              <w:rPr>
                <w:rFonts w:ascii="Arial" w:eastAsiaTheme="minorHAnsi" w:hAnsi="Arial" w:cs="Arial"/>
                <w:color w:val="000000"/>
              </w:rPr>
            </w:pPr>
            <w:r w:rsidRPr="00AB2B35">
              <w:rPr>
                <w:rFonts w:ascii="Arial" w:eastAsiaTheme="minorHAnsi" w:hAnsi="Arial" w:cs="Arial"/>
                <w:color w:val="000000"/>
              </w:rPr>
              <w:t xml:space="preserve">Si selecciona </w:t>
            </w:r>
            <w:r w:rsidRPr="00AB2B35">
              <w:rPr>
                <w:rFonts w:ascii="Arial" w:eastAsiaTheme="minorHAnsi" w:hAnsi="Arial" w:cs="Arial"/>
                <w:b/>
                <w:bCs/>
                <w:color w:val="000000"/>
              </w:rPr>
              <w:t xml:space="preserve">“valido y apruebo la historia laboral” </w:t>
            </w:r>
            <w:r w:rsidRPr="00AB2B35">
              <w:rPr>
                <w:rFonts w:ascii="Arial" w:eastAsiaTheme="minorHAnsi" w:hAnsi="Arial" w:cs="Arial"/>
                <w:color w:val="000000"/>
              </w:rPr>
              <w:t xml:space="preserve">y da clic en </w:t>
            </w:r>
            <w:r w:rsidRPr="00AB2B35">
              <w:rPr>
                <w:rFonts w:ascii="Arial" w:eastAsiaTheme="minorHAnsi" w:hAnsi="Arial" w:cs="Arial"/>
                <w:b/>
                <w:bCs/>
                <w:color w:val="000000"/>
              </w:rPr>
              <w:t xml:space="preserve">Aceptar, </w:t>
            </w:r>
            <w:r w:rsidRPr="00AB2B35">
              <w:rPr>
                <w:rFonts w:ascii="Arial" w:eastAsiaTheme="minorHAnsi" w:hAnsi="Arial" w:cs="Arial"/>
                <w:color w:val="000000"/>
              </w:rPr>
              <w:t xml:space="preserve">se presenta el siguiente mensaje en el cual acepta que la información que se está ingresando es real y válida para él trámite de prestaciones económicas. </w:t>
            </w:r>
          </w:p>
          <w:p w14:paraId="3C2FC9BA" w14:textId="5332BB2D" w:rsidR="00277612" w:rsidRPr="00AB2B35" w:rsidRDefault="004A6D74" w:rsidP="004A6D74">
            <w:pPr>
              <w:pStyle w:val="Default"/>
              <w:jc w:val="both"/>
              <w:rPr>
                <w:sz w:val="22"/>
                <w:szCs w:val="22"/>
              </w:rPr>
            </w:pPr>
            <w:r w:rsidRPr="00AB2B35">
              <w:rPr>
                <w:sz w:val="22"/>
                <w:szCs w:val="22"/>
              </w:rPr>
              <w:t>En este paso la solicitud es remitida a la Secretaría de Educación para la validación de la historia laboral.</w:t>
            </w:r>
          </w:p>
          <w:p w14:paraId="5C439B91" w14:textId="1948A3D3" w:rsidR="004A6D74" w:rsidRPr="00AB2B35" w:rsidRDefault="004A6D74" w:rsidP="004A6D74">
            <w:pPr>
              <w:pStyle w:val="Default"/>
              <w:jc w:val="both"/>
              <w:rPr>
                <w:sz w:val="22"/>
                <w:szCs w:val="22"/>
              </w:rPr>
            </w:pPr>
            <w:r w:rsidRPr="00AB2B35">
              <w:rPr>
                <w:b/>
                <w:bCs/>
                <w:i/>
                <w:iCs/>
                <w:sz w:val="22"/>
                <w:szCs w:val="22"/>
              </w:rPr>
              <w:t xml:space="preserve">NOTA: </w:t>
            </w:r>
            <w:r w:rsidRPr="00AB2B35">
              <w:rPr>
                <w:i/>
                <w:iCs/>
                <w:sz w:val="22"/>
                <w:szCs w:val="22"/>
              </w:rPr>
              <w:t xml:space="preserve">El docente o beneficiario debe revisar periódicamente el estado de su solicitud. Recuerde que hasta que la Secretaría de Educación no certifique su historia laboral, no podrá radicar su solicitud de cesantía. Cuando la Secretaría de Educación le dé respuesta, su proceso pasará al estado </w:t>
            </w:r>
            <w:r w:rsidRPr="00AB2B35">
              <w:rPr>
                <w:b/>
                <w:bCs/>
                <w:i/>
                <w:iCs/>
                <w:sz w:val="22"/>
                <w:szCs w:val="22"/>
              </w:rPr>
              <w:t>“Solicitar prestación”.</w:t>
            </w:r>
          </w:p>
          <w:p w14:paraId="407E20CD" w14:textId="4AD9CF6D" w:rsidR="009635EF" w:rsidRPr="00AB2B35" w:rsidRDefault="004A6D74" w:rsidP="004A6D74">
            <w:pPr>
              <w:pStyle w:val="Default"/>
              <w:jc w:val="both"/>
              <w:rPr>
                <w:sz w:val="22"/>
                <w:szCs w:val="22"/>
              </w:rPr>
            </w:pPr>
            <w:r w:rsidRPr="00AB2B35">
              <w:rPr>
                <w:sz w:val="22"/>
                <w:szCs w:val="22"/>
              </w:rPr>
              <w:t>Una vez la Secretaría de Educación valide la historia laboral, puede iniciar la solicitud de sus cesantías.</w:t>
            </w:r>
          </w:p>
          <w:p w14:paraId="21E47414" w14:textId="77777777" w:rsidR="001D72AF" w:rsidRDefault="001D72AF" w:rsidP="004A6D74">
            <w:pPr>
              <w:pStyle w:val="Default"/>
              <w:rPr>
                <w:b/>
                <w:bCs/>
                <w:sz w:val="22"/>
                <w:szCs w:val="22"/>
              </w:rPr>
            </w:pPr>
          </w:p>
          <w:p w14:paraId="7D14CA7B" w14:textId="101F7552" w:rsidR="004A6D74" w:rsidRPr="00AB2B35" w:rsidRDefault="004A6D74" w:rsidP="004A6D74">
            <w:pPr>
              <w:pStyle w:val="Default"/>
              <w:rPr>
                <w:sz w:val="22"/>
                <w:szCs w:val="22"/>
              </w:rPr>
            </w:pPr>
            <w:r w:rsidRPr="00AB2B35">
              <w:rPr>
                <w:b/>
                <w:bCs/>
                <w:sz w:val="22"/>
                <w:szCs w:val="22"/>
              </w:rPr>
              <w:lastRenderedPageBreak/>
              <w:t xml:space="preserve">SOLICITUD DE PRESTACIÓN ECONÓMICA </w:t>
            </w:r>
          </w:p>
          <w:p w14:paraId="21A8C68C" w14:textId="77777777" w:rsidR="004A6D74" w:rsidRPr="00AB2B35" w:rsidRDefault="004A6D74" w:rsidP="004A6D74">
            <w:pPr>
              <w:pStyle w:val="Default"/>
              <w:rPr>
                <w:sz w:val="22"/>
                <w:szCs w:val="22"/>
              </w:rPr>
            </w:pPr>
            <w:r w:rsidRPr="00AB2B35">
              <w:rPr>
                <w:sz w:val="22"/>
                <w:szCs w:val="22"/>
              </w:rPr>
              <w:t xml:space="preserve">Ingrese al sistema Humano en Línea, como se indicó en la sección </w:t>
            </w:r>
            <w:r w:rsidRPr="00AB2B35">
              <w:rPr>
                <w:b/>
                <w:bCs/>
                <w:sz w:val="22"/>
                <w:szCs w:val="22"/>
              </w:rPr>
              <w:t xml:space="preserve">“Ingreso al Sistema Humano” </w:t>
            </w:r>
            <w:r w:rsidRPr="00AB2B35">
              <w:rPr>
                <w:sz w:val="22"/>
                <w:szCs w:val="22"/>
              </w:rPr>
              <w:t xml:space="preserve">en este momento, la Secretaría de Educación ya validó su historia laboral y salarial. </w:t>
            </w:r>
          </w:p>
          <w:p w14:paraId="62D5B80F" w14:textId="0577D318" w:rsidR="004A6D74" w:rsidRPr="00AB2B35" w:rsidRDefault="004A6D74" w:rsidP="005C6233">
            <w:pPr>
              <w:pStyle w:val="Default"/>
              <w:numPr>
                <w:ilvl w:val="0"/>
                <w:numId w:val="16"/>
              </w:numPr>
              <w:rPr>
                <w:b/>
                <w:bCs/>
                <w:sz w:val="22"/>
                <w:szCs w:val="22"/>
              </w:rPr>
            </w:pPr>
            <w:r w:rsidRPr="00AB2B35">
              <w:rPr>
                <w:sz w:val="22"/>
                <w:szCs w:val="22"/>
              </w:rPr>
              <w:t xml:space="preserve">Consulte su solicitud dando clic en el botón </w:t>
            </w:r>
            <w:r w:rsidRPr="00AB2B35">
              <w:rPr>
                <w:b/>
                <w:bCs/>
                <w:sz w:val="22"/>
                <w:szCs w:val="22"/>
              </w:rPr>
              <w:t xml:space="preserve">Buscar. </w:t>
            </w:r>
          </w:p>
          <w:p w14:paraId="1A63E5E9" w14:textId="13066097" w:rsidR="005C6233" w:rsidRPr="00AB2B35" w:rsidRDefault="005C6233" w:rsidP="000D63C6">
            <w:pPr>
              <w:pStyle w:val="Default"/>
              <w:numPr>
                <w:ilvl w:val="0"/>
                <w:numId w:val="18"/>
              </w:numPr>
              <w:jc w:val="both"/>
              <w:rPr>
                <w:sz w:val="22"/>
                <w:szCs w:val="22"/>
              </w:rPr>
            </w:pPr>
            <w:r w:rsidRPr="00AB2B35">
              <w:rPr>
                <w:sz w:val="22"/>
                <w:szCs w:val="22"/>
              </w:rPr>
              <w:t xml:space="preserve">Si da clic en </w:t>
            </w:r>
            <w:r w:rsidRPr="00AB2B35">
              <w:rPr>
                <w:b/>
                <w:bCs/>
                <w:sz w:val="22"/>
                <w:szCs w:val="22"/>
              </w:rPr>
              <w:t xml:space="preserve">Proceso </w:t>
            </w:r>
            <w:r w:rsidRPr="00AB2B35">
              <w:rPr>
                <w:sz w:val="22"/>
                <w:szCs w:val="22"/>
              </w:rPr>
              <w:t>se visualizará la etapa del proceso en que se encuentra.</w:t>
            </w:r>
          </w:p>
          <w:p w14:paraId="20F772A0" w14:textId="56F52CD9" w:rsidR="004A6D74" w:rsidRPr="00AB2B35" w:rsidRDefault="00923D47" w:rsidP="000D63C6">
            <w:pPr>
              <w:pStyle w:val="Default"/>
              <w:numPr>
                <w:ilvl w:val="0"/>
                <w:numId w:val="18"/>
              </w:numPr>
              <w:jc w:val="both"/>
              <w:rPr>
                <w:sz w:val="22"/>
                <w:szCs w:val="22"/>
              </w:rPr>
            </w:pPr>
            <w:r w:rsidRPr="00AB2B35">
              <w:rPr>
                <w:sz w:val="22"/>
                <w:szCs w:val="22"/>
              </w:rPr>
              <w:t xml:space="preserve">Si da clic en </w:t>
            </w:r>
            <w:r w:rsidRPr="00AB2B35">
              <w:rPr>
                <w:b/>
                <w:bCs/>
                <w:sz w:val="22"/>
                <w:szCs w:val="22"/>
              </w:rPr>
              <w:t>Actos</w:t>
            </w:r>
            <w:r w:rsidRPr="00AB2B35">
              <w:rPr>
                <w:sz w:val="22"/>
                <w:szCs w:val="22"/>
              </w:rPr>
              <w:t>, podrá visualizar el documento del acto administrativo cuando la Secretaría de Educación ya lo haya generado para su notificación.</w:t>
            </w:r>
          </w:p>
          <w:p w14:paraId="279ED1F3" w14:textId="7791239B" w:rsidR="000D63C6" w:rsidRPr="00AB2B35" w:rsidRDefault="00923D47" w:rsidP="009F0C67">
            <w:pPr>
              <w:pStyle w:val="Default"/>
              <w:numPr>
                <w:ilvl w:val="0"/>
                <w:numId w:val="18"/>
              </w:numPr>
              <w:jc w:val="both"/>
              <w:rPr>
                <w:sz w:val="22"/>
                <w:szCs w:val="22"/>
              </w:rPr>
            </w:pPr>
            <w:r w:rsidRPr="00AB2B35">
              <w:rPr>
                <w:sz w:val="22"/>
                <w:szCs w:val="22"/>
              </w:rPr>
              <w:t xml:space="preserve">Si da clic en </w:t>
            </w:r>
            <w:r w:rsidRPr="00AB2B35">
              <w:rPr>
                <w:b/>
                <w:bCs/>
                <w:sz w:val="22"/>
                <w:szCs w:val="22"/>
              </w:rPr>
              <w:t>Consultar Certificado</w:t>
            </w:r>
            <w:r w:rsidRPr="00AB2B35">
              <w:rPr>
                <w:sz w:val="22"/>
                <w:szCs w:val="22"/>
              </w:rPr>
              <w:t xml:space="preserve">, podrá ver su historia laboral y salarial validada y verificada por la Secretaría de Educación, y la respuesta a las observaciones enviadas por el solicitante. Si está de acuerdo podrá continuar con el proceso de solicitud de sus cesantías, si tiene alguna </w:t>
            </w:r>
            <w:r w:rsidR="000D63C6" w:rsidRPr="00AB2B35">
              <w:rPr>
                <w:sz w:val="22"/>
                <w:szCs w:val="22"/>
              </w:rPr>
              <w:t xml:space="preserve">observación al respecto deberá desistir del proceso y realizar una nueva solicitud de validación de la historia laboral y salarial del docente. </w:t>
            </w:r>
          </w:p>
          <w:p w14:paraId="39F8CCB2" w14:textId="7628EF3B" w:rsidR="00D26342" w:rsidRPr="00AB2B35" w:rsidRDefault="00D26342" w:rsidP="009F0C67">
            <w:pPr>
              <w:pStyle w:val="Default"/>
              <w:numPr>
                <w:ilvl w:val="0"/>
                <w:numId w:val="16"/>
              </w:numPr>
              <w:jc w:val="both"/>
              <w:rPr>
                <w:sz w:val="22"/>
                <w:szCs w:val="22"/>
              </w:rPr>
            </w:pPr>
            <w:r w:rsidRPr="00AB2B35">
              <w:rPr>
                <w:sz w:val="22"/>
                <w:szCs w:val="22"/>
              </w:rPr>
              <w:t xml:space="preserve">Con la respuesta del estado de su historia laboral y salarial, podrá iniciar el proceso de radicación de la solicitud, seleccionando el botón </w:t>
            </w:r>
            <w:r w:rsidRPr="00AB2B35">
              <w:rPr>
                <w:b/>
                <w:bCs/>
                <w:sz w:val="22"/>
                <w:szCs w:val="22"/>
              </w:rPr>
              <w:t>“Gestionar</w:t>
            </w:r>
            <w:r w:rsidRPr="00AB2B35">
              <w:rPr>
                <w:sz w:val="22"/>
                <w:szCs w:val="22"/>
              </w:rPr>
              <w:t xml:space="preserve">” en el flujo del proceso. </w:t>
            </w:r>
          </w:p>
          <w:p w14:paraId="3F63628D" w14:textId="2B5A9EE0" w:rsidR="00923D47" w:rsidRPr="00AB2B35" w:rsidRDefault="009954B5" w:rsidP="009F0C67">
            <w:pPr>
              <w:pStyle w:val="Default"/>
              <w:jc w:val="both"/>
              <w:rPr>
                <w:sz w:val="22"/>
                <w:szCs w:val="22"/>
              </w:rPr>
            </w:pPr>
            <w:r w:rsidRPr="00AB2B35">
              <w:rPr>
                <w:sz w:val="22"/>
                <w:szCs w:val="22"/>
              </w:rPr>
              <w:t>Dependiendo del tipo de cesantía se solicitará la i</w:t>
            </w:r>
            <w:r w:rsidR="00CF6DA1" w:rsidRPr="00AB2B35">
              <w:rPr>
                <w:sz w:val="22"/>
                <w:szCs w:val="22"/>
              </w:rPr>
              <w:t>nformación requerida, diligenciando</w:t>
            </w:r>
            <w:r w:rsidRPr="00AB2B35">
              <w:rPr>
                <w:sz w:val="22"/>
                <w:szCs w:val="22"/>
              </w:rPr>
              <w:t xml:space="preserve"> los campos marcados con letra roja:</w:t>
            </w:r>
          </w:p>
          <w:p w14:paraId="565E956E" w14:textId="22B1DA3C" w:rsidR="009F0C67" w:rsidRPr="00AB2B35" w:rsidRDefault="009F0C67" w:rsidP="009F0C67">
            <w:pPr>
              <w:pStyle w:val="Default"/>
              <w:numPr>
                <w:ilvl w:val="0"/>
                <w:numId w:val="16"/>
              </w:numPr>
              <w:jc w:val="both"/>
              <w:rPr>
                <w:sz w:val="22"/>
                <w:szCs w:val="22"/>
              </w:rPr>
            </w:pPr>
            <w:r w:rsidRPr="00AB2B35">
              <w:rPr>
                <w:sz w:val="22"/>
                <w:szCs w:val="22"/>
              </w:rPr>
              <w:t xml:space="preserve">Si su solicitud es de tipo parcial, relacione cada uno de sus beneficiarios haciendo clic en </w:t>
            </w:r>
            <w:r w:rsidRPr="00AB2B35">
              <w:rPr>
                <w:b/>
                <w:bCs/>
                <w:sz w:val="22"/>
                <w:szCs w:val="22"/>
              </w:rPr>
              <w:t xml:space="preserve">Adicionar Beneficiario. </w:t>
            </w:r>
          </w:p>
          <w:p w14:paraId="1C0E0405" w14:textId="60BCED96" w:rsidR="009F0C67" w:rsidRPr="00AB2B35" w:rsidRDefault="009F0C67" w:rsidP="009F0C67">
            <w:pPr>
              <w:pStyle w:val="Default"/>
              <w:jc w:val="both"/>
              <w:rPr>
                <w:sz w:val="22"/>
                <w:szCs w:val="22"/>
              </w:rPr>
            </w:pPr>
            <w:r w:rsidRPr="00AB2B35">
              <w:rPr>
                <w:b/>
                <w:bCs/>
                <w:i/>
                <w:iCs/>
                <w:sz w:val="22"/>
                <w:szCs w:val="22"/>
              </w:rPr>
              <w:t xml:space="preserve">Nota: </w:t>
            </w:r>
            <w:r w:rsidRPr="00AB2B35">
              <w:rPr>
                <w:i/>
                <w:iCs/>
                <w:sz w:val="22"/>
                <w:szCs w:val="22"/>
              </w:rPr>
              <w:t>El beneficiario de la prestación es la persona que se recibirá el desembolso de la prestación, ya sea el mismo docente para cesantías parciales diferentes a compra de vivienda o liberación de hipoteca o los terceros que relacione el docente.</w:t>
            </w:r>
          </w:p>
          <w:p w14:paraId="3118A131" w14:textId="77777777" w:rsidR="009F0C67" w:rsidRPr="00AB2B35" w:rsidRDefault="009F0C67" w:rsidP="009F0C67">
            <w:pPr>
              <w:pStyle w:val="Default"/>
              <w:rPr>
                <w:sz w:val="22"/>
                <w:szCs w:val="22"/>
              </w:rPr>
            </w:pPr>
            <w:r w:rsidRPr="00AB2B35">
              <w:rPr>
                <w:sz w:val="22"/>
                <w:szCs w:val="22"/>
              </w:rPr>
              <w:t xml:space="preserve">Aparecerá un cuadro emergente para diligenciar los datos de beneficiario </w:t>
            </w:r>
            <w:proofErr w:type="gramStart"/>
            <w:r w:rsidRPr="00AB2B35">
              <w:rPr>
                <w:sz w:val="22"/>
                <w:szCs w:val="22"/>
              </w:rPr>
              <w:t>de acuerdo al</w:t>
            </w:r>
            <w:proofErr w:type="gramEnd"/>
            <w:r w:rsidRPr="00AB2B35">
              <w:rPr>
                <w:sz w:val="22"/>
                <w:szCs w:val="22"/>
              </w:rPr>
              <w:t xml:space="preserve"> tipo de prestación: </w:t>
            </w:r>
          </w:p>
          <w:p w14:paraId="18ECAE58" w14:textId="77777777" w:rsidR="009F0C67" w:rsidRPr="00AB2B35" w:rsidRDefault="009F0C67" w:rsidP="009F0C67">
            <w:pPr>
              <w:pStyle w:val="Default"/>
              <w:rPr>
                <w:sz w:val="22"/>
                <w:szCs w:val="22"/>
              </w:rPr>
            </w:pPr>
            <w:r w:rsidRPr="00AB2B35">
              <w:rPr>
                <w:sz w:val="22"/>
                <w:szCs w:val="22"/>
              </w:rPr>
              <w:t xml:space="preserve"> Para compra de vivienda, construcción, remodelación y liberación de gravamen. </w:t>
            </w:r>
          </w:p>
          <w:p w14:paraId="01B9BBFD" w14:textId="77777777" w:rsidR="0010037B" w:rsidRPr="00AB2B35" w:rsidRDefault="009F0C67" w:rsidP="00EF43DC">
            <w:pPr>
              <w:pStyle w:val="Default"/>
              <w:numPr>
                <w:ilvl w:val="0"/>
                <w:numId w:val="16"/>
              </w:numPr>
              <w:rPr>
                <w:iCs/>
                <w:color w:val="808080" w:themeColor="background1" w:themeShade="80"/>
                <w:sz w:val="22"/>
                <w:szCs w:val="22"/>
              </w:rPr>
            </w:pPr>
            <w:r w:rsidRPr="00AB2B35">
              <w:rPr>
                <w:sz w:val="22"/>
                <w:szCs w:val="22"/>
              </w:rPr>
              <w:t>En el caso que requiera pignorar sus cesantías, deberá registrar bajo la gravedad de juramento, la entidad financiera y el monto a descont</w:t>
            </w:r>
            <w:r w:rsidR="00EF43DC" w:rsidRPr="00AB2B35">
              <w:rPr>
                <w:sz w:val="22"/>
                <w:szCs w:val="22"/>
              </w:rPr>
              <w:t>ar de sus cesantías definitivas.</w:t>
            </w:r>
          </w:p>
          <w:p w14:paraId="6B994361" w14:textId="1FF6CF67" w:rsidR="00EF43DC" w:rsidRPr="00AB2B35" w:rsidRDefault="00EF43DC" w:rsidP="00EF43DC">
            <w:pPr>
              <w:pStyle w:val="Default"/>
              <w:numPr>
                <w:ilvl w:val="0"/>
                <w:numId w:val="16"/>
              </w:numPr>
              <w:jc w:val="both"/>
              <w:rPr>
                <w:sz w:val="22"/>
                <w:szCs w:val="22"/>
              </w:rPr>
            </w:pPr>
            <w:r w:rsidRPr="00AB2B35">
              <w:rPr>
                <w:sz w:val="22"/>
                <w:szCs w:val="22"/>
              </w:rPr>
              <w:t xml:space="preserve">Cargue los documentos que se solicitan. El sistema mostrará según el tipo de cesantía que se está tramitando los documentos requeridos. Aquellos marcados con </w:t>
            </w:r>
            <w:r w:rsidRPr="00AB2B35">
              <w:rPr>
                <w:b/>
                <w:bCs/>
                <w:sz w:val="22"/>
                <w:szCs w:val="22"/>
              </w:rPr>
              <w:t xml:space="preserve">* </w:t>
            </w:r>
            <w:r w:rsidRPr="00AB2B35">
              <w:rPr>
                <w:sz w:val="22"/>
                <w:szCs w:val="22"/>
              </w:rPr>
              <w:t xml:space="preserve">son obligatorios. </w:t>
            </w:r>
          </w:p>
          <w:p w14:paraId="3B1E59ED" w14:textId="77777777" w:rsidR="00EF43DC" w:rsidRPr="00AB2B35" w:rsidRDefault="00EF43DC" w:rsidP="00EF43DC">
            <w:pPr>
              <w:pStyle w:val="Default"/>
              <w:jc w:val="both"/>
              <w:rPr>
                <w:sz w:val="22"/>
                <w:szCs w:val="22"/>
              </w:rPr>
            </w:pPr>
            <w:r w:rsidRPr="00AB2B35">
              <w:rPr>
                <w:sz w:val="22"/>
                <w:szCs w:val="22"/>
              </w:rPr>
              <w:t xml:space="preserve">Para cargar un archivo de clic en el botón “seleccionar” y busque en su equipo el archivo que corresponde al documento solicitado, puede estar en cualquier tipo de formato digital. Si requiere ayuda, en el icono de información </w:t>
            </w:r>
            <w:r w:rsidRPr="00AB2B35">
              <w:rPr>
                <w:b/>
                <w:bCs/>
                <w:sz w:val="22"/>
                <w:szCs w:val="22"/>
              </w:rPr>
              <w:t xml:space="preserve">(i) </w:t>
            </w:r>
            <w:r w:rsidRPr="00AB2B35">
              <w:rPr>
                <w:sz w:val="22"/>
                <w:szCs w:val="22"/>
              </w:rPr>
              <w:t>encontrará una descripción del documento que debe cargar. Verifique que los documentos que adjunta sean legibles, esto evitará algún tipo de rechazo en su solicitud por parte de la Secretaría de Educación.</w:t>
            </w:r>
          </w:p>
          <w:p w14:paraId="0C1F9DB0" w14:textId="5DAE454A" w:rsidR="00EF43DC" w:rsidRPr="00AB2B35" w:rsidRDefault="00EF43DC" w:rsidP="00EF43DC">
            <w:pPr>
              <w:pStyle w:val="Prrafodelista"/>
              <w:numPr>
                <w:ilvl w:val="0"/>
                <w:numId w:val="16"/>
              </w:numPr>
              <w:autoSpaceDE w:val="0"/>
              <w:autoSpaceDN w:val="0"/>
              <w:adjustRightInd w:val="0"/>
              <w:spacing w:after="0" w:line="240" w:lineRule="auto"/>
              <w:rPr>
                <w:rFonts w:ascii="Arial" w:eastAsiaTheme="minorHAnsi" w:hAnsi="Arial" w:cs="Arial"/>
                <w:color w:val="000000"/>
              </w:rPr>
            </w:pPr>
            <w:r w:rsidRPr="00AB2B35">
              <w:rPr>
                <w:rFonts w:ascii="Arial" w:eastAsiaTheme="minorHAnsi" w:hAnsi="Arial" w:cs="Arial"/>
                <w:color w:val="000000"/>
              </w:rPr>
              <w:t xml:space="preserve">Una vez finalice el cargue de los archivos, de clic en aceptar para continuar con el proceso. </w:t>
            </w:r>
          </w:p>
          <w:p w14:paraId="10B2AFFB" w14:textId="32731FDD" w:rsidR="00EF43DC" w:rsidRPr="00AB2B35" w:rsidRDefault="00EF43DC" w:rsidP="00EF43DC">
            <w:pPr>
              <w:autoSpaceDE w:val="0"/>
              <w:autoSpaceDN w:val="0"/>
              <w:adjustRightInd w:val="0"/>
              <w:spacing w:after="0" w:line="240" w:lineRule="auto"/>
              <w:jc w:val="both"/>
              <w:rPr>
                <w:rFonts w:ascii="Arial" w:hAnsi="Arial" w:cs="Arial"/>
                <w:b/>
                <w:bCs/>
              </w:rPr>
            </w:pPr>
            <w:r w:rsidRPr="00AB2B35">
              <w:rPr>
                <w:rFonts w:ascii="Arial" w:hAnsi="Arial" w:cs="Arial"/>
              </w:rPr>
              <w:t xml:space="preserve">Aparecerá un mensaje emergente informando que su solicitud será reportada a la Secretaría de Educación, una vez el sistema valide la completitud de </w:t>
            </w:r>
            <w:r w:rsidRPr="00AB2B35">
              <w:rPr>
                <w:rFonts w:ascii="Arial" w:hAnsi="Arial" w:cs="Arial"/>
              </w:rPr>
              <w:lastRenderedPageBreak/>
              <w:t xml:space="preserve">documentos. Si el sistema en la parte superior le informa error de documento o de un dato faltante, por favor corríjalo. Si no se genera error significa que la solicitud es enviada a la Secretaría para continuar el proceso de validación documental, en caso de estar de acuerdo de clic en </w:t>
            </w:r>
            <w:r w:rsidRPr="00AB2B35">
              <w:rPr>
                <w:rFonts w:ascii="Arial" w:hAnsi="Arial" w:cs="Arial"/>
                <w:b/>
                <w:bCs/>
              </w:rPr>
              <w:t>aceptar.</w:t>
            </w:r>
          </w:p>
          <w:p w14:paraId="060FE836" w14:textId="1FAADB39" w:rsidR="00EF43DC" w:rsidRPr="00AB2B35" w:rsidRDefault="00EF43DC" w:rsidP="00FE030A">
            <w:pPr>
              <w:pStyle w:val="Prrafodelista"/>
              <w:numPr>
                <w:ilvl w:val="0"/>
                <w:numId w:val="20"/>
              </w:numPr>
              <w:autoSpaceDE w:val="0"/>
              <w:autoSpaceDN w:val="0"/>
              <w:adjustRightInd w:val="0"/>
              <w:spacing w:after="0" w:line="240" w:lineRule="auto"/>
              <w:jc w:val="both"/>
              <w:rPr>
                <w:rFonts w:ascii="Arial" w:eastAsiaTheme="minorHAnsi" w:hAnsi="Arial" w:cs="Arial"/>
                <w:color w:val="000000"/>
              </w:rPr>
            </w:pPr>
            <w:r w:rsidRPr="00AB2B35">
              <w:rPr>
                <w:rFonts w:ascii="Arial" w:hAnsi="Arial" w:cs="Arial"/>
              </w:rPr>
              <w:t>La Secretaría de Educación entrará a validar los documentos que adjuntó a la solicitud.</w:t>
            </w:r>
          </w:p>
          <w:p w14:paraId="13B1FA40" w14:textId="77777777" w:rsidR="00EF43DC" w:rsidRPr="00AB2B35" w:rsidRDefault="00FE030A" w:rsidP="00EF43DC">
            <w:pPr>
              <w:pStyle w:val="Default"/>
              <w:jc w:val="both"/>
              <w:rPr>
                <w:iCs/>
                <w:sz w:val="22"/>
                <w:szCs w:val="22"/>
              </w:rPr>
            </w:pPr>
            <w:r w:rsidRPr="00AB2B35">
              <w:rPr>
                <w:b/>
                <w:bCs/>
                <w:iCs/>
                <w:sz w:val="22"/>
                <w:szCs w:val="22"/>
              </w:rPr>
              <w:t>NOTA</w:t>
            </w:r>
            <w:r w:rsidRPr="00AB2B35">
              <w:rPr>
                <w:iCs/>
                <w:sz w:val="22"/>
                <w:szCs w:val="22"/>
              </w:rPr>
              <w:t>: Recuerde hacer seguimiento a su solicitud. La Secretaría de Educación informará a través del aplicativo si le hace falta algún documento para poder realizar su trámite. Usted podrá determinar si su solicitud fue devuelta por la Secretaría de Educación cuando al revisar su proceso observe que después de solicitar la prestación, pasó a validación de documentos y nuevamente queda en “solicitar prestación”.</w:t>
            </w:r>
          </w:p>
          <w:p w14:paraId="3AE9ABC2" w14:textId="77777777" w:rsidR="004C1D02" w:rsidRPr="00AB2B35" w:rsidRDefault="004C1D02" w:rsidP="004C1D02">
            <w:pPr>
              <w:pStyle w:val="Default"/>
              <w:rPr>
                <w:sz w:val="22"/>
                <w:szCs w:val="22"/>
              </w:rPr>
            </w:pPr>
            <w:r w:rsidRPr="00AB2B35">
              <w:rPr>
                <w:b/>
                <w:bCs/>
                <w:sz w:val="22"/>
                <w:szCs w:val="22"/>
              </w:rPr>
              <w:t xml:space="preserve">CORRECCIÓN DE DOCUMENTOS Y RADICACIÓN </w:t>
            </w:r>
          </w:p>
          <w:p w14:paraId="0B4CB0A1" w14:textId="77777777" w:rsidR="004C1D02" w:rsidRPr="00AB2B35" w:rsidRDefault="004C1D02" w:rsidP="004C1D02">
            <w:pPr>
              <w:pStyle w:val="Default"/>
              <w:jc w:val="both"/>
              <w:rPr>
                <w:sz w:val="22"/>
                <w:szCs w:val="22"/>
              </w:rPr>
            </w:pPr>
            <w:r w:rsidRPr="00AB2B35">
              <w:rPr>
                <w:sz w:val="22"/>
                <w:szCs w:val="22"/>
              </w:rPr>
              <w:t xml:space="preserve">Si la documentación presenta algún tipo de inconsistencia, el solicitante deberá realizar los ajustes pertinentes; ingresando a Humano en línea y dando clic en </w:t>
            </w:r>
            <w:r w:rsidRPr="00AB2B35">
              <w:rPr>
                <w:b/>
                <w:bCs/>
                <w:sz w:val="22"/>
                <w:szCs w:val="22"/>
              </w:rPr>
              <w:t xml:space="preserve">Gestionar </w:t>
            </w:r>
            <w:r w:rsidRPr="00AB2B35">
              <w:rPr>
                <w:sz w:val="22"/>
                <w:szCs w:val="22"/>
              </w:rPr>
              <w:t>en flujo del proceso “Solicitar Prestación”.</w:t>
            </w:r>
          </w:p>
          <w:p w14:paraId="40FABC80" w14:textId="77777777" w:rsidR="00F51F83" w:rsidRPr="00AB2B35" w:rsidRDefault="00F51F83" w:rsidP="004C1D02">
            <w:pPr>
              <w:pStyle w:val="Default"/>
              <w:jc w:val="both"/>
              <w:rPr>
                <w:sz w:val="22"/>
                <w:szCs w:val="22"/>
              </w:rPr>
            </w:pPr>
            <w:r w:rsidRPr="00AB2B35">
              <w:rPr>
                <w:sz w:val="22"/>
                <w:szCs w:val="22"/>
              </w:rPr>
              <w:t xml:space="preserve">Los documentos que contengan algún tipo de observación estarán identificados con una </w:t>
            </w:r>
            <w:r w:rsidRPr="00AB2B35">
              <w:rPr>
                <w:color w:val="FF0000"/>
                <w:sz w:val="22"/>
                <w:szCs w:val="22"/>
              </w:rPr>
              <w:t>X</w:t>
            </w:r>
            <w:r w:rsidRPr="00AB2B35">
              <w:rPr>
                <w:sz w:val="22"/>
                <w:szCs w:val="22"/>
              </w:rPr>
              <w:t>.</w:t>
            </w:r>
          </w:p>
          <w:p w14:paraId="17126EB9" w14:textId="77777777" w:rsidR="007B7F63" w:rsidRPr="00AB2B35" w:rsidRDefault="007B7F63" w:rsidP="004C1D02">
            <w:pPr>
              <w:pStyle w:val="Default"/>
              <w:jc w:val="both"/>
              <w:rPr>
                <w:sz w:val="22"/>
                <w:szCs w:val="22"/>
              </w:rPr>
            </w:pPr>
            <w:r w:rsidRPr="00AB2B35">
              <w:rPr>
                <w:sz w:val="22"/>
                <w:szCs w:val="22"/>
              </w:rPr>
              <w:t xml:space="preserve">Para reemplazar o cambiar los documentos que contengan algún tipo de observación, debe dar clic en el icono de </w:t>
            </w:r>
            <w:r w:rsidRPr="00AB2B35">
              <w:rPr>
                <w:b/>
                <w:bCs/>
                <w:sz w:val="22"/>
                <w:szCs w:val="22"/>
              </w:rPr>
              <w:t xml:space="preserve">Eliminar </w:t>
            </w:r>
            <w:r w:rsidRPr="00AB2B35">
              <w:rPr>
                <w:sz w:val="22"/>
                <w:szCs w:val="22"/>
              </w:rPr>
              <w:t>y luego dar clic en el botón seleccionar para cargar nuevamente el documento.</w:t>
            </w:r>
          </w:p>
          <w:p w14:paraId="5B89BB53" w14:textId="77777777" w:rsidR="00192ECC" w:rsidRPr="00AB2B35" w:rsidRDefault="00192ECC" w:rsidP="004C1D02">
            <w:pPr>
              <w:pStyle w:val="Default"/>
              <w:jc w:val="both"/>
              <w:rPr>
                <w:sz w:val="22"/>
                <w:szCs w:val="22"/>
              </w:rPr>
            </w:pPr>
            <w:r w:rsidRPr="00AB2B35">
              <w:rPr>
                <w:sz w:val="22"/>
                <w:szCs w:val="22"/>
              </w:rPr>
              <w:t>Ajustadas las observaciones de la documentación, de clic en el botón aceptar para enviar nuevamente su solicitud a la Secretaría de Educación.</w:t>
            </w:r>
          </w:p>
          <w:p w14:paraId="691372C9" w14:textId="77777777" w:rsidR="002F0C37" w:rsidRPr="00AB2B35" w:rsidRDefault="002F0C37" w:rsidP="004C1D02">
            <w:pPr>
              <w:pStyle w:val="Default"/>
              <w:jc w:val="both"/>
              <w:rPr>
                <w:sz w:val="22"/>
                <w:szCs w:val="22"/>
              </w:rPr>
            </w:pPr>
            <w:r w:rsidRPr="00AB2B35">
              <w:rPr>
                <w:sz w:val="22"/>
                <w:szCs w:val="22"/>
              </w:rPr>
              <w:t xml:space="preserve">La Secretaría de Educación, validará la documentación y si está correcta conforme a lo establecido, </w:t>
            </w:r>
            <w:r w:rsidRPr="00AB2B35">
              <w:rPr>
                <w:b/>
                <w:bCs/>
                <w:sz w:val="22"/>
                <w:szCs w:val="22"/>
              </w:rPr>
              <w:t>será radicada su solicitud</w:t>
            </w:r>
            <w:r w:rsidRPr="00AB2B35">
              <w:rPr>
                <w:sz w:val="22"/>
                <w:szCs w:val="22"/>
              </w:rPr>
              <w:t>. Puede visualizar el número del radicado, en la parte derecha del flujo del proceso.</w:t>
            </w:r>
          </w:p>
          <w:p w14:paraId="5D1F44EA" w14:textId="77777777" w:rsidR="002F0C37" w:rsidRPr="00AB2B35" w:rsidRDefault="002F0C37" w:rsidP="004C1D02">
            <w:pPr>
              <w:pStyle w:val="Default"/>
              <w:jc w:val="both"/>
              <w:rPr>
                <w:sz w:val="22"/>
                <w:szCs w:val="22"/>
              </w:rPr>
            </w:pPr>
            <w:r w:rsidRPr="00AB2B35">
              <w:rPr>
                <w:sz w:val="22"/>
                <w:szCs w:val="22"/>
              </w:rPr>
              <w:t xml:space="preserve">Puede hacer el seguimiento a su solicitud en todo momento hasta finalizar el proceso, el cual se podrá visualizar en el flujo del sistema Humano en Línea. Una vez obtenga su número de radicado el proceso continuará en la </w:t>
            </w:r>
            <w:proofErr w:type="gramStart"/>
            <w:r w:rsidRPr="00AB2B35">
              <w:rPr>
                <w:sz w:val="22"/>
                <w:szCs w:val="22"/>
              </w:rPr>
              <w:t>Secretaria</w:t>
            </w:r>
            <w:proofErr w:type="gramEnd"/>
            <w:r w:rsidRPr="00AB2B35">
              <w:rPr>
                <w:sz w:val="22"/>
                <w:szCs w:val="22"/>
              </w:rPr>
              <w:t xml:space="preserve"> de Educación y en el FOMAG pasando por las siguientes etapas</w:t>
            </w:r>
          </w:p>
          <w:p w14:paraId="6D642FB3" w14:textId="77777777" w:rsidR="002F0C37" w:rsidRPr="00AB2B35" w:rsidRDefault="002F0C37" w:rsidP="002F0C37">
            <w:pPr>
              <w:pStyle w:val="Default"/>
              <w:rPr>
                <w:sz w:val="22"/>
                <w:szCs w:val="22"/>
              </w:rPr>
            </w:pPr>
            <w:r w:rsidRPr="00AB2B35">
              <w:rPr>
                <w:b/>
                <w:bCs/>
                <w:sz w:val="22"/>
                <w:szCs w:val="22"/>
              </w:rPr>
              <w:t xml:space="preserve">NOTIFICACIÓN </w:t>
            </w:r>
          </w:p>
          <w:p w14:paraId="4F5F58BB" w14:textId="77777777" w:rsidR="002F0C37" w:rsidRPr="00AB2B35" w:rsidRDefault="002F0C37" w:rsidP="002F0C37">
            <w:pPr>
              <w:pStyle w:val="Default"/>
              <w:jc w:val="both"/>
              <w:rPr>
                <w:b/>
                <w:bCs/>
                <w:sz w:val="22"/>
                <w:szCs w:val="22"/>
              </w:rPr>
            </w:pPr>
            <w:r w:rsidRPr="00AB2B35">
              <w:rPr>
                <w:sz w:val="22"/>
                <w:szCs w:val="22"/>
              </w:rPr>
              <w:t xml:space="preserve">Una vez el trámite sea estudiado por la Secretaría de Educación, generará el acto administrativo </w:t>
            </w:r>
            <w:proofErr w:type="gramStart"/>
            <w:r w:rsidRPr="00AB2B35">
              <w:rPr>
                <w:sz w:val="22"/>
                <w:szCs w:val="22"/>
              </w:rPr>
              <w:t>de acuerdo a</w:t>
            </w:r>
            <w:proofErr w:type="gramEnd"/>
            <w:r w:rsidRPr="00AB2B35">
              <w:rPr>
                <w:sz w:val="22"/>
                <w:szCs w:val="22"/>
              </w:rPr>
              <w:t xml:space="preserve"> lo solicitado y el docente o beneficiario debe validarlo ingresando a Humano en Línea. A través del flujo del proceso observará que se activa el proceso “validando acto administrativo”. De clic en </w:t>
            </w:r>
            <w:r w:rsidRPr="00AB2B35">
              <w:rPr>
                <w:b/>
                <w:bCs/>
                <w:sz w:val="22"/>
                <w:szCs w:val="22"/>
              </w:rPr>
              <w:t>Gestionar.</w:t>
            </w:r>
          </w:p>
          <w:p w14:paraId="5DCCBFE1" w14:textId="77777777" w:rsidR="00E24532" w:rsidRPr="00AB2B35" w:rsidRDefault="00E24532" w:rsidP="002F0C37">
            <w:pPr>
              <w:pStyle w:val="Default"/>
              <w:jc w:val="both"/>
              <w:rPr>
                <w:iCs/>
                <w:sz w:val="22"/>
                <w:szCs w:val="22"/>
              </w:rPr>
            </w:pPr>
            <w:r w:rsidRPr="00AB2B35">
              <w:rPr>
                <w:b/>
                <w:bCs/>
                <w:iCs/>
                <w:sz w:val="22"/>
                <w:szCs w:val="22"/>
              </w:rPr>
              <w:t xml:space="preserve">Nota: </w:t>
            </w:r>
            <w:r w:rsidRPr="00AB2B35">
              <w:rPr>
                <w:iCs/>
                <w:sz w:val="22"/>
                <w:szCs w:val="22"/>
              </w:rPr>
              <w:t xml:space="preserve">tendrá un periodo de </w:t>
            </w:r>
            <w:r w:rsidRPr="00AB2B35">
              <w:rPr>
                <w:b/>
                <w:bCs/>
                <w:iCs/>
                <w:sz w:val="22"/>
                <w:szCs w:val="22"/>
              </w:rPr>
              <w:t xml:space="preserve">5 días </w:t>
            </w:r>
            <w:r w:rsidRPr="00AB2B35">
              <w:rPr>
                <w:iCs/>
                <w:sz w:val="22"/>
                <w:szCs w:val="22"/>
              </w:rPr>
              <w:t xml:space="preserve">a partir del envió del documento para realizar la validación del Acto Administrativo, </w:t>
            </w:r>
            <w:proofErr w:type="gramStart"/>
            <w:r w:rsidRPr="00AB2B35">
              <w:rPr>
                <w:iCs/>
                <w:sz w:val="22"/>
                <w:szCs w:val="22"/>
              </w:rPr>
              <w:t>de acuerdo al</w:t>
            </w:r>
            <w:proofErr w:type="gramEnd"/>
            <w:r w:rsidRPr="00AB2B35">
              <w:rPr>
                <w:iCs/>
                <w:sz w:val="22"/>
                <w:szCs w:val="22"/>
              </w:rPr>
              <w:t xml:space="preserve"> Artículo 69. Notificación por aviso, del Código de Procedimiento Administrativo y de lo Contencioso Administrativo.</w:t>
            </w:r>
          </w:p>
          <w:p w14:paraId="26773B7D" w14:textId="626FD8BA" w:rsidR="00E24532" w:rsidRPr="00AB2B35" w:rsidRDefault="00E24532" w:rsidP="00EE524C">
            <w:pPr>
              <w:pStyle w:val="Default"/>
              <w:numPr>
                <w:ilvl w:val="0"/>
                <w:numId w:val="21"/>
              </w:numPr>
              <w:jc w:val="both"/>
              <w:rPr>
                <w:sz w:val="22"/>
                <w:szCs w:val="22"/>
              </w:rPr>
            </w:pPr>
            <w:r w:rsidRPr="00AB2B35">
              <w:rPr>
                <w:sz w:val="22"/>
                <w:szCs w:val="22"/>
              </w:rPr>
              <w:t xml:space="preserve">Valide el acto administrativo dando clic en el icono visualizar, si está de acuerdo con la notificación del acto administrativo de clic en Aceptar e inmediatamente la solicitud llegará al Fondo Prestacional del Magisterio FOMAG donde se procederá con la continuidad del respectivo trámite para el pago. </w:t>
            </w:r>
          </w:p>
          <w:p w14:paraId="38A9632B" w14:textId="35D4407D" w:rsidR="00E24532" w:rsidRPr="001669E5" w:rsidRDefault="00E24532" w:rsidP="00EE524C">
            <w:pPr>
              <w:pStyle w:val="Default"/>
              <w:numPr>
                <w:ilvl w:val="0"/>
                <w:numId w:val="21"/>
              </w:numPr>
              <w:jc w:val="both"/>
              <w:rPr>
                <w:sz w:val="22"/>
                <w:szCs w:val="22"/>
              </w:rPr>
            </w:pPr>
            <w:r w:rsidRPr="00AB2B35">
              <w:rPr>
                <w:sz w:val="22"/>
                <w:szCs w:val="22"/>
              </w:rPr>
              <w:t xml:space="preserve">Si no está de acuerdo con el acto administrativo, de clic en </w:t>
            </w:r>
            <w:r w:rsidRPr="00AB2B35">
              <w:rPr>
                <w:b/>
                <w:bCs/>
                <w:sz w:val="22"/>
                <w:szCs w:val="22"/>
              </w:rPr>
              <w:t xml:space="preserve">Interponer Recurso </w:t>
            </w:r>
            <w:r w:rsidRPr="00AB2B35">
              <w:rPr>
                <w:sz w:val="22"/>
                <w:szCs w:val="22"/>
              </w:rPr>
              <w:t xml:space="preserve">y manifieste las causas por las cuales no está de acuerdo, estas </w:t>
            </w:r>
            <w:r w:rsidRPr="001669E5">
              <w:rPr>
                <w:sz w:val="22"/>
                <w:szCs w:val="22"/>
              </w:rPr>
              <w:lastRenderedPageBreak/>
              <w:t xml:space="preserve">llegarán a la Secretaría de Educación donde se procederá a evaluar, validar lo solicitado, y emitir la respectiva respuesta. </w:t>
            </w:r>
          </w:p>
          <w:p w14:paraId="32F14983" w14:textId="7AB7FC6C" w:rsidR="00E24532" w:rsidRPr="001669E5" w:rsidRDefault="00EE524C" w:rsidP="00AB2B35">
            <w:pPr>
              <w:pStyle w:val="Default"/>
              <w:jc w:val="both"/>
              <w:rPr>
                <w:iCs/>
                <w:sz w:val="22"/>
                <w:szCs w:val="22"/>
              </w:rPr>
            </w:pPr>
            <w:r w:rsidRPr="001669E5">
              <w:rPr>
                <w:b/>
                <w:bCs/>
                <w:iCs/>
                <w:sz w:val="22"/>
                <w:szCs w:val="22"/>
              </w:rPr>
              <w:t xml:space="preserve">Nota: </w:t>
            </w:r>
            <w:r w:rsidRPr="001669E5">
              <w:rPr>
                <w:iCs/>
                <w:sz w:val="22"/>
                <w:szCs w:val="22"/>
              </w:rPr>
              <w:t xml:space="preserve">podrá interponer el recurso durante los </w:t>
            </w:r>
            <w:r w:rsidRPr="001669E5">
              <w:rPr>
                <w:b/>
                <w:bCs/>
                <w:iCs/>
                <w:sz w:val="22"/>
                <w:szCs w:val="22"/>
              </w:rPr>
              <w:t xml:space="preserve">10 días siguientes </w:t>
            </w:r>
            <w:r w:rsidRPr="001669E5">
              <w:rPr>
                <w:iCs/>
                <w:sz w:val="22"/>
                <w:szCs w:val="22"/>
              </w:rPr>
              <w:t xml:space="preserve">de haber recibido el Acto Administrativo, </w:t>
            </w:r>
            <w:proofErr w:type="gramStart"/>
            <w:r w:rsidRPr="001669E5">
              <w:rPr>
                <w:iCs/>
                <w:sz w:val="22"/>
                <w:szCs w:val="22"/>
              </w:rPr>
              <w:t>de acuerdo al</w:t>
            </w:r>
            <w:proofErr w:type="gramEnd"/>
            <w:r w:rsidRPr="001669E5">
              <w:rPr>
                <w:iCs/>
                <w:sz w:val="22"/>
                <w:szCs w:val="22"/>
              </w:rPr>
              <w:t xml:space="preserve"> Artículo 76. Recursos contra los actos administrativos, del Código de Procedimiento Administrativo y de lo Contencioso Administrativo.</w:t>
            </w:r>
          </w:p>
          <w:p w14:paraId="3E0095B8" w14:textId="41BE73F4" w:rsidR="002C37B4" w:rsidRPr="00AB2B35" w:rsidRDefault="002C37B4" w:rsidP="00AB2B35">
            <w:pPr>
              <w:pStyle w:val="Default"/>
              <w:jc w:val="both"/>
              <w:rPr>
                <w:b/>
                <w:bCs/>
                <w:sz w:val="22"/>
                <w:szCs w:val="22"/>
              </w:rPr>
            </w:pPr>
            <w:r w:rsidRPr="00AB2B35">
              <w:rPr>
                <w:b/>
                <w:bCs/>
                <w:sz w:val="22"/>
                <w:szCs w:val="22"/>
              </w:rPr>
              <w:t>PAGO PRESTACIÓN ECONÓMICA-CESANTÍAS</w:t>
            </w:r>
          </w:p>
          <w:p w14:paraId="3C427BD3" w14:textId="2DFAF29C" w:rsidR="006B520B" w:rsidRPr="00AB2B35" w:rsidRDefault="006B520B" w:rsidP="00AB2B35">
            <w:pPr>
              <w:pStyle w:val="Default"/>
              <w:jc w:val="both"/>
              <w:rPr>
                <w:sz w:val="22"/>
                <w:szCs w:val="22"/>
              </w:rPr>
            </w:pPr>
            <w:r w:rsidRPr="00AB2B35">
              <w:rPr>
                <w:sz w:val="22"/>
                <w:szCs w:val="22"/>
              </w:rPr>
              <w:t>Su solicitud llegará al sistema Humano FOMAG; podrá visualizar en el flujo del proceso el estado “En Gestión del FOMAG”.</w:t>
            </w:r>
          </w:p>
          <w:p w14:paraId="2042B0AA" w14:textId="07B40182" w:rsidR="00023508" w:rsidRPr="00AB2B35" w:rsidRDefault="00023508" w:rsidP="00AB2B35">
            <w:pPr>
              <w:pStyle w:val="Default"/>
              <w:jc w:val="both"/>
              <w:rPr>
                <w:b/>
                <w:bCs/>
                <w:sz w:val="22"/>
                <w:szCs w:val="22"/>
              </w:rPr>
            </w:pPr>
            <w:r w:rsidRPr="00AB2B35">
              <w:rPr>
                <w:sz w:val="22"/>
                <w:szCs w:val="22"/>
              </w:rPr>
              <w:t xml:space="preserve">Realizada la validación de la información y el acto administrativo por el FOMAG, la solicitud pasará a ser gestionada para el pago de la prestación económica – cesantías, donde se le informará que se generó el pago directamente a la cuenta del docente o del tercero que haya relacionado </w:t>
            </w:r>
            <w:proofErr w:type="gramStart"/>
            <w:r w:rsidRPr="00AB2B35">
              <w:rPr>
                <w:sz w:val="22"/>
                <w:szCs w:val="22"/>
              </w:rPr>
              <w:t>de acuerdo a</w:t>
            </w:r>
            <w:proofErr w:type="gramEnd"/>
            <w:r w:rsidRPr="00AB2B35">
              <w:rPr>
                <w:sz w:val="22"/>
                <w:szCs w:val="22"/>
              </w:rPr>
              <w:t xml:space="preserve"> su solicitud, por último, el estado en el flujo pasara a </w:t>
            </w:r>
            <w:r w:rsidRPr="00AB2B35">
              <w:rPr>
                <w:b/>
                <w:bCs/>
                <w:sz w:val="22"/>
                <w:szCs w:val="22"/>
              </w:rPr>
              <w:t>“Proceso Finalizado”.</w:t>
            </w:r>
          </w:p>
          <w:p w14:paraId="310ACB9F" w14:textId="04C6A31E" w:rsidR="00E24532" w:rsidRPr="00FE030A" w:rsidRDefault="00AB2B35" w:rsidP="00AB2B35">
            <w:pPr>
              <w:pStyle w:val="Default"/>
              <w:jc w:val="both"/>
              <w:rPr>
                <w:iCs/>
                <w:color w:val="808080" w:themeColor="background1" w:themeShade="80"/>
                <w:sz w:val="22"/>
                <w:szCs w:val="22"/>
              </w:rPr>
            </w:pPr>
            <w:r w:rsidRPr="00AB2B35">
              <w:rPr>
                <w:b/>
                <w:bCs/>
                <w:sz w:val="22"/>
                <w:szCs w:val="22"/>
              </w:rPr>
              <w:t xml:space="preserve">Nota: </w:t>
            </w:r>
            <w:r w:rsidRPr="00AB2B35">
              <w:rPr>
                <w:sz w:val="22"/>
                <w:szCs w:val="22"/>
              </w:rPr>
              <w:t xml:space="preserve">Puede desistir del proceso de solicitud de su prestación económica – cesantías, en cualquier momento que lo requiera antes del pago, justificando su decisión en el formato que le aparecerá dando clic en el botón </w:t>
            </w:r>
            <w:r w:rsidRPr="00AB2B35">
              <w:rPr>
                <w:b/>
                <w:bCs/>
                <w:sz w:val="22"/>
                <w:szCs w:val="22"/>
              </w:rPr>
              <w:t xml:space="preserve">Desistir Trámite </w:t>
            </w:r>
            <w:r w:rsidRPr="00AB2B35">
              <w:rPr>
                <w:sz w:val="22"/>
                <w:szCs w:val="22"/>
              </w:rPr>
              <w:t>ubicado en la parte inferior del flujo del proceso.</w:t>
            </w:r>
          </w:p>
        </w:tc>
      </w:tr>
      <w:tr w:rsidR="00F72246" w:rsidRPr="00882CEE" w14:paraId="109701E1" w14:textId="77777777" w:rsidTr="00331230">
        <w:trPr>
          <w:trHeight w:val="702"/>
        </w:trPr>
        <w:tc>
          <w:tcPr>
            <w:tcW w:w="2127" w:type="dxa"/>
            <w:vMerge w:val="restart"/>
            <w:shd w:val="clear" w:color="auto" w:fill="BFBFBF" w:themeFill="background1" w:themeFillShade="BF"/>
            <w:vAlign w:val="center"/>
          </w:tcPr>
          <w:p w14:paraId="5501DE32" w14:textId="056C66A3" w:rsidR="00F72246" w:rsidRPr="00882CEE" w:rsidRDefault="00F72246" w:rsidP="002E4632">
            <w:pPr>
              <w:spacing w:after="0" w:line="240" w:lineRule="auto"/>
              <w:contextualSpacing/>
              <w:rPr>
                <w:rFonts w:ascii="Arial" w:hAnsi="Arial" w:cs="Arial"/>
                <w:b/>
              </w:rPr>
            </w:pPr>
            <w:r w:rsidRPr="00A24822">
              <w:rPr>
                <w:rFonts w:ascii="Arial" w:eastAsia="Times New Roman" w:hAnsi="Arial" w:cs="Arial"/>
                <w:b/>
                <w:lang w:eastAsia="es-CO"/>
              </w:rPr>
              <w:lastRenderedPageBreak/>
              <w:t>Respuesta</w:t>
            </w:r>
            <w:r w:rsidRPr="00882CEE">
              <w:rPr>
                <w:rFonts w:ascii="Arial" w:hAnsi="Arial" w:cs="Arial"/>
                <w:b/>
              </w:rPr>
              <w:t xml:space="preserve"> </w:t>
            </w:r>
          </w:p>
        </w:tc>
        <w:tc>
          <w:tcPr>
            <w:tcW w:w="3373" w:type="dxa"/>
            <w:gridSpan w:val="4"/>
            <w:tcBorders>
              <w:bottom w:val="single" w:sz="4" w:space="0" w:color="000000"/>
            </w:tcBorders>
            <w:shd w:val="pct25" w:color="auto" w:fill="auto"/>
            <w:vAlign w:val="center"/>
          </w:tcPr>
          <w:p w14:paraId="43B619F4" w14:textId="77777777" w:rsidR="00F72246" w:rsidRPr="00882CEE" w:rsidRDefault="00F72246" w:rsidP="00F72246">
            <w:pPr>
              <w:spacing w:after="0"/>
              <w:rPr>
                <w:rFonts w:ascii="Arial" w:hAnsi="Arial" w:cs="Arial"/>
                <w:b/>
              </w:rPr>
            </w:pPr>
            <w:r w:rsidRPr="00882CEE">
              <w:rPr>
                <w:rFonts w:ascii="Arial" w:hAnsi="Arial" w:cs="Arial"/>
                <w:b/>
              </w:rPr>
              <w:t>Tiempo para la respuesta al ciudadano</w:t>
            </w:r>
          </w:p>
        </w:tc>
        <w:tc>
          <w:tcPr>
            <w:tcW w:w="4706" w:type="dxa"/>
            <w:gridSpan w:val="6"/>
            <w:shd w:val="clear" w:color="auto" w:fill="auto"/>
            <w:vAlign w:val="center"/>
          </w:tcPr>
          <w:p w14:paraId="3C0E6DCC" w14:textId="65DE2BDD" w:rsidR="00F72246" w:rsidRPr="00056CD5" w:rsidRDefault="00056CD5" w:rsidP="003462FB">
            <w:pPr>
              <w:spacing w:after="0"/>
              <w:rPr>
                <w:rFonts w:ascii="Arial" w:hAnsi="Arial" w:cs="Arial"/>
                <w:iCs/>
                <w:color w:val="808080" w:themeColor="background1" w:themeShade="80"/>
              </w:rPr>
            </w:pPr>
            <w:r w:rsidRPr="00056CD5">
              <w:rPr>
                <w:rFonts w:ascii="Arial" w:hAnsi="Arial" w:cs="Arial"/>
                <w:iCs/>
              </w:rPr>
              <w:t>3</w:t>
            </w:r>
            <w:r w:rsidR="003462FB" w:rsidRPr="00056CD5">
              <w:rPr>
                <w:rFonts w:ascii="Arial" w:hAnsi="Arial" w:cs="Arial"/>
                <w:iCs/>
              </w:rPr>
              <w:t xml:space="preserve"> </w:t>
            </w:r>
            <w:r>
              <w:rPr>
                <w:rFonts w:ascii="Arial" w:hAnsi="Arial" w:cs="Arial"/>
                <w:iCs/>
              </w:rPr>
              <w:t>meses</w:t>
            </w:r>
          </w:p>
        </w:tc>
      </w:tr>
      <w:tr w:rsidR="00EA50D4" w:rsidRPr="00882CEE" w14:paraId="189746CF" w14:textId="77777777" w:rsidTr="00331230">
        <w:trPr>
          <w:trHeight w:val="836"/>
        </w:trPr>
        <w:tc>
          <w:tcPr>
            <w:tcW w:w="2127" w:type="dxa"/>
            <w:vMerge/>
            <w:shd w:val="clear" w:color="auto" w:fill="BFBFBF" w:themeFill="background1" w:themeFillShade="BF"/>
            <w:vAlign w:val="center"/>
          </w:tcPr>
          <w:p w14:paraId="0C2FD541" w14:textId="77777777" w:rsidR="00EA50D4" w:rsidRPr="00882CEE" w:rsidRDefault="00EA50D4" w:rsidP="002E4632">
            <w:pPr>
              <w:spacing w:after="0"/>
              <w:rPr>
                <w:rFonts w:ascii="Arial" w:hAnsi="Arial" w:cs="Arial"/>
                <w:b/>
              </w:rPr>
            </w:pPr>
          </w:p>
        </w:tc>
        <w:tc>
          <w:tcPr>
            <w:tcW w:w="3373" w:type="dxa"/>
            <w:gridSpan w:val="4"/>
            <w:shd w:val="pct25" w:color="auto" w:fill="auto"/>
            <w:vAlign w:val="center"/>
          </w:tcPr>
          <w:p w14:paraId="2214E127" w14:textId="77777777" w:rsidR="00EA50D4" w:rsidRPr="00882CEE" w:rsidRDefault="00EA50D4" w:rsidP="00EA50D4">
            <w:pPr>
              <w:spacing w:after="0"/>
              <w:rPr>
                <w:rFonts w:ascii="Arial" w:hAnsi="Arial" w:cs="Arial"/>
                <w:b/>
              </w:rPr>
            </w:pPr>
            <w:r w:rsidRPr="00882CEE">
              <w:rPr>
                <w:rFonts w:ascii="Arial" w:hAnsi="Arial" w:cs="Arial"/>
                <w:b/>
              </w:rPr>
              <w:t xml:space="preserve">¿En qué consiste el resultado final del </w:t>
            </w:r>
            <w:r>
              <w:rPr>
                <w:rFonts w:ascii="Arial" w:hAnsi="Arial" w:cs="Arial"/>
                <w:b/>
              </w:rPr>
              <w:t>Trámite y/o S</w:t>
            </w:r>
            <w:r w:rsidRPr="00882CEE">
              <w:rPr>
                <w:rFonts w:ascii="Arial" w:hAnsi="Arial" w:cs="Arial"/>
                <w:b/>
              </w:rPr>
              <w:t>ervicio?</w:t>
            </w:r>
          </w:p>
        </w:tc>
        <w:tc>
          <w:tcPr>
            <w:tcW w:w="4706" w:type="dxa"/>
            <w:gridSpan w:val="6"/>
            <w:shd w:val="clear" w:color="auto" w:fill="auto"/>
            <w:vAlign w:val="center"/>
          </w:tcPr>
          <w:p w14:paraId="3EBA9FF5" w14:textId="1A3E6CBF" w:rsidR="00EA50D4" w:rsidRPr="00056CD5" w:rsidRDefault="004066A5" w:rsidP="00E04A4F">
            <w:pPr>
              <w:spacing w:after="0"/>
              <w:rPr>
                <w:rFonts w:ascii="Arial" w:hAnsi="Arial" w:cs="Arial"/>
                <w:iCs/>
                <w:color w:val="808080" w:themeColor="background1" w:themeShade="80"/>
                <w:sz w:val="20"/>
                <w:szCs w:val="20"/>
              </w:rPr>
            </w:pPr>
            <w:r>
              <w:rPr>
                <w:rFonts w:ascii="Arial" w:hAnsi="Arial" w:cs="Arial"/>
              </w:rPr>
              <w:t xml:space="preserve">Reconocimiento de las Cesantías Definitivas </w:t>
            </w:r>
            <w:r w:rsidR="00E04A4F">
              <w:rPr>
                <w:rFonts w:ascii="Arial" w:hAnsi="Arial" w:cs="Arial"/>
              </w:rPr>
              <w:t>a los beneficiarios de un docente.</w:t>
            </w:r>
          </w:p>
        </w:tc>
      </w:tr>
      <w:tr w:rsidR="00EA50D4" w:rsidRPr="00882CEE" w14:paraId="07CC1B9E" w14:textId="77777777" w:rsidTr="00331230">
        <w:trPr>
          <w:trHeight w:val="849"/>
        </w:trPr>
        <w:tc>
          <w:tcPr>
            <w:tcW w:w="2127" w:type="dxa"/>
            <w:shd w:val="clear" w:color="auto" w:fill="BFBFBF" w:themeFill="background1" w:themeFillShade="BF"/>
            <w:vAlign w:val="center"/>
          </w:tcPr>
          <w:p w14:paraId="7E842DA4" w14:textId="52A8769D" w:rsidR="00EA50D4" w:rsidRPr="00882CEE" w:rsidRDefault="00EA50D4" w:rsidP="002E4632">
            <w:pPr>
              <w:spacing w:after="0" w:line="240" w:lineRule="auto"/>
              <w:contextualSpacing/>
              <w:rPr>
                <w:rFonts w:ascii="Arial" w:hAnsi="Arial" w:cs="Arial"/>
                <w:b/>
              </w:rPr>
            </w:pPr>
            <w:r>
              <w:rPr>
                <w:rFonts w:ascii="Arial" w:eastAsia="Times New Roman" w:hAnsi="Arial" w:cs="Arial"/>
                <w:b/>
                <w:lang w:eastAsia="es-CO"/>
              </w:rPr>
              <w:t>Medio de s</w:t>
            </w:r>
            <w:r w:rsidRPr="00A24822">
              <w:rPr>
                <w:rFonts w:ascii="Arial" w:eastAsia="Times New Roman" w:hAnsi="Arial" w:cs="Arial"/>
                <w:b/>
                <w:lang w:eastAsia="es-CO"/>
              </w:rPr>
              <w:t xml:space="preserve">eguimiento </w:t>
            </w:r>
          </w:p>
        </w:tc>
        <w:tc>
          <w:tcPr>
            <w:tcW w:w="8079" w:type="dxa"/>
            <w:gridSpan w:val="10"/>
            <w:shd w:val="clear" w:color="auto" w:fill="auto"/>
            <w:vAlign w:val="center"/>
          </w:tcPr>
          <w:p w14:paraId="4868B9FA" w14:textId="77777777" w:rsidR="001669E5" w:rsidRPr="001669E5" w:rsidRDefault="001669E5" w:rsidP="001669E5">
            <w:pPr>
              <w:spacing w:after="0"/>
              <w:jc w:val="both"/>
              <w:rPr>
                <w:rFonts w:ascii="Arial" w:hAnsi="Arial" w:cs="Arial"/>
                <w:color w:val="000000"/>
              </w:rPr>
            </w:pPr>
            <w:r w:rsidRPr="001669E5">
              <w:rPr>
                <w:rFonts w:ascii="Arial" w:hAnsi="Arial" w:cs="Arial"/>
                <w:color w:val="000000"/>
              </w:rPr>
              <w:t>Presencial en el punto de atención de la secretaria de educación</w:t>
            </w:r>
          </w:p>
          <w:p w14:paraId="25D9590B" w14:textId="0C09C26E" w:rsidR="001669E5" w:rsidRDefault="001669E5" w:rsidP="001669E5">
            <w:pPr>
              <w:spacing w:after="0"/>
              <w:jc w:val="both"/>
              <w:rPr>
                <w:rFonts w:ascii="Arial" w:hAnsi="Arial" w:cs="Arial"/>
              </w:rPr>
            </w:pPr>
            <w:r w:rsidRPr="001669E5">
              <w:rPr>
                <w:rFonts w:ascii="Arial" w:hAnsi="Arial" w:cs="Arial"/>
                <w:color w:val="000000"/>
              </w:rPr>
              <w:t xml:space="preserve">Telefónico: </w:t>
            </w:r>
            <w:r w:rsidRPr="001669E5">
              <w:rPr>
                <w:rFonts w:ascii="Arial" w:hAnsi="Arial" w:cs="Arial"/>
              </w:rPr>
              <w:t>(604</w:t>
            </w:r>
            <w:proofErr w:type="gramStart"/>
            <w:r w:rsidRPr="001669E5">
              <w:rPr>
                <w:rFonts w:ascii="Arial" w:hAnsi="Arial" w:cs="Arial"/>
              </w:rPr>
              <w:t xml:space="preserve">) </w:t>
            </w:r>
            <w:r w:rsidRPr="001669E5">
              <w:rPr>
                <w:rFonts w:ascii="Arial" w:hAnsi="Arial" w:cs="Arial"/>
                <w:color w:val="000000"/>
              </w:rPr>
              <w:t xml:space="preserve"> 373</w:t>
            </w:r>
            <w:proofErr w:type="gramEnd"/>
            <w:r w:rsidRPr="001669E5">
              <w:rPr>
                <w:rFonts w:ascii="Arial" w:hAnsi="Arial" w:cs="Arial"/>
                <w:color w:val="000000"/>
              </w:rPr>
              <w:t xml:space="preserve"> 76 76 ext.1809-18</w:t>
            </w:r>
            <w:r w:rsidR="00E87FEF">
              <w:rPr>
                <w:rFonts w:ascii="Arial" w:hAnsi="Arial" w:cs="Arial"/>
                <w:color w:val="000000"/>
              </w:rPr>
              <w:t>99</w:t>
            </w:r>
            <w:r w:rsidRPr="001669E5">
              <w:rPr>
                <w:rFonts w:ascii="Arial" w:hAnsi="Arial" w:cs="Arial"/>
                <w:color w:val="000000"/>
              </w:rPr>
              <w:t xml:space="preserve"> en el horario de</w:t>
            </w:r>
            <w:r w:rsidRPr="001669E5">
              <w:rPr>
                <w:rFonts w:ascii="Arial" w:hAnsi="Arial" w:cs="Arial"/>
              </w:rPr>
              <w:t>: Lunes a Jueves de 7:00am a 12:30m y de 1:30pm a 5:00pm. Viernes de 7:00am a 12:30m y de 1:30pm a 4:00pm</w:t>
            </w:r>
          </w:p>
          <w:p w14:paraId="0EE6E931" w14:textId="7D7CD6F2" w:rsidR="001669E5" w:rsidRDefault="00AB7652" w:rsidP="001669E5">
            <w:pPr>
              <w:spacing w:after="0"/>
              <w:jc w:val="both"/>
              <w:rPr>
                <w:rFonts w:ascii="Arial" w:hAnsi="Arial" w:cs="Arial"/>
              </w:rPr>
            </w:pPr>
            <w:r>
              <w:rPr>
                <w:rFonts w:ascii="Arial" w:eastAsia="Times New Roman" w:hAnsi="Arial" w:cs="Arial"/>
                <w:lang w:eastAsia="es-CO"/>
              </w:rPr>
              <w:t xml:space="preserve">Se hará seguimiento a través del enlace </w:t>
            </w:r>
            <w:hyperlink r:id="rId9" w:history="1">
              <w:r w:rsidRPr="00803AE3">
                <w:rPr>
                  <w:rStyle w:val="Hipervnculo"/>
                  <w:rFonts w:ascii="Arial" w:hAnsi="Arial" w:cs="Arial"/>
                </w:rPr>
                <w:t>https://www.semitagui.gov.co/</w:t>
              </w:r>
            </w:hyperlink>
            <w:r>
              <w:rPr>
                <w:rFonts w:ascii="Arial" w:hAnsi="Arial" w:cs="Arial"/>
              </w:rPr>
              <w:t>; Humano en Línea Comprobante de Pagos</w:t>
            </w:r>
            <w:r w:rsidRPr="00AB2B35">
              <w:rPr>
                <w:rFonts w:ascii="Arial" w:hAnsi="Arial" w:cs="Arial"/>
              </w:rPr>
              <w:t xml:space="preserve"> </w:t>
            </w:r>
          </w:p>
          <w:p w14:paraId="308F1038" w14:textId="094FBC2A" w:rsidR="001669E5" w:rsidRPr="001669E5" w:rsidRDefault="001669E5" w:rsidP="001669E5">
            <w:pPr>
              <w:pStyle w:val="Default"/>
              <w:jc w:val="both"/>
              <w:rPr>
                <w:sz w:val="22"/>
                <w:szCs w:val="22"/>
              </w:rPr>
            </w:pPr>
            <w:r w:rsidRPr="001669E5">
              <w:rPr>
                <w:rFonts w:eastAsia="Calibri"/>
                <w:sz w:val="22"/>
                <w:szCs w:val="22"/>
              </w:rPr>
              <w:t xml:space="preserve">Para realizar seguimiento al pago debe consultar la </w:t>
            </w:r>
            <w:r w:rsidRPr="001669E5">
              <w:rPr>
                <w:sz w:val="22"/>
                <w:szCs w:val="22"/>
              </w:rPr>
              <w:t>solicitud</w:t>
            </w:r>
            <w:r w:rsidR="00AB7652">
              <w:rPr>
                <w:sz w:val="22"/>
                <w:szCs w:val="22"/>
              </w:rPr>
              <w:t xml:space="preserve"> que</w:t>
            </w:r>
            <w:r w:rsidRPr="001669E5">
              <w:rPr>
                <w:sz w:val="22"/>
                <w:szCs w:val="22"/>
              </w:rPr>
              <w:t xml:space="preserve"> llegará al sistema Humano FOMAG; podrá visualizar en el flujo del proceso el estado “En Gestión del FOMAG”.</w:t>
            </w:r>
          </w:p>
          <w:p w14:paraId="2FD7E07E" w14:textId="250CC79E" w:rsidR="00EA50D4" w:rsidRPr="001669E5" w:rsidRDefault="00BB19ED" w:rsidP="00BB19ED">
            <w:pPr>
              <w:spacing w:after="0"/>
              <w:rPr>
                <w:rFonts w:ascii="Arial" w:hAnsi="Arial" w:cs="Arial"/>
                <w:b/>
                <w:i/>
                <w:iCs/>
                <w:color w:val="808080" w:themeColor="background1" w:themeShade="80"/>
              </w:rPr>
            </w:pPr>
            <w:r>
              <w:rPr>
                <w:rFonts w:ascii="Arial" w:hAnsi="Arial" w:cs="Arial"/>
                <w:iCs/>
              </w:rPr>
              <w:t>H</w:t>
            </w:r>
            <w:r w:rsidRPr="00AB2B35">
              <w:rPr>
                <w:rFonts w:ascii="Arial" w:hAnsi="Arial" w:cs="Arial"/>
                <w:iCs/>
              </w:rPr>
              <w:t>a</w:t>
            </w:r>
            <w:r>
              <w:rPr>
                <w:rFonts w:ascii="Arial" w:hAnsi="Arial" w:cs="Arial"/>
                <w:iCs/>
              </w:rPr>
              <w:t>cer seguimiento a su solicitud en la</w:t>
            </w:r>
            <w:r w:rsidRPr="00AB2B35">
              <w:rPr>
                <w:rFonts w:ascii="Arial" w:hAnsi="Arial" w:cs="Arial"/>
                <w:iCs/>
              </w:rPr>
              <w:t xml:space="preserve"> Secretaría de Educación informará a través del aplicativo </w:t>
            </w:r>
          </w:p>
        </w:tc>
      </w:tr>
      <w:tr w:rsidR="001D226B" w:rsidRPr="00882CEE" w14:paraId="11236DAB" w14:textId="77777777" w:rsidTr="00331230">
        <w:trPr>
          <w:trHeight w:val="872"/>
        </w:trPr>
        <w:tc>
          <w:tcPr>
            <w:tcW w:w="2127" w:type="dxa"/>
            <w:shd w:val="clear" w:color="auto" w:fill="BFBFBF" w:themeFill="background1" w:themeFillShade="BF"/>
            <w:vAlign w:val="center"/>
          </w:tcPr>
          <w:p w14:paraId="3C4C27B5" w14:textId="71AAAF81" w:rsidR="001D226B" w:rsidRPr="00882CEE" w:rsidRDefault="00B3212D" w:rsidP="002E4632">
            <w:pPr>
              <w:spacing w:after="0" w:line="240" w:lineRule="auto"/>
              <w:contextualSpacing/>
              <w:rPr>
                <w:rFonts w:ascii="Arial" w:eastAsia="Times New Roman" w:hAnsi="Arial" w:cs="Arial"/>
                <w:b/>
                <w:lang w:eastAsia="es-CO"/>
              </w:rPr>
            </w:pPr>
            <w:r>
              <w:rPr>
                <w:rFonts w:ascii="Arial" w:eastAsia="Times New Roman" w:hAnsi="Arial" w:cs="Arial"/>
                <w:b/>
                <w:lang w:eastAsia="es-CO"/>
              </w:rPr>
              <w:t>Fundamento Legal</w:t>
            </w:r>
          </w:p>
        </w:tc>
        <w:tc>
          <w:tcPr>
            <w:tcW w:w="8079" w:type="dxa"/>
            <w:gridSpan w:val="10"/>
            <w:shd w:val="clear" w:color="auto" w:fill="auto"/>
            <w:vAlign w:val="center"/>
          </w:tcPr>
          <w:p w14:paraId="56E2CA59" w14:textId="77777777" w:rsidR="00DE51D9" w:rsidRPr="00DE51D9" w:rsidRDefault="00DE51D9" w:rsidP="00DE51D9">
            <w:pPr>
              <w:spacing w:after="0" w:line="240" w:lineRule="auto"/>
              <w:contextualSpacing/>
              <w:rPr>
                <w:rFonts w:ascii="Arial" w:eastAsia="Times New Roman" w:hAnsi="Arial" w:cs="Arial"/>
                <w:lang w:eastAsia="es-CO"/>
              </w:rPr>
            </w:pPr>
            <w:r w:rsidRPr="00DE51D9">
              <w:rPr>
                <w:rFonts w:ascii="Arial" w:eastAsia="Times New Roman" w:hAnsi="Arial" w:cs="Arial"/>
                <w:lang w:eastAsia="es-CO"/>
              </w:rPr>
              <w:t>Decreto 19 de 2012 art 193</w:t>
            </w:r>
          </w:p>
          <w:p w14:paraId="5579A67A" w14:textId="77777777" w:rsidR="00DE51D9" w:rsidRPr="00DE51D9" w:rsidRDefault="00DE51D9" w:rsidP="00DE51D9">
            <w:pPr>
              <w:spacing w:after="0" w:line="240" w:lineRule="auto"/>
              <w:contextualSpacing/>
              <w:rPr>
                <w:rFonts w:ascii="Arial" w:eastAsia="Times New Roman" w:hAnsi="Arial" w:cs="Arial"/>
                <w:lang w:eastAsia="es-CO"/>
              </w:rPr>
            </w:pPr>
            <w:r w:rsidRPr="00DE51D9">
              <w:rPr>
                <w:rFonts w:ascii="Arial" w:eastAsia="Times New Roman" w:hAnsi="Arial" w:cs="Arial"/>
                <w:lang w:eastAsia="es-CO"/>
              </w:rPr>
              <w:t>Ley 91 de 1989 art 15 numeral 3</w:t>
            </w:r>
          </w:p>
          <w:p w14:paraId="36F4709C" w14:textId="77777777" w:rsidR="00DE51D9" w:rsidRPr="00DE51D9" w:rsidRDefault="00DE51D9" w:rsidP="00DE51D9">
            <w:pPr>
              <w:spacing w:after="0" w:line="240" w:lineRule="auto"/>
              <w:contextualSpacing/>
              <w:rPr>
                <w:rFonts w:ascii="Arial" w:eastAsia="Times New Roman" w:hAnsi="Arial" w:cs="Arial"/>
                <w:lang w:eastAsia="es-CO"/>
              </w:rPr>
            </w:pPr>
            <w:r w:rsidRPr="00DE51D9">
              <w:rPr>
                <w:rFonts w:ascii="Arial" w:eastAsia="Times New Roman" w:hAnsi="Arial" w:cs="Arial"/>
                <w:lang w:eastAsia="es-CO"/>
              </w:rPr>
              <w:t xml:space="preserve">Decreto 1848 de </w:t>
            </w:r>
            <w:proofErr w:type="gramStart"/>
            <w:r w:rsidRPr="00DE51D9">
              <w:rPr>
                <w:rFonts w:ascii="Arial" w:eastAsia="Times New Roman" w:hAnsi="Arial" w:cs="Arial"/>
                <w:lang w:eastAsia="es-CO"/>
              </w:rPr>
              <w:t>1969  art</w:t>
            </w:r>
            <w:proofErr w:type="gramEnd"/>
            <w:r w:rsidRPr="00DE51D9">
              <w:rPr>
                <w:rFonts w:ascii="Arial" w:eastAsia="Times New Roman" w:hAnsi="Arial" w:cs="Arial"/>
                <w:lang w:eastAsia="es-CO"/>
              </w:rPr>
              <w:t xml:space="preserve"> 58</w:t>
            </w:r>
          </w:p>
          <w:p w14:paraId="498A3B83" w14:textId="5A90E5CA" w:rsidR="00385663" w:rsidRDefault="00DE51D9" w:rsidP="00DE51D9">
            <w:pPr>
              <w:spacing w:after="0" w:line="240" w:lineRule="auto"/>
              <w:contextualSpacing/>
              <w:rPr>
                <w:rFonts w:ascii="Arial" w:eastAsia="Times New Roman" w:hAnsi="Arial" w:cs="Arial"/>
                <w:lang w:eastAsia="es-CO"/>
              </w:rPr>
            </w:pPr>
            <w:r w:rsidRPr="00DE51D9">
              <w:rPr>
                <w:rFonts w:ascii="Arial" w:eastAsia="Times New Roman" w:hAnsi="Arial" w:cs="Arial"/>
                <w:lang w:eastAsia="es-CO"/>
              </w:rPr>
              <w:t>Decreto 1045 de 1978 art 40 – 43, 45-47</w:t>
            </w:r>
            <w:r w:rsidR="00385663">
              <w:rPr>
                <w:rFonts w:ascii="Arial" w:eastAsia="Times New Roman" w:hAnsi="Arial" w:cs="Arial"/>
                <w:lang w:eastAsia="es-CO"/>
              </w:rPr>
              <w:t>Circular 001 de 2008</w:t>
            </w:r>
          </w:p>
          <w:p w14:paraId="01BF45FF" w14:textId="77777777" w:rsidR="00004805" w:rsidRDefault="00385663" w:rsidP="00385663">
            <w:pPr>
              <w:spacing w:after="0"/>
              <w:rPr>
                <w:rFonts w:ascii="Arial" w:eastAsia="Times New Roman" w:hAnsi="Arial" w:cs="Arial"/>
                <w:lang w:eastAsia="es-CO"/>
              </w:rPr>
            </w:pPr>
            <w:r>
              <w:rPr>
                <w:rFonts w:ascii="Arial" w:eastAsia="Times New Roman" w:hAnsi="Arial" w:cs="Arial"/>
                <w:lang w:eastAsia="es-CO"/>
              </w:rPr>
              <w:t xml:space="preserve">Guía práctica de prestaciones económicas </w:t>
            </w:r>
            <w:proofErr w:type="spellStart"/>
            <w:r>
              <w:rPr>
                <w:rFonts w:ascii="Arial" w:eastAsia="Times New Roman" w:hAnsi="Arial" w:cs="Arial"/>
                <w:lang w:eastAsia="es-CO"/>
              </w:rPr>
              <w:t>Fomag</w:t>
            </w:r>
            <w:proofErr w:type="spellEnd"/>
            <w:r>
              <w:rPr>
                <w:rFonts w:ascii="Arial" w:eastAsia="Times New Roman" w:hAnsi="Arial" w:cs="Arial"/>
                <w:lang w:eastAsia="es-CO"/>
              </w:rPr>
              <w:t xml:space="preserve"> 2011 capitulo 5</w:t>
            </w:r>
          </w:p>
          <w:p w14:paraId="509C2425" w14:textId="59B285DB" w:rsidR="00EA0544" w:rsidRPr="00EA0544" w:rsidRDefault="00EA0544" w:rsidP="00EA0544">
            <w:pPr>
              <w:spacing w:before="20" w:after="20"/>
              <w:rPr>
                <w:rFonts w:ascii="Arial" w:hAnsi="Arial" w:cs="Arial"/>
                <w:b/>
                <w:i/>
                <w:iCs/>
                <w:color w:val="808080" w:themeColor="background1" w:themeShade="80"/>
              </w:rPr>
            </w:pPr>
            <w:r w:rsidRPr="00EA0544">
              <w:rPr>
                <w:rFonts w:ascii="Arial" w:hAnsi="Arial" w:cs="Arial"/>
              </w:rPr>
              <w:t>M</w:t>
            </w:r>
            <w:r>
              <w:rPr>
                <w:rFonts w:ascii="Arial" w:hAnsi="Arial" w:cs="Arial"/>
              </w:rPr>
              <w:t>anual</w:t>
            </w:r>
            <w:r w:rsidRPr="00EA0544">
              <w:rPr>
                <w:rFonts w:ascii="Arial" w:hAnsi="Arial" w:cs="Arial"/>
              </w:rPr>
              <w:t xml:space="preserve"> O</w:t>
            </w:r>
            <w:r>
              <w:rPr>
                <w:rFonts w:ascii="Arial" w:hAnsi="Arial" w:cs="Arial"/>
              </w:rPr>
              <w:t>perativo</w:t>
            </w:r>
            <w:r w:rsidRPr="00EA0544">
              <w:rPr>
                <w:rFonts w:ascii="Arial" w:hAnsi="Arial" w:cs="Arial"/>
              </w:rPr>
              <w:t xml:space="preserve"> P</w:t>
            </w:r>
            <w:r>
              <w:rPr>
                <w:rFonts w:ascii="Arial" w:hAnsi="Arial" w:cs="Arial"/>
              </w:rPr>
              <w:t>restaciones</w:t>
            </w:r>
            <w:r w:rsidRPr="00EA0544">
              <w:rPr>
                <w:rFonts w:ascii="Arial" w:hAnsi="Arial" w:cs="Arial"/>
              </w:rPr>
              <w:t xml:space="preserve"> E</w:t>
            </w:r>
            <w:r>
              <w:rPr>
                <w:rFonts w:ascii="Arial" w:hAnsi="Arial" w:cs="Arial"/>
              </w:rPr>
              <w:t>conómicas</w:t>
            </w:r>
            <w:r w:rsidRPr="00EA0544">
              <w:rPr>
                <w:rFonts w:ascii="Arial" w:hAnsi="Arial" w:cs="Arial"/>
              </w:rPr>
              <w:t xml:space="preserve"> </w:t>
            </w:r>
            <w:proofErr w:type="gramStart"/>
            <w:r w:rsidRPr="00EA0544">
              <w:rPr>
                <w:rFonts w:ascii="Arial" w:hAnsi="Arial" w:cs="Arial"/>
              </w:rPr>
              <w:t xml:space="preserve">FIDUPREVISORA  </w:t>
            </w:r>
            <w:r>
              <w:rPr>
                <w:rFonts w:ascii="Arial" w:hAnsi="Arial" w:cs="Arial"/>
              </w:rPr>
              <w:t>Versión</w:t>
            </w:r>
            <w:proofErr w:type="gramEnd"/>
            <w:r>
              <w:rPr>
                <w:rFonts w:ascii="Arial" w:hAnsi="Arial" w:cs="Arial"/>
              </w:rPr>
              <w:t xml:space="preserve"> Nº9;</w:t>
            </w:r>
            <w:r w:rsidRPr="00EA0544">
              <w:rPr>
                <w:rFonts w:ascii="Arial" w:hAnsi="Arial" w:cs="Arial"/>
              </w:rPr>
              <w:t xml:space="preserve"> 20/01/2021</w:t>
            </w:r>
          </w:p>
        </w:tc>
      </w:tr>
      <w:tr w:rsidR="000C33A0" w:rsidRPr="00882CEE" w14:paraId="52312B78" w14:textId="77777777" w:rsidTr="00FC5CA8">
        <w:trPr>
          <w:trHeight w:val="619"/>
        </w:trPr>
        <w:tc>
          <w:tcPr>
            <w:tcW w:w="2127" w:type="dxa"/>
            <w:shd w:val="clear" w:color="auto" w:fill="BFBFBF" w:themeFill="background1" w:themeFillShade="BF"/>
            <w:vAlign w:val="center"/>
          </w:tcPr>
          <w:p w14:paraId="1B22D4A9" w14:textId="45D1CB69" w:rsidR="000C33A0" w:rsidRDefault="000C33A0" w:rsidP="002E4632">
            <w:pPr>
              <w:spacing w:after="0" w:line="240" w:lineRule="auto"/>
              <w:contextualSpacing/>
              <w:rPr>
                <w:rFonts w:ascii="Arial" w:eastAsia="Times New Roman" w:hAnsi="Arial" w:cs="Arial"/>
                <w:b/>
                <w:lang w:eastAsia="es-CO"/>
              </w:rPr>
            </w:pPr>
            <w:r>
              <w:rPr>
                <w:rFonts w:ascii="Arial" w:eastAsia="Times New Roman" w:hAnsi="Arial" w:cs="Arial"/>
                <w:b/>
                <w:lang w:eastAsia="es-CO"/>
              </w:rPr>
              <w:t xml:space="preserve">Actualizado por: </w:t>
            </w:r>
          </w:p>
        </w:tc>
        <w:tc>
          <w:tcPr>
            <w:tcW w:w="4252" w:type="dxa"/>
            <w:gridSpan w:val="5"/>
            <w:tcBorders>
              <w:right w:val="single" w:sz="4" w:space="0" w:color="auto"/>
            </w:tcBorders>
            <w:shd w:val="clear" w:color="auto" w:fill="auto"/>
            <w:vAlign w:val="center"/>
          </w:tcPr>
          <w:p w14:paraId="5D09EF75" w14:textId="4628B055" w:rsidR="000C33A0" w:rsidRPr="002E1186" w:rsidRDefault="001D72AF" w:rsidP="002E1186">
            <w:pPr>
              <w:spacing w:after="0"/>
              <w:rPr>
                <w:rFonts w:ascii="Arial" w:hAnsi="Arial" w:cs="Arial"/>
                <w:b/>
                <w:i/>
                <w:iCs/>
                <w:color w:val="808080" w:themeColor="background1" w:themeShade="80"/>
                <w:sz w:val="20"/>
                <w:szCs w:val="20"/>
              </w:rPr>
            </w:pPr>
            <w:r>
              <w:rPr>
                <w:rFonts w:ascii="Arial" w:hAnsi="Arial" w:cs="Arial"/>
                <w:b/>
                <w:i/>
                <w:iCs/>
                <w:color w:val="808080" w:themeColor="background1" w:themeShade="80"/>
                <w:sz w:val="20"/>
                <w:szCs w:val="20"/>
              </w:rPr>
              <w:t>Profesional Universitario Cesantías</w:t>
            </w:r>
          </w:p>
        </w:tc>
        <w:tc>
          <w:tcPr>
            <w:tcW w:w="1701" w:type="dxa"/>
            <w:gridSpan w:val="2"/>
            <w:tcBorders>
              <w:top w:val="single" w:sz="4" w:space="0" w:color="auto"/>
              <w:left w:val="single" w:sz="4" w:space="0" w:color="auto"/>
              <w:bottom w:val="single" w:sz="4" w:space="0" w:color="auto"/>
              <w:right w:val="single" w:sz="4" w:space="0" w:color="auto"/>
            </w:tcBorders>
            <w:shd w:val="pct25" w:color="auto" w:fill="auto"/>
            <w:vAlign w:val="center"/>
          </w:tcPr>
          <w:p w14:paraId="25D7689F" w14:textId="09E13FFF" w:rsidR="000C33A0" w:rsidRPr="000C33A0" w:rsidRDefault="000C33A0" w:rsidP="000C33A0">
            <w:pPr>
              <w:spacing w:after="0" w:line="240" w:lineRule="auto"/>
              <w:contextualSpacing/>
              <w:rPr>
                <w:rFonts w:ascii="Arial" w:eastAsia="Times New Roman" w:hAnsi="Arial" w:cs="Arial"/>
                <w:b/>
                <w:lang w:eastAsia="es-CO"/>
              </w:rPr>
            </w:pPr>
            <w:r w:rsidRPr="000C33A0">
              <w:rPr>
                <w:rFonts w:ascii="Arial" w:eastAsia="Times New Roman" w:hAnsi="Arial" w:cs="Arial"/>
                <w:b/>
                <w:lang w:eastAsia="es-CO"/>
              </w:rPr>
              <w:t>Fecha</w:t>
            </w:r>
            <w:r w:rsidR="00B51C86">
              <w:rPr>
                <w:rFonts w:ascii="Arial" w:eastAsia="Times New Roman" w:hAnsi="Arial" w:cs="Arial"/>
                <w:b/>
                <w:lang w:eastAsia="es-CO"/>
              </w:rPr>
              <w:t xml:space="preserve"> de actualización</w:t>
            </w:r>
            <w:r w:rsidRPr="000C33A0">
              <w:rPr>
                <w:rFonts w:ascii="Arial" w:eastAsia="Times New Roman" w:hAnsi="Arial" w:cs="Arial"/>
                <w:b/>
                <w:lang w:eastAsia="es-CO"/>
              </w:rPr>
              <w:t>:</w:t>
            </w:r>
          </w:p>
        </w:tc>
        <w:tc>
          <w:tcPr>
            <w:tcW w:w="2126" w:type="dxa"/>
            <w:gridSpan w:val="3"/>
            <w:tcBorders>
              <w:left w:val="single" w:sz="4" w:space="0" w:color="auto"/>
            </w:tcBorders>
            <w:shd w:val="clear" w:color="auto" w:fill="auto"/>
            <w:vAlign w:val="center"/>
          </w:tcPr>
          <w:p w14:paraId="2245288B" w14:textId="056D73CF" w:rsidR="000C33A0" w:rsidRPr="002E1186" w:rsidRDefault="00FC5CA8" w:rsidP="002E1186">
            <w:pPr>
              <w:spacing w:after="0"/>
              <w:rPr>
                <w:rFonts w:ascii="Arial" w:hAnsi="Arial" w:cs="Arial"/>
                <w:b/>
                <w:i/>
                <w:iCs/>
                <w:color w:val="808080" w:themeColor="background1" w:themeShade="80"/>
                <w:sz w:val="20"/>
                <w:szCs w:val="20"/>
              </w:rPr>
            </w:pPr>
            <w:r>
              <w:rPr>
                <w:rFonts w:ascii="Arial" w:hAnsi="Arial" w:cs="Arial"/>
                <w:b/>
                <w:i/>
                <w:iCs/>
                <w:color w:val="808080" w:themeColor="background1" w:themeShade="80"/>
                <w:sz w:val="20"/>
                <w:szCs w:val="20"/>
              </w:rPr>
              <w:t>31/05/2022</w:t>
            </w:r>
          </w:p>
        </w:tc>
      </w:tr>
    </w:tbl>
    <w:p w14:paraId="173304E0" w14:textId="77777777" w:rsidR="004920C0" w:rsidRPr="004920C0" w:rsidRDefault="004920C0" w:rsidP="00B00A43">
      <w:pPr>
        <w:ind w:left="-142"/>
        <w:rPr>
          <w:rFonts w:cs="Times New Roman"/>
          <w:b/>
        </w:rPr>
      </w:pPr>
    </w:p>
    <w:sectPr w:rsidR="004920C0" w:rsidRPr="004920C0" w:rsidSect="00882CEE">
      <w:headerReference w:type="default" r:id="rId10"/>
      <w:footerReference w:type="default" r:id="rId11"/>
      <w:pgSz w:w="12240" w:h="15840" w:code="1"/>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38CDD" w14:textId="77777777" w:rsidR="007A14D9" w:rsidRDefault="007A14D9" w:rsidP="009422F0">
      <w:pPr>
        <w:spacing w:after="0" w:line="240" w:lineRule="auto"/>
      </w:pPr>
      <w:r>
        <w:separator/>
      </w:r>
    </w:p>
  </w:endnote>
  <w:endnote w:type="continuationSeparator" w:id="0">
    <w:p w14:paraId="6AF5B81D" w14:textId="77777777" w:rsidR="007A14D9" w:rsidRDefault="007A14D9" w:rsidP="00942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b/>
        <w:sz w:val="20"/>
        <w:szCs w:val="20"/>
      </w:rPr>
      <w:id w:val="-912623466"/>
      <w:docPartObj>
        <w:docPartGallery w:val="Page Numbers (Bottom of Page)"/>
        <w:docPartUnique/>
      </w:docPartObj>
    </w:sdtPr>
    <w:sdtEndPr/>
    <w:sdtContent>
      <w:sdt>
        <w:sdtPr>
          <w:rPr>
            <w:rFonts w:ascii="Arial" w:hAnsi="Arial" w:cs="Arial"/>
            <w:b/>
            <w:sz w:val="20"/>
            <w:szCs w:val="20"/>
          </w:rPr>
          <w:id w:val="-1769616900"/>
          <w:docPartObj>
            <w:docPartGallery w:val="Page Numbers (Top of Page)"/>
            <w:docPartUnique/>
          </w:docPartObj>
        </w:sdtPr>
        <w:sdtEndPr/>
        <w:sdtContent>
          <w:p w14:paraId="6B2E9FC9" w14:textId="77777777" w:rsidR="00882CEE" w:rsidRPr="00882CEE" w:rsidRDefault="00882CEE">
            <w:pPr>
              <w:pStyle w:val="Piedepgina"/>
              <w:jc w:val="right"/>
              <w:rPr>
                <w:rFonts w:ascii="Arial" w:hAnsi="Arial" w:cs="Arial"/>
                <w:b/>
                <w:sz w:val="20"/>
                <w:szCs w:val="20"/>
              </w:rPr>
            </w:pPr>
            <w:r w:rsidRPr="00882CEE">
              <w:rPr>
                <w:rFonts w:ascii="Arial" w:hAnsi="Arial" w:cs="Arial"/>
                <w:b/>
                <w:sz w:val="20"/>
                <w:szCs w:val="20"/>
                <w:lang w:val="es-ES"/>
              </w:rPr>
              <w:t xml:space="preserve">Página </w:t>
            </w:r>
            <w:r w:rsidRPr="00882CEE">
              <w:rPr>
                <w:rFonts w:ascii="Arial" w:hAnsi="Arial" w:cs="Arial"/>
                <w:b/>
                <w:bCs/>
                <w:sz w:val="20"/>
                <w:szCs w:val="20"/>
              </w:rPr>
              <w:fldChar w:fldCharType="begin"/>
            </w:r>
            <w:r w:rsidRPr="00882CEE">
              <w:rPr>
                <w:rFonts w:ascii="Arial" w:hAnsi="Arial" w:cs="Arial"/>
                <w:b/>
                <w:bCs/>
                <w:sz w:val="20"/>
                <w:szCs w:val="20"/>
              </w:rPr>
              <w:instrText>PAGE</w:instrText>
            </w:r>
            <w:r w:rsidRPr="00882CEE">
              <w:rPr>
                <w:rFonts w:ascii="Arial" w:hAnsi="Arial" w:cs="Arial"/>
                <w:b/>
                <w:bCs/>
                <w:sz w:val="20"/>
                <w:szCs w:val="20"/>
              </w:rPr>
              <w:fldChar w:fldCharType="separate"/>
            </w:r>
            <w:r w:rsidR="00BF51C4">
              <w:rPr>
                <w:rFonts w:ascii="Arial" w:hAnsi="Arial" w:cs="Arial"/>
                <w:b/>
                <w:bCs/>
                <w:noProof/>
                <w:sz w:val="20"/>
                <w:szCs w:val="20"/>
              </w:rPr>
              <w:t>6</w:t>
            </w:r>
            <w:r w:rsidRPr="00882CEE">
              <w:rPr>
                <w:rFonts w:ascii="Arial" w:hAnsi="Arial" w:cs="Arial"/>
                <w:b/>
                <w:bCs/>
                <w:sz w:val="20"/>
                <w:szCs w:val="20"/>
              </w:rPr>
              <w:fldChar w:fldCharType="end"/>
            </w:r>
            <w:r w:rsidRPr="00882CEE">
              <w:rPr>
                <w:rFonts w:ascii="Arial" w:hAnsi="Arial" w:cs="Arial"/>
                <w:b/>
                <w:sz w:val="20"/>
                <w:szCs w:val="20"/>
                <w:lang w:val="es-ES"/>
              </w:rPr>
              <w:t xml:space="preserve"> de </w:t>
            </w:r>
            <w:r w:rsidRPr="00882CEE">
              <w:rPr>
                <w:rFonts w:ascii="Arial" w:hAnsi="Arial" w:cs="Arial"/>
                <w:b/>
                <w:bCs/>
                <w:sz w:val="20"/>
                <w:szCs w:val="20"/>
              </w:rPr>
              <w:fldChar w:fldCharType="begin"/>
            </w:r>
            <w:r w:rsidRPr="00882CEE">
              <w:rPr>
                <w:rFonts w:ascii="Arial" w:hAnsi="Arial" w:cs="Arial"/>
                <w:b/>
                <w:bCs/>
                <w:sz w:val="20"/>
                <w:szCs w:val="20"/>
              </w:rPr>
              <w:instrText>NUMPAGES</w:instrText>
            </w:r>
            <w:r w:rsidRPr="00882CEE">
              <w:rPr>
                <w:rFonts w:ascii="Arial" w:hAnsi="Arial" w:cs="Arial"/>
                <w:b/>
                <w:bCs/>
                <w:sz w:val="20"/>
                <w:szCs w:val="20"/>
              </w:rPr>
              <w:fldChar w:fldCharType="separate"/>
            </w:r>
            <w:r w:rsidR="00BF51C4">
              <w:rPr>
                <w:rFonts w:ascii="Arial" w:hAnsi="Arial" w:cs="Arial"/>
                <w:b/>
                <w:bCs/>
                <w:noProof/>
                <w:sz w:val="20"/>
                <w:szCs w:val="20"/>
              </w:rPr>
              <w:t>6</w:t>
            </w:r>
            <w:r w:rsidRPr="00882CEE">
              <w:rPr>
                <w:rFonts w:ascii="Arial" w:hAnsi="Arial" w:cs="Arial"/>
                <w:b/>
                <w:bCs/>
                <w:sz w:val="20"/>
                <w:szCs w:val="20"/>
              </w:rPr>
              <w:fldChar w:fldCharType="end"/>
            </w:r>
          </w:p>
        </w:sdtContent>
      </w:sdt>
    </w:sdtContent>
  </w:sdt>
  <w:p w14:paraId="76B4CCF0" w14:textId="77777777" w:rsidR="00882CEE" w:rsidRDefault="00882CE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BE7B3" w14:textId="77777777" w:rsidR="007A14D9" w:rsidRDefault="007A14D9" w:rsidP="009422F0">
      <w:pPr>
        <w:spacing w:after="0" w:line="240" w:lineRule="auto"/>
      </w:pPr>
      <w:r>
        <w:separator/>
      </w:r>
    </w:p>
  </w:footnote>
  <w:footnote w:type="continuationSeparator" w:id="0">
    <w:p w14:paraId="53391CF6" w14:textId="77777777" w:rsidR="007A14D9" w:rsidRDefault="007A14D9" w:rsidP="009422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8"/>
      <w:gridCol w:w="5331"/>
      <w:gridCol w:w="2197"/>
    </w:tblGrid>
    <w:tr w:rsidR="00DD15EF" w:rsidRPr="00DD15EF" w14:paraId="324F3BE6" w14:textId="77777777" w:rsidTr="00830A95">
      <w:trPr>
        <w:trHeight w:val="578"/>
        <w:jc w:val="center"/>
      </w:trPr>
      <w:tc>
        <w:tcPr>
          <w:tcW w:w="2488" w:type="dxa"/>
          <w:vMerge w:val="restart"/>
          <w:shd w:val="clear" w:color="auto" w:fill="auto"/>
        </w:tcPr>
        <w:p w14:paraId="559C34A8" w14:textId="77777777" w:rsidR="00DD15EF" w:rsidRPr="00DD15EF" w:rsidRDefault="00DD15EF" w:rsidP="00DD15EF">
          <w:pPr>
            <w:tabs>
              <w:tab w:val="center" w:pos="4419"/>
              <w:tab w:val="right" w:pos="8838"/>
            </w:tabs>
            <w:spacing w:after="0" w:line="240" w:lineRule="auto"/>
            <w:jc w:val="center"/>
            <w:rPr>
              <w:rFonts w:ascii="Arial" w:eastAsia="Times New Roman" w:hAnsi="Arial" w:cs="Arial"/>
              <w:sz w:val="24"/>
              <w:szCs w:val="24"/>
              <w:lang w:eastAsia="es-CO"/>
            </w:rPr>
          </w:pPr>
          <w:r w:rsidRPr="00DD15EF">
            <w:rPr>
              <w:rFonts w:ascii="Arial" w:eastAsia="Times New Roman" w:hAnsi="Arial" w:cs="Arial"/>
              <w:noProof/>
              <w:sz w:val="24"/>
              <w:szCs w:val="24"/>
              <w:lang w:eastAsia="es-CO"/>
            </w:rPr>
            <w:drawing>
              <wp:anchor distT="0" distB="0" distL="114300" distR="114300" simplePos="0" relativeHeight="251657216" behindDoc="0" locked="0" layoutInCell="1" allowOverlap="1" wp14:anchorId="5F0D7EE3" wp14:editId="23C9BB89">
                <wp:simplePos x="0" y="0"/>
                <wp:positionH relativeFrom="column">
                  <wp:posOffset>256540</wp:posOffset>
                </wp:positionH>
                <wp:positionV relativeFrom="paragraph">
                  <wp:posOffset>76835</wp:posOffset>
                </wp:positionV>
                <wp:extent cx="942975" cy="871855"/>
                <wp:effectExtent l="0" t="0" r="0" b="0"/>
                <wp:wrapThrough wrapText="bothSides">
                  <wp:wrapPolygon edited="0">
                    <wp:start x="8291" y="0"/>
                    <wp:lineTo x="3055" y="4248"/>
                    <wp:lineTo x="436" y="7079"/>
                    <wp:lineTo x="0" y="8023"/>
                    <wp:lineTo x="0" y="14631"/>
                    <wp:lineTo x="1745" y="21238"/>
                    <wp:lineTo x="19636" y="21238"/>
                    <wp:lineTo x="21382" y="14631"/>
                    <wp:lineTo x="21382" y="7551"/>
                    <wp:lineTo x="13091" y="0"/>
                    <wp:lineTo x="8291" y="0"/>
                  </wp:wrapPolygon>
                </wp:wrapThrough>
                <wp:docPr id="1" name="Imagen 1" descr="Descripción: D:\ESCUDO ITAGU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D:\ESCUDO ITAGU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8718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331" w:type="dxa"/>
          <w:vMerge w:val="restart"/>
          <w:shd w:val="clear" w:color="auto" w:fill="auto"/>
          <w:vAlign w:val="center"/>
        </w:tcPr>
        <w:p w14:paraId="649CE360" w14:textId="77777777" w:rsidR="00DD15EF" w:rsidRPr="00DD15EF" w:rsidRDefault="00DD15EF" w:rsidP="00882CEE">
          <w:pPr>
            <w:spacing w:after="0"/>
            <w:jc w:val="center"/>
            <w:rPr>
              <w:rFonts w:ascii="Arial" w:eastAsia="Times New Roman" w:hAnsi="Arial" w:cs="Arial"/>
              <w:b/>
              <w:sz w:val="24"/>
              <w:szCs w:val="24"/>
              <w:lang w:eastAsia="es-CO"/>
            </w:rPr>
          </w:pPr>
          <w:r w:rsidRPr="00882CEE">
            <w:rPr>
              <w:rFonts w:ascii="Arial" w:eastAsia="Times New Roman" w:hAnsi="Arial" w:cs="Arial"/>
              <w:b/>
              <w:sz w:val="24"/>
              <w:szCs w:val="24"/>
              <w:lang w:eastAsia="es-CO"/>
            </w:rPr>
            <w:t xml:space="preserve">FORMATO BÁSICO DE IDENTIFICACIÓN DE HOJA DE VIDA DE TRÁMITES </w:t>
          </w:r>
        </w:p>
      </w:tc>
      <w:tc>
        <w:tcPr>
          <w:tcW w:w="2197" w:type="dxa"/>
          <w:shd w:val="clear" w:color="auto" w:fill="auto"/>
          <w:vAlign w:val="center"/>
        </w:tcPr>
        <w:p w14:paraId="71CBCB9D" w14:textId="77777777" w:rsidR="00DD15EF" w:rsidRPr="00892687" w:rsidRDefault="00892687" w:rsidP="00DD15EF">
          <w:pPr>
            <w:tabs>
              <w:tab w:val="center" w:pos="4419"/>
              <w:tab w:val="right" w:pos="8838"/>
            </w:tabs>
            <w:spacing w:after="0" w:line="240" w:lineRule="auto"/>
            <w:rPr>
              <w:rFonts w:ascii="Arial" w:eastAsia="Times New Roman" w:hAnsi="Arial" w:cs="Arial"/>
              <w:b/>
              <w:sz w:val="20"/>
              <w:szCs w:val="20"/>
              <w:lang w:eastAsia="es-CO"/>
            </w:rPr>
          </w:pPr>
          <w:r>
            <w:rPr>
              <w:rFonts w:ascii="Arial" w:eastAsia="Times New Roman" w:hAnsi="Arial" w:cs="Arial"/>
              <w:b/>
              <w:sz w:val="20"/>
              <w:szCs w:val="20"/>
              <w:lang w:eastAsia="es-CO"/>
            </w:rPr>
            <w:t>Código: FO-TS-05</w:t>
          </w:r>
        </w:p>
      </w:tc>
    </w:tr>
    <w:tr w:rsidR="009975AA" w:rsidRPr="00DD15EF" w14:paraId="270768C8" w14:textId="77777777" w:rsidTr="00830A95">
      <w:trPr>
        <w:trHeight w:val="434"/>
        <w:jc w:val="center"/>
      </w:trPr>
      <w:tc>
        <w:tcPr>
          <w:tcW w:w="2488" w:type="dxa"/>
          <w:vMerge/>
          <w:shd w:val="clear" w:color="auto" w:fill="auto"/>
        </w:tcPr>
        <w:p w14:paraId="24B9B5C2" w14:textId="77777777" w:rsidR="009975AA" w:rsidRPr="00DD15EF" w:rsidRDefault="009975AA" w:rsidP="009975AA">
          <w:pPr>
            <w:tabs>
              <w:tab w:val="center" w:pos="4419"/>
              <w:tab w:val="right" w:pos="8838"/>
            </w:tabs>
            <w:spacing w:after="0" w:line="240" w:lineRule="auto"/>
            <w:jc w:val="center"/>
            <w:rPr>
              <w:rFonts w:ascii="Arial" w:eastAsia="Times New Roman" w:hAnsi="Arial" w:cs="Arial"/>
              <w:noProof/>
              <w:sz w:val="24"/>
              <w:szCs w:val="24"/>
              <w:lang w:eastAsia="es-CO"/>
            </w:rPr>
          </w:pPr>
        </w:p>
      </w:tc>
      <w:tc>
        <w:tcPr>
          <w:tcW w:w="5331" w:type="dxa"/>
          <w:vMerge/>
          <w:shd w:val="clear" w:color="auto" w:fill="auto"/>
        </w:tcPr>
        <w:p w14:paraId="037E86BB" w14:textId="77777777" w:rsidR="009975AA" w:rsidRPr="00DD15EF" w:rsidRDefault="009975AA" w:rsidP="009975AA">
          <w:pPr>
            <w:tabs>
              <w:tab w:val="center" w:pos="4419"/>
              <w:tab w:val="right" w:pos="8838"/>
            </w:tabs>
            <w:spacing w:after="0" w:line="240" w:lineRule="auto"/>
            <w:rPr>
              <w:rFonts w:ascii="Arial" w:eastAsia="Times New Roman" w:hAnsi="Arial" w:cs="Arial"/>
              <w:sz w:val="24"/>
              <w:szCs w:val="24"/>
              <w:lang w:eastAsia="es-CO"/>
            </w:rPr>
          </w:pPr>
        </w:p>
      </w:tc>
      <w:tc>
        <w:tcPr>
          <w:tcW w:w="2197" w:type="dxa"/>
          <w:shd w:val="clear" w:color="auto" w:fill="auto"/>
          <w:vAlign w:val="center"/>
        </w:tcPr>
        <w:p w14:paraId="280370B4" w14:textId="21E213DF" w:rsidR="009975AA" w:rsidRPr="00892687" w:rsidRDefault="001F53BC" w:rsidP="009975AA">
          <w:pPr>
            <w:pStyle w:val="Encabezado"/>
            <w:spacing w:line="276" w:lineRule="auto"/>
            <w:rPr>
              <w:rFonts w:ascii="Arial" w:eastAsia="Times New Roman" w:hAnsi="Arial" w:cs="Arial"/>
              <w:b/>
              <w:sz w:val="20"/>
              <w:szCs w:val="20"/>
            </w:rPr>
          </w:pPr>
          <w:r w:rsidRPr="00A4630B">
            <w:rPr>
              <w:rFonts w:ascii="Arial" w:hAnsi="Arial" w:cs="Arial"/>
              <w:b/>
              <w:sz w:val="20"/>
              <w:szCs w:val="20"/>
            </w:rPr>
            <w:t xml:space="preserve">Versión: </w:t>
          </w:r>
          <w:r w:rsidR="008831D4" w:rsidRPr="00A4630B">
            <w:rPr>
              <w:rFonts w:ascii="Arial" w:hAnsi="Arial" w:cs="Arial"/>
              <w:b/>
              <w:sz w:val="20"/>
              <w:szCs w:val="20"/>
            </w:rPr>
            <w:t>0</w:t>
          </w:r>
          <w:r w:rsidR="00A4630B" w:rsidRPr="00A4630B">
            <w:rPr>
              <w:rFonts w:ascii="Arial" w:hAnsi="Arial" w:cs="Arial"/>
              <w:b/>
              <w:sz w:val="20"/>
              <w:szCs w:val="20"/>
            </w:rPr>
            <w:t>4</w:t>
          </w:r>
        </w:p>
      </w:tc>
    </w:tr>
    <w:tr w:rsidR="009975AA" w:rsidRPr="00DD15EF" w14:paraId="5BC784A7" w14:textId="77777777" w:rsidTr="00830A95">
      <w:trPr>
        <w:trHeight w:val="509"/>
        <w:jc w:val="center"/>
      </w:trPr>
      <w:tc>
        <w:tcPr>
          <w:tcW w:w="2488" w:type="dxa"/>
          <w:vMerge/>
          <w:shd w:val="clear" w:color="auto" w:fill="auto"/>
        </w:tcPr>
        <w:p w14:paraId="624B8DC1" w14:textId="77777777" w:rsidR="009975AA" w:rsidRPr="00DD15EF" w:rsidRDefault="009975AA" w:rsidP="009975AA">
          <w:pPr>
            <w:tabs>
              <w:tab w:val="center" w:pos="4419"/>
              <w:tab w:val="right" w:pos="8838"/>
            </w:tabs>
            <w:spacing w:after="0" w:line="240" w:lineRule="auto"/>
            <w:jc w:val="center"/>
            <w:rPr>
              <w:rFonts w:ascii="Arial" w:eastAsia="Times New Roman" w:hAnsi="Arial" w:cs="Arial"/>
              <w:noProof/>
              <w:sz w:val="24"/>
              <w:szCs w:val="24"/>
              <w:lang w:eastAsia="es-CO"/>
            </w:rPr>
          </w:pPr>
        </w:p>
      </w:tc>
      <w:tc>
        <w:tcPr>
          <w:tcW w:w="5331" w:type="dxa"/>
          <w:vMerge/>
          <w:shd w:val="clear" w:color="auto" w:fill="auto"/>
        </w:tcPr>
        <w:p w14:paraId="078A21CC" w14:textId="77777777" w:rsidR="009975AA" w:rsidRPr="00DD15EF" w:rsidRDefault="009975AA" w:rsidP="009975AA">
          <w:pPr>
            <w:tabs>
              <w:tab w:val="center" w:pos="4419"/>
              <w:tab w:val="right" w:pos="8838"/>
            </w:tabs>
            <w:spacing w:after="0" w:line="240" w:lineRule="auto"/>
            <w:rPr>
              <w:rFonts w:ascii="Arial" w:eastAsia="Times New Roman" w:hAnsi="Arial" w:cs="Arial"/>
              <w:sz w:val="24"/>
              <w:szCs w:val="24"/>
              <w:lang w:eastAsia="es-CO"/>
            </w:rPr>
          </w:pPr>
        </w:p>
      </w:tc>
      <w:tc>
        <w:tcPr>
          <w:tcW w:w="2197" w:type="dxa"/>
          <w:shd w:val="clear" w:color="auto" w:fill="auto"/>
        </w:tcPr>
        <w:p w14:paraId="593F4C2D" w14:textId="77777777" w:rsidR="009975AA" w:rsidRPr="00892687" w:rsidRDefault="009975AA" w:rsidP="009975AA">
          <w:pPr>
            <w:pStyle w:val="Encabezado"/>
            <w:spacing w:line="276" w:lineRule="auto"/>
            <w:rPr>
              <w:rFonts w:ascii="Arial" w:hAnsi="Arial" w:cs="Arial"/>
              <w:b/>
              <w:sz w:val="20"/>
              <w:szCs w:val="20"/>
            </w:rPr>
          </w:pPr>
          <w:r w:rsidRPr="00892687">
            <w:rPr>
              <w:rFonts w:ascii="Arial" w:hAnsi="Arial" w:cs="Arial"/>
              <w:b/>
              <w:sz w:val="20"/>
              <w:szCs w:val="20"/>
            </w:rPr>
            <w:t xml:space="preserve">Fecha actualización: </w:t>
          </w:r>
        </w:p>
        <w:p w14:paraId="6C5A359C" w14:textId="44690C36" w:rsidR="009975AA" w:rsidRPr="00892687" w:rsidRDefault="00A4630B" w:rsidP="00882CEE">
          <w:pPr>
            <w:pStyle w:val="Encabezado"/>
            <w:spacing w:line="276" w:lineRule="auto"/>
            <w:rPr>
              <w:rFonts w:ascii="Arial" w:hAnsi="Arial" w:cs="Arial"/>
              <w:b/>
              <w:sz w:val="20"/>
              <w:szCs w:val="20"/>
            </w:rPr>
          </w:pPr>
          <w:r>
            <w:rPr>
              <w:rFonts w:ascii="Arial" w:hAnsi="Arial" w:cs="Arial"/>
              <w:b/>
              <w:sz w:val="20"/>
              <w:szCs w:val="20"/>
            </w:rPr>
            <w:t>1</w:t>
          </w:r>
          <w:r w:rsidR="00044FA3">
            <w:rPr>
              <w:rFonts w:ascii="Arial" w:hAnsi="Arial" w:cs="Arial"/>
              <w:b/>
              <w:sz w:val="20"/>
              <w:szCs w:val="20"/>
            </w:rPr>
            <w:t>9</w:t>
          </w:r>
          <w:r>
            <w:rPr>
              <w:rFonts w:ascii="Arial" w:hAnsi="Arial" w:cs="Arial"/>
              <w:b/>
              <w:sz w:val="20"/>
              <w:szCs w:val="20"/>
            </w:rPr>
            <w:t>/01/2022</w:t>
          </w:r>
        </w:p>
      </w:tc>
    </w:tr>
  </w:tbl>
  <w:p w14:paraId="1038D290" w14:textId="77777777" w:rsidR="00DD15EF" w:rsidRDefault="00DD15E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6078F"/>
    <w:multiLevelType w:val="hybridMultilevel"/>
    <w:tmpl w:val="3A9249B0"/>
    <w:lvl w:ilvl="0" w:tplc="558C4F58">
      <w:start w:val="1"/>
      <w:numFmt w:val="decimal"/>
      <w:lvlText w:val="%1."/>
      <w:lvlJc w:val="left"/>
      <w:pPr>
        <w:ind w:left="720" w:hanging="360"/>
      </w:pPr>
      <w:rPr>
        <w:rFonts w:hint="default"/>
        <w:color w:val="auto"/>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B302746"/>
    <w:multiLevelType w:val="hybridMultilevel"/>
    <w:tmpl w:val="0F14F51E"/>
    <w:lvl w:ilvl="0" w:tplc="240A000F">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DEE71B6"/>
    <w:multiLevelType w:val="hybridMultilevel"/>
    <w:tmpl w:val="414A22D0"/>
    <w:lvl w:ilvl="0" w:tplc="C2501B00">
      <w:start w:val="1"/>
      <w:numFmt w:val="decimal"/>
      <w:lvlText w:val="%1."/>
      <w:lvlJc w:val="left"/>
      <w:pPr>
        <w:ind w:left="720" w:hanging="360"/>
      </w:pPr>
      <w:rPr>
        <w:rFonts w:cstheme="minorBidi"/>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 w15:restartNumberingAfterBreak="0">
    <w:nsid w:val="21D6483A"/>
    <w:multiLevelType w:val="hybridMultilevel"/>
    <w:tmpl w:val="13A869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39F404E"/>
    <w:multiLevelType w:val="hybridMultilevel"/>
    <w:tmpl w:val="3E0CC7AC"/>
    <w:lvl w:ilvl="0" w:tplc="46BC019E">
      <w:start w:val="14"/>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6106C75"/>
    <w:multiLevelType w:val="hybridMultilevel"/>
    <w:tmpl w:val="39EC7186"/>
    <w:lvl w:ilvl="0" w:tplc="B1BC1766">
      <w:start w:val="1"/>
      <w:numFmt w:val="decimal"/>
      <w:lvlText w:val="%1."/>
      <w:lvlJc w:val="left"/>
      <w:pPr>
        <w:ind w:left="720" w:hanging="360"/>
      </w:pPr>
      <w:rPr>
        <w:rFonts w:hint="default"/>
        <w:b w:val="0"/>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FB97749"/>
    <w:multiLevelType w:val="hybridMultilevel"/>
    <w:tmpl w:val="AB78B79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31AC5382"/>
    <w:multiLevelType w:val="hybridMultilevel"/>
    <w:tmpl w:val="63B8E3B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2576F42"/>
    <w:multiLevelType w:val="hybridMultilevel"/>
    <w:tmpl w:val="AB78B79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6017D62"/>
    <w:multiLevelType w:val="hybridMultilevel"/>
    <w:tmpl w:val="5D74BD68"/>
    <w:lvl w:ilvl="0" w:tplc="0C0A000F">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36226955"/>
    <w:multiLevelType w:val="hybridMultilevel"/>
    <w:tmpl w:val="838893A8"/>
    <w:lvl w:ilvl="0" w:tplc="1924F96C">
      <w:start w:val="14"/>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39A52223"/>
    <w:multiLevelType w:val="hybridMultilevel"/>
    <w:tmpl w:val="88A0D11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2" w15:restartNumberingAfterBreak="0">
    <w:nsid w:val="39B108BE"/>
    <w:multiLevelType w:val="hybridMultilevel"/>
    <w:tmpl w:val="49827514"/>
    <w:lvl w:ilvl="0" w:tplc="B40E2FA0">
      <w:start w:val="14"/>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4C4235BD"/>
    <w:multiLevelType w:val="hybridMultilevel"/>
    <w:tmpl w:val="AEE634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5E4711ED"/>
    <w:multiLevelType w:val="hybridMultilevel"/>
    <w:tmpl w:val="96BE7880"/>
    <w:lvl w:ilvl="0" w:tplc="4078CC78">
      <w:start w:val="1"/>
      <w:numFmt w:val="decimal"/>
      <w:lvlText w:val="%1."/>
      <w:lvlJc w:val="left"/>
      <w:pPr>
        <w:ind w:left="720" w:hanging="360"/>
      </w:pPr>
      <w:rPr>
        <w:rFonts w:hint="default"/>
        <w:b w:val="0"/>
        <w:color w:val="auto"/>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60E90C84"/>
    <w:multiLevelType w:val="hybridMultilevel"/>
    <w:tmpl w:val="39EC7186"/>
    <w:lvl w:ilvl="0" w:tplc="B1BC1766">
      <w:start w:val="1"/>
      <w:numFmt w:val="decimal"/>
      <w:lvlText w:val="%1."/>
      <w:lvlJc w:val="left"/>
      <w:pPr>
        <w:ind w:left="720" w:hanging="360"/>
      </w:pPr>
      <w:rPr>
        <w:rFonts w:hint="default"/>
        <w:b w:val="0"/>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2C74378"/>
    <w:multiLevelType w:val="hybridMultilevel"/>
    <w:tmpl w:val="148ED90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76B37E43"/>
    <w:multiLevelType w:val="hybridMultilevel"/>
    <w:tmpl w:val="E94A69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77D90921"/>
    <w:multiLevelType w:val="hybridMultilevel"/>
    <w:tmpl w:val="1084F2F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1299334024">
    <w:abstractNumId w:val="3"/>
  </w:num>
  <w:num w:numId="2" w16cid:durableId="1639604123">
    <w:abstractNumId w:val="6"/>
  </w:num>
  <w:num w:numId="3" w16cid:durableId="301810833">
    <w:abstractNumId w:val="8"/>
  </w:num>
  <w:num w:numId="4" w16cid:durableId="432896977">
    <w:abstractNumId w:val="4"/>
  </w:num>
  <w:num w:numId="5" w16cid:durableId="2082437944">
    <w:abstractNumId w:val="10"/>
  </w:num>
  <w:num w:numId="6" w16cid:durableId="72313725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5240270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19097262">
    <w:abstractNumId w:val="11"/>
  </w:num>
  <w:num w:numId="9" w16cid:durableId="1739745253">
    <w:abstractNumId w:val="12"/>
  </w:num>
  <w:num w:numId="10" w16cid:durableId="1201361884">
    <w:abstractNumId w:val="9"/>
  </w:num>
  <w:num w:numId="11" w16cid:durableId="32390643">
    <w:abstractNumId w:val="4"/>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5517806">
    <w:abstractNumId w:val="14"/>
  </w:num>
  <w:num w:numId="13" w16cid:durableId="314071444">
    <w:abstractNumId w:val="1"/>
  </w:num>
  <w:num w:numId="14" w16cid:durableId="1204514861">
    <w:abstractNumId w:val="7"/>
  </w:num>
  <w:num w:numId="15" w16cid:durableId="1823346883">
    <w:abstractNumId w:val="0"/>
  </w:num>
  <w:num w:numId="16" w16cid:durableId="819615565">
    <w:abstractNumId w:val="15"/>
  </w:num>
  <w:num w:numId="17" w16cid:durableId="582952062">
    <w:abstractNumId w:val="16"/>
  </w:num>
  <w:num w:numId="18" w16cid:durableId="881866472">
    <w:abstractNumId w:val="17"/>
  </w:num>
  <w:num w:numId="19" w16cid:durableId="1781100580">
    <w:abstractNumId w:val="5"/>
  </w:num>
  <w:num w:numId="20" w16cid:durableId="598027022">
    <w:abstractNumId w:val="13"/>
  </w:num>
  <w:num w:numId="21" w16cid:durableId="14277324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2F0"/>
    <w:rsid w:val="000044EA"/>
    <w:rsid w:val="00004805"/>
    <w:rsid w:val="00014C2F"/>
    <w:rsid w:val="00017B47"/>
    <w:rsid w:val="00023508"/>
    <w:rsid w:val="00023905"/>
    <w:rsid w:val="00027C53"/>
    <w:rsid w:val="00044FA3"/>
    <w:rsid w:val="000547E5"/>
    <w:rsid w:val="00056CD5"/>
    <w:rsid w:val="00060412"/>
    <w:rsid w:val="00067FC0"/>
    <w:rsid w:val="000852B7"/>
    <w:rsid w:val="00085B1D"/>
    <w:rsid w:val="000A6FB2"/>
    <w:rsid w:val="000B144F"/>
    <w:rsid w:val="000B147F"/>
    <w:rsid w:val="000C1EA5"/>
    <w:rsid w:val="000C33A0"/>
    <w:rsid w:val="000D63C6"/>
    <w:rsid w:val="0010037B"/>
    <w:rsid w:val="001177BE"/>
    <w:rsid w:val="00123FD5"/>
    <w:rsid w:val="00143814"/>
    <w:rsid w:val="001669E5"/>
    <w:rsid w:val="00166A30"/>
    <w:rsid w:val="00166A8B"/>
    <w:rsid w:val="0017337E"/>
    <w:rsid w:val="00176491"/>
    <w:rsid w:val="00184389"/>
    <w:rsid w:val="001846DF"/>
    <w:rsid w:val="0019184E"/>
    <w:rsid w:val="00192ECC"/>
    <w:rsid w:val="001957B3"/>
    <w:rsid w:val="001A00BB"/>
    <w:rsid w:val="001A3134"/>
    <w:rsid w:val="001B1799"/>
    <w:rsid w:val="001C2D44"/>
    <w:rsid w:val="001C79AE"/>
    <w:rsid w:val="001D226B"/>
    <w:rsid w:val="001D3F92"/>
    <w:rsid w:val="001D5645"/>
    <w:rsid w:val="001D72AF"/>
    <w:rsid w:val="001F1120"/>
    <w:rsid w:val="001F25B2"/>
    <w:rsid w:val="001F53BC"/>
    <w:rsid w:val="00205700"/>
    <w:rsid w:val="002213B8"/>
    <w:rsid w:val="00236F24"/>
    <w:rsid w:val="002433FE"/>
    <w:rsid w:val="0024744E"/>
    <w:rsid w:val="00274713"/>
    <w:rsid w:val="00274B0B"/>
    <w:rsid w:val="00277612"/>
    <w:rsid w:val="002925F7"/>
    <w:rsid w:val="002A0F47"/>
    <w:rsid w:val="002A1296"/>
    <w:rsid w:val="002A48BF"/>
    <w:rsid w:val="002B0339"/>
    <w:rsid w:val="002C37B4"/>
    <w:rsid w:val="002C5889"/>
    <w:rsid w:val="002E1186"/>
    <w:rsid w:val="002E4632"/>
    <w:rsid w:val="002E5688"/>
    <w:rsid w:val="002F0C37"/>
    <w:rsid w:val="002F4F14"/>
    <w:rsid w:val="00312004"/>
    <w:rsid w:val="00331230"/>
    <w:rsid w:val="00333907"/>
    <w:rsid w:val="00340A67"/>
    <w:rsid w:val="003462FB"/>
    <w:rsid w:val="00346A50"/>
    <w:rsid w:val="003515DE"/>
    <w:rsid w:val="00355623"/>
    <w:rsid w:val="00361331"/>
    <w:rsid w:val="00366777"/>
    <w:rsid w:val="003721D8"/>
    <w:rsid w:val="00376A3F"/>
    <w:rsid w:val="00385663"/>
    <w:rsid w:val="00386573"/>
    <w:rsid w:val="00397F61"/>
    <w:rsid w:val="003A16E5"/>
    <w:rsid w:val="003A2398"/>
    <w:rsid w:val="003A4897"/>
    <w:rsid w:val="003C6F5D"/>
    <w:rsid w:val="003E4C9B"/>
    <w:rsid w:val="003E4D47"/>
    <w:rsid w:val="004066A5"/>
    <w:rsid w:val="00410FAB"/>
    <w:rsid w:val="004219F4"/>
    <w:rsid w:val="00430735"/>
    <w:rsid w:val="004430AA"/>
    <w:rsid w:val="00474B6C"/>
    <w:rsid w:val="00485854"/>
    <w:rsid w:val="004920C0"/>
    <w:rsid w:val="00496EEB"/>
    <w:rsid w:val="004A3141"/>
    <w:rsid w:val="004A6235"/>
    <w:rsid w:val="004A6D74"/>
    <w:rsid w:val="004C1D02"/>
    <w:rsid w:val="004C5967"/>
    <w:rsid w:val="004E0DC2"/>
    <w:rsid w:val="004F000A"/>
    <w:rsid w:val="004F0AA9"/>
    <w:rsid w:val="004F3773"/>
    <w:rsid w:val="004F5E66"/>
    <w:rsid w:val="0050089F"/>
    <w:rsid w:val="005031F0"/>
    <w:rsid w:val="00505E12"/>
    <w:rsid w:val="005066AB"/>
    <w:rsid w:val="00510F81"/>
    <w:rsid w:val="00542203"/>
    <w:rsid w:val="0055322D"/>
    <w:rsid w:val="00570993"/>
    <w:rsid w:val="00572671"/>
    <w:rsid w:val="00574819"/>
    <w:rsid w:val="00582C13"/>
    <w:rsid w:val="00582CC4"/>
    <w:rsid w:val="005853E3"/>
    <w:rsid w:val="00593DE0"/>
    <w:rsid w:val="005976D5"/>
    <w:rsid w:val="005A629D"/>
    <w:rsid w:val="005C6233"/>
    <w:rsid w:val="005C65F0"/>
    <w:rsid w:val="0060241B"/>
    <w:rsid w:val="00611757"/>
    <w:rsid w:val="00621A46"/>
    <w:rsid w:val="0063330D"/>
    <w:rsid w:val="00653E42"/>
    <w:rsid w:val="006563C7"/>
    <w:rsid w:val="00682FD5"/>
    <w:rsid w:val="00685343"/>
    <w:rsid w:val="00693E5B"/>
    <w:rsid w:val="006A1925"/>
    <w:rsid w:val="006A50E1"/>
    <w:rsid w:val="006B0B67"/>
    <w:rsid w:val="006B4DA2"/>
    <w:rsid w:val="006B520B"/>
    <w:rsid w:val="006C6021"/>
    <w:rsid w:val="006D2BC4"/>
    <w:rsid w:val="006F12B1"/>
    <w:rsid w:val="00706B04"/>
    <w:rsid w:val="00715C15"/>
    <w:rsid w:val="00716A05"/>
    <w:rsid w:val="00732A18"/>
    <w:rsid w:val="0074171D"/>
    <w:rsid w:val="007608F4"/>
    <w:rsid w:val="0076301C"/>
    <w:rsid w:val="00794990"/>
    <w:rsid w:val="007953E6"/>
    <w:rsid w:val="007A14D9"/>
    <w:rsid w:val="007A3AE4"/>
    <w:rsid w:val="007A3DF9"/>
    <w:rsid w:val="007B6D2B"/>
    <w:rsid w:val="007B7F63"/>
    <w:rsid w:val="007D5C0A"/>
    <w:rsid w:val="007E4D30"/>
    <w:rsid w:val="007E5627"/>
    <w:rsid w:val="007F2873"/>
    <w:rsid w:val="008107A3"/>
    <w:rsid w:val="00814F26"/>
    <w:rsid w:val="0081740C"/>
    <w:rsid w:val="008256E8"/>
    <w:rsid w:val="008303F2"/>
    <w:rsid w:val="00830A95"/>
    <w:rsid w:val="00832425"/>
    <w:rsid w:val="00832CF5"/>
    <w:rsid w:val="00836F3B"/>
    <w:rsid w:val="00851194"/>
    <w:rsid w:val="008532C5"/>
    <w:rsid w:val="00856ABB"/>
    <w:rsid w:val="008572A0"/>
    <w:rsid w:val="00871408"/>
    <w:rsid w:val="00882CEE"/>
    <w:rsid w:val="008831D4"/>
    <w:rsid w:val="00887333"/>
    <w:rsid w:val="00892362"/>
    <w:rsid w:val="00892687"/>
    <w:rsid w:val="00892F5F"/>
    <w:rsid w:val="008B124A"/>
    <w:rsid w:val="008B64AF"/>
    <w:rsid w:val="008C0910"/>
    <w:rsid w:val="008D64DE"/>
    <w:rsid w:val="008F0E9A"/>
    <w:rsid w:val="009048E1"/>
    <w:rsid w:val="00911E5E"/>
    <w:rsid w:val="00914638"/>
    <w:rsid w:val="00923D47"/>
    <w:rsid w:val="00925B47"/>
    <w:rsid w:val="009422F0"/>
    <w:rsid w:val="009635EF"/>
    <w:rsid w:val="00965B97"/>
    <w:rsid w:val="009954B5"/>
    <w:rsid w:val="009975AA"/>
    <w:rsid w:val="009A1BFC"/>
    <w:rsid w:val="009A41D3"/>
    <w:rsid w:val="009A7308"/>
    <w:rsid w:val="009B2ED3"/>
    <w:rsid w:val="009B3277"/>
    <w:rsid w:val="009B7F39"/>
    <w:rsid w:val="009C0E18"/>
    <w:rsid w:val="009C1F30"/>
    <w:rsid w:val="009C25BE"/>
    <w:rsid w:val="009D21A9"/>
    <w:rsid w:val="009D3CC4"/>
    <w:rsid w:val="009E628D"/>
    <w:rsid w:val="009F0C67"/>
    <w:rsid w:val="00A17FDC"/>
    <w:rsid w:val="00A228E5"/>
    <w:rsid w:val="00A24822"/>
    <w:rsid w:val="00A44723"/>
    <w:rsid w:val="00A4630B"/>
    <w:rsid w:val="00A57638"/>
    <w:rsid w:val="00A619A3"/>
    <w:rsid w:val="00A63680"/>
    <w:rsid w:val="00A645F3"/>
    <w:rsid w:val="00A64728"/>
    <w:rsid w:val="00A70E16"/>
    <w:rsid w:val="00A710FC"/>
    <w:rsid w:val="00A82571"/>
    <w:rsid w:val="00A8613C"/>
    <w:rsid w:val="00A949D8"/>
    <w:rsid w:val="00AA1834"/>
    <w:rsid w:val="00AA2C33"/>
    <w:rsid w:val="00AB1736"/>
    <w:rsid w:val="00AB2B35"/>
    <w:rsid w:val="00AB7652"/>
    <w:rsid w:val="00AC645E"/>
    <w:rsid w:val="00AD1536"/>
    <w:rsid w:val="00B00A43"/>
    <w:rsid w:val="00B05CBF"/>
    <w:rsid w:val="00B07FC4"/>
    <w:rsid w:val="00B1270E"/>
    <w:rsid w:val="00B25807"/>
    <w:rsid w:val="00B27298"/>
    <w:rsid w:val="00B3212D"/>
    <w:rsid w:val="00B43E3A"/>
    <w:rsid w:val="00B50A20"/>
    <w:rsid w:val="00B51C86"/>
    <w:rsid w:val="00B5246F"/>
    <w:rsid w:val="00B62541"/>
    <w:rsid w:val="00B64A51"/>
    <w:rsid w:val="00B72F7C"/>
    <w:rsid w:val="00B74A99"/>
    <w:rsid w:val="00B822C9"/>
    <w:rsid w:val="00B9659C"/>
    <w:rsid w:val="00B97935"/>
    <w:rsid w:val="00BA0A18"/>
    <w:rsid w:val="00BB19ED"/>
    <w:rsid w:val="00BB3A19"/>
    <w:rsid w:val="00BC39A7"/>
    <w:rsid w:val="00BE64F2"/>
    <w:rsid w:val="00BF0992"/>
    <w:rsid w:val="00BF51C4"/>
    <w:rsid w:val="00C0188A"/>
    <w:rsid w:val="00C020F9"/>
    <w:rsid w:val="00C332E8"/>
    <w:rsid w:val="00C43527"/>
    <w:rsid w:val="00C72E27"/>
    <w:rsid w:val="00C77819"/>
    <w:rsid w:val="00C8305B"/>
    <w:rsid w:val="00C9205B"/>
    <w:rsid w:val="00C92CE5"/>
    <w:rsid w:val="00CA05D5"/>
    <w:rsid w:val="00CA1FB1"/>
    <w:rsid w:val="00CA4FCF"/>
    <w:rsid w:val="00CB2830"/>
    <w:rsid w:val="00CB5B25"/>
    <w:rsid w:val="00CC3211"/>
    <w:rsid w:val="00CC755D"/>
    <w:rsid w:val="00CE3797"/>
    <w:rsid w:val="00CE6995"/>
    <w:rsid w:val="00CF6DA1"/>
    <w:rsid w:val="00D0156B"/>
    <w:rsid w:val="00D06D25"/>
    <w:rsid w:val="00D164B8"/>
    <w:rsid w:val="00D2499C"/>
    <w:rsid w:val="00D26342"/>
    <w:rsid w:val="00D30DDE"/>
    <w:rsid w:val="00D500E6"/>
    <w:rsid w:val="00D8345B"/>
    <w:rsid w:val="00DA0205"/>
    <w:rsid w:val="00DA763D"/>
    <w:rsid w:val="00DB3C87"/>
    <w:rsid w:val="00DB4156"/>
    <w:rsid w:val="00DC6881"/>
    <w:rsid w:val="00DD15EF"/>
    <w:rsid w:val="00DE51D9"/>
    <w:rsid w:val="00DF0F8D"/>
    <w:rsid w:val="00DF3E84"/>
    <w:rsid w:val="00E04273"/>
    <w:rsid w:val="00E04A4F"/>
    <w:rsid w:val="00E10578"/>
    <w:rsid w:val="00E24532"/>
    <w:rsid w:val="00E35DDD"/>
    <w:rsid w:val="00E431DF"/>
    <w:rsid w:val="00E447C9"/>
    <w:rsid w:val="00E45199"/>
    <w:rsid w:val="00E4665E"/>
    <w:rsid w:val="00E517A4"/>
    <w:rsid w:val="00E54E8F"/>
    <w:rsid w:val="00E71D91"/>
    <w:rsid w:val="00E734D1"/>
    <w:rsid w:val="00E80283"/>
    <w:rsid w:val="00E8107C"/>
    <w:rsid w:val="00E857A2"/>
    <w:rsid w:val="00E87FEF"/>
    <w:rsid w:val="00E92E6E"/>
    <w:rsid w:val="00EA0544"/>
    <w:rsid w:val="00EA431F"/>
    <w:rsid w:val="00EA47A9"/>
    <w:rsid w:val="00EA50D4"/>
    <w:rsid w:val="00EB14CD"/>
    <w:rsid w:val="00EB44EF"/>
    <w:rsid w:val="00EB6203"/>
    <w:rsid w:val="00ED431D"/>
    <w:rsid w:val="00EE524C"/>
    <w:rsid w:val="00EE5A18"/>
    <w:rsid w:val="00EE679F"/>
    <w:rsid w:val="00EF43DC"/>
    <w:rsid w:val="00F03AA8"/>
    <w:rsid w:val="00F32535"/>
    <w:rsid w:val="00F474DD"/>
    <w:rsid w:val="00F51F83"/>
    <w:rsid w:val="00F52929"/>
    <w:rsid w:val="00F72246"/>
    <w:rsid w:val="00F8050E"/>
    <w:rsid w:val="00F81763"/>
    <w:rsid w:val="00F83DA9"/>
    <w:rsid w:val="00FA59EE"/>
    <w:rsid w:val="00FB2B74"/>
    <w:rsid w:val="00FB2B8F"/>
    <w:rsid w:val="00FB70C7"/>
    <w:rsid w:val="00FC5CA8"/>
    <w:rsid w:val="00FC6BD8"/>
    <w:rsid w:val="00FE030A"/>
    <w:rsid w:val="00FF47AA"/>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EA5E38"/>
  <w15:docId w15:val="{0E6B30C4-610C-4ABC-A579-6BDB3C427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69E5"/>
    <w:rPr>
      <w:rFonts w:ascii="Calibri" w:eastAsia="Calibri"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422F0"/>
    <w:pPr>
      <w:tabs>
        <w:tab w:val="center" w:pos="4419"/>
        <w:tab w:val="right" w:pos="8838"/>
      </w:tabs>
      <w:spacing w:after="0" w:line="240" w:lineRule="auto"/>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9422F0"/>
  </w:style>
  <w:style w:type="paragraph" w:styleId="Piedepgina">
    <w:name w:val="footer"/>
    <w:basedOn w:val="Normal"/>
    <w:link w:val="PiedepginaCar"/>
    <w:uiPriority w:val="99"/>
    <w:unhideWhenUsed/>
    <w:rsid w:val="009422F0"/>
    <w:pPr>
      <w:tabs>
        <w:tab w:val="center" w:pos="4419"/>
        <w:tab w:val="right" w:pos="8838"/>
      </w:tabs>
      <w:spacing w:after="0" w:line="240" w:lineRule="auto"/>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9422F0"/>
  </w:style>
  <w:style w:type="paragraph" w:styleId="Textodeglobo">
    <w:name w:val="Balloon Text"/>
    <w:basedOn w:val="Normal"/>
    <w:link w:val="TextodegloboCar"/>
    <w:uiPriority w:val="99"/>
    <w:semiHidden/>
    <w:unhideWhenUsed/>
    <w:rsid w:val="009422F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422F0"/>
    <w:rPr>
      <w:rFonts w:ascii="Tahoma" w:hAnsi="Tahoma" w:cs="Tahoma"/>
      <w:sz w:val="16"/>
      <w:szCs w:val="16"/>
    </w:rPr>
  </w:style>
  <w:style w:type="paragraph" w:styleId="Prrafodelista">
    <w:name w:val="List Paragraph"/>
    <w:basedOn w:val="Normal"/>
    <w:uiPriority w:val="34"/>
    <w:qFormat/>
    <w:rsid w:val="009E628D"/>
    <w:pPr>
      <w:ind w:left="720"/>
      <w:contextualSpacing/>
    </w:pPr>
  </w:style>
  <w:style w:type="character" w:customStyle="1" w:styleId="textoplano">
    <w:name w:val="texto_plano"/>
    <w:basedOn w:val="Fuentedeprrafopredeter"/>
    <w:rsid w:val="00732A18"/>
  </w:style>
  <w:style w:type="table" w:styleId="Tablaconcuadrcula">
    <w:name w:val="Table Grid"/>
    <w:basedOn w:val="Tablanormal"/>
    <w:uiPriority w:val="59"/>
    <w:rsid w:val="00732A18"/>
    <w:pPr>
      <w:spacing w:after="0" w:line="240" w:lineRule="auto"/>
    </w:pPr>
    <w:rPr>
      <w:rFonts w:eastAsiaTheme="minorEastAsia"/>
      <w:lang w:eastAsia="es-CO"/>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vnculo">
    <w:name w:val="Hyperlink"/>
    <w:basedOn w:val="Fuentedeprrafopredeter"/>
    <w:uiPriority w:val="99"/>
    <w:unhideWhenUsed/>
    <w:rsid w:val="00CE6995"/>
    <w:rPr>
      <w:color w:val="0000FF" w:themeColor="hyperlink"/>
      <w:u w:val="single"/>
    </w:rPr>
  </w:style>
  <w:style w:type="paragraph" w:customStyle="1" w:styleId="Default">
    <w:name w:val="Default"/>
    <w:rsid w:val="0010037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450308">
      <w:bodyDiv w:val="1"/>
      <w:marLeft w:val="0"/>
      <w:marRight w:val="0"/>
      <w:marTop w:val="0"/>
      <w:marBottom w:val="0"/>
      <w:divBdr>
        <w:top w:val="none" w:sz="0" w:space="0" w:color="auto"/>
        <w:left w:val="none" w:sz="0" w:space="0" w:color="auto"/>
        <w:bottom w:val="none" w:sz="0" w:space="0" w:color="auto"/>
        <w:right w:val="none" w:sz="0" w:space="0" w:color="auto"/>
      </w:divBdr>
    </w:div>
    <w:div w:id="1523587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mitagui.gov.c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emitagui.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37571-2F12-406C-9805-58496105C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757</TotalTime>
  <Pages>6</Pages>
  <Words>2472</Words>
  <Characters>13596</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16036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Sandra Tamayo Montoya</cp:lastModifiedBy>
  <cp:revision>71</cp:revision>
  <cp:lastPrinted>2013-07-08T16:49:00Z</cp:lastPrinted>
  <dcterms:created xsi:type="dcterms:W3CDTF">2022-03-01T17:22:00Z</dcterms:created>
  <dcterms:modified xsi:type="dcterms:W3CDTF">2022-06-16T14:59:00Z</dcterms:modified>
</cp:coreProperties>
</file>