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51B6" w14:textId="77777777" w:rsidR="00A86CA4" w:rsidRPr="00D506EB" w:rsidRDefault="00A86CA4" w:rsidP="00A86CA4">
      <w:pPr>
        <w:spacing w:after="200" w:line="240" w:lineRule="auto"/>
        <w:rPr>
          <w:rFonts w:ascii="Arial" w:eastAsia="Calibri" w:hAnsi="Arial" w:cs="Arial"/>
          <w:sz w:val="24"/>
          <w:szCs w:val="24"/>
        </w:rPr>
      </w:pPr>
      <w:r w:rsidRPr="00D506EB">
        <w:rPr>
          <w:rFonts w:ascii="Arial" w:eastAsia="Calibri" w:hAnsi="Arial" w:cs="Arial"/>
          <w:b/>
          <w:sz w:val="24"/>
          <w:szCs w:val="24"/>
        </w:rPr>
        <w:t>Dependencia: Secretaría de Educación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2"/>
        <w:gridCol w:w="1860"/>
        <w:gridCol w:w="284"/>
        <w:gridCol w:w="1417"/>
        <w:gridCol w:w="1985"/>
        <w:gridCol w:w="992"/>
      </w:tblGrid>
      <w:tr w:rsidR="00A86CA4" w:rsidRPr="00D506EB" w14:paraId="5D197605" w14:textId="77777777" w:rsidTr="00E24B9D">
        <w:trPr>
          <w:trHeight w:val="421"/>
        </w:trPr>
        <w:tc>
          <w:tcPr>
            <w:tcW w:w="2705" w:type="dxa"/>
            <w:gridSpan w:val="2"/>
            <w:shd w:val="clear" w:color="auto" w:fill="A6A6A6"/>
          </w:tcPr>
          <w:p w14:paraId="60059220" w14:textId="77777777" w:rsidR="00A86CA4" w:rsidRPr="00A2043E" w:rsidRDefault="00A86CA4" w:rsidP="00A86CA4">
            <w:pPr>
              <w:pStyle w:val="Prrafodelista"/>
              <w:numPr>
                <w:ilvl w:val="0"/>
                <w:numId w:val="2"/>
              </w:numPr>
              <w:spacing w:after="0" w:line="240" w:lineRule="auto"/>
              <w:rPr>
                <w:rFonts w:ascii="Arial" w:eastAsia="Times New Roman" w:hAnsi="Arial" w:cs="Arial"/>
                <w:b/>
                <w:lang w:eastAsia="es-CO"/>
              </w:rPr>
            </w:pPr>
            <w:r w:rsidRPr="00A2043E">
              <w:rPr>
                <w:rFonts w:ascii="Arial" w:eastAsia="Times New Roman" w:hAnsi="Arial" w:cs="Arial"/>
                <w:b/>
                <w:lang w:eastAsia="es-CO"/>
              </w:rPr>
              <w:t>Definición</w:t>
            </w:r>
          </w:p>
        </w:tc>
        <w:tc>
          <w:tcPr>
            <w:tcW w:w="1860" w:type="dxa"/>
            <w:shd w:val="clear" w:color="auto" w:fill="A6A6A6"/>
          </w:tcPr>
          <w:p w14:paraId="50C3BBC0" w14:textId="77777777" w:rsidR="00A86CA4" w:rsidRPr="00D506EB" w:rsidRDefault="00A86CA4" w:rsidP="00E24B9D">
            <w:pPr>
              <w:spacing w:after="0" w:line="276" w:lineRule="auto"/>
              <w:jc w:val="center"/>
              <w:rPr>
                <w:rFonts w:ascii="Arial" w:eastAsia="Calibri" w:hAnsi="Arial" w:cs="Arial"/>
                <w:b/>
              </w:rPr>
            </w:pPr>
            <w:r w:rsidRPr="00D506EB">
              <w:rPr>
                <w:rFonts w:ascii="Arial" w:eastAsia="Calibri" w:hAnsi="Arial" w:cs="Arial"/>
                <w:b/>
              </w:rPr>
              <w:t>Trámite</w:t>
            </w:r>
          </w:p>
        </w:tc>
        <w:tc>
          <w:tcPr>
            <w:tcW w:w="1701" w:type="dxa"/>
            <w:gridSpan w:val="2"/>
          </w:tcPr>
          <w:p w14:paraId="0006A4B2" w14:textId="77777777" w:rsidR="00A86CA4" w:rsidRPr="00D506EB" w:rsidRDefault="00A86CA4" w:rsidP="00E24B9D">
            <w:pPr>
              <w:spacing w:after="0" w:line="276" w:lineRule="auto"/>
              <w:rPr>
                <w:rFonts w:ascii="Arial" w:eastAsia="Calibri" w:hAnsi="Arial" w:cs="Arial"/>
                <w:b/>
              </w:rPr>
            </w:pPr>
            <w:r w:rsidRPr="00D506EB">
              <w:rPr>
                <w:rFonts w:ascii="Arial" w:eastAsia="Calibri" w:hAnsi="Arial" w:cs="Arial"/>
                <w:b/>
              </w:rPr>
              <w:t xml:space="preserve">           X</w:t>
            </w:r>
          </w:p>
        </w:tc>
        <w:tc>
          <w:tcPr>
            <w:tcW w:w="1985" w:type="dxa"/>
            <w:shd w:val="clear" w:color="auto" w:fill="A6A6A6"/>
          </w:tcPr>
          <w:p w14:paraId="19E90261" w14:textId="77777777" w:rsidR="00A86CA4" w:rsidRPr="00D506EB" w:rsidRDefault="00A86CA4" w:rsidP="00E24B9D">
            <w:pPr>
              <w:spacing w:after="0" w:line="276" w:lineRule="auto"/>
              <w:jc w:val="center"/>
              <w:rPr>
                <w:rFonts w:ascii="Arial" w:eastAsia="Calibri" w:hAnsi="Arial" w:cs="Arial"/>
                <w:b/>
              </w:rPr>
            </w:pPr>
            <w:r w:rsidRPr="00D506EB">
              <w:rPr>
                <w:rFonts w:ascii="Arial" w:eastAsia="Calibri" w:hAnsi="Arial" w:cs="Arial"/>
                <w:b/>
              </w:rPr>
              <w:t>Servicio</w:t>
            </w:r>
          </w:p>
        </w:tc>
        <w:tc>
          <w:tcPr>
            <w:tcW w:w="992" w:type="dxa"/>
          </w:tcPr>
          <w:p w14:paraId="1B0D022F" w14:textId="77777777" w:rsidR="00A86CA4" w:rsidRPr="00D506EB" w:rsidRDefault="00A86CA4" w:rsidP="00E24B9D">
            <w:pPr>
              <w:spacing w:after="0" w:line="276" w:lineRule="auto"/>
              <w:rPr>
                <w:rFonts w:ascii="Arial" w:eastAsia="Calibri" w:hAnsi="Arial" w:cs="Arial"/>
                <w:b/>
              </w:rPr>
            </w:pPr>
          </w:p>
        </w:tc>
      </w:tr>
      <w:tr w:rsidR="00A86CA4" w:rsidRPr="00D506EB" w14:paraId="1B30910A" w14:textId="77777777" w:rsidTr="00E24B9D">
        <w:tc>
          <w:tcPr>
            <w:tcW w:w="2705" w:type="dxa"/>
            <w:gridSpan w:val="2"/>
            <w:shd w:val="clear" w:color="auto" w:fill="A6A6A6"/>
          </w:tcPr>
          <w:p w14:paraId="34D1873E" w14:textId="77777777" w:rsidR="00A86CA4" w:rsidRPr="00D506EB" w:rsidRDefault="00A86CA4" w:rsidP="00A86CA4">
            <w:pPr>
              <w:numPr>
                <w:ilvl w:val="0"/>
                <w:numId w:val="2"/>
              </w:numPr>
              <w:spacing w:after="0" w:line="240" w:lineRule="auto"/>
              <w:contextualSpacing/>
              <w:rPr>
                <w:rFonts w:ascii="Arial" w:eastAsia="Times New Roman" w:hAnsi="Arial" w:cs="Arial"/>
                <w:b/>
                <w:lang w:eastAsia="es-CO"/>
              </w:rPr>
            </w:pPr>
            <w:r w:rsidRPr="00D506EB">
              <w:rPr>
                <w:rFonts w:ascii="Arial" w:eastAsia="Times New Roman" w:hAnsi="Arial" w:cs="Arial"/>
                <w:b/>
                <w:lang w:eastAsia="es-CO"/>
              </w:rPr>
              <w:t xml:space="preserve">Nombre </w:t>
            </w:r>
          </w:p>
        </w:tc>
        <w:tc>
          <w:tcPr>
            <w:tcW w:w="6538" w:type="dxa"/>
            <w:gridSpan w:val="5"/>
          </w:tcPr>
          <w:p w14:paraId="653E1ECD" w14:textId="77777777" w:rsidR="00A86CA4" w:rsidRPr="00D506EB" w:rsidRDefault="00A86CA4" w:rsidP="00E24B9D">
            <w:pPr>
              <w:spacing w:after="0" w:line="276" w:lineRule="auto"/>
              <w:rPr>
                <w:rFonts w:ascii="Arial" w:eastAsia="Calibri" w:hAnsi="Arial" w:cs="Arial"/>
              </w:rPr>
            </w:pPr>
            <w:r w:rsidRPr="00D506EB">
              <w:rPr>
                <w:rFonts w:ascii="Arial" w:eastAsia="Calibri" w:hAnsi="Arial" w:cs="Arial"/>
              </w:rPr>
              <w:t>Cesantías parciales para docentes oficiales.</w:t>
            </w:r>
          </w:p>
        </w:tc>
      </w:tr>
      <w:tr w:rsidR="00A86CA4" w:rsidRPr="00D506EB" w14:paraId="666D7813" w14:textId="77777777" w:rsidTr="00E24B9D">
        <w:trPr>
          <w:trHeight w:val="1266"/>
        </w:trPr>
        <w:tc>
          <w:tcPr>
            <w:tcW w:w="2705" w:type="dxa"/>
            <w:gridSpan w:val="2"/>
            <w:shd w:val="clear" w:color="auto" w:fill="A6A6A6"/>
          </w:tcPr>
          <w:p w14:paraId="3138FC0F" w14:textId="77777777" w:rsidR="00A86CA4" w:rsidRPr="00D506EB" w:rsidRDefault="00A86CA4" w:rsidP="00A86CA4">
            <w:pPr>
              <w:numPr>
                <w:ilvl w:val="0"/>
                <w:numId w:val="2"/>
              </w:numPr>
              <w:spacing w:after="0" w:line="240" w:lineRule="auto"/>
              <w:contextualSpacing/>
              <w:rPr>
                <w:rFonts w:ascii="Arial" w:eastAsia="Times New Roman" w:hAnsi="Arial" w:cs="Arial"/>
                <w:b/>
                <w:lang w:eastAsia="es-CO"/>
              </w:rPr>
            </w:pPr>
            <w:r w:rsidRPr="00D506EB">
              <w:rPr>
                <w:rFonts w:ascii="Arial" w:eastAsia="Times New Roman" w:hAnsi="Arial" w:cs="Arial"/>
                <w:b/>
                <w:lang w:eastAsia="es-CO"/>
              </w:rPr>
              <w:t>Descripción</w:t>
            </w:r>
          </w:p>
        </w:tc>
        <w:tc>
          <w:tcPr>
            <w:tcW w:w="6538" w:type="dxa"/>
            <w:gridSpan w:val="5"/>
          </w:tcPr>
          <w:p w14:paraId="722A939A" w14:textId="77777777" w:rsidR="00A86CA4" w:rsidRPr="00D506EB" w:rsidRDefault="00A86CA4" w:rsidP="00E24B9D">
            <w:pPr>
              <w:spacing w:after="0" w:line="276" w:lineRule="auto"/>
              <w:jc w:val="both"/>
              <w:rPr>
                <w:rFonts w:ascii="Arial" w:eastAsia="Calibri" w:hAnsi="Arial" w:cs="Arial"/>
              </w:rPr>
            </w:pPr>
            <w:r w:rsidRPr="00D506EB">
              <w:rPr>
                <w:rFonts w:ascii="Arial" w:eastAsia="Calibri" w:hAnsi="Arial" w:cs="Arial"/>
              </w:rPr>
              <w:t>Obtener el reconocimiento y pago de las cesantías de forma parcial para educación, compra de vivienda o lote, construcción, reparación y ampliación de vivienda o liberación de hipoteca del inmueble ya sea para el docente oficial, su cónyuge o hijo (s).</w:t>
            </w:r>
          </w:p>
        </w:tc>
      </w:tr>
      <w:tr w:rsidR="00A86CA4" w:rsidRPr="00D506EB" w14:paraId="2392CFFD" w14:textId="77777777" w:rsidTr="00E24B9D">
        <w:tc>
          <w:tcPr>
            <w:tcW w:w="2705" w:type="dxa"/>
            <w:gridSpan w:val="2"/>
            <w:shd w:val="clear" w:color="auto" w:fill="A6A6A6"/>
          </w:tcPr>
          <w:p w14:paraId="10A457EF" w14:textId="77777777" w:rsidR="00A86CA4" w:rsidRPr="00D506EB" w:rsidRDefault="00A86CA4" w:rsidP="00A86CA4">
            <w:pPr>
              <w:numPr>
                <w:ilvl w:val="0"/>
                <w:numId w:val="2"/>
              </w:numPr>
              <w:spacing w:after="0" w:line="240" w:lineRule="auto"/>
              <w:contextualSpacing/>
              <w:rPr>
                <w:rFonts w:ascii="Arial" w:eastAsia="Times New Roman" w:hAnsi="Arial" w:cs="Arial"/>
                <w:b/>
                <w:lang w:eastAsia="es-CO"/>
              </w:rPr>
            </w:pPr>
            <w:r w:rsidRPr="00D506EB">
              <w:rPr>
                <w:rFonts w:ascii="Arial" w:eastAsia="Times New Roman" w:hAnsi="Arial" w:cs="Arial"/>
                <w:b/>
                <w:lang w:eastAsia="es-CO"/>
              </w:rPr>
              <w:t>Punto de Atención</w:t>
            </w:r>
          </w:p>
        </w:tc>
        <w:tc>
          <w:tcPr>
            <w:tcW w:w="6538" w:type="dxa"/>
            <w:gridSpan w:val="5"/>
          </w:tcPr>
          <w:p w14:paraId="7F970402" w14:textId="0E30522F" w:rsidR="00F55A9B" w:rsidRDefault="00F55A9B" w:rsidP="00F55A9B">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Carrera</w:t>
            </w:r>
            <w:r w:rsidRPr="002171FE">
              <w:rPr>
                <w:rFonts w:ascii="Arial" w:hAnsi="Arial" w:cs="Arial"/>
              </w:rPr>
              <w:t xml:space="preserve">  49 # 5</w:t>
            </w:r>
            <w:r w:rsidR="00F4511C">
              <w:rPr>
                <w:rFonts w:ascii="Arial" w:hAnsi="Arial" w:cs="Arial"/>
              </w:rPr>
              <w:t>0</w:t>
            </w:r>
            <w:r w:rsidRPr="002171FE">
              <w:rPr>
                <w:rFonts w:ascii="Arial" w:hAnsi="Arial" w:cs="Arial"/>
              </w:rPr>
              <w:t xml:space="preserve"> A -20,  tercer piso,   Centro Comercial Gran Manzana</w:t>
            </w:r>
            <w:r>
              <w:rPr>
                <w:rFonts w:ascii="Arial" w:hAnsi="Arial" w:cs="Arial"/>
              </w:rPr>
              <w:t>, Itagüí, Antioquia</w:t>
            </w:r>
          </w:p>
          <w:p w14:paraId="5F81CE0A" w14:textId="77777777" w:rsidR="00F55A9B" w:rsidRDefault="00F55A9B" w:rsidP="00F55A9B">
            <w:pPr>
              <w:spacing w:after="0" w:line="240" w:lineRule="auto"/>
              <w:contextualSpacing/>
              <w:jc w:val="both"/>
              <w:rPr>
                <w:rFonts w:ascii="Arial" w:hAnsi="Arial" w:cs="Arial"/>
              </w:rPr>
            </w:pPr>
            <w:r>
              <w:rPr>
                <w:rFonts w:ascii="Arial" w:hAnsi="Arial" w:cs="Arial"/>
              </w:rPr>
              <w:t>Horario: Lunes a Jueves de 7:00am a 12:30m y de 1:30pm a 5:00pm. Viernes de 7:00am a 12:30m y de 1:30pm a 4:00pm</w:t>
            </w:r>
          </w:p>
          <w:p w14:paraId="5DC17014" w14:textId="1E9CDB26" w:rsidR="00A86CA4" w:rsidRDefault="0053752A" w:rsidP="00F55A9B">
            <w:pPr>
              <w:spacing w:after="0" w:line="276" w:lineRule="auto"/>
              <w:jc w:val="both"/>
              <w:rPr>
                <w:rFonts w:ascii="Arial" w:hAnsi="Arial" w:cs="Arial"/>
              </w:rPr>
            </w:pPr>
            <w:r w:rsidRPr="00F4511C">
              <w:rPr>
                <w:rFonts w:ascii="Arial" w:hAnsi="Arial" w:cs="Arial"/>
              </w:rPr>
              <w:t>Teléfono</w:t>
            </w:r>
            <w:r w:rsidR="00F55A9B" w:rsidRPr="00F4511C">
              <w:rPr>
                <w:rFonts w:ascii="Arial" w:hAnsi="Arial" w:cs="Arial"/>
              </w:rPr>
              <w:t>:</w:t>
            </w:r>
            <w:r w:rsidR="00F233EE">
              <w:rPr>
                <w:rFonts w:ascii="Arial" w:hAnsi="Arial" w:cs="Arial"/>
              </w:rPr>
              <w:t xml:space="preserve"> </w:t>
            </w:r>
            <w:r w:rsidR="00F233EE">
              <w:rPr>
                <w:rFonts w:ascii="Arial" w:hAnsi="Arial" w:cs="Arial"/>
              </w:rPr>
              <w:t xml:space="preserve">(604) </w:t>
            </w:r>
            <w:r w:rsidR="00F55A9B" w:rsidRPr="00F4511C">
              <w:rPr>
                <w:rFonts w:ascii="Arial" w:hAnsi="Arial" w:cs="Arial"/>
              </w:rPr>
              <w:t xml:space="preserve"> 373 76 76 ext.</w:t>
            </w:r>
            <w:r w:rsidR="00F4511C" w:rsidRPr="00F4511C">
              <w:rPr>
                <w:rFonts w:ascii="Arial" w:hAnsi="Arial" w:cs="Arial"/>
              </w:rPr>
              <w:t>1801</w:t>
            </w:r>
          </w:p>
          <w:p w14:paraId="4AAFF368" w14:textId="77777777" w:rsidR="00BA31BD" w:rsidRDefault="00BA31BD" w:rsidP="00F55A9B">
            <w:pPr>
              <w:spacing w:after="0" w:line="276" w:lineRule="auto"/>
              <w:jc w:val="both"/>
              <w:rPr>
                <w:rFonts w:ascii="Arial" w:hAnsi="Arial" w:cs="Arial"/>
              </w:rPr>
            </w:pPr>
          </w:p>
          <w:p w14:paraId="3DCAAE70" w14:textId="2E2DA1B5" w:rsidR="00BA31BD" w:rsidRPr="00A2043E" w:rsidRDefault="00BA31BD" w:rsidP="00BA31BD">
            <w:pPr>
              <w:jc w:val="both"/>
              <w:rPr>
                <w:rFonts w:ascii="Arial" w:eastAsia="Calibri" w:hAnsi="Arial" w:cs="Arial"/>
              </w:rPr>
            </w:pPr>
            <w:r w:rsidRPr="003C5C32">
              <w:rPr>
                <w:rFonts w:ascii="Arial" w:hAnsi="Arial" w:cs="Arial"/>
              </w:rPr>
              <w:t>Fechas especiales: La solicitud y la documentación completa debe ser radicada del primero (1) de abril al quince (15) de noviembre de cada año</w:t>
            </w:r>
          </w:p>
        </w:tc>
      </w:tr>
      <w:tr w:rsidR="00A86CA4" w:rsidRPr="00D506EB" w14:paraId="7AA7845F" w14:textId="77777777" w:rsidTr="00E24B9D">
        <w:trPr>
          <w:trHeight w:val="368"/>
        </w:trPr>
        <w:tc>
          <w:tcPr>
            <w:tcW w:w="2693" w:type="dxa"/>
            <w:shd w:val="clear" w:color="auto" w:fill="A6A6A6"/>
          </w:tcPr>
          <w:p w14:paraId="5241D375" w14:textId="77777777" w:rsidR="00A86CA4" w:rsidRPr="00D506EB" w:rsidRDefault="00A86CA4" w:rsidP="00A86CA4">
            <w:pPr>
              <w:numPr>
                <w:ilvl w:val="0"/>
                <w:numId w:val="2"/>
              </w:numPr>
              <w:spacing w:after="0" w:line="240" w:lineRule="auto"/>
              <w:contextualSpacing/>
              <w:rPr>
                <w:rFonts w:ascii="Arial" w:eastAsia="Times New Roman" w:hAnsi="Arial" w:cs="Arial"/>
                <w:b/>
                <w:lang w:eastAsia="es-CO"/>
              </w:rPr>
            </w:pPr>
            <w:r w:rsidRPr="00D506EB">
              <w:rPr>
                <w:rFonts w:ascii="Arial" w:eastAsia="Times New Roman" w:hAnsi="Arial" w:cs="Arial"/>
                <w:b/>
                <w:lang w:eastAsia="es-CO"/>
              </w:rPr>
              <w:t>Documentos exigidos al ciudadano para la realización del Trámite y/o Servicio</w:t>
            </w:r>
          </w:p>
        </w:tc>
        <w:tc>
          <w:tcPr>
            <w:tcW w:w="6550" w:type="dxa"/>
            <w:gridSpan w:val="6"/>
          </w:tcPr>
          <w:p w14:paraId="147E3720" w14:textId="05393253" w:rsidR="00A86CA4" w:rsidRPr="00F55A9B" w:rsidRDefault="00A86CA4" w:rsidP="00A86CA4">
            <w:pPr>
              <w:numPr>
                <w:ilvl w:val="0"/>
                <w:numId w:val="1"/>
              </w:numPr>
              <w:spacing w:after="0" w:line="276" w:lineRule="auto"/>
              <w:contextualSpacing/>
              <w:jc w:val="both"/>
              <w:rPr>
                <w:rFonts w:ascii="Arial" w:eastAsia="Times New Roman" w:hAnsi="Arial" w:cs="Arial"/>
                <w:lang w:eastAsia="es-CO"/>
              </w:rPr>
            </w:pPr>
            <w:r w:rsidRPr="00D506EB">
              <w:rPr>
                <w:rFonts w:ascii="Arial" w:eastAsia="Times New Roman" w:hAnsi="Arial" w:cs="Arial"/>
                <w:lang w:eastAsia="es-CO"/>
              </w:rPr>
              <w:t>F</w:t>
            </w:r>
            <w:r w:rsidRPr="00D506EB">
              <w:rPr>
                <w:rFonts w:ascii="Arial" w:eastAsia="Calibri" w:hAnsi="Arial" w:cs="Arial"/>
              </w:rPr>
              <w:t>ormato de solicitud de cesantías</w:t>
            </w:r>
            <w:r w:rsidR="00F55A9B">
              <w:rPr>
                <w:rFonts w:ascii="Arial" w:eastAsia="Calibri" w:hAnsi="Arial" w:cs="Arial"/>
              </w:rPr>
              <w:t xml:space="preserve"> parciales</w:t>
            </w:r>
          </w:p>
          <w:p w14:paraId="7E4C435C" w14:textId="33CA0EFF" w:rsidR="00F55A9B" w:rsidRPr="00F55A9B" w:rsidRDefault="00F55A9B" w:rsidP="00A86CA4">
            <w:pPr>
              <w:numPr>
                <w:ilvl w:val="0"/>
                <w:numId w:val="1"/>
              </w:numPr>
              <w:spacing w:after="0" w:line="276" w:lineRule="auto"/>
              <w:contextualSpacing/>
              <w:jc w:val="both"/>
              <w:rPr>
                <w:rFonts w:ascii="Arial" w:eastAsia="Times New Roman" w:hAnsi="Arial" w:cs="Arial"/>
                <w:lang w:eastAsia="es-CO"/>
              </w:rPr>
            </w:pPr>
            <w:r>
              <w:rPr>
                <w:rFonts w:ascii="Arial" w:eastAsia="Calibri" w:hAnsi="Arial" w:cs="Arial"/>
              </w:rPr>
              <w:t xml:space="preserve">Cedula de ciudadanía o </w:t>
            </w:r>
            <w:r w:rsidR="00116134">
              <w:rPr>
                <w:rFonts w:ascii="Arial" w:eastAsia="Calibri" w:hAnsi="Arial" w:cs="Arial"/>
              </w:rPr>
              <w:t>extranjería</w:t>
            </w:r>
          </w:p>
          <w:p w14:paraId="3DEEE4BE" w14:textId="3846C7CE" w:rsidR="00F55A9B" w:rsidRDefault="00F55A9B" w:rsidP="00A86CA4">
            <w:pPr>
              <w:numPr>
                <w:ilvl w:val="0"/>
                <w:numId w:val="1"/>
              </w:numPr>
              <w:spacing w:after="0" w:line="276" w:lineRule="auto"/>
              <w:contextualSpacing/>
              <w:jc w:val="both"/>
              <w:rPr>
                <w:rFonts w:ascii="Arial" w:eastAsia="Times New Roman" w:hAnsi="Arial" w:cs="Arial"/>
                <w:lang w:eastAsia="es-CO"/>
              </w:rPr>
            </w:pPr>
            <w:r w:rsidRPr="00F55A9B">
              <w:rPr>
                <w:rFonts w:ascii="Arial" w:eastAsia="Times New Roman" w:hAnsi="Arial" w:cs="Arial"/>
                <w:lang w:eastAsia="es-CO"/>
              </w:rPr>
              <w:t>Certificado de la entidad que cancelaba las cesantías antes de la creación del Fondo Nacional de Prestaciones Sociales del Magisterio: 1 original(es)</w:t>
            </w:r>
            <w:r w:rsidRPr="00F55A9B">
              <w:rPr>
                <w:rFonts w:ascii="Arial" w:eastAsia="Times New Roman" w:hAnsi="Arial" w:cs="Arial"/>
                <w:lang w:eastAsia="es-CO"/>
              </w:rPr>
              <w:br/>
              <w:t>Sobre anticipos pagados en el que conste los anticipos cancelados o en su defecto certificado de no pago, excepto para docentes del régimen nacional</w:t>
            </w:r>
          </w:p>
          <w:p w14:paraId="0E6BF19F" w14:textId="2438E354" w:rsidR="00F55A9B" w:rsidRPr="00F55A9B" w:rsidRDefault="00F55A9B" w:rsidP="00A86CA4">
            <w:pPr>
              <w:numPr>
                <w:ilvl w:val="0"/>
                <w:numId w:val="1"/>
              </w:numPr>
              <w:spacing w:after="0" w:line="276" w:lineRule="auto"/>
              <w:contextualSpacing/>
              <w:jc w:val="both"/>
              <w:rPr>
                <w:rFonts w:ascii="Arial" w:eastAsia="Times New Roman" w:hAnsi="Arial" w:cs="Arial"/>
                <w:lang w:eastAsia="es-CO"/>
              </w:rPr>
            </w:pPr>
            <w:r w:rsidRPr="00F55A9B">
              <w:rPr>
                <w:rFonts w:ascii="Arial" w:eastAsia="Times New Roman" w:hAnsi="Arial" w:cs="Arial"/>
                <w:lang w:eastAsia="es-CO"/>
              </w:rPr>
              <w:t>Reportes anuales de las cesantías de 1990 en adelante: 1 original(es) Para docentes Nacionales y con liquidación por anualidad</w:t>
            </w:r>
          </w:p>
          <w:p w14:paraId="3575DEF7" w14:textId="4DF73637" w:rsidR="00F55A9B" w:rsidRDefault="00F55A9B" w:rsidP="00A86CA4">
            <w:pPr>
              <w:numPr>
                <w:ilvl w:val="0"/>
                <w:numId w:val="1"/>
              </w:numPr>
              <w:spacing w:after="0" w:line="276" w:lineRule="auto"/>
              <w:contextualSpacing/>
              <w:jc w:val="both"/>
              <w:rPr>
                <w:rFonts w:ascii="Arial" w:eastAsia="Times New Roman" w:hAnsi="Arial" w:cs="Arial"/>
                <w:lang w:eastAsia="es-CO"/>
              </w:rPr>
            </w:pPr>
            <w:r w:rsidRPr="00F55A9B">
              <w:rPr>
                <w:rFonts w:ascii="Arial" w:eastAsia="Times New Roman" w:hAnsi="Arial" w:cs="Arial"/>
                <w:lang w:eastAsia="es-CO"/>
              </w:rPr>
              <w:t>Certificado actualizado de la deuda o en su defecto paz y salvo del Fondo Nacional del Ahorro: 1 original(es)</w:t>
            </w:r>
            <w:r w:rsidRPr="00F55A9B">
              <w:rPr>
                <w:rFonts w:ascii="Arial" w:eastAsia="Times New Roman" w:hAnsi="Arial" w:cs="Arial"/>
                <w:lang w:eastAsia="es-CO"/>
              </w:rPr>
              <w:br/>
              <w:t xml:space="preserve">En caso en que las cesantías estén </w:t>
            </w:r>
            <w:proofErr w:type="spellStart"/>
            <w:r w:rsidRPr="00F55A9B">
              <w:rPr>
                <w:rFonts w:ascii="Arial" w:eastAsia="Times New Roman" w:hAnsi="Arial" w:cs="Arial"/>
                <w:lang w:eastAsia="es-CO"/>
              </w:rPr>
              <w:t>pígnoradas</w:t>
            </w:r>
            <w:proofErr w:type="spellEnd"/>
            <w:r w:rsidRPr="00F55A9B">
              <w:rPr>
                <w:rFonts w:ascii="Arial" w:eastAsia="Times New Roman" w:hAnsi="Arial" w:cs="Arial"/>
                <w:lang w:eastAsia="es-CO"/>
              </w:rPr>
              <w:t xml:space="preserve"> al Fondo Nacional del Ahorro, para docentes nacionales o con régimen nacional</w:t>
            </w:r>
          </w:p>
          <w:p w14:paraId="1FE7C3E9" w14:textId="3E833265" w:rsidR="00F55A9B" w:rsidRDefault="00F55A9B" w:rsidP="00A86CA4">
            <w:pPr>
              <w:numPr>
                <w:ilvl w:val="0"/>
                <w:numId w:val="1"/>
              </w:numPr>
              <w:spacing w:after="0" w:line="276" w:lineRule="auto"/>
              <w:contextualSpacing/>
              <w:jc w:val="both"/>
              <w:rPr>
                <w:rFonts w:ascii="Arial" w:eastAsia="Times New Roman" w:hAnsi="Arial" w:cs="Arial"/>
                <w:lang w:eastAsia="es-CO"/>
              </w:rPr>
            </w:pPr>
            <w:r>
              <w:rPr>
                <w:rFonts w:ascii="Arial" w:eastAsia="Times New Roman" w:hAnsi="Arial" w:cs="Arial"/>
                <w:lang w:eastAsia="es-CO"/>
              </w:rPr>
              <w:t xml:space="preserve">La solicitud parcial de cesantías no debe superar el monto total de las cesantías que posee </w:t>
            </w:r>
          </w:p>
          <w:p w14:paraId="4A3120E9" w14:textId="29C29C0A" w:rsidR="00F55A9B" w:rsidRDefault="00F55A9B" w:rsidP="00A86CA4">
            <w:pPr>
              <w:numPr>
                <w:ilvl w:val="0"/>
                <w:numId w:val="1"/>
              </w:numPr>
              <w:spacing w:after="0" w:line="276" w:lineRule="auto"/>
              <w:contextualSpacing/>
              <w:jc w:val="both"/>
              <w:rPr>
                <w:rFonts w:ascii="Arial" w:eastAsia="Times New Roman" w:hAnsi="Arial" w:cs="Arial"/>
                <w:lang w:eastAsia="es-CO"/>
              </w:rPr>
            </w:pPr>
            <w:r>
              <w:rPr>
                <w:rFonts w:ascii="Arial" w:eastAsia="Times New Roman" w:hAnsi="Arial" w:cs="Arial"/>
                <w:lang w:eastAsia="es-CO"/>
              </w:rPr>
              <w:t xml:space="preserve">No tener solicitudes de cesantías parciales, en los últimos 3 años contados a partir de la fecha de pago de la </w:t>
            </w:r>
            <w:r w:rsidR="003C05EE">
              <w:rPr>
                <w:rFonts w:ascii="Arial" w:eastAsia="Times New Roman" w:hAnsi="Arial" w:cs="Arial"/>
                <w:lang w:eastAsia="es-CO"/>
              </w:rPr>
              <w:t xml:space="preserve">última solicitud </w:t>
            </w:r>
          </w:p>
          <w:p w14:paraId="29E90433" w14:textId="3C67ECF4" w:rsidR="003C05EE" w:rsidRDefault="003C05EE" w:rsidP="00A86CA4">
            <w:pPr>
              <w:numPr>
                <w:ilvl w:val="0"/>
                <w:numId w:val="1"/>
              </w:numPr>
              <w:spacing w:after="0" w:line="276" w:lineRule="auto"/>
              <w:contextualSpacing/>
              <w:jc w:val="both"/>
              <w:rPr>
                <w:rFonts w:ascii="Arial" w:eastAsia="Times New Roman" w:hAnsi="Arial" w:cs="Arial"/>
                <w:lang w:eastAsia="es-CO"/>
              </w:rPr>
            </w:pPr>
            <w:r>
              <w:rPr>
                <w:rFonts w:ascii="Arial" w:eastAsia="Times New Roman" w:hAnsi="Arial" w:cs="Arial"/>
                <w:lang w:eastAsia="es-CO"/>
              </w:rPr>
              <w:lastRenderedPageBreak/>
              <w:t>Cumplir con el tiempo de servicio requerido.</w:t>
            </w:r>
          </w:p>
          <w:p w14:paraId="79FA304B" w14:textId="3840DBD9" w:rsidR="003C05EE" w:rsidRDefault="003C05EE" w:rsidP="00A86CA4">
            <w:pPr>
              <w:numPr>
                <w:ilvl w:val="0"/>
                <w:numId w:val="1"/>
              </w:numPr>
              <w:spacing w:after="0" w:line="276" w:lineRule="auto"/>
              <w:contextualSpacing/>
              <w:jc w:val="both"/>
              <w:rPr>
                <w:rFonts w:ascii="Arial" w:eastAsia="Times New Roman" w:hAnsi="Arial" w:cs="Arial"/>
                <w:lang w:eastAsia="es-CO"/>
              </w:rPr>
            </w:pPr>
            <w:r>
              <w:rPr>
                <w:rFonts w:ascii="Arial" w:eastAsia="Times New Roman" w:hAnsi="Arial" w:cs="Arial"/>
                <w:lang w:eastAsia="es-CO"/>
              </w:rPr>
              <w:t>Haber realizado los aportes de ley al fondo del magisterio</w:t>
            </w:r>
          </w:p>
          <w:p w14:paraId="2B3EEF8C" w14:textId="6475C6AF" w:rsidR="003C05EE" w:rsidRDefault="003C05EE" w:rsidP="00A86CA4">
            <w:pPr>
              <w:numPr>
                <w:ilvl w:val="0"/>
                <w:numId w:val="1"/>
              </w:numPr>
              <w:spacing w:after="0" w:line="276" w:lineRule="auto"/>
              <w:contextualSpacing/>
              <w:jc w:val="both"/>
              <w:rPr>
                <w:rFonts w:ascii="Arial" w:eastAsia="Times New Roman" w:hAnsi="Arial" w:cs="Arial"/>
                <w:lang w:eastAsia="es-CO"/>
              </w:rPr>
            </w:pPr>
            <w:r>
              <w:rPr>
                <w:rFonts w:ascii="Arial" w:eastAsia="Times New Roman" w:hAnsi="Arial" w:cs="Arial"/>
                <w:lang w:eastAsia="es-CO"/>
              </w:rPr>
              <w:t xml:space="preserve">Ser propietario del inmueble, excepto para cesantías parciales solicitadas para estudio </w:t>
            </w:r>
          </w:p>
          <w:p w14:paraId="15542143" w14:textId="77777777" w:rsidR="00116134" w:rsidRPr="00D506EB" w:rsidRDefault="00116134" w:rsidP="00A86CA4">
            <w:pPr>
              <w:numPr>
                <w:ilvl w:val="0"/>
                <w:numId w:val="1"/>
              </w:numPr>
              <w:spacing w:after="0" w:line="276" w:lineRule="auto"/>
              <w:contextualSpacing/>
              <w:jc w:val="both"/>
              <w:rPr>
                <w:rFonts w:ascii="Arial" w:eastAsia="Times New Roman" w:hAnsi="Arial" w:cs="Arial"/>
                <w:lang w:eastAsia="es-CO"/>
              </w:rPr>
            </w:pPr>
          </w:p>
          <w:p w14:paraId="048FB820" w14:textId="77777777" w:rsidR="00A86CA4" w:rsidRPr="003C05EE" w:rsidRDefault="003C05EE" w:rsidP="00E24B9D">
            <w:pPr>
              <w:spacing w:after="0" w:line="276" w:lineRule="auto"/>
              <w:contextualSpacing/>
              <w:jc w:val="both"/>
              <w:rPr>
                <w:rFonts w:ascii="Arial" w:eastAsia="Times New Roman" w:hAnsi="Arial" w:cs="Arial"/>
                <w:u w:val="single"/>
                <w:lang w:eastAsia="es-CO"/>
              </w:rPr>
            </w:pPr>
            <w:r w:rsidRPr="003C05EE">
              <w:rPr>
                <w:rFonts w:ascii="Arial" w:eastAsia="Times New Roman" w:hAnsi="Arial" w:cs="Arial"/>
                <w:u w:val="single"/>
                <w:lang w:eastAsia="es-CO"/>
              </w:rPr>
              <w:t>Si es para construcción, reparación o ampliación de la vivienda</w:t>
            </w:r>
          </w:p>
          <w:p w14:paraId="0EB69EAD" w14:textId="6CF80A63" w:rsidR="003C05EE" w:rsidRDefault="003C05EE" w:rsidP="003C05EE">
            <w:pPr>
              <w:spacing w:after="0" w:line="276" w:lineRule="auto"/>
              <w:jc w:val="both"/>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Idoneidad del constructor de la obra: 1 fotocopia(s)</w:t>
            </w:r>
            <w:r w:rsidRPr="003C05EE">
              <w:rPr>
                <w:rFonts w:ascii="Arial" w:eastAsia="Times New Roman" w:hAnsi="Arial" w:cs="Arial"/>
                <w:lang w:eastAsia="es-CO"/>
              </w:rPr>
              <w:br/>
              <w:t>Si el constructor de la obra es ingeniero o arquitecto debe presentar la "Matrícula profesional"; o si es maestro de obra debe presentar "Certificación de la Alcaldía sobre la idoneidad del contratista"</w:t>
            </w:r>
            <w:r>
              <w:rPr>
                <w:rFonts w:ascii="Arial" w:eastAsia="Times New Roman" w:hAnsi="Arial" w:cs="Arial"/>
                <w:lang w:eastAsia="es-CO"/>
              </w:rPr>
              <w:t xml:space="preserve"> </w:t>
            </w:r>
          </w:p>
          <w:p w14:paraId="02B36ECE" w14:textId="77777777" w:rsidR="003C05EE" w:rsidRDefault="003C05EE" w:rsidP="003C05EE">
            <w:pPr>
              <w:spacing w:after="0" w:line="276" w:lineRule="auto"/>
              <w:jc w:val="both"/>
              <w:rPr>
                <w:rFonts w:ascii="Arial" w:eastAsia="Times New Roman" w:hAnsi="Arial" w:cs="Arial"/>
                <w:lang w:eastAsia="es-CO"/>
              </w:rPr>
            </w:pPr>
          </w:p>
          <w:p w14:paraId="6FF9E19A" w14:textId="38AE8B9C" w:rsidR="003C05EE" w:rsidRDefault="003C05EE"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Registro civil de matrimonio: 1 copia(s)</w:t>
            </w:r>
            <w:r w:rsidRPr="003C05EE">
              <w:rPr>
                <w:rFonts w:ascii="Arial" w:eastAsia="Times New Roman" w:hAnsi="Arial" w:cs="Arial"/>
                <w:lang w:eastAsia="es-CO"/>
              </w:rPr>
              <w:br/>
              <w:t>Este documento se presenta si el inmueble no es propiedad del educador. Puede ser remplazado por una manifestación escrita en donde se demuestre la convivencia en unión libre de manera permanente, constante y notoria por un tiempo mínimo de dos (2) años previos a la solicitud</w:t>
            </w:r>
          </w:p>
          <w:p w14:paraId="1B2EB10D" w14:textId="77777777" w:rsidR="003C05EE" w:rsidRDefault="003C05EE" w:rsidP="003C05EE">
            <w:pPr>
              <w:spacing w:after="0" w:line="276" w:lineRule="auto"/>
              <w:rPr>
                <w:rFonts w:ascii="Arial" w:eastAsia="Times New Roman" w:hAnsi="Arial" w:cs="Arial"/>
                <w:lang w:eastAsia="es-CO"/>
              </w:rPr>
            </w:pPr>
          </w:p>
          <w:p w14:paraId="31D1762C" w14:textId="7A94A661" w:rsidR="003C05EE" w:rsidRDefault="003C05EE" w:rsidP="0053752A">
            <w:pPr>
              <w:spacing w:after="0" w:line="276" w:lineRule="auto"/>
              <w:jc w:val="both"/>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Contrato de obra o construcción suscrito con un constructor matriculado legalmente: 1 original(es)</w:t>
            </w:r>
            <w:r w:rsidRPr="003C05EE">
              <w:rPr>
                <w:rFonts w:ascii="Arial" w:eastAsia="Times New Roman" w:hAnsi="Arial" w:cs="Arial"/>
                <w:lang w:eastAsia="es-CO"/>
              </w:rPr>
              <w:br/>
              <w:t>Debe estar debidamente firmado por los que intervienen y contener el valor comprometido del anticipo solicitado al Fondo del Magisterio, identificación plena del inmueble a intervenir, su necesidad o conveniencia, valor total, plazo y forma de pago. Excepto para los docentes que habiten en territorio indígena, en este caso, no debe presentar este documento, sino el certificado del jefe de cabildo o autoridad indígena sobre este hecho</w:t>
            </w:r>
          </w:p>
          <w:p w14:paraId="33BFC8AE" w14:textId="77777777" w:rsidR="003C05EE" w:rsidRDefault="003C05EE" w:rsidP="003C05EE">
            <w:pPr>
              <w:spacing w:after="0" w:line="276" w:lineRule="auto"/>
              <w:rPr>
                <w:rFonts w:ascii="Arial" w:eastAsia="Times New Roman" w:hAnsi="Arial" w:cs="Arial"/>
                <w:lang w:eastAsia="es-CO"/>
              </w:rPr>
            </w:pPr>
          </w:p>
          <w:p w14:paraId="6A32D4A4" w14:textId="77777777" w:rsidR="003C05EE" w:rsidRDefault="003C05EE"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Paz y salvo del Fondo Nacional del Ahorro: 1 original(es)</w:t>
            </w:r>
            <w:r w:rsidRPr="003C05EE">
              <w:rPr>
                <w:rFonts w:ascii="Arial" w:eastAsia="Times New Roman" w:hAnsi="Arial" w:cs="Arial"/>
                <w:lang w:eastAsia="es-CO"/>
              </w:rPr>
              <w:br/>
              <w:t>Anotaciones adicionales: Para los docentes Nacionales y los vinculados a partir del 1 de enero de 1991</w:t>
            </w:r>
            <w:r>
              <w:rPr>
                <w:rFonts w:ascii="Arial" w:eastAsia="Times New Roman" w:hAnsi="Arial" w:cs="Arial"/>
                <w:lang w:eastAsia="es-CO"/>
              </w:rPr>
              <w:t>.</w:t>
            </w:r>
          </w:p>
          <w:p w14:paraId="1E8B96CA" w14:textId="77777777" w:rsidR="003C05EE" w:rsidRDefault="003C05EE" w:rsidP="003C05EE">
            <w:pPr>
              <w:spacing w:after="0" w:line="276" w:lineRule="auto"/>
              <w:rPr>
                <w:rFonts w:ascii="Arial" w:eastAsia="Times New Roman" w:hAnsi="Arial" w:cs="Arial"/>
                <w:lang w:eastAsia="es-CO"/>
              </w:rPr>
            </w:pPr>
          </w:p>
          <w:p w14:paraId="63B19A28" w14:textId="77777777" w:rsidR="003C05EE" w:rsidRPr="00956325" w:rsidRDefault="003C05EE" w:rsidP="003C05EE">
            <w:pPr>
              <w:spacing w:after="0" w:line="276" w:lineRule="auto"/>
              <w:rPr>
                <w:rFonts w:ascii="Arial" w:eastAsia="Times New Roman" w:hAnsi="Arial" w:cs="Arial"/>
                <w:u w:val="single"/>
                <w:lang w:eastAsia="es-CO"/>
              </w:rPr>
            </w:pPr>
            <w:r w:rsidRPr="00956325">
              <w:rPr>
                <w:rFonts w:ascii="Arial" w:eastAsia="Times New Roman" w:hAnsi="Arial" w:cs="Arial"/>
                <w:u w:val="single"/>
                <w:lang w:eastAsia="es-CO"/>
              </w:rPr>
              <w:t xml:space="preserve">Si es para compra de vivienda o lote </w:t>
            </w:r>
          </w:p>
          <w:p w14:paraId="1D86013D" w14:textId="45670BB1" w:rsidR="003C05EE" w:rsidRDefault="003C05EE"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Certificado o manifestación expresa de no poseer vivienda: 1 original(es)</w:t>
            </w:r>
            <w:r>
              <w:rPr>
                <w:rFonts w:ascii="Arial" w:eastAsia="Times New Roman" w:hAnsi="Arial" w:cs="Arial"/>
                <w:lang w:eastAsia="es-CO"/>
              </w:rPr>
              <w:t xml:space="preserve"> </w:t>
            </w:r>
          </w:p>
          <w:p w14:paraId="1D3868BC" w14:textId="77777777" w:rsidR="003C05EE" w:rsidRPr="003C05EE" w:rsidRDefault="003C05EE" w:rsidP="003C05EE">
            <w:pPr>
              <w:spacing w:after="0" w:line="276" w:lineRule="auto"/>
              <w:rPr>
                <w:rFonts w:ascii="Arial" w:eastAsia="Times New Roman" w:hAnsi="Arial" w:cs="Arial"/>
                <w:lang w:eastAsia="es-CO"/>
              </w:rPr>
            </w:pPr>
          </w:p>
          <w:p w14:paraId="3865C625" w14:textId="3CBE9F05" w:rsidR="003C05EE" w:rsidRDefault="003C05EE"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Paz y salvo del Fondo Nacional del Ahorro: 1 original(es)</w:t>
            </w:r>
            <w:r w:rsidRPr="003C05EE">
              <w:rPr>
                <w:rFonts w:ascii="Arial" w:eastAsia="Times New Roman" w:hAnsi="Arial" w:cs="Arial"/>
                <w:lang w:eastAsia="es-CO"/>
              </w:rPr>
              <w:br/>
              <w:t>Para los docentes Nacionales y los vinculados a partir del 1 de enero de 1991</w:t>
            </w:r>
          </w:p>
          <w:p w14:paraId="7BB5A687" w14:textId="77777777" w:rsidR="003C05EE" w:rsidRDefault="003C05EE" w:rsidP="003C05EE">
            <w:pPr>
              <w:spacing w:after="0" w:line="276" w:lineRule="auto"/>
              <w:rPr>
                <w:rFonts w:ascii="Arial" w:eastAsia="Times New Roman" w:hAnsi="Arial" w:cs="Arial"/>
                <w:lang w:eastAsia="es-CO"/>
              </w:rPr>
            </w:pPr>
          </w:p>
          <w:p w14:paraId="023386B3" w14:textId="77777777" w:rsidR="003C05EE" w:rsidRDefault="003C05EE"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3C05EE">
              <w:rPr>
                <w:rFonts w:ascii="Arial" w:eastAsia="Times New Roman" w:hAnsi="Arial" w:cs="Arial"/>
                <w:lang w:eastAsia="es-CO"/>
              </w:rPr>
              <w:t xml:space="preserve"> Contrato de promesa de compra-venta: 1 original(es)</w:t>
            </w:r>
            <w:r w:rsidRPr="003C05EE">
              <w:rPr>
                <w:rFonts w:ascii="Arial" w:eastAsia="Times New Roman" w:hAnsi="Arial" w:cs="Arial"/>
                <w:lang w:eastAsia="es-CO"/>
              </w:rPr>
              <w:br/>
              <w:t>Debidamente firmado por los que intervienen y donde se compromete el valor del anticipo solicitado al Fondo del Magisterio. Debe contener identificación plena del inmueble, valor, plazo y forma de pago</w:t>
            </w:r>
          </w:p>
          <w:p w14:paraId="12CDE10B" w14:textId="77777777" w:rsidR="00956325" w:rsidRDefault="00956325" w:rsidP="003C05EE">
            <w:pPr>
              <w:spacing w:after="0" w:line="276" w:lineRule="auto"/>
              <w:rPr>
                <w:rFonts w:ascii="Arial" w:eastAsia="Times New Roman" w:hAnsi="Arial" w:cs="Arial"/>
                <w:lang w:eastAsia="es-CO"/>
              </w:rPr>
            </w:pPr>
          </w:p>
          <w:p w14:paraId="4CD0B6A2" w14:textId="77777777" w:rsidR="00956325" w:rsidRDefault="00956325" w:rsidP="003C05EE">
            <w:pPr>
              <w:spacing w:after="0" w:line="276" w:lineRule="auto"/>
              <w:rPr>
                <w:rFonts w:ascii="Arial" w:eastAsia="Times New Roman" w:hAnsi="Arial" w:cs="Arial"/>
                <w:u w:val="single"/>
                <w:lang w:eastAsia="es-CO"/>
              </w:rPr>
            </w:pPr>
            <w:r w:rsidRPr="00956325">
              <w:rPr>
                <w:rFonts w:ascii="Arial" w:eastAsia="Times New Roman" w:hAnsi="Arial" w:cs="Arial"/>
                <w:u w:val="single"/>
                <w:lang w:eastAsia="es-CO"/>
              </w:rPr>
              <w:t>Si es para liberación de gravamen hipotecario</w:t>
            </w:r>
          </w:p>
          <w:p w14:paraId="7ADA96D2" w14:textId="77777777" w:rsidR="00116134" w:rsidRDefault="00116134"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116134">
              <w:rPr>
                <w:rFonts w:ascii="Arial" w:eastAsia="Times New Roman" w:hAnsi="Arial" w:cs="Arial"/>
                <w:lang w:eastAsia="es-CO"/>
              </w:rPr>
              <w:t>Paz y salvo del Fondo Nacional del Ahorro: 1 original(es)</w:t>
            </w:r>
            <w:r w:rsidRPr="00116134">
              <w:rPr>
                <w:rFonts w:ascii="Arial" w:eastAsia="Times New Roman" w:hAnsi="Arial" w:cs="Arial"/>
                <w:lang w:eastAsia="es-CO"/>
              </w:rPr>
              <w:br/>
              <w:t>Para los docentes Nacionales y los vinculados a partir del 1 de enero de 1991</w:t>
            </w:r>
          </w:p>
          <w:p w14:paraId="557D859F" w14:textId="77777777" w:rsidR="00116134" w:rsidRDefault="00116134" w:rsidP="003C05EE">
            <w:pPr>
              <w:spacing w:after="0" w:line="276" w:lineRule="auto"/>
              <w:rPr>
                <w:rFonts w:ascii="Arial" w:eastAsia="Times New Roman" w:hAnsi="Arial" w:cs="Arial"/>
                <w:lang w:eastAsia="es-CO"/>
              </w:rPr>
            </w:pPr>
          </w:p>
          <w:p w14:paraId="1B00E401" w14:textId="77777777" w:rsidR="00116134" w:rsidRDefault="00116134" w:rsidP="003C05EE">
            <w:pPr>
              <w:spacing w:after="0" w:line="276" w:lineRule="auto"/>
              <w:rPr>
                <w:rFonts w:ascii="Arial" w:eastAsia="Times New Roman" w:hAnsi="Arial" w:cs="Arial"/>
                <w:lang w:eastAsia="es-CO"/>
              </w:rPr>
            </w:pPr>
            <w:r>
              <w:rPr>
                <w:rFonts w:ascii="Arial" w:eastAsia="Times New Roman" w:hAnsi="Arial" w:cs="Arial"/>
                <w:lang w:eastAsia="es-CO"/>
              </w:rPr>
              <w:t>*</w:t>
            </w:r>
            <w:r w:rsidRPr="00116134">
              <w:rPr>
                <w:rFonts w:ascii="Arial" w:eastAsia="Times New Roman" w:hAnsi="Arial" w:cs="Arial"/>
                <w:lang w:eastAsia="es-CO"/>
              </w:rPr>
              <w:t>Registro civil de matrimonio: 1 copia(s)</w:t>
            </w:r>
            <w:r>
              <w:rPr>
                <w:rFonts w:ascii="Arial" w:eastAsia="Times New Roman" w:hAnsi="Arial" w:cs="Arial"/>
                <w:lang w:eastAsia="es-CO"/>
              </w:rPr>
              <w:t xml:space="preserve"> e</w:t>
            </w:r>
            <w:r w:rsidRPr="00116134">
              <w:rPr>
                <w:rFonts w:ascii="Arial" w:eastAsia="Times New Roman" w:hAnsi="Arial" w:cs="Arial"/>
                <w:lang w:eastAsia="es-CO"/>
              </w:rPr>
              <w:t>ste documento se presenta si el inmueble no es de propiedad del educador. Puede ser remplazado por una manifestación escrita en donde se demuestre la convivencia en unión libre de manera permanente, constante y notoria por un tiempo mínimo de dos (2) años previos a la solicitud</w:t>
            </w:r>
          </w:p>
          <w:p w14:paraId="52733BFB" w14:textId="77777777" w:rsidR="00116134" w:rsidRDefault="00116134" w:rsidP="003C05EE">
            <w:pPr>
              <w:spacing w:after="0" w:line="276" w:lineRule="auto"/>
              <w:rPr>
                <w:rFonts w:ascii="Arial" w:eastAsia="Times New Roman" w:hAnsi="Arial" w:cs="Arial"/>
                <w:lang w:eastAsia="es-CO"/>
              </w:rPr>
            </w:pPr>
          </w:p>
          <w:p w14:paraId="506FC914" w14:textId="77777777" w:rsidR="00116134" w:rsidRDefault="00116134" w:rsidP="00116134">
            <w:pPr>
              <w:spacing w:after="0" w:line="276" w:lineRule="auto"/>
              <w:rPr>
                <w:rFonts w:ascii="Arial" w:eastAsia="Times New Roman" w:hAnsi="Arial" w:cs="Arial"/>
                <w:lang w:eastAsia="es-CO"/>
              </w:rPr>
            </w:pPr>
            <w:r>
              <w:rPr>
                <w:rFonts w:ascii="Arial" w:eastAsia="Times New Roman" w:hAnsi="Arial" w:cs="Arial"/>
                <w:lang w:eastAsia="es-CO"/>
              </w:rPr>
              <w:t>*</w:t>
            </w:r>
            <w:r w:rsidRPr="00116134">
              <w:rPr>
                <w:rFonts w:ascii="Arial" w:eastAsia="Times New Roman" w:hAnsi="Arial" w:cs="Arial"/>
                <w:lang w:eastAsia="es-CO"/>
              </w:rPr>
              <w:t>Certificado de la entidad oficial, financiera o persona natural sobre el monto y vigencia de la obligación: 1 original(es)</w:t>
            </w:r>
          </w:p>
          <w:p w14:paraId="17E0A009" w14:textId="77777777" w:rsidR="00116134" w:rsidRDefault="00116134" w:rsidP="00116134">
            <w:pPr>
              <w:spacing w:after="0" w:line="276" w:lineRule="auto"/>
              <w:rPr>
                <w:rFonts w:ascii="Arial" w:eastAsia="Times New Roman" w:hAnsi="Arial" w:cs="Arial"/>
                <w:lang w:eastAsia="es-CO"/>
              </w:rPr>
            </w:pPr>
          </w:p>
          <w:p w14:paraId="13424CD6" w14:textId="77777777" w:rsidR="00116134" w:rsidRDefault="00116134" w:rsidP="00116134">
            <w:pPr>
              <w:spacing w:after="0" w:line="276" w:lineRule="auto"/>
              <w:rPr>
                <w:rFonts w:ascii="Arial" w:eastAsia="Times New Roman" w:hAnsi="Arial" w:cs="Arial"/>
                <w:lang w:eastAsia="es-CO"/>
              </w:rPr>
            </w:pPr>
            <w:r>
              <w:rPr>
                <w:rFonts w:ascii="Arial" w:eastAsia="Times New Roman" w:hAnsi="Arial" w:cs="Arial"/>
                <w:lang w:eastAsia="es-CO"/>
              </w:rPr>
              <w:t xml:space="preserve">*si es propietario del inmueble, se verificará el registro de la hipoteca. </w:t>
            </w:r>
          </w:p>
          <w:p w14:paraId="650E0F86" w14:textId="77777777" w:rsidR="00116134" w:rsidRDefault="00116134" w:rsidP="00116134">
            <w:pPr>
              <w:spacing w:after="0" w:line="276" w:lineRule="auto"/>
              <w:rPr>
                <w:rFonts w:ascii="Arial" w:eastAsia="Times New Roman" w:hAnsi="Arial" w:cs="Arial"/>
                <w:lang w:eastAsia="es-CO"/>
              </w:rPr>
            </w:pPr>
          </w:p>
          <w:p w14:paraId="48F9AB1F" w14:textId="77777777" w:rsidR="00116134" w:rsidRPr="00116134" w:rsidRDefault="00116134" w:rsidP="00116134">
            <w:pPr>
              <w:spacing w:after="0" w:line="276" w:lineRule="auto"/>
              <w:rPr>
                <w:rFonts w:ascii="Arial" w:eastAsia="Times New Roman" w:hAnsi="Arial" w:cs="Arial"/>
                <w:u w:val="single"/>
                <w:lang w:eastAsia="es-CO"/>
              </w:rPr>
            </w:pPr>
            <w:r w:rsidRPr="00116134">
              <w:rPr>
                <w:rFonts w:ascii="Arial" w:eastAsia="Times New Roman" w:hAnsi="Arial" w:cs="Arial"/>
                <w:u w:val="single"/>
                <w:lang w:eastAsia="es-CO"/>
              </w:rPr>
              <w:t>Si es para estudio</w:t>
            </w:r>
          </w:p>
          <w:p w14:paraId="153B3D8D" w14:textId="77777777" w:rsidR="00116134" w:rsidRDefault="00116134" w:rsidP="00116134">
            <w:pPr>
              <w:spacing w:after="0" w:line="276" w:lineRule="auto"/>
              <w:rPr>
                <w:rFonts w:ascii="Arial" w:eastAsia="Times New Roman" w:hAnsi="Arial" w:cs="Arial"/>
                <w:lang w:eastAsia="es-CO"/>
              </w:rPr>
            </w:pPr>
            <w:r>
              <w:rPr>
                <w:rFonts w:ascii="Arial" w:eastAsia="Times New Roman" w:hAnsi="Arial" w:cs="Arial"/>
                <w:lang w:eastAsia="es-CO"/>
              </w:rPr>
              <w:t>*</w:t>
            </w:r>
            <w:r w:rsidRPr="00116134">
              <w:rPr>
                <w:rFonts w:ascii="Arial" w:eastAsia="Times New Roman" w:hAnsi="Arial" w:cs="Arial"/>
                <w:lang w:eastAsia="es-CO"/>
              </w:rPr>
              <w:t>Registro civil de nacimiento: 1 copia(s) Cuando se solicita para estudio del hijo</w:t>
            </w:r>
          </w:p>
          <w:p w14:paraId="6741A484" w14:textId="77777777" w:rsidR="00116134" w:rsidRDefault="00116134" w:rsidP="00116134">
            <w:pPr>
              <w:spacing w:after="0" w:line="276" w:lineRule="auto"/>
              <w:rPr>
                <w:rFonts w:ascii="Arial" w:eastAsia="Times New Roman" w:hAnsi="Arial" w:cs="Arial"/>
                <w:lang w:eastAsia="es-CO"/>
              </w:rPr>
            </w:pPr>
          </w:p>
          <w:p w14:paraId="653ABEB5" w14:textId="77777777" w:rsidR="00116134" w:rsidRDefault="00116134" w:rsidP="00116134">
            <w:pPr>
              <w:spacing w:after="0" w:line="276" w:lineRule="auto"/>
              <w:rPr>
                <w:rFonts w:ascii="Arial" w:eastAsia="Times New Roman" w:hAnsi="Arial" w:cs="Arial"/>
                <w:lang w:eastAsia="es-CO"/>
              </w:rPr>
            </w:pPr>
            <w:r>
              <w:rPr>
                <w:rFonts w:ascii="Arial" w:eastAsia="Times New Roman" w:hAnsi="Arial" w:cs="Arial"/>
                <w:lang w:eastAsia="es-CO"/>
              </w:rPr>
              <w:t>*</w:t>
            </w:r>
            <w:r>
              <w:rPr>
                <w:rFonts w:ascii="Tahoma" w:hAnsi="Tahoma" w:cs="Tahoma"/>
                <w:b/>
                <w:bCs/>
                <w:color w:val="003D5B"/>
                <w:sz w:val="17"/>
                <w:szCs w:val="17"/>
              </w:rPr>
              <w:t xml:space="preserve"> </w:t>
            </w:r>
            <w:r w:rsidRPr="00116134">
              <w:rPr>
                <w:rFonts w:ascii="Arial" w:eastAsia="Times New Roman" w:hAnsi="Arial" w:cs="Arial"/>
                <w:lang w:eastAsia="es-CO"/>
              </w:rPr>
              <w:t>Declaración de terceros sobre convivencia o manifestación expresa de convivencia: 1 original(es)</w:t>
            </w:r>
            <w:r>
              <w:rPr>
                <w:rFonts w:ascii="Arial" w:eastAsia="Times New Roman" w:hAnsi="Arial" w:cs="Arial"/>
                <w:lang w:eastAsia="es-CO"/>
              </w:rPr>
              <w:t xml:space="preserve"> </w:t>
            </w:r>
            <w:r w:rsidRPr="00116134">
              <w:rPr>
                <w:rFonts w:ascii="Arial" w:eastAsia="Times New Roman" w:hAnsi="Arial" w:cs="Arial"/>
                <w:lang w:eastAsia="es-CO"/>
              </w:rPr>
              <w:t>Cuando solicita para estudio de compañero (a) permanente</w:t>
            </w:r>
          </w:p>
          <w:p w14:paraId="0493C9EB" w14:textId="77777777" w:rsidR="00116134" w:rsidRDefault="00116134" w:rsidP="00116134">
            <w:pPr>
              <w:spacing w:after="0" w:line="276" w:lineRule="auto"/>
              <w:rPr>
                <w:rFonts w:ascii="Arial" w:eastAsia="Times New Roman" w:hAnsi="Arial" w:cs="Arial"/>
                <w:lang w:eastAsia="es-CO"/>
              </w:rPr>
            </w:pPr>
          </w:p>
          <w:p w14:paraId="06E07987" w14:textId="77777777" w:rsidR="00116134" w:rsidRDefault="00116134" w:rsidP="00116134">
            <w:pPr>
              <w:spacing w:after="0" w:line="276" w:lineRule="auto"/>
              <w:rPr>
                <w:rFonts w:ascii="Arial" w:eastAsia="Times New Roman" w:hAnsi="Arial" w:cs="Arial"/>
                <w:lang w:eastAsia="es-CO"/>
              </w:rPr>
            </w:pPr>
            <w:r>
              <w:rPr>
                <w:rFonts w:ascii="Arial" w:eastAsia="Times New Roman" w:hAnsi="Arial" w:cs="Arial"/>
                <w:lang w:eastAsia="es-CO"/>
              </w:rPr>
              <w:t>*</w:t>
            </w:r>
            <w:r w:rsidRPr="00116134">
              <w:rPr>
                <w:rFonts w:ascii="Arial" w:eastAsia="Times New Roman" w:hAnsi="Arial" w:cs="Arial"/>
                <w:lang w:eastAsia="es-CO"/>
              </w:rPr>
              <w:t>Recibo de pago u orden de matrícula de la institución educativa  1 original(es</w:t>
            </w:r>
            <w:r>
              <w:rPr>
                <w:rFonts w:ascii="Arial" w:eastAsia="Times New Roman" w:hAnsi="Arial" w:cs="Arial"/>
                <w:lang w:eastAsia="es-CO"/>
              </w:rPr>
              <w:t>) q</w:t>
            </w:r>
            <w:r w:rsidRPr="00116134">
              <w:rPr>
                <w:rFonts w:ascii="Arial" w:eastAsia="Times New Roman" w:hAnsi="Arial" w:cs="Arial"/>
                <w:lang w:eastAsia="es-CO"/>
              </w:rPr>
              <w:t>ue incluya número de identificación tributaria - NIT, programa académico, periodo académico grado, valor de matrícula, entidad bancaria, número y tipo de cuenta</w:t>
            </w:r>
          </w:p>
          <w:p w14:paraId="3F4FDEE1" w14:textId="77777777" w:rsidR="00116134" w:rsidRDefault="00116134" w:rsidP="00116134">
            <w:pPr>
              <w:spacing w:after="0" w:line="276" w:lineRule="auto"/>
              <w:rPr>
                <w:rFonts w:ascii="Arial" w:eastAsia="Times New Roman" w:hAnsi="Arial" w:cs="Arial"/>
                <w:lang w:eastAsia="es-CO"/>
              </w:rPr>
            </w:pPr>
          </w:p>
          <w:p w14:paraId="0B529840" w14:textId="4B80B634" w:rsidR="00116134" w:rsidRPr="00116134" w:rsidRDefault="00116134" w:rsidP="00116134">
            <w:pPr>
              <w:spacing w:after="0" w:line="276" w:lineRule="auto"/>
              <w:rPr>
                <w:rFonts w:ascii="Arial" w:eastAsia="Times New Roman" w:hAnsi="Arial" w:cs="Arial"/>
                <w:lang w:eastAsia="es-CO"/>
              </w:rPr>
            </w:pPr>
            <w:r w:rsidRPr="00116134">
              <w:rPr>
                <w:rFonts w:ascii="Arial" w:eastAsia="Times New Roman" w:hAnsi="Arial" w:cs="Arial"/>
                <w:lang w:eastAsia="es-CO"/>
              </w:rPr>
              <w:t>*Documento del estudiante: 1 fotocopia</w:t>
            </w:r>
          </w:p>
        </w:tc>
      </w:tr>
      <w:tr w:rsidR="00A86CA4" w:rsidRPr="00D506EB" w14:paraId="5970FDB1" w14:textId="77777777" w:rsidTr="00E24B9D">
        <w:trPr>
          <w:trHeight w:val="368"/>
        </w:trPr>
        <w:tc>
          <w:tcPr>
            <w:tcW w:w="2693" w:type="dxa"/>
            <w:shd w:val="clear" w:color="auto" w:fill="A6A6A6"/>
          </w:tcPr>
          <w:p w14:paraId="078E2867" w14:textId="77777777" w:rsidR="00A86CA4" w:rsidRPr="00D506EB" w:rsidRDefault="00A86CA4" w:rsidP="00A86CA4">
            <w:pPr>
              <w:numPr>
                <w:ilvl w:val="0"/>
                <w:numId w:val="2"/>
              </w:numPr>
              <w:spacing w:after="0" w:line="240" w:lineRule="auto"/>
              <w:contextualSpacing/>
              <w:rPr>
                <w:rFonts w:ascii="Arial" w:eastAsia="Times New Roman" w:hAnsi="Arial" w:cs="Arial"/>
                <w:b/>
                <w:lang w:eastAsia="es-CO"/>
              </w:rPr>
            </w:pPr>
            <w:r w:rsidRPr="00D506EB">
              <w:rPr>
                <w:rFonts w:ascii="Arial" w:eastAsia="Times New Roman" w:hAnsi="Arial" w:cs="Arial"/>
                <w:b/>
                <w:lang w:eastAsia="es-CO"/>
              </w:rPr>
              <w:lastRenderedPageBreak/>
              <w:t xml:space="preserve">Pasos que debe seguir el ciudadano </w:t>
            </w:r>
          </w:p>
        </w:tc>
        <w:tc>
          <w:tcPr>
            <w:tcW w:w="6550" w:type="dxa"/>
            <w:gridSpan w:val="6"/>
          </w:tcPr>
          <w:p w14:paraId="73B09C81" w14:textId="64DFCC98" w:rsidR="00A86CA4" w:rsidRPr="00D506EB" w:rsidRDefault="00F55A9B" w:rsidP="00116134">
            <w:pPr>
              <w:spacing w:after="0"/>
              <w:contextualSpacing/>
              <w:jc w:val="both"/>
              <w:rPr>
                <w:rFonts w:ascii="Arial" w:eastAsia="Times New Roman" w:hAnsi="Arial" w:cs="Arial"/>
                <w:lang w:eastAsia="es-CO"/>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el expediente en la </w:t>
            </w:r>
            <w:r>
              <w:rPr>
                <w:rFonts w:ascii="Arial" w:eastAsia="Times New Roman" w:hAnsi="Arial" w:cs="Arial"/>
                <w:lang w:eastAsia="es-CO"/>
              </w:rPr>
              <w:t xml:space="preserve">Secretaría de Educación. O a través del enlace </w:t>
            </w:r>
            <w:hyperlink r:id="rId7" w:history="1">
              <w:r w:rsidRPr="00D84EDF">
                <w:rPr>
                  <w:rStyle w:val="Hipervnculo"/>
                  <w:rFonts w:ascii="Arial" w:eastAsia="Times New Roman" w:hAnsi="Arial" w:cs="Arial"/>
                  <w:lang w:eastAsia="es-CO"/>
                </w:rPr>
                <w:t>https://aplicaciones.itagui.gov.co/sisged/radicacionweb/sisgedweb/educacion</w:t>
              </w:r>
            </w:hyperlink>
            <w:r>
              <w:rPr>
                <w:rFonts w:ascii="Arial" w:eastAsia="Times New Roman" w:hAnsi="Arial" w:cs="Arial"/>
                <w:lang w:eastAsia="es-CO"/>
              </w:rPr>
              <w:t xml:space="preserve"> </w:t>
            </w:r>
          </w:p>
        </w:tc>
      </w:tr>
      <w:tr w:rsidR="00A86CA4" w:rsidRPr="00D506EB" w14:paraId="3C8C7379" w14:textId="77777777" w:rsidTr="00BA31BD">
        <w:trPr>
          <w:trHeight w:val="817"/>
        </w:trPr>
        <w:tc>
          <w:tcPr>
            <w:tcW w:w="2693" w:type="dxa"/>
            <w:vMerge w:val="restart"/>
            <w:shd w:val="clear" w:color="auto" w:fill="A6A6A6"/>
          </w:tcPr>
          <w:p w14:paraId="5EC160D1" w14:textId="77777777" w:rsidR="00A86CA4" w:rsidRPr="00D506EB" w:rsidRDefault="00A86CA4" w:rsidP="00E24B9D">
            <w:pPr>
              <w:spacing w:after="0" w:line="240" w:lineRule="auto"/>
              <w:contextualSpacing/>
              <w:rPr>
                <w:rFonts w:ascii="Arial" w:eastAsia="Times New Roman" w:hAnsi="Arial" w:cs="Arial"/>
                <w:b/>
                <w:lang w:eastAsia="es-CO"/>
              </w:rPr>
            </w:pPr>
          </w:p>
          <w:p w14:paraId="3BAC12E2" w14:textId="77777777" w:rsidR="00A86CA4" w:rsidRPr="00D506EB" w:rsidRDefault="00A86CA4" w:rsidP="00E24B9D">
            <w:pPr>
              <w:spacing w:after="0" w:line="240" w:lineRule="auto"/>
              <w:contextualSpacing/>
              <w:rPr>
                <w:rFonts w:ascii="Arial" w:eastAsia="Times New Roman" w:hAnsi="Arial" w:cs="Arial"/>
                <w:b/>
                <w:lang w:eastAsia="es-CO"/>
              </w:rPr>
            </w:pPr>
          </w:p>
          <w:p w14:paraId="535D4397" w14:textId="77777777" w:rsidR="00A86CA4" w:rsidRPr="00D506EB" w:rsidRDefault="00A86CA4" w:rsidP="00E24B9D">
            <w:pPr>
              <w:spacing w:after="0" w:line="240" w:lineRule="auto"/>
              <w:contextualSpacing/>
              <w:rPr>
                <w:rFonts w:ascii="Arial" w:eastAsia="Times New Roman" w:hAnsi="Arial" w:cs="Arial"/>
                <w:b/>
                <w:lang w:eastAsia="es-CO"/>
              </w:rPr>
            </w:pPr>
          </w:p>
          <w:p w14:paraId="3BF6C961" w14:textId="77777777" w:rsidR="00A86CA4" w:rsidRPr="00D506EB" w:rsidRDefault="00A86CA4" w:rsidP="00E24B9D">
            <w:pPr>
              <w:spacing w:after="0" w:line="240" w:lineRule="auto"/>
              <w:contextualSpacing/>
              <w:rPr>
                <w:rFonts w:ascii="Arial" w:eastAsia="Times New Roman" w:hAnsi="Arial" w:cs="Arial"/>
                <w:b/>
                <w:lang w:eastAsia="es-CO"/>
              </w:rPr>
            </w:pPr>
          </w:p>
          <w:p w14:paraId="059859B2" w14:textId="77777777" w:rsidR="00A86CA4" w:rsidRPr="00D506EB" w:rsidRDefault="00A86CA4" w:rsidP="00E24B9D">
            <w:pPr>
              <w:spacing w:after="0" w:line="240" w:lineRule="auto"/>
              <w:contextualSpacing/>
              <w:rPr>
                <w:rFonts w:ascii="Arial" w:eastAsia="Calibri" w:hAnsi="Arial" w:cs="Arial"/>
                <w:b/>
              </w:rPr>
            </w:pPr>
            <w:r w:rsidRPr="00D506EB">
              <w:rPr>
                <w:rFonts w:ascii="Arial" w:eastAsia="Times New Roman" w:hAnsi="Arial" w:cs="Arial"/>
                <w:b/>
                <w:lang w:eastAsia="es-CO"/>
              </w:rPr>
              <w:t>7.Respuesta</w:t>
            </w:r>
            <w:r w:rsidRPr="00D506EB">
              <w:rPr>
                <w:rFonts w:ascii="Arial" w:eastAsia="Calibri" w:hAnsi="Arial" w:cs="Arial"/>
                <w:b/>
              </w:rPr>
              <w:t xml:space="preserve"> </w:t>
            </w:r>
          </w:p>
        </w:tc>
        <w:tc>
          <w:tcPr>
            <w:tcW w:w="2156" w:type="dxa"/>
            <w:gridSpan w:val="3"/>
            <w:shd w:val="clear" w:color="auto" w:fill="A6A6A6"/>
          </w:tcPr>
          <w:p w14:paraId="40B5B1C5" w14:textId="77777777" w:rsidR="00A86CA4" w:rsidRPr="00D506EB" w:rsidRDefault="00A86CA4" w:rsidP="00E24B9D">
            <w:pPr>
              <w:spacing w:after="0" w:line="276" w:lineRule="auto"/>
              <w:rPr>
                <w:rFonts w:ascii="Arial" w:eastAsia="Calibri" w:hAnsi="Arial" w:cs="Arial"/>
                <w:b/>
              </w:rPr>
            </w:pPr>
            <w:r w:rsidRPr="00D506EB">
              <w:rPr>
                <w:rFonts w:ascii="Arial" w:eastAsia="Calibri" w:hAnsi="Arial" w:cs="Arial"/>
                <w:b/>
              </w:rPr>
              <w:t>Tiempo para la respuesta al ciudadano</w:t>
            </w:r>
          </w:p>
        </w:tc>
        <w:tc>
          <w:tcPr>
            <w:tcW w:w="4394" w:type="dxa"/>
            <w:gridSpan w:val="3"/>
          </w:tcPr>
          <w:p w14:paraId="49D2F1A0" w14:textId="328959E2" w:rsidR="00A86CA4" w:rsidRPr="00D506EB" w:rsidRDefault="00F55A9B" w:rsidP="00E24B9D">
            <w:pPr>
              <w:spacing w:after="0" w:line="276" w:lineRule="auto"/>
              <w:jc w:val="both"/>
              <w:rPr>
                <w:rFonts w:ascii="Arial" w:eastAsia="Calibri" w:hAnsi="Arial" w:cs="Arial"/>
              </w:rPr>
            </w:pPr>
            <w:r>
              <w:rPr>
                <w:rFonts w:ascii="Arial" w:eastAsia="Calibri" w:hAnsi="Arial" w:cs="Arial"/>
              </w:rPr>
              <w:t xml:space="preserve">3 meses </w:t>
            </w:r>
          </w:p>
        </w:tc>
      </w:tr>
      <w:tr w:rsidR="00A86CA4" w:rsidRPr="00D506EB" w14:paraId="7C13AB8F" w14:textId="77777777" w:rsidTr="00E24B9D">
        <w:trPr>
          <w:trHeight w:val="873"/>
        </w:trPr>
        <w:tc>
          <w:tcPr>
            <w:tcW w:w="2693" w:type="dxa"/>
            <w:vMerge/>
            <w:shd w:val="clear" w:color="auto" w:fill="A6A6A6"/>
          </w:tcPr>
          <w:p w14:paraId="7336B575" w14:textId="77777777" w:rsidR="00A86CA4" w:rsidRPr="00D506EB" w:rsidRDefault="00A86CA4" w:rsidP="00E24B9D">
            <w:pPr>
              <w:spacing w:after="0" w:line="276" w:lineRule="auto"/>
              <w:rPr>
                <w:rFonts w:ascii="Arial" w:eastAsia="Calibri" w:hAnsi="Arial" w:cs="Arial"/>
                <w:b/>
              </w:rPr>
            </w:pPr>
          </w:p>
        </w:tc>
        <w:tc>
          <w:tcPr>
            <w:tcW w:w="2156" w:type="dxa"/>
            <w:gridSpan w:val="3"/>
            <w:shd w:val="clear" w:color="auto" w:fill="A6A6A6"/>
          </w:tcPr>
          <w:p w14:paraId="14DC34CE" w14:textId="77777777" w:rsidR="00A86CA4" w:rsidRPr="00D506EB" w:rsidRDefault="00A86CA4" w:rsidP="00E24B9D">
            <w:pPr>
              <w:spacing w:after="0" w:line="276" w:lineRule="auto"/>
              <w:rPr>
                <w:rFonts w:ascii="Arial" w:eastAsia="Calibri" w:hAnsi="Arial" w:cs="Arial"/>
                <w:b/>
              </w:rPr>
            </w:pPr>
            <w:r w:rsidRPr="00D506EB">
              <w:rPr>
                <w:rFonts w:ascii="Arial" w:eastAsia="Calibri" w:hAnsi="Arial" w:cs="Arial"/>
                <w:b/>
              </w:rPr>
              <w:t>¿En qué consiste el resultado final del Trámite y/o Servicio?</w:t>
            </w:r>
          </w:p>
        </w:tc>
        <w:tc>
          <w:tcPr>
            <w:tcW w:w="4394" w:type="dxa"/>
            <w:gridSpan w:val="3"/>
          </w:tcPr>
          <w:p w14:paraId="3182A57E" w14:textId="1FA75AA0" w:rsidR="00A86CA4" w:rsidRPr="00D506EB" w:rsidRDefault="00F55A9B" w:rsidP="00E24B9D">
            <w:pPr>
              <w:spacing w:after="0" w:line="276" w:lineRule="auto"/>
              <w:jc w:val="both"/>
              <w:rPr>
                <w:rFonts w:ascii="Arial" w:eastAsia="Calibri" w:hAnsi="Arial" w:cs="Arial"/>
              </w:rPr>
            </w:pPr>
            <w:r>
              <w:rPr>
                <w:rFonts w:ascii="Arial" w:eastAsia="Calibri" w:hAnsi="Arial" w:cs="Arial"/>
              </w:rPr>
              <w:t xml:space="preserve">Reconocimiento de cesantías de forma parcial </w:t>
            </w:r>
          </w:p>
        </w:tc>
      </w:tr>
      <w:tr w:rsidR="00A86CA4" w:rsidRPr="00D506EB" w14:paraId="546CF16A" w14:textId="77777777" w:rsidTr="00E24B9D">
        <w:trPr>
          <w:trHeight w:val="684"/>
        </w:trPr>
        <w:tc>
          <w:tcPr>
            <w:tcW w:w="2693" w:type="dxa"/>
            <w:shd w:val="clear" w:color="auto" w:fill="A6A6A6"/>
          </w:tcPr>
          <w:p w14:paraId="19A99685" w14:textId="77777777" w:rsidR="00A86CA4" w:rsidRPr="00D506EB" w:rsidRDefault="00A86CA4" w:rsidP="00E24B9D">
            <w:pPr>
              <w:spacing w:after="0" w:line="240" w:lineRule="auto"/>
              <w:contextualSpacing/>
              <w:rPr>
                <w:rFonts w:ascii="Arial" w:eastAsia="Calibri" w:hAnsi="Arial" w:cs="Arial"/>
                <w:b/>
              </w:rPr>
            </w:pPr>
            <w:r w:rsidRPr="00D506EB">
              <w:rPr>
                <w:rFonts w:ascii="Arial" w:eastAsia="Times New Roman" w:hAnsi="Arial" w:cs="Arial"/>
                <w:b/>
                <w:lang w:eastAsia="es-CO"/>
              </w:rPr>
              <w:t xml:space="preserve">8. Medio de seguimiento </w:t>
            </w:r>
          </w:p>
        </w:tc>
        <w:tc>
          <w:tcPr>
            <w:tcW w:w="6550" w:type="dxa"/>
            <w:gridSpan w:val="6"/>
            <w:shd w:val="clear" w:color="auto" w:fill="auto"/>
          </w:tcPr>
          <w:p w14:paraId="3DF89DB4" w14:textId="77777777" w:rsidR="00116134" w:rsidRDefault="00116134" w:rsidP="00116134">
            <w:pPr>
              <w:spacing w:after="0"/>
              <w:jc w:val="both"/>
              <w:rPr>
                <w:rFonts w:ascii="Arial" w:hAnsi="Arial" w:cs="Arial"/>
                <w:color w:val="000000"/>
              </w:rPr>
            </w:pPr>
            <w:r>
              <w:rPr>
                <w:rFonts w:ascii="Arial" w:hAnsi="Arial" w:cs="Arial"/>
                <w:color w:val="000000"/>
              </w:rPr>
              <w:t>Presencial en el punto de atención de la secretaria de educación</w:t>
            </w:r>
          </w:p>
          <w:p w14:paraId="05C6D5CA" w14:textId="77777777" w:rsidR="00116134" w:rsidRDefault="00116134" w:rsidP="00116134">
            <w:pPr>
              <w:spacing w:after="0"/>
              <w:jc w:val="both"/>
              <w:rPr>
                <w:rFonts w:ascii="Arial" w:hAnsi="Arial" w:cs="Arial"/>
                <w:color w:val="000000"/>
              </w:rPr>
            </w:pPr>
          </w:p>
          <w:p w14:paraId="3804603A" w14:textId="77777777" w:rsidR="00116134" w:rsidRDefault="00116134" w:rsidP="00116134">
            <w:pPr>
              <w:spacing w:after="0"/>
              <w:jc w:val="both"/>
              <w:rPr>
                <w:rFonts w:ascii="Arial" w:hAnsi="Arial" w:cs="Arial"/>
                <w:color w:val="000000"/>
              </w:rPr>
            </w:pPr>
            <w:r>
              <w:rPr>
                <w:rFonts w:ascii="Arial" w:hAnsi="Arial" w:cs="Arial"/>
                <w:color w:val="000000"/>
              </w:rPr>
              <w:t>Al correo electrónico suministrado por el usuario.</w:t>
            </w:r>
          </w:p>
          <w:p w14:paraId="1AEC739B" w14:textId="77777777" w:rsidR="00116134" w:rsidRDefault="00116134" w:rsidP="00116134">
            <w:pPr>
              <w:spacing w:after="0"/>
              <w:jc w:val="both"/>
              <w:rPr>
                <w:rFonts w:ascii="Arial" w:hAnsi="Arial" w:cs="Arial"/>
                <w:color w:val="000000"/>
              </w:rPr>
            </w:pPr>
          </w:p>
          <w:p w14:paraId="7C1BAF50" w14:textId="21AAD571" w:rsidR="00116134" w:rsidRDefault="00116134" w:rsidP="00116134">
            <w:pPr>
              <w:spacing w:after="0"/>
              <w:jc w:val="both"/>
              <w:rPr>
                <w:rFonts w:ascii="Arial" w:hAnsi="Arial" w:cs="Arial"/>
                <w:color w:val="000000"/>
              </w:rPr>
            </w:pPr>
            <w:r>
              <w:rPr>
                <w:rFonts w:ascii="Arial" w:hAnsi="Arial" w:cs="Arial"/>
                <w:color w:val="000000"/>
              </w:rPr>
              <w:t>Telefónico</w:t>
            </w:r>
            <w:r w:rsidR="00AE0E0C">
              <w:rPr>
                <w:rFonts w:ascii="Arial" w:hAnsi="Arial" w:cs="Arial"/>
                <w:color w:val="000000"/>
              </w:rPr>
              <w:t xml:space="preserve">: </w:t>
            </w:r>
            <w:r w:rsidR="00AE0E0C">
              <w:rPr>
                <w:rFonts w:ascii="Arial" w:hAnsi="Arial" w:cs="Arial"/>
              </w:rPr>
              <w:t xml:space="preserve">(604) </w:t>
            </w:r>
            <w:r>
              <w:rPr>
                <w:rFonts w:ascii="Arial" w:hAnsi="Arial" w:cs="Arial"/>
                <w:color w:val="000000"/>
              </w:rPr>
              <w:t xml:space="preserve"> 373 76 </w:t>
            </w:r>
            <w:r w:rsidRPr="00436BAC">
              <w:rPr>
                <w:rFonts w:ascii="Arial" w:hAnsi="Arial" w:cs="Arial"/>
                <w:color w:val="000000"/>
              </w:rPr>
              <w:t>76 ext:</w:t>
            </w:r>
            <w:r w:rsidR="00436BAC">
              <w:rPr>
                <w:rFonts w:ascii="Arial" w:hAnsi="Arial" w:cs="Arial"/>
                <w:color w:val="000000"/>
              </w:rPr>
              <w:t>1801</w:t>
            </w:r>
            <w:r>
              <w:rPr>
                <w:rFonts w:ascii="Arial" w:hAnsi="Arial" w:cs="Arial"/>
                <w:color w:val="000000"/>
              </w:rPr>
              <w:t xml:space="preserve">  en el horario de</w:t>
            </w:r>
            <w:r>
              <w:rPr>
                <w:rFonts w:ascii="Arial" w:hAnsi="Arial" w:cs="Arial"/>
              </w:rPr>
              <w:t>: Lunes a Jueves de 7:00am a 12:30m y de 1:30pm a 5:00pm. Viernes de 7:00am a 12:30m y de 1:30pm a 4:00pm</w:t>
            </w:r>
          </w:p>
          <w:p w14:paraId="68B9E0F9" w14:textId="32C68E70" w:rsidR="00116134" w:rsidRDefault="00116134" w:rsidP="00E24B9D">
            <w:pPr>
              <w:spacing w:after="0" w:line="276" w:lineRule="auto"/>
              <w:jc w:val="both"/>
              <w:rPr>
                <w:rFonts w:ascii="Arial" w:eastAsia="Calibri" w:hAnsi="Arial" w:cs="Arial"/>
              </w:rPr>
            </w:pPr>
          </w:p>
          <w:p w14:paraId="06532832" w14:textId="06EF6EBC" w:rsidR="00724C9B" w:rsidRDefault="00724C9B" w:rsidP="00E24B9D">
            <w:pPr>
              <w:spacing w:after="0" w:line="276" w:lineRule="auto"/>
              <w:jc w:val="both"/>
              <w:rPr>
                <w:rFonts w:ascii="Arial" w:eastAsia="Calibri" w:hAnsi="Arial" w:cs="Arial"/>
              </w:rPr>
            </w:pPr>
            <w:r>
              <w:rPr>
                <w:rFonts w:ascii="Arial" w:eastAsia="Calibri" w:hAnsi="Arial" w:cs="Arial"/>
              </w:rPr>
              <w:t xml:space="preserve">A través del correo </w:t>
            </w:r>
            <w:hyperlink r:id="rId8" w:history="1">
              <w:r w:rsidRPr="003E1633">
                <w:rPr>
                  <w:rStyle w:val="Hipervnculo"/>
                  <w:rFonts w:ascii="Arial" w:eastAsia="Calibri" w:hAnsi="Arial" w:cs="Arial"/>
                </w:rPr>
                <w:t>contactenos@itagui.gov.co</w:t>
              </w:r>
            </w:hyperlink>
            <w:r>
              <w:rPr>
                <w:rFonts w:ascii="Arial" w:eastAsia="Calibri" w:hAnsi="Arial" w:cs="Arial"/>
              </w:rPr>
              <w:t xml:space="preserve"> </w:t>
            </w:r>
          </w:p>
          <w:p w14:paraId="2A77D014" w14:textId="77777777" w:rsidR="00724C9B" w:rsidRDefault="00724C9B" w:rsidP="00E24B9D">
            <w:pPr>
              <w:spacing w:after="0" w:line="276" w:lineRule="auto"/>
              <w:jc w:val="both"/>
              <w:rPr>
                <w:rFonts w:ascii="Arial" w:eastAsia="Calibri" w:hAnsi="Arial" w:cs="Arial"/>
              </w:rPr>
            </w:pPr>
          </w:p>
          <w:p w14:paraId="1A0032AD" w14:textId="61A0967B" w:rsidR="00A86CA4" w:rsidRPr="00A2043E" w:rsidRDefault="00A86CA4" w:rsidP="00E24B9D">
            <w:pPr>
              <w:spacing w:after="0" w:line="276" w:lineRule="auto"/>
              <w:jc w:val="both"/>
              <w:rPr>
                <w:rFonts w:ascii="Arial" w:eastAsia="Calibri" w:hAnsi="Arial" w:cs="Arial"/>
              </w:rPr>
            </w:pPr>
            <w:r w:rsidRPr="00A2043E">
              <w:rPr>
                <w:rFonts w:ascii="Arial" w:eastAsia="Calibri" w:hAnsi="Arial" w:cs="Arial"/>
              </w:rPr>
              <w:t xml:space="preserve">Cada trámite que se haga del requerimiento por la plataforma SISGED WEB o PQRSD, a través de </w:t>
            </w:r>
            <w:hyperlink r:id="rId9" w:history="1">
              <w:r w:rsidRPr="00A2043E">
                <w:rPr>
                  <w:rFonts w:ascii="Arial" w:eastAsia="Calibri" w:hAnsi="Arial" w:cs="Arial"/>
                </w:rPr>
                <w:t>www.semitagui.gov.co</w:t>
              </w:r>
            </w:hyperlink>
            <w:r w:rsidRPr="00A2043E">
              <w:rPr>
                <w:rFonts w:ascii="Arial" w:eastAsia="Calibri" w:hAnsi="Arial" w:cs="Arial"/>
              </w:rPr>
              <w:t xml:space="preserve"> le llega al correo electrónico que dejó registrado el ciudadano; para efectos de seguimiento al trámite hasta la Notificación del AA.</w:t>
            </w:r>
          </w:p>
          <w:p w14:paraId="14A4DFD5" w14:textId="77777777" w:rsidR="00A86CA4" w:rsidRPr="00A2043E" w:rsidRDefault="00A86CA4" w:rsidP="00E24B9D">
            <w:pPr>
              <w:spacing w:after="0" w:line="276" w:lineRule="auto"/>
              <w:jc w:val="both"/>
              <w:rPr>
                <w:rFonts w:ascii="Arial" w:eastAsia="Calibri" w:hAnsi="Arial" w:cs="Arial"/>
              </w:rPr>
            </w:pPr>
            <w:r w:rsidRPr="00A2043E">
              <w:rPr>
                <w:rFonts w:ascii="Arial" w:eastAsia="Calibri" w:hAnsi="Arial" w:cs="Arial"/>
              </w:rPr>
              <w:t xml:space="preserve">Para realizar seguimiento al pago debe consultar la página </w:t>
            </w:r>
            <w:hyperlink r:id="rId10" w:history="1">
              <w:r w:rsidRPr="00A2043E">
                <w:rPr>
                  <w:rFonts w:ascii="Arial" w:eastAsia="Calibri" w:hAnsi="Arial" w:cs="Arial"/>
                </w:rPr>
                <w:t>www.fomag.gov.co</w:t>
              </w:r>
            </w:hyperlink>
            <w:r w:rsidRPr="00A2043E">
              <w:rPr>
                <w:rFonts w:ascii="Arial" w:eastAsia="Calibri" w:hAnsi="Arial" w:cs="Arial"/>
              </w:rPr>
              <w:t>,  tipo de usuario “Docentes”, vínculo “cesantías” Pagos subtítulos “Pagos de nómina trámite normal”. Adicionalmente el docente debe constatar en el banco BBVA el giro a favor del docente.</w:t>
            </w:r>
          </w:p>
          <w:p w14:paraId="142B9EB6" w14:textId="77777777" w:rsidR="00A86CA4" w:rsidRPr="00A2043E" w:rsidRDefault="00A86CA4" w:rsidP="00E24B9D">
            <w:pPr>
              <w:spacing w:after="0" w:line="276" w:lineRule="auto"/>
              <w:jc w:val="both"/>
              <w:rPr>
                <w:rFonts w:ascii="Arial" w:eastAsia="Calibri" w:hAnsi="Arial" w:cs="Arial"/>
              </w:rPr>
            </w:pPr>
            <w:r w:rsidRPr="00A2043E">
              <w:rPr>
                <w:rFonts w:ascii="Arial" w:eastAsia="Calibri" w:hAnsi="Arial" w:cs="Arial"/>
              </w:rPr>
              <w:t xml:space="preserve">Para hacer seguimiento a reprogramaciones de pago de giros no cobrados oportunamente debe consultar la página </w:t>
            </w:r>
            <w:hyperlink r:id="rId11" w:history="1">
              <w:r w:rsidRPr="00A2043E">
                <w:rPr>
                  <w:rFonts w:ascii="Arial" w:eastAsia="Calibri" w:hAnsi="Arial" w:cs="Arial"/>
                </w:rPr>
                <w:t>www.fomag.gov.co</w:t>
              </w:r>
            </w:hyperlink>
            <w:r w:rsidRPr="00A2043E">
              <w:rPr>
                <w:rFonts w:ascii="Arial" w:eastAsia="Calibri" w:hAnsi="Arial" w:cs="Arial"/>
              </w:rPr>
              <w:t>,  tipo de usuario “Docentes”, vínculo “cesantías” Pagos subtítulos “Pagos de reprogramaciones”. Adicionalmente el docente debe constatar en el banco BBVA el giro a favor del docente.</w:t>
            </w:r>
          </w:p>
          <w:p w14:paraId="687465A9" w14:textId="77777777" w:rsidR="00A86CA4" w:rsidRPr="00A2043E" w:rsidRDefault="00A86CA4" w:rsidP="00E24B9D">
            <w:pPr>
              <w:spacing w:after="0" w:line="276" w:lineRule="auto"/>
              <w:jc w:val="both"/>
              <w:rPr>
                <w:rFonts w:ascii="Arial" w:eastAsia="Calibri" w:hAnsi="Arial" w:cs="Arial"/>
              </w:rPr>
            </w:pPr>
          </w:p>
        </w:tc>
      </w:tr>
      <w:tr w:rsidR="00A86CA4" w:rsidRPr="00D506EB" w14:paraId="51B0A6C1" w14:textId="77777777" w:rsidTr="00E24B9D">
        <w:trPr>
          <w:trHeight w:val="368"/>
        </w:trPr>
        <w:tc>
          <w:tcPr>
            <w:tcW w:w="2693" w:type="dxa"/>
            <w:shd w:val="clear" w:color="auto" w:fill="A6A6A6"/>
          </w:tcPr>
          <w:p w14:paraId="7276545C" w14:textId="77777777" w:rsidR="00A86CA4" w:rsidRPr="00D506EB" w:rsidRDefault="00A86CA4" w:rsidP="00E24B9D">
            <w:pPr>
              <w:spacing w:after="0" w:line="240" w:lineRule="auto"/>
              <w:contextualSpacing/>
              <w:rPr>
                <w:rFonts w:ascii="Arial" w:eastAsia="Times New Roman" w:hAnsi="Arial" w:cs="Arial"/>
                <w:b/>
                <w:lang w:eastAsia="es-CO"/>
              </w:rPr>
            </w:pPr>
            <w:r w:rsidRPr="00D506EB">
              <w:rPr>
                <w:rFonts w:ascii="Arial" w:eastAsia="Times New Roman" w:hAnsi="Arial" w:cs="Arial"/>
                <w:b/>
                <w:lang w:eastAsia="es-CO"/>
              </w:rPr>
              <w:t>9. Marco normativo y regulatorio</w:t>
            </w:r>
          </w:p>
        </w:tc>
        <w:tc>
          <w:tcPr>
            <w:tcW w:w="6550" w:type="dxa"/>
            <w:gridSpan w:val="6"/>
          </w:tcPr>
          <w:p w14:paraId="6DC28E38" w14:textId="77777777" w:rsidR="00A86CA4" w:rsidRDefault="00F55A9B"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Acuerdo 34 de 1998</w:t>
            </w:r>
          </w:p>
          <w:p w14:paraId="226D6E33" w14:textId="77777777" w:rsidR="00F55A9B" w:rsidRDefault="00F55A9B"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2755 de 1966 todos</w:t>
            </w:r>
          </w:p>
          <w:p w14:paraId="4257F134" w14:textId="13D6516D" w:rsidR="00F55A9B" w:rsidRDefault="00F55A9B"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 xml:space="preserve">Decreto 2831 de 2005 </w:t>
            </w:r>
            <w:r w:rsidR="0080595A">
              <w:rPr>
                <w:rFonts w:ascii="Arial" w:eastAsia="Times New Roman" w:hAnsi="Arial" w:cs="Arial"/>
                <w:lang w:eastAsia="es-CO"/>
              </w:rPr>
              <w:t>artículos</w:t>
            </w:r>
            <w:r>
              <w:rPr>
                <w:rFonts w:ascii="Arial" w:eastAsia="Times New Roman" w:hAnsi="Arial" w:cs="Arial"/>
                <w:lang w:eastAsia="es-CO"/>
              </w:rPr>
              <w:t xml:space="preserve"> 2-5</w:t>
            </w:r>
          </w:p>
          <w:p w14:paraId="4381D02E" w14:textId="020CD12C" w:rsidR="00F55A9B" w:rsidRDefault="00F55A9B"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 xml:space="preserve">Guía practica de prestaciones económicas </w:t>
            </w:r>
            <w:r w:rsidR="0080595A">
              <w:rPr>
                <w:rFonts w:ascii="Arial" w:eastAsia="Times New Roman" w:hAnsi="Arial" w:cs="Arial"/>
                <w:lang w:eastAsia="es-CO"/>
              </w:rPr>
              <w:t>capítulo</w:t>
            </w:r>
            <w:r>
              <w:rPr>
                <w:rFonts w:ascii="Arial" w:eastAsia="Times New Roman" w:hAnsi="Arial" w:cs="Arial"/>
                <w:lang w:eastAsia="es-CO"/>
              </w:rPr>
              <w:t xml:space="preserve"> 5</w:t>
            </w:r>
          </w:p>
          <w:p w14:paraId="57D2795D" w14:textId="77777777" w:rsidR="00F55A9B" w:rsidRDefault="00F55A9B"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lastRenderedPageBreak/>
              <w:t>Circular 001 de 2008 todos</w:t>
            </w:r>
          </w:p>
          <w:p w14:paraId="408F39FE" w14:textId="13E5F99E" w:rsidR="00F55A9B" w:rsidRPr="00D506EB" w:rsidRDefault="00F55A9B"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Ley 1071 de 2006 todos</w:t>
            </w:r>
          </w:p>
        </w:tc>
      </w:tr>
    </w:tbl>
    <w:p w14:paraId="00FA2005" w14:textId="77777777" w:rsidR="00A86CA4" w:rsidRPr="00D506EB" w:rsidRDefault="00A86CA4" w:rsidP="00A86CA4">
      <w:pPr>
        <w:spacing w:after="0" w:line="240" w:lineRule="auto"/>
        <w:ind w:right="-518"/>
        <w:jc w:val="both"/>
        <w:rPr>
          <w:rFonts w:cstheme="minorHAnsi"/>
        </w:rPr>
      </w:pPr>
    </w:p>
    <w:p w14:paraId="16AB147E" w14:textId="77777777" w:rsidR="00CB05EC" w:rsidRDefault="00CB05EC"/>
    <w:sectPr w:rsidR="00CB05E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71AF" w14:textId="77777777" w:rsidR="008065C5" w:rsidRDefault="008065C5" w:rsidP="00C03913">
      <w:pPr>
        <w:spacing w:after="0" w:line="240" w:lineRule="auto"/>
      </w:pPr>
      <w:r>
        <w:separator/>
      </w:r>
    </w:p>
  </w:endnote>
  <w:endnote w:type="continuationSeparator" w:id="0">
    <w:p w14:paraId="16E712D5" w14:textId="77777777" w:rsidR="008065C5" w:rsidRDefault="008065C5" w:rsidP="00C0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17FE" w14:textId="77777777" w:rsidR="008065C5" w:rsidRDefault="008065C5" w:rsidP="00C03913">
      <w:pPr>
        <w:spacing w:after="0" w:line="240" w:lineRule="auto"/>
      </w:pPr>
      <w:r>
        <w:separator/>
      </w:r>
    </w:p>
  </w:footnote>
  <w:footnote w:type="continuationSeparator" w:id="0">
    <w:p w14:paraId="075AA9F8" w14:textId="77777777" w:rsidR="008065C5" w:rsidRDefault="008065C5" w:rsidP="00C0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4976"/>
      <w:gridCol w:w="2409"/>
    </w:tblGrid>
    <w:tr w:rsidR="00C03913" w:rsidRPr="00DD15EF" w14:paraId="054A72C0" w14:textId="77777777" w:rsidTr="002F50D2">
      <w:trPr>
        <w:trHeight w:val="578"/>
        <w:jc w:val="center"/>
      </w:trPr>
      <w:tc>
        <w:tcPr>
          <w:tcW w:w="2488" w:type="dxa"/>
          <w:vMerge w:val="restart"/>
          <w:shd w:val="clear" w:color="auto" w:fill="auto"/>
        </w:tcPr>
        <w:p w14:paraId="2FF38E10" w14:textId="77777777" w:rsidR="00C03913" w:rsidRPr="00DD15EF" w:rsidRDefault="00C03913" w:rsidP="00C03913">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9264" behindDoc="0" locked="0" layoutInCell="1" allowOverlap="1" wp14:anchorId="0D62AC6E" wp14:editId="1D7DA42C">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6" w:type="dxa"/>
          <w:vMerge w:val="restart"/>
          <w:shd w:val="clear" w:color="auto" w:fill="auto"/>
          <w:vAlign w:val="center"/>
        </w:tcPr>
        <w:p w14:paraId="2D9DD940" w14:textId="77777777" w:rsidR="00C03913" w:rsidRPr="00DD15EF" w:rsidRDefault="00C03913" w:rsidP="00C03913">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409" w:type="dxa"/>
          <w:shd w:val="clear" w:color="auto" w:fill="auto"/>
          <w:vAlign w:val="center"/>
        </w:tcPr>
        <w:p w14:paraId="1BA43322" w14:textId="77777777" w:rsidR="00C03913" w:rsidRPr="00892687" w:rsidRDefault="00C03913" w:rsidP="00C03913">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C03913" w:rsidRPr="00DD15EF" w14:paraId="057B9CF9" w14:textId="77777777" w:rsidTr="002F50D2">
      <w:trPr>
        <w:trHeight w:val="434"/>
        <w:jc w:val="center"/>
      </w:trPr>
      <w:tc>
        <w:tcPr>
          <w:tcW w:w="2488" w:type="dxa"/>
          <w:vMerge/>
          <w:shd w:val="clear" w:color="auto" w:fill="auto"/>
        </w:tcPr>
        <w:p w14:paraId="1420E999" w14:textId="77777777" w:rsidR="00C03913" w:rsidRPr="00DD15EF" w:rsidRDefault="00C03913" w:rsidP="00C03913">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4976" w:type="dxa"/>
          <w:vMerge/>
          <w:shd w:val="clear" w:color="auto" w:fill="auto"/>
        </w:tcPr>
        <w:p w14:paraId="4DAE4EC0" w14:textId="77777777" w:rsidR="00C03913" w:rsidRPr="00DD15EF" w:rsidRDefault="00C03913" w:rsidP="00C03913">
          <w:pPr>
            <w:tabs>
              <w:tab w:val="center" w:pos="4419"/>
              <w:tab w:val="right" w:pos="8838"/>
            </w:tabs>
            <w:spacing w:after="0" w:line="240" w:lineRule="auto"/>
            <w:rPr>
              <w:rFonts w:ascii="Arial" w:eastAsia="Times New Roman" w:hAnsi="Arial" w:cs="Arial"/>
              <w:sz w:val="24"/>
              <w:szCs w:val="24"/>
              <w:lang w:eastAsia="es-CO"/>
            </w:rPr>
          </w:pPr>
        </w:p>
      </w:tc>
      <w:tc>
        <w:tcPr>
          <w:tcW w:w="2409" w:type="dxa"/>
          <w:shd w:val="clear" w:color="auto" w:fill="auto"/>
          <w:vAlign w:val="center"/>
        </w:tcPr>
        <w:p w14:paraId="330FF01F" w14:textId="77777777" w:rsidR="00C03913" w:rsidRPr="00892687" w:rsidRDefault="00C03913" w:rsidP="00C03913">
          <w:pPr>
            <w:pStyle w:val="Encabezado"/>
            <w:spacing w:line="276" w:lineRule="auto"/>
            <w:rPr>
              <w:rFonts w:ascii="Arial" w:eastAsia="Times New Roman" w:hAnsi="Arial" w:cs="Arial"/>
              <w:b/>
              <w:sz w:val="20"/>
              <w:szCs w:val="20"/>
            </w:rPr>
          </w:pPr>
          <w:r w:rsidRPr="00892687">
            <w:rPr>
              <w:rFonts w:ascii="Arial" w:hAnsi="Arial" w:cs="Arial"/>
              <w:b/>
              <w:sz w:val="20"/>
              <w:szCs w:val="20"/>
            </w:rPr>
            <w:t>Versión: 03</w:t>
          </w:r>
        </w:p>
      </w:tc>
    </w:tr>
    <w:tr w:rsidR="00C03913" w:rsidRPr="00DD15EF" w14:paraId="60BB52C1" w14:textId="77777777" w:rsidTr="002F50D2">
      <w:trPr>
        <w:trHeight w:val="509"/>
        <w:jc w:val="center"/>
      </w:trPr>
      <w:tc>
        <w:tcPr>
          <w:tcW w:w="2488" w:type="dxa"/>
          <w:vMerge/>
          <w:shd w:val="clear" w:color="auto" w:fill="auto"/>
        </w:tcPr>
        <w:p w14:paraId="7241A969" w14:textId="77777777" w:rsidR="00C03913" w:rsidRPr="00DD15EF" w:rsidRDefault="00C03913" w:rsidP="00C03913">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4976" w:type="dxa"/>
          <w:vMerge/>
          <w:shd w:val="clear" w:color="auto" w:fill="auto"/>
        </w:tcPr>
        <w:p w14:paraId="5C0D20BF" w14:textId="77777777" w:rsidR="00C03913" w:rsidRPr="00DD15EF" w:rsidRDefault="00C03913" w:rsidP="00C03913">
          <w:pPr>
            <w:tabs>
              <w:tab w:val="center" w:pos="4419"/>
              <w:tab w:val="right" w:pos="8838"/>
            </w:tabs>
            <w:spacing w:after="0" w:line="240" w:lineRule="auto"/>
            <w:rPr>
              <w:rFonts w:ascii="Arial" w:eastAsia="Times New Roman" w:hAnsi="Arial" w:cs="Arial"/>
              <w:sz w:val="24"/>
              <w:szCs w:val="24"/>
              <w:lang w:eastAsia="es-CO"/>
            </w:rPr>
          </w:pPr>
        </w:p>
      </w:tc>
      <w:tc>
        <w:tcPr>
          <w:tcW w:w="2409" w:type="dxa"/>
          <w:shd w:val="clear" w:color="auto" w:fill="auto"/>
        </w:tcPr>
        <w:p w14:paraId="7EAE261C" w14:textId="77777777" w:rsidR="00C03913" w:rsidRPr="00892687" w:rsidRDefault="00C03913" w:rsidP="00C03913">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79F9017F" w14:textId="77777777" w:rsidR="00C03913" w:rsidRPr="00892687" w:rsidRDefault="00C03913" w:rsidP="00C03913">
          <w:pPr>
            <w:pStyle w:val="Encabezado"/>
            <w:spacing w:line="276" w:lineRule="auto"/>
            <w:rPr>
              <w:rFonts w:ascii="Arial" w:hAnsi="Arial" w:cs="Arial"/>
              <w:b/>
              <w:sz w:val="20"/>
              <w:szCs w:val="20"/>
            </w:rPr>
          </w:pPr>
          <w:r w:rsidRPr="00892687">
            <w:rPr>
              <w:rFonts w:ascii="Arial" w:hAnsi="Arial" w:cs="Arial"/>
              <w:b/>
              <w:sz w:val="20"/>
              <w:szCs w:val="20"/>
            </w:rPr>
            <w:t>13/12/2016</w:t>
          </w:r>
        </w:p>
      </w:tc>
    </w:tr>
  </w:tbl>
  <w:p w14:paraId="0AB6C0C6" w14:textId="77777777" w:rsidR="00C03913" w:rsidRDefault="00C039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B8D"/>
    <w:multiLevelType w:val="hybridMultilevel"/>
    <w:tmpl w:val="F858C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8A6F2C"/>
    <w:multiLevelType w:val="hybridMultilevel"/>
    <w:tmpl w:val="66729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BA8054B"/>
    <w:multiLevelType w:val="hybridMultilevel"/>
    <w:tmpl w:val="010A2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A4"/>
    <w:rsid w:val="00056F5A"/>
    <w:rsid w:val="00065724"/>
    <w:rsid w:val="00116134"/>
    <w:rsid w:val="003C05EE"/>
    <w:rsid w:val="003C5C32"/>
    <w:rsid w:val="00436BAC"/>
    <w:rsid w:val="0053752A"/>
    <w:rsid w:val="00724C9B"/>
    <w:rsid w:val="007750D1"/>
    <w:rsid w:val="0080595A"/>
    <w:rsid w:val="008065C5"/>
    <w:rsid w:val="00817CEB"/>
    <w:rsid w:val="00956325"/>
    <w:rsid w:val="00A86CA4"/>
    <w:rsid w:val="00AE0E0C"/>
    <w:rsid w:val="00BA31BD"/>
    <w:rsid w:val="00C03913"/>
    <w:rsid w:val="00CB05EC"/>
    <w:rsid w:val="00DF4EB8"/>
    <w:rsid w:val="00E00EE4"/>
    <w:rsid w:val="00F233EE"/>
    <w:rsid w:val="00F4511C"/>
    <w:rsid w:val="00F55A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BB84"/>
  <w15:chartTrackingRefBased/>
  <w15:docId w15:val="{24601C3C-5227-4761-B212-0AE5922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86CA4"/>
    <w:pPr>
      <w:ind w:left="720"/>
      <w:contextualSpacing/>
    </w:pPr>
  </w:style>
  <w:style w:type="character" w:customStyle="1" w:styleId="PrrafodelistaCar">
    <w:name w:val="Párrafo de lista Car"/>
    <w:link w:val="Prrafodelista"/>
    <w:uiPriority w:val="34"/>
    <w:qFormat/>
    <w:locked/>
    <w:rsid w:val="00A86CA4"/>
  </w:style>
  <w:style w:type="paragraph" w:styleId="Encabezado">
    <w:name w:val="header"/>
    <w:basedOn w:val="Normal"/>
    <w:link w:val="EncabezadoCar"/>
    <w:uiPriority w:val="99"/>
    <w:unhideWhenUsed/>
    <w:rsid w:val="00C039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3913"/>
  </w:style>
  <w:style w:type="paragraph" w:styleId="Piedepgina">
    <w:name w:val="footer"/>
    <w:basedOn w:val="Normal"/>
    <w:link w:val="PiedepginaCar"/>
    <w:uiPriority w:val="99"/>
    <w:unhideWhenUsed/>
    <w:rsid w:val="00C039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913"/>
  </w:style>
  <w:style w:type="character" w:styleId="Hipervnculo">
    <w:name w:val="Hyperlink"/>
    <w:basedOn w:val="Fuentedeprrafopredeter"/>
    <w:uiPriority w:val="99"/>
    <w:unhideWhenUsed/>
    <w:rsid w:val="00F55A9B"/>
    <w:rPr>
      <w:color w:val="0563C1" w:themeColor="hyperlink"/>
      <w:u w:val="single"/>
    </w:rPr>
  </w:style>
  <w:style w:type="character" w:styleId="Mencinsinresolver">
    <w:name w:val="Unresolved Mention"/>
    <w:basedOn w:val="Fuentedeprrafopredeter"/>
    <w:uiPriority w:val="99"/>
    <w:semiHidden/>
    <w:unhideWhenUsed/>
    <w:rsid w:val="0072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itagui.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licaciones.itagui.gov.co/sisged/radicacionweb/sisgedweb/educa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mag.gov.co" TargetMode="External"/><Relationship Id="rId5" Type="http://schemas.openxmlformats.org/officeDocument/2006/relationships/footnotes" Target="footnotes.xml"/><Relationship Id="rId10" Type="http://schemas.openxmlformats.org/officeDocument/2006/relationships/hyperlink" Target="http://www.fomag.gov.co" TargetMode="External"/><Relationship Id="rId4" Type="http://schemas.openxmlformats.org/officeDocument/2006/relationships/webSettings" Target="webSettings.xml"/><Relationship Id="rId9" Type="http://schemas.openxmlformats.org/officeDocument/2006/relationships/hyperlink" Target="http://www.semitagui.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Humberto Berrío Posada</dc:creator>
  <cp:keywords/>
  <dc:description/>
  <cp:lastModifiedBy>Maria Camila Mazo Vásquez</cp:lastModifiedBy>
  <cp:revision>11</cp:revision>
  <dcterms:created xsi:type="dcterms:W3CDTF">2020-11-21T14:40:00Z</dcterms:created>
  <dcterms:modified xsi:type="dcterms:W3CDTF">2021-09-22T19:20:00Z</dcterms:modified>
</cp:coreProperties>
</file>