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781" w:type="dxa"/>
        <w:tblInd w:w="-5" w:type="dxa"/>
        <w:tblLook w:val="04A0" w:firstRow="1" w:lastRow="0" w:firstColumn="1" w:lastColumn="0" w:noHBand="0" w:noVBand="1"/>
      </w:tblPr>
      <w:tblGrid>
        <w:gridCol w:w="1697"/>
        <w:gridCol w:w="8084"/>
      </w:tblGrid>
      <w:tr w:rsidR="00203DE3" w:rsidRPr="005B3228" w:rsidTr="001A5C3C">
        <w:trPr>
          <w:trHeight w:val="1539"/>
        </w:trPr>
        <w:tc>
          <w:tcPr>
            <w:tcW w:w="1697" w:type="dxa"/>
          </w:tcPr>
          <w:p w:rsidR="00203DE3" w:rsidRDefault="00203DE3" w:rsidP="00B21172">
            <w:pPr>
              <w:pStyle w:val="Encabezado"/>
              <w:ind w:firstLine="708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 wp14:anchorId="21A1114E" wp14:editId="3B21948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962025" cy="828675"/>
                  <wp:effectExtent l="0" t="0" r="9525" b="9525"/>
                  <wp:wrapNone/>
                  <wp:docPr id="1" name="Imagen 1" descr="logo_jorge_eliecer_gaitan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_jorge_eliecer_gaitan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75" t="10938" r="9375" b="115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4" w:type="dxa"/>
          </w:tcPr>
          <w:p w:rsidR="00203DE3" w:rsidRPr="005B3228" w:rsidRDefault="00203DE3" w:rsidP="00B21172">
            <w:pPr>
              <w:pStyle w:val="Encabezado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4D06C5" wp14:editId="30097EB9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211455</wp:posOffset>
                      </wp:positionV>
                      <wp:extent cx="5124450" cy="38100"/>
                      <wp:effectExtent l="0" t="0" r="19050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24450" cy="38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015AC2FF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6.65pt" to="398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B63B8" w:rsidRPr="005B3228">
              <w:rPr>
                <w:rFonts w:ascii="Arial" w:hAnsi="Arial" w:cs="Arial"/>
                <w:sz w:val="28"/>
                <w:szCs w:val="28"/>
              </w:rPr>
              <w:t>INSTITUCIÓN</w:t>
            </w:r>
            <w:r w:rsidRPr="005B3228">
              <w:rPr>
                <w:rFonts w:ascii="Arial" w:hAnsi="Arial" w:cs="Arial"/>
                <w:sz w:val="28"/>
                <w:szCs w:val="28"/>
              </w:rPr>
              <w:t xml:space="preserve"> EDUCATIVA JORGE ELIECER </w:t>
            </w:r>
            <w:r w:rsidR="003B63B8" w:rsidRPr="005B3228">
              <w:rPr>
                <w:rFonts w:ascii="Arial" w:hAnsi="Arial" w:cs="Arial"/>
                <w:sz w:val="28"/>
                <w:szCs w:val="28"/>
              </w:rPr>
              <w:t>GAITÁN</w:t>
            </w:r>
          </w:p>
          <w:p w:rsidR="00203DE3" w:rsidRDefault="00203DE3" w:rsidP="00B21172">
            <w:pPr>
              <w:pStyle w:val="Encabezado"/>
            </w:pPr>
          </w:p>
          <w:p w:rsidR="00203DE3" w:rsidRDefault="00203DE3" w:rsidP="00B21172">
            <w:pPr>
              <w:pStyle w:val="Encabezado"/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4F39CC" wp14:editId="356948F6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392430</wp:posOffset>
                      </wp:positionV>
                      <wp:extent cx="5114925" cy="19050"/>
                      <wp:effectExtent l="0" t="0" r="28575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14925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1842D11" id="Conector rec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30.9pt" to="398.2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B3228">
              <w:t xml:space="preserve">Creada por Resoluciòn16726 del 20 de Diciembre de 2010 </w:t>
            </w:r>
            <w:proofErr w:type="spellStart"/>
            <w:r w:rsidRPr="005B3228">
              <w:t>NIT</w:t>
            </w:r>
            <w:proofErr w:type="spellEnd"/>
            <w:r w:rsidRPr="005B3228">
              <w:t xml:space="preserve">: 900413904-0  DANE:105001019143-01 </w:t>
            </w:r>
          </w:p>
          <w:p w:rsidR="00203DE3" w:rsidRDefault="00203DE3" w:rsidP="00B21172">
            <w:pPr>
              <w:pStyle w:val="Encabezado"/>
            </w:pPr>
          </w:p>
          <w:p w:rsidR="00203DE3" w:rsidRPr="005B3228" w:rsidRDefault="00203DE3" w:rsidP="00203DE3">
            <w:pPr>
              <w:pStyle w:val="Encabezado"/>
              <w:tabs>
                <w:tab w:val="clear" w:pos="4419"/>
                <w:tab w:val="clear" w:pos="8838"/>
                <w:tab w:val="center" w:pos="393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PROYECTOS LÚDICOS  DE PREESCOLAR</w:t>
            </w:r>
          </w:p>
        </w:tc>
      </w:tr>
      <w:tr w:rsidR="00203DE3" w:rsidTr="001A5C3C">
        <w:tc>
          <w:tcPr>
            <w:tcW w:w="9781" w:type="dxa"/>
            <w:gridSpan w:val="2"/>
          </w:tcPr>
          <w:p w:rsidR="00203DE3" w:rsidRPr="00691D7D" w:rsidRDefault="00203DE3" w:rsidP="00203D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791" w:rsidRPr="007B0791" w:rsidTr="001A5C3C">
        <w:tc>
          <w:tcPr>
            <w:tcW w:w="9781" w:type="dxa"/>
            <w:gridSpan w:val="2"/>
          </w:tcPr>
          <w:p w:rsidR="007B0791" w:rsidRPr="007B0791" w:rsidRDefault="007B0791" w:rsidP="007B079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B0791">
              <w:rPr>
                <w:rFonts w:ascii="Arial" w:hAnsi="Arial" w:cs="Arial"/>
                <w:b/>
                <w:sz w:val="24"/>
                <w:szCs w:val="24"/>
              </w:rPr>
              <w:t>NOMBRE DEL PROYECTO</w:t>
            </w:r>
            <w:r w:rsidRPr="007B0791">
              <w:rPr>
                <w:rFonts w:ascii="Arial" w:hAnsi="Arial" w:cs="Arial"/>
                <w:i/>
                <w:sz w:val="24"/>
                <w:szCs w:val="24"/>
              </w:rPr>
              <w:t>:</w:t>
            </w:r>
            <w:r w:rsidRPr="007B0791">
              <w:rPr>
                <w:rFonts w:ascii="Arial" w:hAnsi="Arial" w:cs="Arial"/>
                <w:b/>
                <w:sz w:val="24"/>
                <w:szCs w:val="24"/>
              </w:rPr>
              <w:t xml:space="preserve"> LIBRO VIAJERO</w:t>
            </w:r>
          </w:p>
        </w:tc>
      </w:tr>
      <w:tr w:rsidR="00203DE3" w:rsidRPr="007B0791" w:rsidTr="001A5C3C">
        <w:tc>
          <w:tcPr>
            <w:tcW w:w="9781" w:type="dxa"/>
            <w:gridSpan w:val="2"/>
            <w:shd w:val="clear" w:color="auto" w:fill="FFFFFF" w:themeFill="background1"/>
          </w:tcPr>
          <w:p w:rsidR="00203DE3" w:rsidRPr="007B0791" w:rsidRDefault="00203DE3" w:rsidP="007B079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B0791">
              <w:rPr>
                <w:rFonts w:ascii="Arial" w:hAnsi="Arial" w:cs="Arial"/>
                <w:b/>
                <w:sz w:val="24"/>
                <w:szCs w:val="24"/>
              </w:rPr>
              <w:t>OBJETIVO GENERAL:</w:t>
            </w:r>
          </w:p>
          <w:p w:rsidR="00203DE3" w:rsidRPr="007B0791" w:rsidRDefault="00203DE3" w:rsidP="007B07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0791">
              <w:rPr>
                <w:rFonts w:ascii="Arial" w:hAnsi="Arial" w:cs="Arial"/>
                <w:sz w:val="24"/>
                <w:szCs w:val="24"/>
              </w:rPr>
              <w:t xml:space="preserve">Potenciar la relación familia-escuela, involucrándolos en la realización de una </w:t>
            </w:r>
            <w:r w:rsidR="00F24F02" w:rsidRPr="007B0791">
              <w:rPr>
                <w:rFonts w:ascii="Arial" w:hAnsi="Arial" w:cs="Arial"/>
                <w:sz w:val="24"/>
                <w:szCs w:val="24"/>
              </w:rPr>
              <w:t>actividad, que nos da cuenta del proyecto de vida de cada  niño.</w:t>
            </w:r>
          </w:p>
          <w:p w:rsidR="00F24F02" w:rsidRPr="007B0791" w:rsidRDefault="00F24F02" w:rsidP="007B079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3DE3" w:rsidRPr="007B0791" w:rsidTr="001A5C3C">
        <w:tc>
          <w:tcPr>
            <w:tcW w:w="9781" w:type="dxa"/>
            <w:gridSpan w:val="2"/>
          </w:tcPr>
          <w:p w:rsidR="00203DE3" w:rsidRPr="007B0791" w:rsidRDefault="00203DE3" w:rsidP="007B079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B0791">
              <w:rPr>
                <w:rFonts w:ascii="Arial" w:hAnsi="Arial" w:cs="Arial"/>
                <w:b/>
                <w:sz w:val="24"/>
                <w:szCs w:val="24"/>
              </w:rPr>
              <w:t>OBJETIVOS ESPECÍFICOS:</w:t>
            </w:r>
          </w:p>
          <w:p w:rsidR="00203DE3" w:rsidRPr="007B0791" w:rsidRDefault="00F24F02" w:rsidP="007B0791">
            <w:pPr>
              <w:pStyle w:val="Prrafodelista"/>
              <w:numPr>
                <w:ilvl w:val="0"/>
                <w:numId w:val="7"/>
              </w:numPr>
              <w:shd w:val="clear" w:color="auto" w:fill="FFFFFF" w:themeFill="background1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0791">
              <w:rPr>
                <w:rFonts w:ascii="Arial" w:hAnsi="Arial" w:cs="Arial"/>
                <w:sz w:val="24"/>
                <w:szCs w:val="24"/>
              </w:rPr>
              <w:t>Respetar, escuchar</w:t>
            </w:r>
            <w:r w:rsidR="00203DE3" w:rsidRPr="007B0791">
              <w:rPr>
                <w:rFonts w:ascii="Arial" w:hAnsi="Arial" w:cs="Arial"/>
                <w:sz w:val="24"/>
                <w:szCs w:val="24"/>
              </w:rPr>
              <w:t xml:space="preserve"> y </w:t>
            </w:r>
            <w:r w:rsidRPr="007B0791">
              <w:rPr>
                <w:rFonts w:ascii="Arial" w:hAnsi="Arial" w:cs="Arial"/>
                <w:sz w:val="24"/>
                <w:szCs w:val="24"/>
              </w:rPr>
              <w:t xml:space="preserve">demostrar interés </w:t>
            </w:r>
            <w:r w:rsidR="00203DE3" w:rsidRPr="007B0791">
              <w:rPr>
                <w:rFonts w:ascii="Arial" w:hAnsi="Arial" w:cs="Arial"/>
                <w:sz w:val="24"/>
                <w:szCs w:val="24"/>
              </w:rPr>
              <w:t xml:space="preserve"> por lo que les cuenta</w:t>
            </w:r>
            <w:r w:rsidRPr="007B0791">
              <w:rPr>
                <w:rFonts w:ascii="Arial" w:hAnsi="Arial" w:cs="Arial"/>
                <w:sz w:val="24"/>
                <w:szCs w:val="24"/>
              </w:rPr>
              <w:t xml:space="preserve"> el acudiente de su </w:t>
            </w:r>
            <w:r w:rsidR="00203DE3" w:rsidRPr="007B0791">
              <w:rPr>
                <w:rFonts w:ascii="Arial" w:hAnsi="Arial" w:cs="Arial"/>
                <w:sz w:val="24"/>
                <w:szCs w:val="24"/>
              </w:rPr>
              <w:t xml:space="preserve"> compañero, siendo capaces de ponerse en muchas ocasiones en el lugar del otro.</w:t>
            </w:r>
          </w:p>
          <w:p w:rsidR="00203DE3" w:rsidRPr="007B0791" w:rsidRDefault="00F24F02" w:rsidP="007B0791">
            <w:pPr>
              <w:pStyle w:val="Prrafodelista"/>
              <w:numPr>
                <w:ilvl w:val="0"/>
                <w:numId w:val="7"/>
              </w:numPr>
              <w:shd w:val="clear" w:color="auto" w:fill="FFFFFF" w:themeFill="background1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0791">
              <w:rPr>
                <w:rFonts w:ascii="Arial" w:hAnsi="Arial" w:cs="Arial"/>
                <w:sz w:val="24"/>
                <w:szCs w:val="24"/>
              </w:rPr>
              <w:t>F</w:t>
            </w:r>
            <w:r w:rsidR="00203DE3" w:rsidRPr="007B0791">
              <w:rPr>
                <w:rFonts w:ascii="Arial" w:hAnsi="Arial" w:cs="Arial"/>
                <w:sz w:val="24"/>
                <w:szCs w:val="24"/>
              </w:rPr>
              <w:t>ormular preguntas que les interesen sobre cómo se realizó el desarrollo de la actividad.</w:t>
            </w:r>
          </w:p>
          <w:p w:rsidR="00203DE3" w:rsidRPr="007B0791" w:rsidRDefault="00F24F02" w:rsidP="007B0791">
            <w:pPr>
              <w:pStyle w:val="Prrafodelista"/>
              <w:numPr>
                <w:ilvl w:val="0"/>
                <w:numId w:val="7"/>
              </w:numPr>
              <w:shd w:val="clear" w:color="auto" w:fill="FFFFFF" w:themeFill="background1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0791">
              <w:rPr>
                <w:rFonts w:ascii="Arial" w:hAnsi="Arial" w:cs="Arial"/>
                <w:sz w:val="24"/>
                <w:szCs w:val="24"/>
              </w:rPr>
              <w:t>V</w:t>
            </w:r>
            <w:r w:rsidR="00203DE3" w:rsidRPr="007B0791">
              <w:rPr>
                <w:rFonts w:ascii="Arial" w:hAnsi="Arial" w:cs="Arial"/>
                <w:sz w:val="24"/>
                <w:szCs w:val="24"/>
              </w:rPr>
              <w:t>erbalizar el proceso de realización, y contestar a las preguntas que compañeros y adulto le formulan.</w:t>
            </w:r>
          </w:p>
          <w:p w:rsidR="00203DE3" w:rsidRPr="007B0791" w:rsidRDefault="00203DE3" w:rsidP="007B0791">
            <w:pPr>
              <w:pStyle w:val="Prrafodelista"/>
              <w:numPr>
                <w:ilvl w:val="0"/>
                <w:numId w:val="7"/>
              </w:numPr>
              <w:shd w:val="clear" w:color="auto" w:fill="FFFFFF" w:themeFill="background1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0791">
              <w:rPr>
                <w:rFonts w:ascii="Arial" w:hAnsi="Arial" w:cs="Arial"/>
                <w:sz w:val="24"/>
                <w:szCs w:val="24"/>
              </w:rPr>
              <w:t>Recoger el folklore popular y fomentarlo.</w:t>
            </w:r>
          </w:p>
          <w:p w:rsidR="00F24F02" w:rsidRPr="007B0791" w:rsidRDefault="00203DE3" w:rsidP="007B0791">
            <w:pPr>
              <w:pStyle w:val="Prrafodelista"/>
              <w:numPr>
                <w:ilvl w:val="0"/>
                <w:numId w:val="7"/>
              </w:numPr>
              <w:shd w:val="clear" w:color="auto" w:fill="FFFFFF" w:themeFill="background1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0791">
              <w:rPr>
                <w:rFonts w:ascii="Arial" w:hAnsi="Arial" w:cs="Arial"/>
                <w:sz w:val="24"/>
                <w:szCs w:val="24"/>
              </w:rPr>
              <w:t>Fomentar el desarrollo de los valores que tenemos recogidos en nuestro proyecto educativo: tolerancia, es</w:t>
            </w:r>
            <w:r w:rsidR="00F24F02" w:rsidRPr="007B0791">
              <w:rPr>
                <w:rFonts w:ascii="Arial" w:hAnsi="Arial" w:cs="Arial"/>
                <w:sz w:val="24"/>
                <w:szCs w:val="24"/>
              </w:rPr>
              <w:t>cucha</w:t>
            </w:r>
            <w:r w:rsidRPr="007B0791">
              <w:rPr>
                <w:rFonts w:ascii="Arial" w:hAnsi="Arial" w:cs="Arial"/>
                <w:sz w:val="24"/>
                <w:szCs w:val="24"/>
              </w:rPr>
              <w:t>, respeto, colaboración…</w:t>
            </w:r>
          </w:p>
          <w:p w:rsidR="00F24F02" w:rsidRPr="007B0791" w:rsidRDefault="00F24F02" w:rsidP="007B0791">
            <w:pPr>
              <w:pStyle w:val="Prrafodelista"/>
              <w:numPr>
                <w:ilvl w:val="0"/>
                <w:numId w:val="7"/>
              </w:numPr>
              <w:shd w:val="clear" w:color="auto" w:fill="FFFFFF" w:themeFill="background1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0791">
              <w:rPr>
                <w:rFonts w:ascii="Arial" w:hAnsi="Arial" w:cs="Arial"/>
                <w:sz w:val="24"/>
                <w:szCs w:val="24"/>
              </w:rPr>
              <w:t>Contribuir a la construcción del proyecto de vida.</w:t>
            </w:r>
          </w:p>
          <w:p w:rsidR="00F24F02" w:rsidRPr="007B0791" w:rsidRDefault="00F24F02" w:rsidP="007B0791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DE3" w:rsidRPr="007B0791" w:rsidTr="001A5C3C">
        <w:tc>
          <w:tcPr>
            <w:tcW w:w="9781" w:type="dxa"/>
            <w:gridSpan w:val="2"/>
            <w:shd w:val="clear" w:color="auto" w:fill="auto"/>
          </w:tcPr>
          <w:p w:rsidR="00203DE3" w:rsidRPr="007B0791" w:rsidRDefault="00203DE3" w:rsidP="007B079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B0791">
              <w:rPr>
                <w:rFonts w:ascii="Arial" w:hAnsi="Arial" w:cs="Arial"/>
                <w:b/>
                <w:sz w:val="24"/>
                <w:szCs w:val="24"/>
              </w:rPr>
              <w:t>JUSTIFICACIÓN:</w:t>
            </w:r>
          </w:p>
          <w:p w:rsidR="00F24F02" w:rsidRPr="007B0791" w:rsidRDefault="00F24F02" w:rsidP="007B0791">
            <w:pPr>
              <w:pStyle w:val="Prrafodelista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0791">
              <w:rPr>
                <w:rFonts w:ascii="Arial" w:hAnsi="Arial" w:cs="Arial"/>
                <w:sz w:val="24"/>
                <w:szCs w:val="24"/>
              </w:rPr>
              <w:t>La relación familia –escuela es de suma importancia para lograr un adecuado aprendizaje en los niños.</w:t>
            </w:r>
          </w:p>
          <w:p w:rsidR="00F24F02" w:rsidRPr="007B0791" w:rsidRDefault="00F24F02" w:rsidP="007B0791">
            <w:pPr>
              <w:pStyle w:val="Prrafodelista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B0791">
              <w:rPr>
                <w:rFonts w:ascii="Arial" w:hAnsi="Arial" w:cs="Arial"/>
                <w:sz w:val="24"/>
                <w:szCs w:val="24"/>
              </w:rPr>
              <w:t>De ahí la importancia de realizar actividades que la familia pueda compartir en el aula y más cuando éstas involucran el proyecto de vida y la relación que tiene la familia con el estudiante.</w:t>
            </w:r>
          </w:p>
        </w:tc>
      </w:tr>
      <w:tr w:rsidR="00203DE3" w:rsidRPr="007B0791" w:rsidTr="001A5C3C">
        <w:tc>
          <w:tcPr>
            <w:tcW w:w="9781" w:type="dxa"/>
            <w:gridSpan w:val="2"/>
          </w:tcPr>
          <w:p w:rsidR="00203DE3" w:rsidRPr="007B0791" w:rsidRDefault="00203DE3" w:rsidP="007B079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B0791">
              <w:rPr>
                <w:rFonts w:ascii="Arial" w:hAnsi="Arial" w:cs="Arial"/>
                <w:b/>
                <w:sz w:val="24"/>
                <w:szCs w:val="24"/>
              </w:rPr>
              <w:t>MARCO LEGAL:</w:t>
            </w:r>
          </w:p>
          <w:p w:rsidR="00203DE3" w:rsidRPr="007B0791" w:rsidRDefault="00203DE3" w:rsidP="007B07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0791">
              <w:rPr>
                <w:rFonts w:ascii="Arial" w:hAnsi="Arial" w:cs="Arial"/>
                <w:sz w:val="24"/>
                <w:szCs w:val="24"/>
              </w:rPr>
              <w:t>ARTICULO 16. Ley 115 de Febrero 8 de 1994</w:t>
            </w:r>
          </w:p>
          <w:p w:rsidR="00203DE3" w:rsidRPr="007B0791" w:rsidRDefault="00203DE3" w:rsidP="007B07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0791">
              <w:rPr>
                <w:rFonts w:ascii="Arial" w:hAnsi="Arial" w:cs="Arial"/>
                <w:sz w:val="24"/>
                <w:szCs w:val="24"/>
              </w:rPr>
              <w:t xml:space="preserve"> Son objetivos específicos del nivel preescolar: </w:t>
            </w:r>
          </w:p>
          <w:p w:rsidR="00203DE3" w:rsidRPr="007B0791" w:rsidRDefault="00203DE3" w:rsidP="007B0791">
            <w:pPr>
              <w:pStyle w:val="Prrafodelista"/>
              <w:widowControl w:val="0"/>
              <w:numPr>
                <w:ilvl w:val="0"/>
                <w:numId w:val="2"/>
              </w:numPr>
              <w:spacing w:after="0" w:line="360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0791">
              <w:rPr>
                <w:rFonts w:ascii="Arial" w:hAnsi="Arial" w:cs="Arial"/>
                <w:sz w:val="24"/>
                <w:szCs w:val="24"/>
              </w:rPr>
              <w:lastRenderedPageBreak/>
              <w:t xml:space="preserve">Desarrollar de la creatividad, las habilidades y destrezas propias de la edad, como también de su capacidad de aprendizaje; </w:t>
            </w:r>
          </w:p>
          <w:p w:rsidR="00203DE3" w:rsidRPr="007B0791" w:rsidRDefault="00203DE3" w:rsidP="007B0791">
            <w:pPr>
              <w:pStyle w:val="Prrafodelista"/>
              <w:widowControl w:val="0"/>
              <w:numPr>
                <w:ilvl w:val="0"/>
                <w:numId w:val="2"/>
              </w:numPr>
              <w:spacing w:after="0" w:line="360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0791">
              <w:rPr>
                <w:rFonts w:ascii="Arial" w:hAnsi="Arial" w:cs="Arial"/>
                <w:sz w:val="24"/>
                <w:szCs w:val="24"/>
              </w:rPr>
              <w:t xml:space="preserve">Desarrollar  ubicación espacio-temporal y el ejercicio de la memoria; </w:t>
            </w:r>
          </w:p>
          <w:p w:rsidR="00203DE3" w:rsidRPr="007B0791" w:rsidRDefault="00203DE3" w:rsidP="007B0791">
            <w:pPr>
              <w:pStyle w:val="Prrafodelista"/>
              <w:widowControl w:val="0"/>
              <w:numPr>
                <w:ilvl w:val="0"/>
                <w:numId w:val="2"/>
              </w:numPr>
              <w:spacing w:after="0" w:line="360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0791">
              <w:rPr>
                <w:rFonts w:ascii="Arial" w:hAnsi="Arial" w:cs="Arial"/>
                <w:sz w:val="24"/>
                <w:szCs w:val="24"/>
              </w:rPr>
              <w:t xml:space="preserve">Desarrollar la capacidad para adquirir formas de expresión, relación y comunicación y para establecer relaciones de reciprocidad y participación, de acuerdo con normas de respeto, solidaridad y convivencia; </w:t>
            </w:r>
          </w:p>
          <w:p w:rsidR="00203DE3" w:rsidRPr="007B0791" w:rsidRDefault="00203DE3" w:rsidP="007B0791">
            <w:pPr>
              <w:pStyle w:val="Prrafodelista"/>
              <w:widowControl w:val="0"/>
              <w:numPr>
                <w:ilvl w:val="0"/>
                <w:numId w:val="2"/>
              </w:numPr>
              <w:spacing w:after="0" w:line="360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0791">
              <w:rPr>
                <w:rFonts w:ascii="Arial" w:hAnsi="Arial" w:cs="Arial"/>
                <w:sz w:val="24"/>
                <w:szCs w:val="24"/>
              </w:rPr>
              <w:t>Participar en actividades lúdicas con otros niños y adultos;</w:t>
            </w:r>
          </w:p>
          <w:p w:rsidR="00203DE3" w:rsidRPr="007B0791" w:rsidRDefault="001A5C3C" w:rsidP="007B0791">
            <w:pPr>
              <w:pStyle w:val="Prrafodelista"/>
              <w:widowControl w:val="0"/>
              <w:numPr>
                <w:ilvl w:val="0"/>
                <w:numId w:val="2"/>
              </w:numPr>
              <w:spacing w:after="0" w:line="360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0791">
              <w:rPr>
                <w:rFonts w:ascii="Arial" w:hAnsi="Arial" w:cs="Arial"/>
                <w:sz w:val="24"/>
                <w:szCs w:val="24"/>
              </w:rPr>
              <w:t>Estimular</w:t>
            </w:r>
            <w:r w:rsidR="00203DE3" w:rsidRPr="007B0791">
              <w:rPr>
                <w:rFonts w:ascii="Arial" w:hAnsi="Arial" w:cs="Arial"/>
                <w:sz w:val="24"/>
                <w:szCs w:val="24"/>
              </w:rPr>
              <w:t xml:space="preserve"> la curiosidad para observar y explorar el medio natural, familiar y social; </w:t>
            </w:r>
          </w:p>
          <w:p w:rsidR="00203DE3" w:rsidRPr="007B0791" w:rsidRDefault="00203DE3" w:rsidP="007B0791">
            <w:pPr>
              <w:pStyle w:val="Prrafodelista"/>
              <w:widowControl w:val="0"/>
              <w:numPr>
                <w:ilvl w:val="0"/>
                <w:numId w:val="2"/>
              </w:numPr>
              <w:spacing w:after="0" w:line="360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0791">
              <w:rPr>
                <w:rFonts w:ascii="Arial" w:hAnsi="Arial" w:cs="Arial"/>
                <w:sz w:val="24"/>
                <w:szCs w:val="24"/>
              </w:rPr>
              <w:t>Reconocer su dimensión espiritual  y ética para fundamentar criterios de comportamiento;</w:t>
            </w:r>
          </w:p>
          <w:p w:rsidR="00203DE3" w:rsidRPr="007B0791" w:rsidRDefault="00203DE3" w:rsidP="007B0791">
            <w:pPr>
              <w:pStyle w:val="Prrafodelista"/>
              <w:widowControl w:val="0"/>
              <w:numPr>
                <w:ilvl w:val="0"/>
                <w:numId w:val="2"/>
              </w:numPr>
              <w:spacing w:after="0" w:line="360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0791">
              <w:rPr>
                <w:rFonts w:ascii="Arial" w:hAnsi="Arial" w:cs="Arial"/>
                <w:sz w:val="24"/>
                <w:szCs w:val="24"/>
              </w:rPr>
              <w:t>Vincular la familia y la comunidad al proceso educativo para mejorar la calidad de vida de los niños en su medio.</w:t>
            </w:r>
          </w:p>
          <w:p w:rsidR="00203DE3" w:rsidRPr="007B0791" w:rsidRDefault="00203DE3" w:rsidP="007B0791">
            <w:pPr>
              <w:pStyle w:val="Prrafodelista"/>
              <w:widowControl w:val="0"/>
              <w:spacing w:after="0" w:line="360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DE3" w:rsidRPr="007B0791" w:rsidTr="001A5C3C">
        <w:tc>
          <w:tcPr>
            <w:tcW w:w="9781" w:type="dxa"/>
            <w:gridSpan w:val="2"/>
          </w:tcPr>
          <w:p w:rsidR="00203DE3" w:rsidRPr="007B0791" w:rsidRDefault="00203DE3" w:rsidP="007B079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B0791">
              <w:rPr>
                <w:rFonts w:ascii="Arial" w:hAnsi="Arial" w:cs="Arial"/>
                <w:b/>
                <w:sz w:val="24"/>
                <w:szCs w:val="24"/>
              </w:rPr>
              <w:lastRenderedPageBreak/>
              <w:t>METODOLOGÍA</w:t>
            </w:r>
          </w:p>
          <w:p w:rsidR="005237ED" w:rsidRPr="007B0791" w:rsidRDefault="005237ED" w:rsidP="007B079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DE3" w:rsidRPr="007B0791" w:rsidRDefault="001A5C3C" w:rsidP="007B07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0791"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="00203DE3" w:rsidRPr="007B0791">
              <w:rPr>
                <w:rFonts w:ascii="Arial" w:hAnsi="Arial" w:cs="Arial"/>
                <w:sz w:val="24"/>
                <w:szCs w:val="24"/>
              </w:rPr>
              <w:t xml:space="preserve">libro viajero  </w:t>
            </w:r>
            <w:r w:rsidRPr="007B0791">
              <w:rPr>
                <w:rFonts w:ascii="Arial" w:hAnsi="Arial" w:cs="Arial"/>
                <w:sz w:val="24"/>
                <w:szCs w:val="24"/>
              </w:rPr>
              <w:t xml:space="preserve">debe llevar </w:t>
            </w:r>
            <w:r w:rsidR="005237ED" w:rsidRPr="007B0791">
              <w:rPr>
                <w:rFonts w:ascii="Arial" w:hAnsi="Arial" w:cs="Arial"/>
                <w:sz w:val="24"/>
                <w:szCs w:val="24"/>
              </w:rPr>
              <w:t xml:space="preserve"> una primera hoja de presentación, donde se cuenta a las familias en que consiste la actividad. En ella los padres, los abuelos, los hermanos etc., alguien de su familia o amigos, escriben en casa algo que para ellos sea significativo como puede ser un trabalenguas, juegos de sus padres cuando eran pequeños, poesías, canciones populares, adivinanzas, anécdotas curiosas etc. La</w:t>
            </w:r>
            <w:r w:rsidRPr="007B0791">
              <w:rPr>
                <w:rFonts w:ascii="Arial" w:hAnsi="Arial" w:cs="Arial"/>
                <w:sz w:val="24"/>
                <w:szCs w:val="24"/>
              </w:rPr>
              <w:t xml:space="preserve"> biografía, resaltando sus gustos e intereses, una foto, un mensaje para los padres de los otros niños, un mensaje a la profesora, mensajes de la familia para el niño, el proyec</w:t>
            </w:r>
            <w:r w:rsidR="00CA64C4" w:rsidRPr="007B0791">
              <w:rPr>
                <w:rFonts w:ascii="Arial" w:hAnsi="Arial" w:cs="Arial"/>
                <w:sz w:val="24"/>
                <w:szCs w:val="24"/>
              </w:rPr>
              <w:t xml:space="preserve">to de vida </w:t>
            </w:r>
            <w:r w:rsidR="007B0791">
              <w:rPr>
                <w:rFonts w:ascii="Arial" w:hAnsi="Arial" w:cs="Arial"/>
                <w:sz w:val="24"/>
                <w:szCs w:val="24"/>
              </w:rPr>
              <w:t>,</w:t>
            </w:r>
            <w:r w:rsidR="00CA64C4" w:rsidRPr="007B0791">
              <w:rPr>
                <w:rFonts w:ascii="Arial" w:hAnsi="Arial" w:cs="Arial"/>
                <w:sz w:val="24"/>
                <w:szCs w:val="24"/>
              </w:rPr>
              <w:t xml:space="preserve"> un dibujo</w:t>
            </w:r>
            <w:r w:rsidR="007B0791">
              <w:rPr>
                <w:rFonts w:ascii="Arial" w:hAnsi="Arial" w:cs="Arial"/>
                <w:sz w:val="24"/>
                <w:szCs w:val="24"/>
              </w:rPr>
              <w:t xml:space="preserve"> realizado</w:t>
            </w:r>
            <w:r w:rsidR="00CA64C4" w:rsidRPr="007B07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0791">
              <w:rPr>
                <w:rFonts w:ascii="Arial" w:hAnsi="Arial" w:cs="Arial"/>
                <w:sz w:val="24"/>
                <w:szCs w:val="24"/>
              </w:rPr>
              <w:t xml:space="preserve">por el </w:t>
            </w:r>
            <w:r w:rsidR="00CA64C4" w:rsidRPr="007B0791">
              <w:rPr>
                <w:rFonts w:ascii="Arial" w:hAnsi="Arial" w:cs="Arial"/>
                <w:sz w:val="24"/>
                <w:szCs w:val="24"/>
              </w:rPr>
              <w:t xml:space="preserve"> niño y una receta que se debe </w:t>
            </w:r>
            <w:r w:rsidR="007B0791">
              <w:rPr>
                <w:rFonts w:ascii="Arial" w:hAnsi="Arial" w:cs="Arial"/>
                <w:sz w:val="24"/>
                <w:szCs w:val="24"/>
              </w:rPr>
              <w:t>elabor</w:t>
            </w:r>
            <w:r w:rsidR="00CA64C4" w:rsidRPr="007B0791">
              <w:rPr>
                <w:rFonts w:ascii="Arial" w:hAnsi="Arial" w:cs="Arial"/>
                <w:sz w:val="24"/>
                <w:szCs w:val="24"/>
              </w:rPr>
              <w:t>ar en el aula con los compañeros.</w:t>
            </w:r>
          </w:p>
          <w:p w:rsidR="005237ED" w:rsidRPr="007B0791" w:rsidRDefault="005237ED" w:rsidP="007B07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37ED" w:rsidRPr="007B0791" w:rsidRDefault="005237ED" w:rsidP="007B07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0791">
              <w:rPr>
                <w:rFonts w:ascii="Arial" w:hAnsi="Arial" w:cs="Arial"/>
                <w:sz w:val="24"/>
                <w:szCs w:val="24"/>
              </w:rPr>
              <w:t>Después, cada semana va a las casas de los niños del aula, de forma rotativa volviendo a la semana  siguiente.</w:t>
            </w:r>
          </w:p>
          <w:p w:rsidR="001A5C3C" w:rsidRPr="007B0791" w:rsidRDefault="001A5C3C" w:rsidP="007B07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3DE3" w:rsidRPr="007B0791" w:rsidRDefault="005237ED" w:rsidP="007B07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0791">
              <w:rPr>
                <w:rFonts w:ascii="Arial" w:hAnsi="Arial" w:cs="Arial"/>
                <w:sz w:val="24"/>
                <w:szCs w:val="24"/>
              </w:rPr>
              <w:t>E</w:t>
            </w:r>
            <w:r w:rsidR="00203DE3" w:rsidRPr="007B0791">
              <w:rPr>
                <w:rFonts w:ascii="Arial" w:hAnsi="Arial" w:cs="Arial"/>
                <w:sz w:val="24"/>
                <w:szCs w:val="24"/>
              </w:rPr>
              <w:t xml:space="preserve">xiste en el horario del aula, un momento determinado, siempre el mismo, para leer el libro viajero. En este momento, el protagonista, sale </w:t>
            </w:r>
            <w:r w:rsidRPr="007B0791">
              <w:rPr>
                <w:rFonts w:ascii="Arial" w:hAnsi="Arial" w:cs="Arial"/>
                <w:sz w:val="24"/>
                <w:szCs w:val="24"/>
              </w:rPr>
              <w:t xml:space="preserve">con uno o más miembros de su familia </w:t>
            </w:r>
            <w:r w:rsidR="00203DE3" w:rsidRPr="007B0791">
              <w:rPr>
                <w:rFonts w:ascii="Arial" w:hAnsi="Arial" w:cs="Arial"/>
                <w:sz w:val="24"/>
                <w:szCs w:val="24"/>
              </w:rPr>
              <w:t xml:space="preserve">y va contando a sus amigos: qué trae, quién lo ha escrito, quiénes estaban con él/ella, cuándo se hizo, en qué lugar de la casa </w:t>
            </w:r>
            <w:r w:rsidRPr="007B0791">
              <w:rPr>
                <w:rFonts w:ascii="Arial" w:hAnsi="Arial" w:cs="Arial"/>
                <w:sz w:val="24"/>
                <w:szCs w:val="24"/>
              </w:rPr>
              <w:t>etc.</w:t>
            </w:r>
            <w:r w:rsidR="00203DE3" w:rsidRPr="007B0791">
              <w:rPr>
                <w:rFonts w:ascii="Arial" w:hAnsi="Arial" w:cs="Arial"/>
                <w:sz w:val="24"/>
                <w:szCs w:val="24"/>
              </w:rPr>
              <w:t xml:space="preserve">; una vez han respondido a las </w:t>
            </w:r>
            <w:r w:rsidR="00203DE3" w:rsidRPr="007B0791">
              <w:rPr>
                <w:rFonts w:ascii="Arial" w:hAnsi="Arial" w:cs="Arial"/>
                <w:sz w:val="24"/>
                <w:szCs w:val="24"/>
              </w:rPr>
              <w:lastRenderedPageBreak/>
              <w:t xml:space="preserve">preguntas y curiosidades de sus compañeros/as, pasamos a leer, cantar, jugar, bailar </w:t>
            </w:r>
            <w:r w:rsidRPr="007B0791">
              <w:rPr>
                <w:rFonts w:ascii="Arial" w:hAnsi="Arial" w:cs="Arial"/>
                <w:sz w:val="24"/>
                <w:szCs w:val="24"/>
              </w:rPr>
              <w:t>etc.</w:t>
            </w:r>
            <w:r w:rsidR="00203DE3" w:rsidRPr="007B0791">
              <w:rPr>
                <w:rFonts w:ascii="Arial" w:hAnsi="Arial" w:cs="Arial"/>
                <w:sz w:val="24"/>
                <w:szCs w:val="24"/>
              </w:rPr>
              <w:t>, según la actividad que se nos proponga en dicho libro. Si alguno de los niños/as muestra alguna dificultad para contar a los demás lo que ha traído, siempre hay algún compañero/a que se muestra dispuesto a ayudarle, intentando entre todos facilitarle la tarea, cosa que les hace sentirse muy bien, y muy orgullosos de haberlo podido conseguir.</w:t>
            </w:r>
          </w:p>
          <w:p w:rsidR="00203DE3" w:rsidRPr="007B0791" w:rsidRDefault="00203DE3" w:rsidP="007B079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DE3" w:rsidRPr="007B0791" w:rsidRDefault="00203DE3" w:rsidP="007B07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0791">
              <w:rPr>
                <w:rFonts w:ascii="Arial" w:hAnsi="Arial" w:cs="Arial"/>
                <w:sz w:val="24"/>
                <w:szCs w:val="24"/>
              </w:rPr>
              <w:t xml:space="preserve">Es necesario resaltar, que para los niños/as supone un momento de curiosidad importante, esperando con anhelo las noticias del libro, produciéndose “siempre” un momento mágico de silencio, escucha y respeto, hacia el niño/a que lo ha traído, y de alguna manera para toda su familia. Al finalizar la exposición, el niño/a es aplaudido y es el encargado de entregar el libro al </w:t>
            </w:r>
            <w:r w:rsidR="005237ED" w:rsidRPr="007B0791">
              <w:rPr>
                <w:rFonts w:ascii="Arial" w:hAnsi="Arial" w:cs="Arial"/>
                <w:sz w:val="24"/>
                <w:szCs w:val="24"/>
              </w:rPr>
              <w:t xml:space="preserve">compañero de su agrado </w:t>
            </w:r>
            <w:r w:rsidRPr="007B0791">
              <w:rPr>
                <w:rFonts w:ascii="Arial" w:hAnsi="Arial" w:cs="Arial"/>
                <w:sz w:val="24"/>
                <w:szCs w:val="24"/>
              </w:rPr>
              <w:t>, para que se lo lleve, sintiéndose protagonista, fomentando así su autoestima, exteriorizando a veces sus sentimientos, y desarrollando la capacidad de transmitir a los demás cosas muy suyas, pertenecientes a su casa y su familia.</w:t>
            </w:r>
          </w:p>
          <w:p w:rsidR="00203DE3" w:rsidRPr="007B0791" w:rsidRDefault="00203DE3" w:rsidP="007B07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3DE3" w:rsidRPr="007B0791" w:rsidRDefault="00203DE3" w:rsidP="007B079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203DE3" w:rsidRPr="007B0791" w:rsidTr="001A5C3C">
        <w:tc>
          <w:tcPr>
            <w:tcW w:w="9781" w:type="dxa"/>
            <w:gridSpan w:val="2"/>
          </w:tcPr>
          <w:p w:rsidR="00203DE3" w:rsidRPr="007B0791" w:rsidRDefault="00203DE3" w:rsidP="007B07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7B0791">
              <w:rPr>
                <w:rFonts w:ascii="Arial" w:hAnsi="Arial" w:cs="Arial"/>
                <w:b/>
                <w:sz w:val="24"/>
                <w:szCs w:val="24"/>
                <w:lang w:val="es-PE"/>
              </w:rPr>
              <w:lastRenderedPageBreak/>
              <w:t>EVALUACIÓN</w:t>
            </w:r>
            <w:r w:rsidRPr="007B0791">
              <w:rPr>
                <w:rFonts w:ascii="Arial" w:hAnsi="Arial" w:cs="Arial"/>
                <w:sz w:val="24"/>
                <w:szCs w:val="24"/>
                <w:lang w:val="es-PE"/>
              </w:rPr>
              <w:t>:</w:t>
            </w:r>
          </w:p>
          <w:p w:rsidR="00203DE3" w:rsidRPr="007B0791" w:rsidRDefault="005237ED" w:rsidP="007B079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B079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B0791">
              <w:rPr>
                <w:rFonts w:ascii="Arial" w:hAnsi="Arial" w:cs="Arial"/>
                <w:sz w:val="24"/>
                <w:szCs w:val="24"/>
              </w:rPr>
              <w:t xml:space="preserve">La docente va haciendo preguntas a los niños a medida que se va leyendo para atraer el </w:t>
            </w:r>
            <w:r w:rsidR="00CA64C4" w:rsidRPr="007B0791">
              <w:rPr>
                <w:rFonts w:ascii="Arial" w:hAnsi="Arial" w:cs="Arial"/>
                <w:sz w:val="24"/>
                <w:szCs w:val="24"/>
              </w:rPr>
              <w:t>interés</w:t>
            </w:r>
            <w:r w:rsidRPr="007B0791">
              <w:rPr>
                <w:rFonts w:ascii="Arial" w:hAnsi="Arial" w:cs="Arial"/>
                <w:sz w:val="24"/>
                <w:szCs w:val="24"/>
              </w:rPr>
              <w:t xml:space="preserve"> y que los niños puedan ir </w:t>
            </w:r>
            <w:r w:rsidR="00CA64C4" w:rsidRPr="007B0791">
              <w:rPr>
                <w:rFonts w:ascii="Arial" w:hAnsi="Arial" w:cs="Arial"/>
                <w:sz w:val="24"/>
                <w:szCs w:val="24"/>
              </w:rPr>
              <w:t>conociendo</w:t>
            </w:r>
            <w:r w:rsidRPr="007B0791">
              <w:rPr>
                <w:rFonts w:ascii="Arial" w:hAnsi="Arial" w:cs="Arial"/>
                <w:sz w:val="24"/>
                <w:szCs w:val="24"/>
              </w:rPr>
              <w:t xml:space="preserve"> a fondo a sus compañeros</w:t>
            </w:r>
            <w:r w:rsidRPr="007B079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7B0791" w:rsidRPr="007B0791" w:rsidTr="001A5C3C">
        <w:tc>
          <w:tcPr>
            <w:tcW w:w="9781" w:type="dxa"/>
            <w:gridSpan w:val="2"/>
          </w:tcPr>
          <w:p w:rsidR="007B0791" w:rsidRPr="001C10AE" w:rsidRDefault="007B0791" w:rsidP="007B07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1C10AE">
              <w:rPr>
                <w:rFonts w:ascii="Arial" w:hAnsi="Arial" w:cs="Arial"/>
                <w:sz w:val="24"/>
                <w:szCs w:val="24"/>
                <w:lang w:val="es-PE"/>
              </w:rPr>
              <w:t>Cabe anotar el libro viajero es el proyecto lúdico principal, pero existen  otras actividades lúdicas  que se realizan, como son:</w:t>
            </w:r>
          </w:p>
          <w:p w:rsidR="007B0791" w:rsidRPr="001C10AE" w:rsidRDefault="007B0791" w:rsidP="007B0791">
            <w:pPr>
              <w:pStyle w:val="Prrafode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1C10AE">
              <w:rPr>
                <w:rFonts w:ascii="Arial" w:hAnsi="Arial" w:cs="Arial"/>
                <w:sz w:val="24"/>
                <w:szCs w:val="24"/>
                <w:lang w:val="es-PE"/>
              </w:rPr>
              <w:t>Celebración día del niño y la recreación en abril: actividad deportiva, recreativa y cultural.</w:t>
            </w:r>
          </w:p>
          <w:p w:rsidR="007B0791" w:rsidRPr="001C10AE" w:rsidRDefault="007B0791" w:rsidP="007B0791">
            <w:pPr>
              <w:pStyle w:val="Prrafode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1C10AE">
              <w:rPr>
                <w:rFonts w:ascii="Arial" w:hAnsi="Arial" w:cs="Arial"/>
                <w:sz w:val="24"/>
                <w:szCs w:val="24"/>
                <w:lang w:val="es-PE"/>
              </w:rPr>
              <w:t xml:space="preserve">Día de cine: una vez al mes vemos una película en el video </w:t>
            </w:r>
            <w:proofErr w:type="spellStart"/>
            <w:r w:rsidRPr="001C10AE">
              <w:rPr>
                <w:rFonts w:ascii="Arial" w:hAnsi="Arial" w:cs="Arial"/>
                <w:sz w:val="24"/>
                <w:szCs w:val="24"/>
                <w:lang w:val="es-PE"/>
              </w:rPr>
              <w:t>been</w:t>
            </w:r>
            <w:proofErr w:type="spellEnd"/>
            <w:r w:rsidRPr="001C10AE">
              <w:rPr>
                <w:rFonts w:ascii="Arial" w:hAnsi="Arial" w:cs="Arial"/>
                <w:sz w:val="24"/>
                <w:szCs w:val="24"/>
                <w:lang w:val="es-PE"/>
              </w:rPr>
              <w:t xml:space="preserve"> y se comparten </w:t>
            </w:r>
            <w:proofErr w:type="spellStart"/>
            <w:r w:rsidRPr="001C10AE">
              <w:rPr>
                <w:rFonts w:ascii="Arial" w:hAnsi="Arial" w:cs="Arial"/>
                <w:sz w:val="24"/>
                <w:szCs w:val="24"/>
                <w:lang w:val="es-PE"/>
              </w:rPr>
              <w:t>crispetas</w:t>
            </w:r>
            <w:proofErr w:type="spellEnd"/>
            <w:r w:rsidRPr="001C10AE">
              <w:rPr>
                <w:rFonts w:ascii="Arial" w:hAnsi="Arial" w:cs="Arial"/>
                <w:sz w:val="24"/>
                <w:szCs w:val="24"/>
                <w:lang w:val="es-PE"/>
              </w:rPr>
              <w:t>.</w:t>
            </w:r>
          </w:p>
          <w:p w:rsidR="007B0791" w:rsidRPr="001C10AE" w:rsidRDefault="007B0791" w:rsidP="007B0791">
            <w:pPr>
              <w:pStyle w:val="Prrafode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1C10AE">
              <w:rPr>
                <w:rFonts w:ascii="Arial" w:hAnsi="Arial" w:cs="Arial"/>
                <w:sz w:val="24"/>
                <w:szCs w:val="24"/>
                <w:lang w:val="es-PE"/>
              </w:rPr>
              <w:t xml:space="preserve">Una actividad especial el último día que se va a salir a receso o vacaciones (semana santa, vacaciones de mitad y final de año): </w:t>
            </w:r>
            <w:proofErr w:type="spellStart"/>
            <w:r w:rsidRPr="001C10AE">
              <w:rPr>
                <w:rFonts w:ascii="Arial" w:hAnsi="Arial" w:cs="Arial"/>
                <w:sz w:val="24"/>
                <w:szCs w:val="24"/>
                <w:lang w:val="es-PE"/>
              </w:rPr>
              <w:t>chiquitecas</w:t>
            </w:r>
            <w:proofErr w:type="spellEnd"/>
            <w:r w:rsidRPr="001C10AE">
              <w:rPr>
                <w:rFonts w:ascii="Arial" w:hAnsi="Arial" w:cs="Arial"/>
                <w:sz w:val="24"/>
                <w:szCs w:val="24"/>
                <w:lang w:val="es-PE"/>
              </w:rPr>
              <w:t>, juegos con agua (piscinas), actividad deportiva, juegos de competencias, etc.</w:t>
            </w:r>
          </w:p>
          <w:p w:rsidR="007B0791" w:rsidRPr="007B0791" w:rsidRDefault="001C10AE" w:rsidP="007B0791">
            <w:pPr>
              <w:pStyle w:val="Prrafode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PE"/>
              </w:rPr>
            </w:pPr>
            <w:r w:rsidRPr="001C10AE">
              <w:rPr>
                <w:rFonts w:ascii="Arial" w:hAnsi="Arial" w:cs="Arial"/>
                <w:sz w:val="24"/>
                <w:szCs w:val="24"/>
                <w:lang w:val="es-PE"/>
              </w:rPr>
              <w:t>Día especial para los cumpleañeros: cantada de cumpleaños, corona y tarjeta de cumple.</w:t>
            </w:r>
          </w:p>
        </w:tc>
      </w:tr>
    </w:tbl>
    <w:p w:rsidR="00211BE9" w:rsidRPr="007B0791" w:rsidRDefault="003B63B8" w:rsidP="007B0791">
      <w:pPr>
        <w:spacing w:line="360" w:lineRule="auto"/>
        <w:jc w:val="both"/>
        <w:rPr>
          <w:rFonts w:ascii="Arial" w:hAnsi="Arial" w:cs="Arial"/>
        </w:rPr>
      </w:pPr>
    </w:p>
    <w:sectPr w:rsidR="00211BE9" w:rsidRPr="007B07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734" w:rsidRDefault="00ED5734" w:rsidP="00CA64C4">
      <w:pPr>
        <w:spacing w:after="0" w:line="240" w:lineRule="auto"/>
      </w:pPr>
      <w:r>
        <w:separator/>
      </w:r>
    </w:p>
  </w:endnote>
  <w:endnote w:type="continuationSeparator" w:id="0">
    <w:p w:rsidR="00ED5734" w:rsidRDefault="00ED5734" w:rsidP="00CA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734" w:rsidRDefault="00ED5734" w:rsidP="00CA64C4">
      <w:pPr>
        <w:spacing w:after="0" w:line="240" w:lineRule="auto"/>
      </w:pPr>
      <w:r>
        <w:separator/>
      </w:r>
    </w:p>
  </w:footnote>
  <w:footnote w:type="continuationSeparator" w:id="0">
    <w:p w:rsidR="00ED5734" w:rsidRDefault="00ED5734" w:rsidP="00CA6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A18"/>
    <w:multiLevelType w:val="hybridMultilevel"/>
    <w:tmpl w:val="C60E9A88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F23F6C"/>
    <w:multiLevelType w:val="hybridMultilevel"/>
    <w:tmpl w:val="A72CC770"/>
    <w:lvl w:ilvl="0" w:tplc="8A380DD0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962FF"/>
    <w:multiLevelType w:val="hybridMultilevel"/>
    <w:tmpl w:val="2DCC5C4E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C67735"/>
    <w:multiLevelType w:val="hybridMultilevel"/>
    <w:tmpl w:val="EF3456F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55DA4"/>
    <w:multiLevelType w:val="hybridMultilevel"/>
    <w:tmpl w:val="B4AE1D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B3AD5"/>
    <w:multiLevelType w:val="hybridMultilevel"/>
    <w:tmpl w:val="41829ADE"/>
    <w:lvl w:ilvl="0" w:tplc="8A380DD0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D7BAD"/>
    <w:multiLevelType w:val="hybridMultilevel"/>
    <w:tmpl w:val="06B6B13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A2A96"/>
    <w:multiLevelType w:val="hybridMultilevel"/>
    <w:tmpl w:val="1DF0010E"/>
    <w:lvl w:ilvl="0" w:tplc="16BCA8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006244"/>
    <w:multiLevelType w:val="hybridMultilevel"/>
    <w:tmpl w:val="343A021C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F0D0319"/>
    <w:multiLevelType w:val="hybridMultilevel"/>
    <w:tmpl w:val="4DB8E0CA"/>
    <w:lvl w:ilvl="0" w:tplc="EF565CE6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DE3"/>
    <w:rsid w:val="001A5C3C"/>
    <w:rsid w:val="001C10AE"/>
    <w:rsid w:val="00203DE3"/>
    <w:rsid w:val="003B63B8"/>
    <w:rsid w:val="005237ED"/>
    <w:rsid w:val="006F1965"/>
    <w:rsid w:val="007B0791"/>
    <w:rsid w:val="008F7A7F"/>
    <w:rsid w:val="00CA64C4"/>
    <w:rsid w:val="00ED5734"/>
    <w:rsid w:val="00F2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D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3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3DE3"/>
  </w:style>
  <w:style w:type="table" w:styleId="Tablaconcuadrcula">
    <w:name w:val="Table Grid"/>
    <w:basedOn w:val="Tablanormal"/>
    <w:uiPriority w:val="39"/>
    <w:rsid w:val="00203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1"/>
    <w:qFormat/>
    <w:rsid w:val="00203DE3"/>
    <w:pPr>
      <w:spacing w:after="200" w:line="276" w:lineRule="auto"/>
      <w:ind w:left="720"/>
      <w:contextualSpacing/>
    </w:pPr>
  </w:style>
  <w:style w:type="paragraph" w:styleId="Sinespaciado">
    <w:name w:val="No Spacing"/>
    <w:uiPriority w:val="1"/>
    <w:qFormat/>
    <w:rsid w:val="00203D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uentedeprrafopredeter"/>
    <w:rsid w:val="005237ED"/>
  </w:style>
  <w:style w:type="paragraph" w:styleId="Piedepgina">
    <w:name w:val="footer"/>
    <w:basedOn w:val="Normal"/>
    <w:link w:val="PiedepginaCar"/>
    <w:uiPriority w:val="99"/>
    <w:unhideWhenUsed/>
    <w:rsid w:val="00CA6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4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D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3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3DE3"/>
  </w:style>
  <w:style w:type="table" w:styleId="Tablaconcuadrcula">
    <w:name w:val="Table Grid"/>
    <w:basedOn w:val="Tablanormal"/>
    <w:uiPriority w:val="39"/>
    <w:rsid w:val="00203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1"/>
    <w:qFormat/>
    <w:rsid w:val="00203DE3"/>
    <w:pPr>
      <w:spacing w:after="200" w:line="276" w:lineRule="auto"/>
      <w:ind w:left="720"/>
      <w:contextualSpacing/>
    </w:pPr>
  </w:style>
  <w:style w:type="paragraph" w:styleId="Sinespaciado">
    <w:name w:val="No Spacing"/>
    <w:uiPriority w:val="1"/>
    <w:qFormat/>
    <w:rsid w:val="00203D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uentedeprrafopredeter"/>
    <w:rsid w:val="005237ED"/>
  </w:style>
  <w:style w:type="paragraph" w:styleId="Piedepgina">
    <w:name w:val="footer"/>
    <w:basedOn w:val="Normal"/>
    <w:link w:val="PiedepginaCar"/>
    <w:uiPriority w:val="99"/>
    <w:unhideWhenUsed/>
    <w:rsid w:val="00CA6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798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 Rodriguez Ledesma</dc:creator>
  <cp:lastModifiedBy>usuario</cp:lastModifiedBy>
  <cp:revision>2</cp:revision>
  <dcterms:created xsi:type="dcterms:W3CDTF">2017-05-02T12:19:00Z</dcterms:created>
  <dcterms:modified xsi:type="dcterms:W3CDTF">2017-05-02T12:19:00Z</dcterms:modified>
</cp:coreProperties>
</file>