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650"/>
        <w:gridCol w:w="5827"/>
      </w:tblGrid>
      <w:tr w:rsidR="00FD04CC" w:rsidRPr="00BD1EF2" w14:paraId="032D89E5" w14:textId="77777777" w:rsidTr="00FD04CC">
        <w:trPr>
          <w:trHeight w:val="274"/>
        </w:trPr>
        <w:tc>
          <w:tcPr>
            <w:tcW w:w="1838" w:type="dxa"/>
            <w:vAlign w:val="center"/>
          </w:tcPr>
          <w:p w14:paraId="1FAF00F7" w14:textId="77777777" w:rsidR="00FD04CC" w:rsidRPr="00BD1EF2" w:rsidRDefault="00FD04CC" w:rsidP="001137AE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  <w:bCs/>
              </w:rPr>
            </w:pPr>
            <w:r w:rsidRPr="00BD1EF2">
              <w:rPr>
                <w:rFonts w:ascii="Arial" w:hAnsi="Arial" w:cs="Arial"/>
                <w:color w:val="000000"/>
              </w:rPr>
              <w:br w:type="page"/>
            </w:r>
            <w:r w:rsidRPr="00BD1EF2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1650" w:type="dxa"/>
            <w:vAlign w:val="center"/>
          </w:tcPr>
          <w:p w14:paraId="17C4D1A9" w14:textId="77777777" w:rsidR="00FD04CC" w:rsidRPr="00BD1EF2" w:rsidRDefault="00FD04CC" w:rsidP="001137AE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  <w:bCs/>
              </w:rPr>
            </w:pPr>
            <w:r w:rsidRPr="00BD1EF2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5827" w:type="dxa"/>
            <w:vAlign w:val="center"/>
          </w:tcPr>
          <w:p w14:paraId="74ABF045" w14:textId="77777777" w:rsidR="00FD04CC" w:rsidRPr="00BD1EF2" w:rsidRDefault="00FD04CC" w:rsidP="001137AE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  <w:bCs/>
              </w:rPr>
            </w:pPr>
            <w:r w:rsidRPr="00BD1EF2">
              <w:rPr>
                <w:rFonts w:ascii="Arial" w:hAnsi="Arial" w:cs="Arial"/>
                <w:b/>
                <w:bCs/>
              </w:rPr>
              <w:t>CONTROL DE MODIFICACIONES</w:t>
            </w:r>
          </w:p>
        </w:tc>
      </w:tr>
      <w:tr w:rsidR="00FD04CC" w:rsidRPr="00BD1EF2" w14:paraId="7F14AFA2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050FCF5E" w14:textId="77777777" w:rsidR="00FD04CC" w:rsidRPr="00BD1EF2" w:rsidRDefault="00FD04CC" w:rsidP="00E94D25">
            <w:pPr>
              <w:spacing w:line="360" w:lineRule="auto"/>
              <w:ind w:right="707"/>
              <w:jc w:val="center"/>
              <w:rPr>
                <w:rFonts w:ascii="Arial" w:hAnsi="Arial" w:cs="Arial"/>
              </w:rPr>
            </w:pPr>
            <w:r w:rsidRPr="00BD1EF2">
              <w:rPr>
                <w:rFonts w:ascii="Arial" w:hAnsi="Arial" w:cs="Arial"/>
              </w:rPr>
              <w:t>1</w:t>
            </w:r>
          </w:p>
        </w:tc>
        <w:tc>
          <w:tcPr>
            <w:tcW w:w="1650" w:type="dxa"/>
            <w:vAlign w:val="center"/>
          </w:tcPr>
          <w:p w14:paraId="4A92ECF7" w14:textId="3281C493" w:rsidR="00FD04CC" w:rsidRPr="00BD1EF2" w:rsidRDefault="00E94D25" w:rsidP="00E94D25">
            <w:pPr>
              <w:spacing w:line="360" w:lineRule="auto"/>
              <w:ind w:right="7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9 de 2023</w:t>
            </w:r>
          </w:p>
        </w:tc>
        <w:tc>
          <w:tcPr>
            <w:tcW w:w="5827" w:type="dxa"/>
            <w:vAlign w:val="center"/>
          </w:tcPr>
          <w:p w14:paraId="0199A9D3" w14:textId="35480F78" w:rsidR="00FD04CC" w:rsidRPr="00BD1EF2" w:rsidRDefault="00E94D25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 la guía</w:t>
            </w:r>
          </w:p>
        </w:tc>
      </w:tr>
      <w:tr w:rsidR="00FD04CC" w:rsidRPr="00BD1EF2" w14:paraId="0213A9E8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57A2CB98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1B696142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34C4EF0E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07B3147C" w14:textId="77777777" w:rsidTr="00FD04CC">
        <w:trPr>
          <w:trHeight w:val="1248"/>
        </w:trPr>
        <w:tc>
          <w:tcPr>
            <w:tcW w:w="1838" w:type="dxa"/>
            <w:vAlign w:val="center"/>
          </w:tcPr>
          <w:p w14:paraId="4769D723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426F39DA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400B2C66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28CF7A1C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7C257AD6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44E660DF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551F320A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36BB2A5C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3A8C3ACC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30B8678C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2D692B9E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262F56CC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4554DCB8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63A45BC1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3360DDF2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2C2BB349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01218756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7E519CB2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1BF54A2F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46BD6F36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2389B291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74941D3E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7132D90B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FD04CC" w:rsidRPr="00BD1EF2" w14:paraId="4442DD3D" w14:textId="77777777" w:rsidTr="00FD04CC">
        <w:trPr>
          <w:trHeight w:val="866"/>
        </w:trPr>
        <w:tc>
          <w:tcPr>
            <w:tcW w:w="1838" w:type="dxa"/>
            <w:vAlign w:val="center"/>
          </w:tcPr>
          <w:p w14:paraId="6C6039F7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1650" w:type="dxa"/>
            <w:vAlign w:val="center"/>
          </w:tcPr>
          <w:p w14:paraId="429CA048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827" w:type="dxa"/>
            <w:vAlign w:val="center"/>
          </w:tcPr>
          <w:p w14:paraId="0DBDC533" w14:textId="77777777" w:rsidR="00FD04CC" w:rsidRPr="00BD1EF2" w:rsidRDefault="00FD04CC" w:rsidP="001137AE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</w:tbl>
    <w:p w14:paraId="485C2EDE" w14:textId="635EF060" w:rsidR="00B31795" w:rsidRDefault="00B31795">
      <w:pPr>
        <w:rPr>
          <w:rFonts w:ascii="Arial" w:hAnsi="Arial" w:cs="Arial"/>
          <w:color w:val="000000"/>
        </w:rPr>
      </w:pPr>
    </w:p>
    <w:p w14:paraId="4C38836B" w14:textId="77777777" w:rsidR="00B31795" w:rsidRDefault="00B317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744CF2C" w14:textId="7424F1C6" w:rsidR="006F21B6" w:rsidRPr="00D719D0" w:rsidRDefault="00AE7A34" w:rsidP="00D719D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93" w:line="360" w:lineRule="auto"/>
        <w:ind w:left="-142" w:right="266"/>
        <w:jc w:val="both"/>
        <w:rPr>
          <w:rFonts w:ascii="Arial" w:hAnsi="Arial" w:cs="Arial"/>
          <w:color w:val="000000"/>
        </w:rPr>
      </w:pPr>
      <w:r w:rsidRPr="00D719D0">
        <w:rPr>
          <w:rFonts w:ascii="Arial" w:hAnsi="Arial" w:cs="Arial"/>
          <w:color w:val="000000"/>
        </w:rPr>
        <w:lastRenderedPageBreak/>
        <w:t>Para favorecer la formación en hábitos de higiene, el autocuidado y el bienestar a nivel individual y grupal, dentro del proceso de enseñanza - aprendizaje, el Colegio debe promover prácticas para:</w:t>
      </w:r>
    </w:p>
    <w:p w14:paraId="5D1646C5" w14:textId="18CBF7C4" w:rsidR="006F21B6" w:rsidRPr="00D719D0" w:rsidRDefault="00D719D0" w:rsidP="00D719D0">
      <w:pPr>
        <w:pStyle w:val="Ttulo2"/>
        <w:numPr>
          <w:ilvl w:val="0"/>
          <w:numId w:val="2"/>
        </w:numPr>
        <w:tabs>
          <w:tab w:val="left" w:pos="9214"/>
        </w:tabs>
        <w:spacing w:line="360" w:lineRule="auto"/>
        <w:ind w:right="266"/>
      </w:pPr>
      <w:r w:rsidRPr="00D719D0">
        <w:t>EL CUIDADO DE LA HIGIENE</w:t>
      </w:r>
    </w:p>
    <w:p w14:paraId="0A634B4E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El lavado de manos antes de cada momento destinado a la alimentación.</w:t>
      </w:r>
    </w:p>
    <w:p w14:paraId="1E4C9C98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19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El lavado de manos después de ingresar al baño.</w:t>
      </w:r>
    </w:p>
    <w:p w14:paraId="7C2041F7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18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El lavado de manos después de utilizar materiales escolares como: pegante, pintura, plastilina, entre otros.</w:t>
      </w:r>
    </w:p>
    <w:p w14:paraId="7C8F9D42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4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Toser adecuadamente, tapándose la boca con el antebrazo o un pañuelo.</w:t>
      </w:r>
    </w:p>
    <w:p w14:paraId="2C90E8FC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18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Asear la nariz cada que sea necesario, para mantenerla limpia y prevenir la propagación de gérmenes y enfermedades.</w:t>
      </w:r>
    </w:p>
    <w:p w14:paraId="4E46D6B3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3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No comerse las uñas.</w:t>
      </w:r>
    </w:p>
    <w:p w14:paraId="0EA771FD" w14:textId="120C19C5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16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No introducir objetos extraños en oídos y orificios nasales, a menos que sean los indicados para su higiene y bajo la supervisión de un adulto.</w:t>
      </w:r>
    </w:p>
    <w:p w14:paraId="754544AC" w14:textId="471F62D4" w:rsidR="009B1AD5" w:rsidRPr="00D719D0" w:rsidRDefault="009B1AD5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16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Uso del tapabocas cuando se presentan síntomas gripales.</w:t>
      </w:r>
    </w:p>
    <w:p w14:paraId="48CCAC09" w14:textId="1E5E0F31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2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Los estudiantes de Transición y Primero, presentan importantes avances en su autonomía, por tal razón es importante prestar atención a sus necesidades de mantener la privacidad y orientarlos en el respeto de su cuerpo y el de los demás.</w:t>
      </w:r>
    </w:p>
    <w:p w14:paraId="6EF0A6CA" w14:textId="3A1D0382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Orientar a los niños y niñas en el aseo y limpieza de su cuerpo luego de hacer uso del baño, es importante fortalecer sus conocimientos sobre la eliminación de residuos como el papel higiénico, los pañitos húmedos</w:t>
      </w:r>
      <w:r w:rsidR="009B1AD5" w:rsidRPr="00D719D0">
        <w:rPr>
          <w:rFonts w:ascii="Arial" w:hAnsi="Arial" w:cs="Arial"/>
          <w:color w:val="000000"/>
        </w:rPr>
        <w:t>,</w:t>
      </w:r>
      <w:r w:rsidRPr="00D719D0">
        <w:rPr>
          <w:rFonts w:ascii="Arial" w:hAnsi="Arial" w:cs="Arial"/>
          <w:color w:val="000000"/>
        </w:rPr>
        <w:t xml:space="preserve"> los pañuelos desechables y el uso correcto del agua y el jabón durante el lavado de manos.</w:t>
      </w:r>
    </w:p>
    <w:p w14:paraId="213B8533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4"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Cuando se bebe agua, se debe evitar el contacto directo con la llave del grifo o fuente, para prevenir infecciones.</w:t>
      </w:r>
    </w:p>
    <w:p w14:paraId="0371CC13" w14:textId="77777777" w:rsidR="006F21B6" w:rsidRPr="00D719D0" w:rsidRDefault="00AE7A34" w:rsidP="00344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line="276" w:lineRule="auto"/>
        <w:ind w:left="284" w:right="266" w:hanging="361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Hacer uso adecuado y responsable del papel higiénico cada vez que se va al baño.</w:t>
      </w:r>
    </w:p>
    <w:p w14:paraId="3FAEA083" w14:textId="77777777" w:rsidR="006F21B6" w:rsidRPr="00D719D0" w:rsidRDefault="006F21B6" w:rsidP="00D719D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4" w:line="360" w:lineRule="auto"/>
        <w:ind w:left="-142" w:right="266"/>
        <w:rPr>
          <w:rFonts w:ascii="Arial" w:hAnsi="Arial" w:cs="Arial"/>
          <w:color w:val="000000"/>
        </w:rPr>
      </w:pPr>
    </w:p>
    <w:p w14:paraId="2950907E" w14:textId="430AE2E0" w:rsidR="006F21B6" w:rsidRPr="00D719D0" w:rsidRDefault="00D719D0" w:rsidP="00D719D0">
      <w:pPr>
        <w:pStyle w:val="Ttulo2"/>
        <w:numPr>
          <w:ilvl w:val="0"/>
          <w:numId w:val="2"/>
        </w:numPr>
        <w:tabs>
          <w:tab w:val="left" w:pos="9214"/>
        </w:tabs>
        <w:spacing w:line="360" w:lineRule="auto"/>
        <w:ind w:right="266"/>
      </w:pPr>
      <w:r w:rsidRPr="00D719D0">
        <w:t>PROMOVER LA AUTONOMÍA PROGRESIVA DEL NIÑO Y LA NIÑA, EN RELACIÓN CON LA HIGIENE PERSONAL:</w:t>
      </w:r>
    </w:p>
    <w:p w14:paraId="01C86835" w14:textId="7E5E409C" w:rsidR="00B31795" w:rsidRDefault="00AE7A34" w:rsidP="00D7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160" w:line="360" w:lineRule="auto"/>
        <w:ind w:left="284" w:right="266"/>
        <w:jc w:val="both"/>
        <w:rPr>
          <w:rFonts w:ascii="Arial" w:hAnsi="Arial" w:cs="Arial"/>
          <w:color w:val="000000"/>
        </w:rPr>
      </w:pPr>
      <w:r w:rsidRPr="00D719D0">
        <w:rPr>
          <w:rFonts w:ascii="Arial" w:hAnsi="Arial" w:cs="Arial"/>
          <w:color w:val="000000"/>
        </w:rPr>
        <w:t>Debido a que durante el año escolar se abordan temas sobre el cuidado del cuerpo, la salud y la higiene personal, con los estudiantes de transición y primero de primaria, se realizan actividades dirigidas de aseo personal e higiene.</w:t>
      </w:r>
    </w:p>
    <w:p w14:paraId="00E199E9" w14:textId="77777777" w:rsidR="00B31795" w:rsidRDefault="00B317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7929080" w14:textId="266BD198" w:rsidR="006F21B6" w:rsidRDefault="00AE7A34" w:rsidP="00D7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214"/>
        </w:tabs>
        <w:spacing w:before="3" w:line="360" w:lineRule="auto"/>
        <w:ind w:left="284" w:right="266"/>
        <w:jc w:val="both"/>
        <w:rPr>
          <w:rFonts w:ascii="Arial" w:hAnsi="Arial" w:cs="Arial"/>
          <w:color w:val="000000"/>
        </w:rPr>
      </w:pPr>
      <w:r w:rsidRPr="00D719D0">
        <w:rPr>
          <w:rFonts w:ascii="Arial" w:hAnsi="Arial" w:cs="Arial"/>
          <w:color w:val="000000"/>
        </w:rPr>
        <w:lastRenderedPageBreak/>
        <w:t>La institución ofrece condiciones favorables para que el estudiante avance en el desarrollo autónomo y progresivo de sus habilidades para llevar a cabo prácticas de aseo personal.</w:t>
      </w:r>
    </w:p>
    <w:p w14:paraId="737EAB42" w14:textId="77777777" w:rsidR="00D719D0" w:rsidRDefault="00D719D0" w:rsidP="00D719D0">
      <w:pPr>
        <w:pStyle w:val="Prrafodelista"/>
        <w:rPr>
          <w:rFonts w:ascii="Arial" w:hAnsi="Arial" w:cs="Arial"/>
          <w:color w:val="000000"/>
        </w:rPr>
      </w:pPr>
    </w:p>
    <w:p w14:paraId="6CBE4142" w14:textId="5543AAE3" w:rsidR="006F21B6" w:rsidRPr="00D719D0" w:rsidRDefault="00D719D0" w:rsidP="00D719D0">
      <w:pPr>
        <w:pStyle w:val="Ttulo2"/>
        <w:numPr>
          <w:ilvl w:val="0"/>
          <w:numId w:val="2"/>
        </w:numPr>
        <w:tabs>
          <w:tab w:val="left" w:pos="9214"/>
        </w:tabs>
        <w:spacing w:before="94" w:line="360" w:lineRule="auto"/>
        <w:ind w:right="266"/>
        <w:jc w:val="left"/>
      </w:pPr>
      <w:r w:rsidRPr="00D719D0">
        <w:t>ASEGURAR QUE CADA NIÑO TENGA RECURSOS INDIVIDUALES PARA LA HIGIENE PERSONAL:</w:t>
      </w:r>
    </w:p>
    <w:p w14:paraId="2DB1BE02" w14:textId="52C6AA29" w:rsidR="006F21B6" w:rsidRPr="00D719D0" w:rsidRDefault="009B1AD5" w:rsidP="00D7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9"/>
          <w:tab w:val="left" w:pos="810"/>
          <w:tab w:val="left" w:pos="9214"/>
        </w:tabs>
        <w:spacing w:before="179" w:line="360" w:lineRule="auto"/>
        <w:ind w:left="284" w:right="266"/>
        <w:jc w:val="both"/>
        <w:rPr>
          <w:rFonts w:ascii="Arial" w:hAnsi="Arial" w:cs="Arial"/>
        </w:rPr>
      </w:pPr>
      <w:r w:rsidRPr="00D719D0">
        <w:rPr>
          <w:rFonts w:ascii="Arial" w:hAnsi="Arial" w:cs="Arial"/>
          <w:color w:val="000000"/>
        </w:rPr>
        <w:t>El</w:t>
      </w:r>
      <w:r w:rsidR="00AE7A34" w:rsidRPr="00D719D0">
        <w:rPr>
          <w:rFonts w:ascii="Arial" w:hAnsi="Arial" w:cs="Arial"/>
          <w:color w:val="000000"/>
        </w:rPr>
        <w:t xml:space="preserve"> docente de pr</w:t>
      </w:r>
      <w:r w:rsidR="00E24291">
        <w:rPr>
          <w:rFonts w:ascii="Arial" w:hAnsi="Arial" w:cs="Arial"/>
          <w:color w:val="000000"/>
        </w:rPr>
        <w:t>imera infancia</w:t>
      </w:r>
      <w:r w:rsidR="00AE7A34" w:rsidRPr="00D719D0">
        <w:rPr>
          <w:rFonts w:ascii="Arial" w:hAnsi="Arial" w:cs="Arial"/>
          <w:color w:val="000000"/>
        </w:rPr>
        <w:t xml:space="preserve"> mantiene en su aula de clase implementos de aseo personal básicos como: pañitos húmedos, </w:t>
      </w:r>
      <w:r w:rsidR="00C81DBB">
        <w:rPr>
          <w:rFonts w:ascii="Arial" w:hAnsi="Arial" w:cs="Arial"/>
          <w:color w:val="000000"/>
        </w:rPr>
        <w:t xml:space="preserve">alcohol, </w:t>
      </w:r>
      <w:r w:rsidRPr="00D719D0">
        <w:rPr>
          <w:rFonts w:ascii="Arial" w:hAnsi="Arial" w:cs="Arial"/>
          <w:color w:val="000000"/>
        </w:rPr>
        <w:t>papel higiénico</w:t>
      </w:r>
      <w:r w:rsidR="00AE7A34" w:rsidRPr="00D719D0">
        <w:rPr>
          <w:rFonts w:ascii="Arial" w:hAnsi="Arial" w:cs="Arial"/>
          <w:color w:val="000000"/>
        </w:rPr>
        <w:t xml:space="preserve"> y jabón.</w:t>
      </w:r>
    </w:p>
    <w:p w14:paraId="6025C2C5" w14:textId="799C7DD8" w:rsidR="006F21B6" w:rsidRPr="00D719D0" w:rsidRDefault="006F21B6" w:rsidP="00E24291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360" w:lineRule="auto"/>
        <w:ind w:right="266"/>
        <w:rPr>
          <w:rFonts w:ascii="Arial" w:hAnsi="Arial" w:cs="Arial"/>
          <w:color w:val="000000"/>
        </w:rPr>
      </w:pPr>
    </w:p>
    <w:p w14:paraId="5F40BF0A" w14:textId="77777777" w:rsidR="006F21B6" w:rsidRPr="00D719D0" w:rsidRDefault="00AE7A34" w:rsidP="00D719D0">
      <w:pPr>
        <w:pStyle w:val="Ttulo1"/>
        <w:tabs>
          <w:tab w:val="left" w:pos="9214"/>
        </w:tabs>
        <w:spacing w:line="360" w:lineRule="auto"/>
        <w:ind w:left="-142" w:right="266"/>
        <w:rPr>
          <w:sz w:val="22"/>
          <w:szCs w:val="22"/>
        </w:rPr>
      </w:pPr>
      <w:r w:rsidRPr="00D719D0">
        <w:rPr>
          <w:sz w:val="22"/>
          <w:szCs w:val="22"/>
        </w:rPr>
        <w:t>IMPORTANTE:</w:t>
      </w:r>
    </w:p>
    <w:p w14:paraId="51EDC1B7" w14:textId="23A024C3" w:rsidR="006F21B6" w:rsidRPr="00D719D0" w:rsidRDefault="00AE7A34" w:rsidP="00D719D0">
      <w:pPr>
        <w:tabs>
          <w:tab w:val="left" w:pos="9214"/>
        </w:tabs>
        <w:spacing w:before="1" w:line="360" w:lineRule="auto"/>
        <w:ind w:left="-142" w:right="266"/>
        <w:jc w:val="both"/>
        <w:rPr>
          <w:rFonts w:ascii="Arial" w:hAnsi="Arial" w:cs="Arial"/>
        </w:rPr>
      </w:pPr>
      <w:r w:rsidRPr="00D719D0">
        <w:rPr>
          <w:rFonts w:ascii="Arial" w:hAnsi="Arial" w:cs="Arial"/>
        </w:rPr>
        <w:t xml:space="preserve">Por emergencia sanitaria COVID </w:t>
      </w:r>
      <w:r w:rsidR="006D06E3">
        <w:rPr>
          <w:rFonts w:ascii="Arial" w:hAnsi="Arial" w:cs="Arial"/>
        </w:rPr>
        <w:t>–</w:t>
      </w:r>
      <w:r w:rsidRPr="00D719D0">
        <w:rPr>
          <w:rFonts w:ascii="Arial" w:hAnsi="Arial" w:cs="Arial"/>
        </w:rPr>
        <w:t xml:space="preserve"> 19</w:t>
      </w:r>
      <w:r w:rsidR="006D06E3">
        <w:rPr>
          <w:rFonts w:ascii="Arial" w:hAnsi="Arial" w:cs="Arial"/>
        </w:rPr>
        <w:t xml:space="preserve"> u otra similar</w:t>
      </w:r>
      <w:r w:rsidR="00DC49CB">
        <w:rPr>
          <w:rFonts w:ascii="Arial" w:hAnsi="Arial" w:cs="Arial"/>
        </w:rPr>
        <w:t>,</w:t>
      </w:r>
      <w:r w:rsidR="006D06E3">
        <w:rPr>
          <w:rFonts w:ascii="Arial" w:hAnsi="Arial" w:cs="Arial"/>
        </w:rPr>
        <w:t xml:space="preserve"> se adoptarán los protocolos emanados por los entes reguladores de salud.</w:t>
      </w:r>
      <w:r w:rsidRPr="00D719D0">
        <w:rPr>
          <w:rFonts w:ascii="Arial" w:hAnsi="Arial" w:cs="Arial"/>
        </w:rPr>
        <w:t xml:space="preserve"> </w:t>
      </w:r>
    </w:p>
    <w:p w14:paraId="292D7694" w14:textId="77777777" w:rsidR="006F21B6" w:rsidRPr="00D719D0" w:rsidRDefault="006F21B6" w:rsidP="00D719D0">
      <w:pPr>
        <w:tabs>
          <w:tab w:val="left" w:pos="9214"/>
        </w:tabs>
        <w:spacing w:before="1" w:line="360" w:lineRule="auto"/>
        <w:ind w:left="-142" w:right="266"/>
        <w:jc w:val="both"/>
        <w:rPr>
          <w:rFonts w:ascii="Arial" w:hAnsi="Arial" w:cs="Arial"/>
        </w:rPr>
      </w:pPr>
    </w:p>
    <w:p w14:paraId="119C7D07" w14:textId="4F178645" w:rsidR="009C5E68" w:rsidRDefault="009C5E68" w:rsidP="00D719D0">
      <w:pPr>
        <w:pStyle w:val="Prrafodelista"/>
        <w:numPr>
          <w:ilvl w:val="0"/>
          <w:numId w:val="2"/>
        </w:numPr>
        <w:tabs>
          <w:tab w:val="left" w:pos="9214"/>
        </w:tabs>
        <w:spacing w:before="1" w:line="360" w:lineRule="auto"/>
        <w:ind w:right="2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</w:t>
      </w:r>
    </w:p>
    <w:p w14:paraId="5486F59C" w14:textId="6EB4C268" w:rsidR="009C5E68" w:rsidRDefault="009C5E68" w:rsidP="009C5E68">
      <w:pPr>
        <w:pStyle w:val="Prrafodelista"/>
        <w:tabs>
          <w:tab w:val="left" w:pos="9214"/>
        </w:tabs>
        <w:spacing w:before="1" w:line="360" w:lineRule="auto"/>
        <w:ind w:left="320" w:right="266" w:firstLine="0"/>
        <w:rPr>
          <w:rFonts w:ascii="Arial" w:hAnsi="Arial" w:cs="Arial"/>
        </w:rPr>
      </w:pPr>
      <w:r>
        <w:rPr>
          <w:rFonts w:ascii="Arial" w:hAnsi="Arial" w:cs="Arial"/>
        </w:rPr>
        <w:t>Cuaderno de los estudiantes</w:t>
      </w:r>
    </w:p>
    <w:p w14:paraId="2793144B" w14:textId="6C59A1A1" w:rsidR="009C5E68" w:rsidRDefault="009C5E68" w:rsidP="009C5E68">
      <w:pPr>
        <w:pStyle w:val="Prrafodelista"/>
        <w:tabs>
          <w:tab w:val="left" w:pos="9214"/>
        </w:tabs>
        <w:spacing w:before="1" w:line="360" w:lineRule="auto"/>
        <w:ind w:left="320" w:right="266" w:firstLine="0"/>
        <w:rPr>
          <w:rFonts w:ascii="Arial" w:hAnsi="Arial" w:cs="Arial"/>
        </w:rPr>
      </w:pPr>
      <w:r>
        <w:rPr>
          <w:rFonts w:ascii="Arial" w:hAnsi="Arial" w:cs="Arial"/>
        </w:rPr>
        <w:t>Formato CIDPAC</w:t>
      </w:r>
    </w:p>
    <w:p w14:paraId="459A7EAC" w14:textId="7C7C0072" w:rsidR="009C5E68" w:rsidRDefault="009C5E68" w:rsidP="009C5E68">
      <w:pPr>
        <w:pStyle w:val="Prrafodelista"/>
        <w:tabs>
          <w:tab w:val="left" w:pos="9214"/>
        </w:tabs>
        <w:spacing w:before="1" w:line="360" w:lineRule="auto"/>
        <w:ind w:left="320" w:right="266" w:firstLine="0"/>
        <w:rPr>
          <w:rFonts w:ascii="Arial" w:hAnsi="Arial" w:cs="Arial"/>
        </w:rPr>
      </w:pPr>
      <w:r>
        <w:rPr>
          <w:rFonts w:ascii="Arial" w:hAnsi="Arial" w:cs="Arial"/>
        </w:rPr>
        <w:t>Formato” Seguimiento individual a formación, higiene y salud”</w:t>
      </w:r>
    </w:p>
    <w:p w14:paraId="7A25CACC" w14:textId="77777777" w:rsidR="009C5E68" w:rsidRPr="009C5E68" w:rsidRDefault="009C5E68" w:rsidP="009C5E68">
      <w:pPr>
        <w:pStyle w:val="Prrafodelista"/>
        <w:tabs>
          <w:tab w:val="left" w:pos="9214"/>
        </w:tabs>
        <w:spacing w:before="1" w:line="360" w:lineRule="auto"/>
        <w:ind w:left="320" w:right="266" w:firstLine="0"/>
        <w:rPr>
          <w:rFonts w:ascii="Arial" w:hAnsi="Arial" w:cs="Arial"/>
        </w:rPr>
      </w:pPr>
    </w:p>
    <w:p w14:paraId="502AD139" w14:textId="0B4FDB4B" w:rsidR="006F21B6" w:rsidRPr="0072218F" w:rsidRDefault="00AE7A34" w:rsidP="00D719D0">
      <w:pPr>
        <w:pStyle w:val="Prrafodelista"/>
        <w:numPr>
          <w:ilvl w:val="0"/>
          <w:numId w:val="2"/>
        </w:numPr>
        <w:tabs>
          <w:tab w:val="left" w:pos="9214"/>
        </w:tabs>
        <w:spacing w:before="1" w:line="360" w:lineRule="auto"/>
        <w:ind w:right="266"/>
        <w:rPr>
          <w:rFonts w:ascii="Arial" w:hAnsi="Arial" w:cs="Arial"/>
          <w:b/>
        </w:rPr>
      </w:pPr>
      <w:r w:rsidRPr="0072218F">
        <w:rPr>
          <w:rFonts w:ascii="Arial" w:hAnsi="Arial" w:cs="Arial"/>
          <w:b/>
        </w:rPr>
        <w:t>EVIDENCIAS DE APLICACIÓN</w:t>
      </w:r>
    </w:p>
    <w:p w14:paraId="7C38B874" w14:textId="49010D5F" w:rsidR="00585F45" w:rsidRPr="00D719D0" w:rsidRDefault="009B1AD5" w:rsidP="00D719D0">
      <w:pPr>
        <w:pStyle w:val="Prrafodelista"/>
        <w:numPr>
          <w:ilvl w:val="0"/>
          <w:numId w:val="3"/>
        </w:numPr>
        <w:tabs>
          <w:tab w:val="left" w:pos="9214"/>
        </w:tabs>
        <w:spacing w:before="1" w:line="360" w:lineRule="auto"/>
        <w:ind w:right="266"/>
        <w:rPr>
          <w:rFonts w:ascii="Arial" w:hAnsi="Arial" w:cs="Arial"/>
        </w:rPr>
      </w:pPr>
      <w:r w:rsidRPr="00D719D0">
        <w:rPr>
          <w:rFonts w:ascii="Arial" w:hAnsi="Arial" w:cs="Arial"/>
        </w:rPr>
        <w:t xml:space="preserve">Durante el primer periodo se </w:t>
      </w:r>
      <w:r w:rsidR="00585F45" w:rsidRPr="00D719D0">
        <w:rPr>
          <w:rFonts w:ascii="Arial" w:hAnsi="Arial" w:cs="Arial"/>
        </w:rPr>
        <w:t>trabaja</w:t>
      </w:r>
      <w:r w:rsidRPr="00D719D0">
        <w:rPr>
          <w:rFonts w:ascii="Arial" w:hAnsi="Arial" w:cs="Arial"/>
        </w:rPr>
        <w:t xml:space="preserve"> el proyecto </w:t>
      </w:r>
      <w:r w:rsidR="00BB6F8D">
        <w:rPr>
          <w:rFonts w:ascii="Arial" w:hAnsi="Arial" w:cs="Arial"/>
        </w:rPr>
        <w:t xml:space="preserve">de </w:t>
      </w:r>
      <w:r w:rsidRPr="00D719D0">
        <w:rPr>
          <w:rFonts w:ascii="Arial" w:hAnsi="Arial" w:cs="Arial"/>
        </w:rPr>
        <w:t xml:space="preserve">aula: Me conozco, reconozco y valoro. </w:t>
      </w:r>
    </w:p>
    <w:p w14:paraId="1DDAC051" w14:textId="612E23D7" w:rsidR="006F21B6" w:rsidRPr="00D719D0" w:rsidRDefault="009B1AD5" w:rsidP="00D719D0">
      <w:pPr>
        <w:pStyle w:val="Prrafodelista"/>
        <w:numPr>
          <w:ilvl w:val="0"/>
          <w:numId w:val="3"/>
        </w:numPr>
        <w:tabs>
          <w:tab w:val="left" w:pos="9214"/>
        </w:tabs>
        <w:spacing w:before="1" w:line="360" w:lineRule="auto"/>
        <w:ind w:right="266"/>
        <w:rPr>
          <w:rFonts w:ascii="Arial" w:hAnsi="Arial" w:cs="Arial"/>
        </w:rPr>
      </w:pPr>
      <w:r w:rsidRPr="00D719D0">
        <w:rPr>
          <w:rFonts w:ascii="Arial" w:hAnsi="Arial" w:cs="Arial"/>
        </w:rPr>
        <w:t>En los C</w:t>
      </w:r>
      <w:r w:rsidR="00585F45" w:rsidRPr="00D719D0">
        <w:rPr>
          <w:rFonts w:ascii="Arial" w:hAnsi="Arial" w:cs="Arial"/>
        </w:rPr>
        <w:t>IDPAC</w:t>
      </w:r>
      <w:r w:rsidRPr="00D719D0">
        <w:rPr>
          <w:rFonts w:ascii="Arial" w:hAnsi="Arial" w:cs="Arial"/>
        </w:rPr>
        <w:t xml:space="preserve"> se tr</w:t>
      </w:r>
      <w:r w:rsidR="00585F45" w:rsidRPr="00D719D0">
        <w:rPr>
          <w:rFonts w:ascii="Arial" w:hAnsi="Arial" w:cs="Arial"/>
        </w:rPr>
        <w:t>a</w:t>
      </w:r>
      <w:r w:rsidRPr="00D719D0">
        <w:rPr>
          <w:rFonts w:ascii="Arial" w:hAnsi="Arial" w:cs="Arial"/>
        </w:rPr>
        <w:t>baja proyecto de vida</w:t>
      </w:r>
      <w:r w:rsidR="00BB6F8D">
        <w:rPr>
          <w:rFonts w:ascii="Arial" w:hAnsi="Arial" w:cs="Arial"/>
        </w:rPr>
        <w:t xml:space="preserve"> y hábitos de higiene y aseo</w:t>
      </w:r>
      <w:r w:rsidRPr="00D719D0">
        <w:rPr>
          <w:rFonts w:ascii="Arial" w:hAnsi="Arial" w:cs="Arial"/>
        </w:rPr>
        <w:t>.</w:t>
      </w:r>
    </w:p>
    <w:p w14:paraId="682713C1" w14:textId="373EE6C0" w:rsidR="009B1AD5" w:rsidRPr="00D719D0" w:rsidRDefault="00585F45" w:rsidP="00D719D0">
      <w:pPr>
        <w:pStyle w:val="Prrafodelista"/>
        <w:numPr>
          <w:ilvl w:val="0"/>
          <w:numId w:val="3"/>
        </w:numPr>
        <w:tabs>
          <w:tab w:val="left" w:pos="9214"/>
        </w:tabs>
        <w:spacing w:before="1" w:line="360" w:lineRule="auto"/>
        <w:ind w:right="266"/>
        <w:rPr>
          <w:rFonts w:ascii="Arial" w:hAnsi="Arial" w:cs="Arial"/>
        </w:rPr>
      </w:pPr>
      <w:r w:rsidRPr="00D719D0">
        <w:rPr>
          <w:rFonts w:ascii="Arial" w:hAnsi="Arial" w:cs="Arial"/>
        </w:rPr>
        <w:t xml:space="preserve">Señaléticas sobre algunos cuidados. </w:t>
      </w:r>
    </w:p>
    <w:p w14:paraId="0D09E7B2" w14:textId="77777777" w:rsidR="00585F45" w:rsidRPr="00D719D0" w:rsidRDefault="00585F45" w:rsidP="00D719D0">
      <w:pPr>
        <w:tabs>
          <w:tab w:val="left" w:pos="9214"/>
        </w:tabs>
        <w:spacing w:before="1" w:line="360" w:lineRule="auto"/>
        <w:ind w:left="-142" w:right="266"/>
        <w:jc w:val="both"/>
        <w:rPr>
          <w:rFonts w:ascii="Arial" w:hAnsi="Arial" w:cs="Arial"/>
        </w:rPr>
      </w:pPr>
    </w:p>
    <w:sectPr w:rsidR="00585F45" w:rsidRPr="00D719D0" w:rsidSect="0034482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60" w:right="1160" w:bottom="280" w:left="1600" w:header="56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14D7" w14:textId="77777777" w:rsidR="000C7140" w:rsidRDefault="000C7140">
      <w:r>
        <w:separator/>
      </w:r>
    </w:p>
  </w:endnote>
  <w:endnote w:type="continuationSeparator" w:id="0">
    <w:p w14:paraId="6265DFC4" w14:textId="77777777" w:rsidR="000C7140" w:rsidRDefault="000C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32C2" w14:textId="38CA8266" w:rsidR="000E5A82" w:rsidRDefault="0034482B" w:rsidP="0034482B">
    <w:pPr>
      <w:pStyle w:val="Piedepgina"/>
      <w:jc w:val="right"/>
    </w:pPr>
    <w:r>
      <w:rPr>
        <w:noProof/>
      </w:rPr>
      <w:drawing>
        <wp:inline distT="0" distB="0" distL="0" distR="0" wp14:anchorId="4BF94404" wp14:editId="58A76BED">
          <wp:extent cx="3177777" cy="34560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295" cy="36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1D08" w14:textId="77777777" w:rsidR="000C7140" w:rsidRDefault="000C7140">
      <w:r>
        <w:separator/>
      </w:r>
    </w:p>
  </w:footnote>
  <w:footnote w:type="continuationSeparator" w:id="0">
    <w:p w14:paraId="6373628A" w14:textId="77777777" w:rsidR="000C7140" w:rsidRDefault="000C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AADB" w14:textId="58087E6F" w:rsidR="000E5A82" w:rsidRDefault="000C7140">
    <w:pPr>
      <w:pStyle w:val="Encabezado"/>
    </w:pPr>
    <w:r>
      <w:rPr>
        <w:noProof/>
      </w:rPr>
      <w:pict w14:anchorId="58E73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70157" o:spid="_x0000_s2050" type="#_x0000_t75" style="position:absolute;margin-left:0;margin-top:0;width:473.95pt;height:592.6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34482B" w14:paraId="7C0725DA" w14:textId="77777777" w:rsidTr="0034482B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5EF4BFD" w14:textId="61893B6E" w:rsidR="0034482B" w:rsidRDefault="0034482B" w:rsidP="0034482B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1A0EEA1" wp14:editId="5002ACC3">
                <wp:simplePos x="0" y="0"/>
                <wp:positionH relativeFrom="column">
                  <wp:posOffset>-63963</wp:posOffset>
                </wp:positionH>
                <wp:positionV relativeFrom="paragraph">
                  <wp:posOffset>6119</wp:posOffset>
                </wp:positionV>
                <wp:extent cx="6243329" cy="841664"/>
                <wp:effectExtent l="0" t="0" r="508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3465" cy="843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42F6E9" w14:textId="77777777" w:rsidR="0034482B" w:rsidRDefault="0034482B" w:rsidP="0034482B">
          <w:pPr>
            <w:pStyle w:val="Textoindependiente"/>
            <w:rPr>
              <w:rFonts w:ascii="Times New Roman"/>
              <w:sz w:val="16"/>
              <w:szCs w:val="24"/>
            </w:rPr>
          </w:pPr>
        </w:p>
      </w:tc>
    </w:tr>
    <w:tr w:rsidR="0034482B" w14:paraId="07139F6E" w14:textId="77777777" w:rsidTr="0034482B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39441AE6" w14:textId="77692D12" w:rsidR="0034482B" w:rsidRDefault="0034482B" w:rsidP="0034482B">
          <w:pPr>
            <w:pStyle w:val="Textoindependiente"/>
            <w:rPr>
              <w:rFonts w:ascii="Times New Roman" w:hAnsi="Times New Roman" w:cs="Times New Roman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 w:val="18"/>
              <w:szCs w:val="32"/>
            </w:rPr>
            <w:t>Código DF-</w:t>
          </w:r>
          <w:r>
            <w:rPr>
              <w:rFonts w:ascii="Times New Roman" w:hAnsi="Times New Roman"/>
              <w:sz w:val="18"/>
              <w:szCs w:val="32"/>
            </w:rPr>
            <w:t>Gu</w:t>
          </w:r>
          <w:r>
            <w:rPr>
              <w:rFonts w:ascii="Times New Roman" w:hAnsi="Times New Roman"/>
              <w:sz w:val="18"/>
              <w:szCs w:val="32"/>
            </w:rPr>
            <w:t>-</w:t>
          </w:r>
          <w:r>
            <w:rPr>
              <w:rFonts w:ascii="Times New Roman" w:hAnsi="Times New Roman"/>
              <w:sz w:val="18"/>
              <w:szCs w:val="32"/>
            </w:rPr>
            <w:t>03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4C8C964" w14:textId="3C7A474B" w:rsidR="0034482B" w:rsidRDefault="0034482B" w:rsidP="0034482B">
          <w:pPr>
            <w:pStyle w:val="Textoindependiente"/>
            <w:jc w:val="center"/>
            <w:rPr>
              <w:rFonts w:ascii="Times New Roman" w:hAnsi="Times New Roman" w:cs="Arial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>GUIA DE CUIEDADO Y PROMOCIÓN DE LA HIGIENE DE LA PRIMERA INFANCIA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5E2C105" w14:textId="77777777" w:rsidR="0034482B" w:rsidRDefault="0034482B" w:rsidP="0034482B">
          <w:pPr>
            <w:pStyle w:val="Textoindependiente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>Versión 1</w:t>
          </w:r>
        </w:p>
      </w:tc>
    </w:tr>
  </w:tbl>
  <w:p w14:paraId="17E65E65" w14:textId="55FF6202" w:rsidR="0034482B" w:rsidRPr="00B31795" w:rsidRDefault="0034482B" w:rsidP="00B31795">
    <w:pPr>
      <w:pStyle w:val="Encabezado"/>
    </w:pPr>
    <w:r>
      <w:rPr>
        <w:noProof/>
      </w:rPr>
      <w:pict w14:anchorId="45E86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70158" o:spid="_x0000_s2051" type="#_x0000_t75" style="position:absolute;margin-left:0;margin-top:0;width:387.35pt;height:484.35pt;z-index:-251656192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3991" w14:textId="25510D61" w:rsidR="000E5A82" w:rsidRDefault="000C7140">
    <w:pPr>
      <w:pStyle w:val="Encabezado"/>
    </w:pPr>
    <w:r>
      <w:rPr>
        <w:noProof/>
      </w:rPr>
      <w:pict w14:anchorId="317B0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70156" o:spid="_x0000_s2049" type="#_x0000_t75" style="position:absolute;margin-left:0;margin-top:0;width:473.95pt;height:592.6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30B1"/>
    <w:multiLevelType w:val="hybridMultilevel"/>
    <w:tmpl w:val="8714789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0533E6E"/>
    <w:multiLevelType w:val="multilevel"/>
    <w:tmpl w:val="8C68E02C"/>
    <w:lvl w:ilvl="0"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63EC10FF"/>
    <w:multiLevelType w:val="hybridMultilevel"/>
    <w:tmpl w:val="817291C0"/>
    <w:lvl w:ilvl="0" w:tplc="B7F6FBF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B6"/>
    <w:rsid w:val="000C7140"/>
    <w:rsid w:val="000E5A82"/>
    <w:rsid w:val="0012504F"/>
    <w:rsid w:val="001700B9"/>
    <w:rsid w:val="00273A4F"/>
    <w:rsid w:val="0029029A"/>
    <w:rsid w:val="00304955"/>
    <w:rsid w:val="0034482B"/>
    <w:rsid w:val="003E6577"/>
    <w:rsid w:val="00403700"/>
    <w:rsid w:val="00585F45"/>
    <w:rsid w:val="006605E6"/>
    <w:rsid w:val="00697EB6"/>
    <w:rsid w:val="006D06E3"/>
    <w:rsid w:val="006D4CB2"/>
    <w:rsid w:val="006F21B6"/>
    <w:rsid w:val="0072218F"/>
    <w:rsid w:val="007856F2"/>
    <w:rsid w:val="007D339D"/>
    <w:rsid w:val="0090662B"/>
    <w:rsid w:val="009B1AD5"/>
    <w:rsid w:val="009C5E68"/>
    <w:rsid w:val="00AE7A34"/>
    <w:rsid w:val="00B31795"/>
    <w:rsid w:val="00BB5AB8"/>
    <w:rsid w:val="00BB6F8D"/>
    <w:rsid w:val="00BC6CB6"/>
    <w:rsid w:val="00C81DBB"/>
    <w:rsid w:val="00CB60C5"/>
    <w:rsid w:val="00D250C5"/>
    <w:rsid w:val="00D719D0"/>
    <w:rsid w:val="00DC49CB"/>
    <w:rsid w:val="00E24291"/>
    <w:rsid w:val="00E94D25"/>
    <w:rsid w:val="00EF594D"/>
    <w:rsid w:val="00F043BF"/>
    <w:rsid w:val="00F66BE7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D364D0"/>
  <w15:docId w15:val="{8DD610BE-199F-4CE7-8215-47913432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jc w:val="both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55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5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55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51B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Fuentedeprrafopredeter"/>
    <w:rsid w:val="00F66BE7"/>
  </w:style>
  <w:style w:type="character" w:customStyle="1" w:styleId="eop">
    <w:name w:val="eop"/>
    <w:basedOn w:val="Fuentedeprrafopredeter"/>
    <w:rsid w:val="00F6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RqMPC5aDsp15D9FKH/HRiw5tg==">AMUW2mXl06bPFeMvIdmuvZEuiINBiJIyuiPp1hz9742u5p4ls6oDKoC8WutcW7snRjOgJMJ86VZjIBChQCTNAhsdBfN7MKdL+FDtaoDScW2Ukyu5r7A3QEg=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pjb</dc:creator>
  <cp:lastModifiedBy>Jose Julian Sanchez Guerrero</cp:lastModifiedBy>
  <cp:revision>15</cp:revision>
  <dcterms:created xsi:type="dcterms:W3CDTF">2023-03-28T18:30:00Z</dcterms:created>
  <dcterms:modified xsi:type="dcterms:W3CDTF">2024-07-05T23:00:00Z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