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9F231" w14:textId="77777777" w:rsidR="00452A93" w:rsidRPr="00693FF3" w:rsidRDefault="00D93458" w:rsidP="00D93458">
      <w:pPr>
        <w:jc w:val="center"/>
        <w:rPr>
          <w:b/>
          <w:sz w:val="28"/>
        </w:rPr>
      </w:pPr>
      <w:r w:rsidRPr="00693FF3">
        <w:rPr>
          <w:b/>
          <w:sz w:val="28"/>
        </w:rPr>
        <w:t>INFORMACION GENERAL PARA EL CIERRE DEL PRIMER PERIODO</w:t>
      </w:r>
    </w:p>
    <w:p w14:paraId="059D143A" w14:textId="77777777" w:rsidR="00D93458" w:rsidRDefault="00D93458" w:rsidP="00D93458">
      <w:pPr>
        <w:jc w:val="center"/>
        <w:rPr>
          <w:b/>
        </w:rPr>
      </w:pPr>
      <w:bookmarkStart w:id="0" w:name="_GoBack"/>
      <w:bookmarkEnd w:id="0"/>
    </w:p>
    <w:p w14:paraId="761DA10D" w14:textId="77777777" w:rsidR="00D93458" w:rsidRDefault="00D93458" w:rsidP="00D93458">
      <w:pPr>
        <w:jc w:val="both"/>
        <w:rPr>
          <w:rFonts w:ascii="Arial" w:hAnsi="Arial" w:cs="Arial"/>
        </w:rPr>
      </w:pPr>
      <w:r w:rsidRPr="00D93458">
        <w:rPr>
          <w:rFonts w:ascii="Arial" w:hAnsi="Arial" w:cs="Arial"/>
          <w:b/>
        </w:rPr>
        <w:t>Primer periodo:</w:t>
      </w:r>
      <w:r>
        <w:rPr>
          <w:rFonts w:ascii="Arial" w:hAnsi="Arial" w:cs="Arial"/>
        </w:rPr>
        <w:t xml:space="preserve"> del 20 de enero al 12 de junio (16 de semanas)</w:t>
      </w:r>
    </w:p>
    <w:p w14:paraId="69B86176" w14:textId="77777777" w:rsidR="00963570" w:rsidRDefault="00963570" w:rsidP="00963570">
      <w:pPr>
        <w:pStyle w:val="Prrafodelista"/>
        <w:ind w:left="1080"/>
        <w:jc w:val="both"/>
        <w:rPr>
          <w:rFonts w:ascii="Arial" w:hAnsi="Arial" w:cs="Arial"/>
        </w:rPr>
      </w:pPr>
      <w:r>
        <w:rPr>
          <w:rFonts w:ascii="Arial" w:hAnsi="Arial" w:cs="Arial"/>
        </w:rPr>
        <w:t xml:space="preserve">Informar a los estudiantes la fecha del cierre del periodo. Contarles que el plazo de entrega de actividades se amplió hasta </w:t>
      </w:r>
      <w:r w:rsidR="008B7848">
        <w:rPr>
          <w:rFonts w:ascii="Arial" w:hAnsi="Arial" w:cs="Arial"/>
          <w:b/>
        </w:rPr>
        <w:t xml:space="preserve">el 5 de </w:t>
      </w:r>
      <w:proofErr w:type="gramStart"/>
      <w:r w:rsidR="008B7848">
        <w:rPr>
          <w:rFonts w:ascii="Arial" w:hAnsi="Arial" w:cs="Arial"/>
          <w:b/>
        </w:rPr>
        <w:t>J</w:t>
      </w:r>
      <w:r w:rsidRPr="00963570">
        <w:rPr>
          <w:rFonts w:ascii="Arial" w:hAnsi="Arial" w:cs="Arial"/>
          <w:b/>
        </w:rPr>
        <w:t>unio</w:t>
      </w:r>
      <w:proofErr w:type="gramEnd"/>
      <w:r>
        <w:rPr>
          <w:rFonts w:ascii="Arial" w:hAnsi="Arial" w:cs="Arial"/>
        </w:rPr>
        <w:t>. Durante estos días los docentes hacen acompañamiento a los grupos, reciben y hacen retroalimentación con los estudiantes.</w:t>
      </w:r>
    </w:p>
    <w:p w14:paraId="617FE1E1" w14:textId="77777777" w:rsidR="00672C6F" w:rsidRDefault="00672C6F" w:rsidP="00963570">
      <w:pPr>
        <w:pStyle w:val="Prrafodelista"/>
        <w:ind w:left="1080"/>
        <w:jc w:val="both"/>
        <w:rPr>
          <w:rFonts w:ascii="Arial" w:hAnsi="Arial" w:cs="Arial"/>
        </w:rPr>
      </w:pPr>
    </w:p>
    <w:p w14:paraId="020951CE" w14:textId="77777777" w:rsidR="00963570" w:rsidRPr="0005311C" w:rsidRDefault="00963570" w:rsidP="0005311C">
      <w:pPr>
        <w:pStyle w:val="Prrafodelista"/>
        <w:numPr>
          <w:ilvl w:val="0"/>
          <w:numId w:val="1"/>
        </w:numPr>
        <w:jc w:val="both"/>
        <w:rPr>
          <w:rFonts w:ascii="Arial" w:hAnsi="Arial" w:cs="Arial"/>
        </w:rPr>
      </w:pPr>
      <w:r w:rsidRPr="00963570">
        <w:rPr>
          <w:rFonts w:ascii="Arial" w:hAnsi="Arial" w:cs="Arial"/>
        </w:rPr>
        <w:t xml:space="preserve">En las </w:t>
      </w:r>
      <w:r w:rsidR="008B7848">
        <w:rPr>
          <w:rFonts w:ascii="Arial" w:hAnsi="Arial" w:cs="Arial"/>
          <w:b/>
        </w:rPr>
        <w:t>semanas del 26 de M</w:t>
      </w:r>
      <w:r w:rsidRPr="00963570">
        <w:rPr>
          <w:rFonts w:ascii="Arial" w:hAnsi="Arial" w:cs="Arial"/>
          <w:b/>
        </w:rPr>
        <w:t xml:space="preserve">ayo al 4 de </w:t>
      </w:r>
      <w:r w:rsidR="008B7848">
        <w:rPr>
          <w:rFonts w:ascii="Arial" w:hAnsi="Arial" w:cs="Arial"/>
          <w:b/>
        </w:rPr>
        <w:t>J</w:t>
      </w:r>
      <w:r w:rsidRPr="00963570">
        <w:rPr>
          <w:rFonts w:ascii="Arial" w:hAnsi="Arial" w:cs="Arial"/>
          <w:b/>
        </w:rPr>
        <w:t>unio</w:t>
      </w:r>
      <w:r w:rsidRPr="00963570">
        <w:rPr>
          <w:rFonts w:ascii="Arial" w:hAnsi="Arial" w:cs="Arial"/>
        </w:rPr>
        <w:t xml:space="preserve"> los docentes se reúnen para construir la guía integral</w:t>
      </w:r>
      <w:r w:rsidR="00F72D74">
        <w:rPr>
          <w:rFonts w:ascii="Arial" w:hAnsi="Arial" w:cs="Arial"/>
        </w:rPr>
        <w:t xml:space="preserve"> de cada componente</w:t>
      </w:r>
      <w:r w:rsidR="0005311C">
        <w:rPr>
          <w:rFonts w:ascii="Arial" w:hAnsi="Arial" w:cs="Arial"/>
        </w:rPr>
        <w:t xml:space="preserve"> (</w:t>
      </w:r>
      <w:r w:rsidR="00693FF3" w:rsidRPr="0005311C">
        <w:rPr>
          <w:rFonts w:ascii="Arial" w:hAnsi="Arial" w:cs="Arial"/>
        </w:rPr>
        <w:t xml:space="preserve">economía naranja, 4ta revolución y ser + </w:t>
      </w:r>
      <w:proofErr w:type="spellStart"/>
      <w:r w:rsidR="00693FF3" w:rsidRPr="0005311C">
        <w:rPr>
          <w:rFonts w:ascii="Arial" w:hAnsi="Arial" w:cs="Arial"/>
        </w:rPr>
        <w:t>stem</w:t>
      </w:r>
      <w:proofErr w:type="spellEnd"/>
      <w:r w:rsidR="00693FF3" w:rsidRPr="0005311C">
        <w:rPr>
          <w:rFonts w:ascii="Arial" w:hAnsi="Arial" w:cs="Arial"/>
        </w:rPr>
        <w:t>)</w:t>
      </w:r>
      <w:r w:rsidRPr="0005311C">
        <w:rPr>
          <w:rFonts w:ascii="Arial" w:hAnsi="Arial" w:cs="Arial"/>
        </w:rPr>
        <w:t xml:space="preserve">, </w:t>
      </w:r>
      <w:r w:rsidR="00F72D74" w:rsidRPr="0005311C">
        <w:rPr>
          <w:rFonts w:ascii="Arial" w:hAnsi="Arial" w:cs="Arial"/>
        </w:rPr>
        <w:t xml:space="preserve">también </w:t>
      </w:r>
      <w:r w:rsidRPr="0005311C">
        <w:rPr>
          <w:rFonts w:ascii="Arial" w:hAnsi="Arial" w:cs="Arial"/>
        </w:rPr>
        <w:t>para definir tres in</w:t>
      </w:r>
      <w:r w:rsidR="00F72D74" w:rsidRPr="0005311C">
        <w:rPr>
          <w:rFonts w:ascii="Arial" w:hAnsi="Arial" w:cs="Arial"/>
        </w:rPr>
        <w:t>dicadores de desempeño (</w:t>
      </w:r>
      <w:r w:rsidRPr="0005311C">
        <w:rPr>
          <w:rFonts w:ascii="Arial" w:hAnsi="Arial" w:cs="Arial"/>
        </w:rPr>
        <w:t>uno conceptual, uno procedimental y actitudinal) acordes al trabajo integral, ingresarlo al master y elaborar la rúbrica para evaluar.</w:t>
      </w:r>
    </w:p>
    <w:p w14:paraId="3A93EFE1" w14:textId="77777777" w:rsidR="00963570" w:rsidRPr="00963570" w:rsidRDefault="00963570" w:rsidP="00963570">
      <w:pPr>
        <w:pStyle w:val="Prrafodelista"/>
        <w:ind w:left="1080"/>
        <w:jc w:val="both"/>
        <w:rPr>
          <w:rFonts w:ascii="Arial" w:hAnsi="Arial" w:cs="Arial"/>
        </w:rPr>
      </w:pPr>
    </w:p>
    <w:p w14:paraId="58664C60" w14:textId="77777777" w:rsidR="00963570" w:rsidRDefault="008B7848" w:rsidP="00963570">
      <w:pPr>
        <w:pStyle w:val="Prrafodelista"/>
        <w:numPr>
          <w:ilvl w:val="0"/>
          <w:numId w:val="1"/>
        </w:numPr>
        <w:jc w:val="both"/>
        <w:rPr>
          <w:rFonts w:ascii="Arial" w:hAnsi="Arial" w:cs="Arial"/>
        </w:rPr>
      </w:pPr>
      <w:r>
        <w:rPr>
          <w:rFonts w:ascii="Arial" w:hAnsi="Arial" w:cs="Arial"/>
          <w:b/>
        </w:rPr>
        <w:t xml:space="preserve">Del 1 al 5 de </w:t>
      </w:r>
      <w:proofErr w:type="gramStart"/>
      <w:r>
        <w:rPr>
          <w:rFonts w:ascii="Arial" w:hAnsi="Arial" w:cs="Arial"/>
          <w:b/>
        </w:rPr>
        <w:t>J</w:t>
      </w:r>
      <w:r w:rsidR="00963570">
        <w:rPr>
          <w:rFonts w:ascii="Arial" w:hAnsi="Arial" w:cs="Arial"/>
          <w:b/>
        </w:rPr>
        <w:t>uni</w:t>
      </w:r>
      <w:r w:rsidR="00963570" w:rsidRPr="007727CB">
        <w:rPr>
          <w:rFonts w:ascii="Arial" w:hAnsi="Arial" w:cs="Arial"/>
          <w:b/>
        </w:rPr>
        <w:t>o</w:t>
      </w:r>
      <w:proofErr w:type="gramEnd"/>
      <w:r w:rsidR="00963570" w:rsidRPr="00F81E39">
        <w:rPr>
          <w:rFonts w:ascii="Arial" w:hAnsi="Arial" w:cs="Arial"/>
        </w:rPr>
        <w:t xml:space="preserve"> es la semana para valorar los procesos</w:t>
      </w:r>
      <w:r w:rsidR="00963570">
        <w:rPr>
          <w:rFonts w:ascii="Arial" w:hAnsi="Arial" w:cs="Arial"/>
        </w:rPr>
        <w:t xml:space="preserve"> que corresponde al primer periodo</w:t>
      </w:r>
      <w:r w:rsidR="00963570" w:rsidRPr="00A548DA">
        <w:rPr>
          <w:rFonts w:ascii="Arial" w:hAnsi="Arial" w:cs="Arial"/>
          <w:b/>
        </w:rPr>
        <w:t xml:space="preserve">. </w:t>
      </w:r>
      <w:r w:rsidR="00963570">
        <w:rPr>
          <w:rFonts w:ascii="Arial" w:hAnsi="Arial" w:cs="Arial"/>
        </w:rPr>
        <w:t xml:space="preserve">Para realizar </w:t>
      </w:r>
      <w:r w:rsidR="00963570" w:rsidRPr="000E04D1">
        <w:rPr>
          <w:rFonts w:ascii="Arial" w:hAnsi="Arial" w:cs="Arial"/>
          <w:b/>
        </w:rPr>
        <w:t xml:space="preserve">la autoevaluación </w:t>
      </w:r>
      <w:r w:rsidR="00963570">
        <w:rPr>
          <w:rFonts w:ascii="Arial" w:hAnsi="Arial" w:cs="Arial"/>
        </w:rPr>
        <w:t xml:space="preserve">se compartirá la rúbrica por el grupo de </w:t>
      </w:r>
      <w:proofErr w:type="spellStart"/>
      <w:r w:rsidR="00963570">
        <w:rPr>
          <w:rFonts w:ascii="Arial" w:hAnsi="Arial" w:cs="Arial"/>
        </w:rPr>
        <w:t>whatssapp</w:t>
      </w:r>
      <w:proofErr w:type="spellEnd"/>
      <w:r w:rsidR="00963570">
        <w:rPr>
          <w:rFonts w:ascii="Arial" w:hAnsi="Arial" w:cs="Arial"/>
        </w:rPr>
        <w:t xml:space="preserve"> y cada estudiante envía al docente su nota de valoración según los criterios establecidos. </w:t>
      </w:r>
      <w:r w:rsidR="00693FF3" w:rsidRPr="00693FF3">
        <w:rPr>
          <w:rFonts w:ascii="Arial" w:hAnsi="Arial" w:cs="Arial"/>
          <w:u w:val="single"/>
        </w:rPr>
        <w:t>Para definir las estrategias para la evaluación de periodo el día 29 de mayo hay reunión con los jefes de área.</w:t>
      </w:r>
    </w:p>
    <w:p w14:paraId="678CF436" w14:textId="77777777" w:rsidR="00963570" w:rsidRPr="00963570" w:rsidRDefault="00963570" w:rsidP="00963570">
      <w:pPr>
        <w:pStyle w:val="Prrafodelista"/>
        <w:rPr>
          <w:rFonts w:ascii="Arial" w:hAnsi="Arial" w:cs="Arial"/>
        </w:rPr>
      </w:pPr>
    </w:p>
    <w:p w14:paraId="2581A6B1" w14:textId="77777777" w:rsidR="00963570" w:rsidRDefault="00963570" w:rsidP="00963570">
      <w:pPr>
        <w:pStyle w:val="Prrafodelista"/>
        <w:ind w:left="1080"/>
        <w:jc w:val="both"/>
        <w:rPr>
          <w:rFonts w:ascii="Arial" w:hAnsi="Arial" w:cs="Arial"/>
        </w:rPr>
      </w:pPr>
    </w:p>
    <w:p w14:paraId="79E49D6D" w14:textId="77777777" w:rsidR="00F72D74" w:rsidRDefault="00963570" w:rsidP="00F72D74">
      <w:pPr>
        <w:pStyle w:val="Prrafodelista"/>
        <w:numPr>
          <w:ilvl w:val="0"/>
          <w:numId w:val="1"/>
        </w:numPr>
        <w:jc w:val="both"/>
        <w:rPr>
          <w:rFonts w:ascii="Arial" w:hAnsi="Arial" w:cs="Arial"/>
        </w:rPr>
      </w:pPr>
      <w:r w:rsidRPr="00F72D74">
        <w:rPr>
          <w:rFonts w:ascii="Arial" w:hAnsi="Arial" w:cs="Arial"/>
          <w:b/>
        </w:rPr>
        <w:t>E</w:t>
      </w:r>
      <w:r w:rsidR="008B7848">
        <w:rPr>
          <w:rFonts w:ascii="Arial" w:hAnsi="Arial" w:cs="Arial"/>
          <w:b/>
        </w:rPr>
        <w:t xml:space="preserve">l 5 de </w:t>
      </w:r>
      <w:proofErr w:type="gramStart"/>
      <w:r w:rsidR="008B7848">
        <w:rPr>
          <w:rFonts w:ascii="Arial" w:hAnsi="Arial" w:cs="Arial"/>
          <w:b/>
        </w:rPr>
        <w:t>J</w:t>
      </w:r>
      <w:r w:rsidRPr="00F72D74">
        <w:rPr>
          <w:rFonts w:ascii="Arial" w:hAnsi="Arial" w:cs="Arial"/>
          <w:b/>
        </w:rPr>
        <w:t>unio</w:t>
      </w:r>
      <w:proofErr w:type="gramEnd"/>
      <w:r w:rsidRPr="00F72D74">
        <w:rPr>
          <w:rFonts w:ascii="Arial" w:hAnsi="Arial" w:cs="Arial"/>
        </w:rPr>
        <w:t>, se envía</w:t>
      </w:r>
      <w:r w:rsidR="00693FF3">
        <w:rPr>
          <w:rFonts w:ascii="Arial" w:hAnsi="Arial" w:cs="Arial"/>
        </w:rPr>
        <w:t xml:space="preserve"> la guía integral de áreas</w:t>
      </w:r>
      <w:r w:rsidRPr="00F72D74">
        <w:rPr>
          <w:rFonts w:ascii="Arial" w:hAnsi="Arial" w:cs="Arial"/>
        </w:rPr>
        <w:t xml:space="preserve"> a coordinación académica</w:t>
      </w:r>
      <w:r w:rsidR="00F72D74" w:rsidRPr="00F72D74">
        <w:rPr>
          <w:rFonts w:ascii="Arial" w:hAnsi="Arial" w:cs="Arial"/>
        </w:rPr>
        <w:t xml:space="preserve"> para su revisión y la impresión</w:t>
      </w:r>
      <w:r w:rsidR="00693FF3">
        <w:rPr>
          <w:rFonts w:ascii="Arial" w:hAnsi="Arial" w:cs="Arial"/>
        </w:rPr>
        <w:t xml:space="preserve">. </w:t>
      </w:r>
      <w:r w:rsidR="00D93458" w:rsidRPr="00F72D74">
        <w:rPr>
          <w:rFonts w:ascii="Arial" w:hAnsi="Arial" w:cs="Arial"/>
        </w:rPr>
        <w:t xml:space="preserve">Esta guía es para dar inicio el trabajo del 2do </w:t>
      </w:r>
      <w:r w:rsidR="00693FF3">
        <w:rPr>
          <w:rFonts w:ascii="Arial" w:hAnsi="Arial" w:cs="Arial"/>
        </w:rPr>
        <w:t xml:space="preserve">periodo y entregar a los estudiantes </w:t>
      </w:r>
      <w:r w:rsidR="008B7848">
        <w:rPr>
          <w:rFonts w:ascii="Arial" w:hAnsi="Arial" w:cs="Arial"/>
          <w:b/>
        </w:rPr>
        <w:t xml:space="preserve">el 16 de </w:t>
      </w:r>
      <w:proofErr w:type="gramStart"/>
      <w:r w:rsidR="008B7848">
        <w:rPr>
          <w:rFonts w:ascii="Arial" w:hAnsi="Arial" w:cs="Arial"/>
          <w:b/>
        </w:rPr>
        <w:t>J</w:t>
      </w:r>
      <w:r w:rsidR="00693FF3" w:rsidRPr="00693FF3">
        <w:rPr>
          <w:rFonts w:ascii="Arial" w:hAnsi="Arial" w:cs="Arial"/>
          <w:b/>
        </w:rPr>
        <w:t>unio</w:t>
      </w:r>
      <w:proofErr w:type="gramEnd"/>
      <w:r w:rsidR="00693FF3" w:rsidRPr="00693FF3">
        <w:rPr>
          <w:rFonts w:ascii="Arial" w:hAnsi="Arial" w:cs="Arial"/>
          <w:b/>
        </w:rPr>
        <w:t>.</w:t>
      </w:r>
      <w:r w:rsidR="00D93458" w:rsidRPr="00F72D74">
        <w:rPr>
          <w:rFonts w:ascii="Arial" w:hAnsi="Arial" w:cs="Arial"/>
        </w:rPr>
        <w:t xml:space="preserve">   </w:t>
      </w:r>
    </w:p>
    <w:p w14:paraId="52786997" w14:textId="77777777" w:rsidR="00D93458" w:rsidRPr="00F72D74" w:rsidRDefault="00D93458" w:rsidP="00F72D74">
      <w:pPr>
        <w:pStyle w:val="Prrafodelista"/>
        <w:ind w:left="1080"/>
        <w:jc w:val="both"/>
        <w:rPr>
          <w:rFonts w:ascii="Arial" w:hAnsi="Arial" w:cs="Arial"/>
        </w:rPr>
      </w:pPr>
      <w:r w:rsidRPr="00F72D74">
        <w:rPr>
          <w:rFonts w:ascii="Arial" w:hAnsi="Arial" w:cs="Arial"/>
        </w:rPr>
        <w:t xml:space="preserve">            </w:t>
      </w:r>
      <w:r w:rsidR="00F72D74" w:rsidRPr="00F72D74">
        <w:rPr>
          <w:rFonts w:ascii="Arial" w:hAnsi="Arial" w:cs="Arial"/>
        </w:rPr>
        <w:t xml:space="preserve"> </w:t>
      </w:r>
    </w:p>
    <w:p w14:paraId="70779D98" w14:textId="77777777" w:rsidR="00F72D74" w:rsidRDefault="00D93458" w:rsidP="00F72D74">
      <w:pPr>
        <w:pStyle w:val="Prrafodelista"/>
        <w:ind w:left="1080"/>
        <w:jc w:val="both"/>
        <w:rPr>
          <w:rFonts w:ascii="Arial" w:hAnsi="Arial" w:cs="Arial"/>
        </w:rPr>
      </w:pPr>
      <w:r w:rsidRPr="00F81E39">
        <w:rPr>
          <w:rFonts w:ascii="Arial" w:hAnsi="Arial" w:cs="Arial"/>
        </w:rPr>
        <w:t>La construcción de la guía parte de la identificación de un eje articulador, una pregunta problematizadora o situación de aprendizaje que permite movilizar el conocimiento desde las diferentes áreas</w:t>
      </w:r>
      <w:r>
        <w:rPr>
          <w:rFonts w:ascii="Arial" w:hAnsi="Arial" w:cs="Arial"/>
        </w:rPr>
        <w:t xml:space="preserve"> integradas en cada componente</w:t>
      </w:r>
      <w:r w:rsidRPr="00F81E39">
        <w:rPr>
          <w:rFonts w:ascii="Arial" w:hAnsi="Arial" w:cs="Arial"/>
        </w:rPr>
        <w:t>, identificar cuáles son las competencias ciudadanas y las competencias del área que va a desarrollar, aprendizajes esperados, ámbito conceptual (ejes temáticos articulados de las diferentes áreas), metodología (debe ir acorde con el modelo pedagógico de la institución), actividades a desarrollar (exploración, estructuración y transferencia del aprendizaje, articuladas al ámbito de la investigación, a la preg</w:t>
      </w:r>
      <w:r>
        <w:rPr>
          <w:rFonts w:ascii="Arial" w:hAnsi="Arial" w:cs="Arial"/>
        </w:rPr>
        <w:t>unta, a la competencia y a los Derechos B</w:t>
      </w:r>
      <w:r w:rsidRPr="00F81E39">
        <w:rPr>
          <w:rFonts w:ascii="Arial" w:hAnsi="Arial" w:cs="Arial"/>
        </w:rPr>
        <w:t>ásicos de</w:t>
      </w:r>
      <w:r>
        <w:rPr>
          <w:rFonts w:ascii="Arial" w:hAnsi="Arial" w:cs="Arial"/>
        </w:rPr>
        <w:t xml:space="preserve"> aprendiza </w:t>
      </w:r>
      <w:r w:rsidRPr="00A548DA">
        <w:rPr>
          <w:rFonts w:ascii="Arial" w:hAnsi="Arial" w:cs="Arial"/>
        </w:rPr>
        <w:t xml:space="preserve">Aprendizaje (DBA). </w:t>
      </w:r>
      <w:r w:rsidR="00F72D74">
        <w:rPr>
          <w:rFonts w:ascii="Arial" w:hAnsi="Arial" w:cs="Arial"/>
        </w:rPr>
        <w:t xml:space="preserve"> (Se anexa formato de la guía integral de áreas propuesto inicialmente.)</w:t>
      </w:r>
    </w:p>
    <w:p w14:paraId="37E5C4F5" w14:textId="77777777" w:rsidR="00D93458" w:rsidRPr="00F72D74" w:rsidRDefault="00D93458" w:rsidP="00F72D74">
      <w:pPr>
        <w:jc w:val="both"/>
        <w:rPr>
          <w:rFonts w:ascii="Arial" w:hAnsi="Arial" w:cs="Arial"/>
        </w:rPr>
      </w:pPr>
    </w:p>
    <w:p w14:paraId="04C1C4D9" w14:textId="77777777" w:rsidR="00D93458" w:rsidRDefault="00D93458" w:rsidP="00D93458">
      <w:pPr>
        <w:pStyle w:val="Prrafodelista"/>
        <w:ind w:left="1080"/>
        <w:jc w:val="both"/>
        <w:rPr>
          <w:rFonts w:ascii="Arial" w:hAnsi="Arial" w:cs="Arial"/>
        </w:rPr>
      </w:pPr>
      <w:r>
        <w:rPr>
          <w:rFonts w:ascii="Arial" w:hAnsi="Arial" w:cs="Arial"/>
        </w:rPr>
        <w:lastRenderedPageBreak/>
        <w:t>Es importante tener claro que la actividad que se propone en la guía debe ser agradable, que los elementos que necesite estén en su entorno y se vincule la familia</w:t>
      </w:r>
      <w:r w:rsidRPr="003373E9">
        <w:rPr>
          <w:rFonts w:ascii="Arial" w:hAnsi="Arial" w:cs="Arial"/>
          <w:b/>
        </w:rPr>
        <w:t>. No colocar a ver videos</w:t>
      </w:r>
      <w:r>
        <w:rPr>
          <w:rFonts w:ascii="Arial" w:hAnsi="Arial" w:cs="Arial"/>
        </w:rPr>
        <w:t xml:space="preserve"> cuando la mayoría de los estudiantes no cuentan con la conectividad necesaria para ingresar a internet.</w:t>
      </w:r>
    </w:p>
    <w:p w14:paraId="18A96425" w14:textId="77777777" w:rsidR="00F72D74" w:rsidRDefault="00F72D74" w:rsidP="00D93458">
      <w:pPr>
        <w:pStyle w:val="Prrafodelista"/>
        <w:ind w:left="1080"/>
        <w:jc w:val="both"/>
        <w:rPr>
          <w:rFonts w:ascii="Arial" w:hAnsi="Arial" w:cs="Arial"/>
        </w:rPr>
      </w:pPr>
    </w:p>
    <w:p w14:paraId="35739278" w14:textId="77777777" w:rsidR="00400B0D" w:rsidRDefault="00400B0D" w:rsidP="00400B0D">
      <w:pPr>
        <w:jc w:val="both"/>
        <w:rPr>
          <w:rFonts w:ascii="Arial" w:hAnsi="Arial" w:cs="Arial"/>
        </w:rPr>
      </w:pPr>
    </w:p>
    <w:p w14:paraId="2DC6D3D2" w14:textId="77777777" w:rsidR="00400B0D" w:rsidRPr="00400B0D" w:rsidRDefault="00400B0D" w:rsidP="00400B0D">
      <w:pPr>
        <w:jc w:val="both"/>
        <w:rPr>
          <w:rFonts w:ascii="Arial" w:hAnsi="Arial" w:cs="Arial"/>
          <w:b/>
        </w:rPr>
      </w:pPr>
    </w:p>
    <w:p w14:paraId="3FB8EB0B" w14:textId="77777777" w:rsidR="0005311C" w:rsidRPr="00F72D74" w:rsidRDefault="008B7848" w:rsidP="0005311C">
      <w:pPr>
        <w:pStyle w:val="Prrafodelista"/>
        <w:numPr>
          <w:ilvl w:val="0"/>
          <w:numId w:val="1"/>
        </w:numPr>
        <w:jc w:val="both"/>
        <w:rPr>
          <w:rFonts w:ascii="Arial" w:hAnsi="Arial" w:cs="Arial"/>
        </w:rPr>
      </w:pPr>
      <w:r>
        <w:rPr>
          <w:rFonts w:ascii="Arial" w:hAnsi="Arial" w:cs="Arial"/>
          <w:b/>
        </w:rPr>
        <w:t>El 12 de J</w:t>
      </w:r>
      <w:r w:rsidR="00400B0D" w:rsidRPr="00F72D74">
        <w:rPr>
          <w:rFonts w:ascii="Arial" w:hAnsi="Arial" w:cs="Arial"/>
          <w:b/>
        </w:rPr>
        <w:t>unio</w:t>
      </w:r>
      <w:r w:rsidR="00F72D74" w:rsidRPr="00F72D74">
        <w:rPr>
          <w:rFonts w:ascii="Arial" w:hAnsi="Arial" w:cs="Arial"/>
        </w:rPr>
        <w:t>,</w:t>
      </w:r>
      <w:r w:rsidR="00400B0D" w:rsidRPr="00F72D74">
        <w:rPr>
          <w:rFonts w:ascii="Arial" w:hAnsi="Arial" w:cs="Arial"/>
        </w:rPr>
        <w:t xml:space="preserve"> en el sistema debe estar el informe del proceso académico que corresponde al periodo definido del 20 de enero al 12 de jun</w:t>
      </w:r>
      <w:r w:rsidR="00F72D74" w:rsidRPr="00F72D74">
        <w:rPr>
          <w:rFonts w:ascii="Arial" w:hAnsi="Arial" w:cs="Arial"/>
        </w:rPr>
        <w:t>io del 2020. Teniendo en cuenta el trabajo realizado con la primera guía, el acompañamiento cada docente define la valoración del primer periodo en su área. Teniendo en cuenta la escala valorativa institucional (1.0 a 5.0)</w:t>
      </w:r>
      <w:r w:rsidR="0005311C">
        <w:rPr>
          <w:rFonts w:ascii="Arial" w:hAnsi="Arial" w:cs="Arial"/>
        </w:rPr>
        <w:t xml:space="preserve"> Y</w:t>
      </w:r>
      <w:r w:rsidR="0005311C" w:rsidRPr="0005311C">
        <w:rPr>
          <w:rFonts w:ascii="Arial" w:hAnsi="Arial" w:cs="Arial"/>
          <w:b/>
        </w:rPr>
        <w:t xml:space="preserve"> </w:t>
      </w:r>
      <w:r w:rsidR="0005311C">
        <w:rPr>
          <w:rFonts w:ascii="Arial" w:hAnsi="Arial" w:cs="Arial"/>
          <w:b/>
        </w:rPr>
        <w:t>Las hojas de vida diligenciadas.</w:t>
      </w:r>
    </w:p>
    <w:p w14:paraId="341DD0F9" w14:textId="77777777" w:rsidR="00F72D74" w:rsidRDefault="00F72D74" w:rsidP="0005311C">
      <w:pPr>
        <w:pStyle w:val="Prrafodelista"/>
        <w:ind w:left="1080"/>
        <w:jc w:val="both"/>
        <w:rPr>
          <w:rFonts w:ascii="Arial" w:hAnsi="Arial" w:cs="Arial"/>
        </w:rPr>
      </w:pPr>
    </w:p>
    <w:p w14:paraId="76E6C156" w14:textId="77777777" w:rsidR="00F72D74" w:rsidRPr="00400B0D" w:rsidRDefault="00F72D74" w:rsidP="00F72D74">
      <w:pPr>
        <w:pStyle w:val="Prrafodelista"/>
        <w:jc w:val="both"/>
        <w:rPr>
          <w:rFonts w:ascii="Arial" w:hAnsi="Arial" w:cs="Arial"/>
          <w:b/>
        </w:rPr>
      </w:pPr>
    </w:p>
    <w:p w14:paraId="0D93FB21" w14:textId="77777777" w:rsidR="00400B0D" w:rsidRPr="00F72D74" w:rsidRDefault="00400B0D" w:rsidP="00F72D74">
      <w:pPr>
        <w:pStyle w:val="Prrafodelista"/>
        <w:numPr>
          <w:ilvl w:val="0"/>
          <w:numId w:val="1"/>
        </w:numPr>
        <w:jc w:val="both"/>
        <w:rPr>
          <w:rFonts w:ascii="Arial" w:hAnsi="Arial" w:cs="Arial"/>
        </w:rPr>
      </w:pPr>
      <w:r w:rsidRPr="00F72D74">
        <w:rPr>
          <w:rFonts w:ascii="Arial" w:hAnsi="Arial" w:cs="Arial"/>
          <w:b/>
        </w:rPr>
        <w:t xml:space="preserve">El </w:t>
      </w:r>
      <w:r w:rsidR="008B7848">
        <w:rPr>
          <w:rFonts w:ascii="Arial" w:hAnsi="Arial" w:cs="Arial"/>
          <w:b/>
        </w:rPr>
        <w:t>19 de J</w:t>
      </w:r>
      <w:r w:rsidRPr="00F72D74">
        <w:rPr>
          <w:rFonts w:ascii="Arial" w:hAnsi="Arial" w:cs="Arial"/>
          <w:b/>
        </w:rPr>
        <w:t>unio</w:t>
      </w:r>
      <w:r w:rsidRPr="00F72D74">
        <w:rPr>
          <w:rFonts w:ascii="Arial" w:hAnsi="Arial" w:cs="Arial"/>
        </w:rPr>
        <w:t xml:space="preserve"> las familias y a los estudiantes pueden ingresar al MASTER y ver </w:t>
      </w:r>
      <w:r w:rsidR="0005311C">
        <w:rPr>
          <w:rFonts w:ascii="Arial" w:hAnsi="Arial" w:cs="Arial"/>
        </w:rPr>
        <w:t>el informe académico del primer periodo</w:t>
      </w:r>
      <w:r w:rsidRPr="00F72D74">
        <w:rPr>
          <w:rFonts w:ascii="Arial" w:hAnsi="Arial" w:cs="Arial"/>
        </w:rPr>
        <w:t>.</w:t>
      </w:r>
      <w:r w:rsidR="00F72D74">
        <w:rPr>
          <w:rFonts w:ascii="Arial" w:hAnsi="Arial" w:cs="Arial"/>
        </w:rPr>
        <w:t xml:space="preserve"> </w:t>
      </w:r>
    </w:p>
    <w:p w14:paraId="0115D046" w14:textId="77777777" w:rsidR="00D93458" w:rsidRDefault="00D93458" w:rsidP="00D93458">
      <w:pPr>
        <w:jc w:val="both"/>
        <w:rPr>
          <w:rFonts w:ascii="Arial" w:hAnsi="Arial" w:cs="Arial"/>
        </w:rPr>
      </w:pPr>
    </w:p>
    <w:p w14:paraId="3CE3B225" w14:textId="77777777" w:rsidR="00D93458" w:rsidRPr="00D93458" w:rsidRDefault="00D93458" w:rsidP="00D93458">
      <w:pPr>
        <w:jc w:val="center"/>
        <w:rPr>
          <w:b/>
        </w:rPr>
      </w:pPr>
    </w:p>
    <w:sectPr w:rsidR="00D93458" w:rsidRPr="00D9345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1071D" w14:textId="77777777" w:rsidR="00887413" w:rsidRDefault="00887413" w:rsidP="003919B2">
      <w:pPr>
        <w:spacing w:after="0" w:line="240" w:lineRule="auto"/>
      </w:pPr>
      <w:r>
        <w:separator/>
      </w:r>
    </w:p>
  </w:endnote>
  <w:endnote w:type="continuationSeparator" w:id="0">
    <w:p w14:paraId="2B9E474E" w14:textId="77777777" w:rsidR="00887413" w:rsidRDefault="00887413" w:rsidP="00391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BA666" w14:textId="77777777" w:rsidR="00887413" w:rsidRDefault="00887413" w:rsidP="003919B2">
      <w:pPr>
        <w:spacing w:after="0" w:line="240" w:lineRule="auto"/>
      </w:pPr>
      <w:r>
        <w:separator/>
      </w:r>
    </w:p>
  </w:footnote>
  <w:footnote w:type="continuationSeparator" w:id="0">
    <w:p w14:paraId="0901B4DD" w14:textId="77777777" w:rsidR="00887413" w:rsidRDefault="00887413" w:rsidP="00391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D10F8" w14:textId="77777777" w:rsidR="003919B2" w:rsidRDefault="003919B2" w:rsidP="003919B2">
    <w:pPr>
      <w:pStyle w:val="Encabezado"/>
      <w:tabs>
        <w:tab w:val="clear" w:pos="4419"/>
        <w:tab w:val="clear" w:pos="8838"/>
        <w:tab w:val="left" w:pos="1575"/>
      </w:tabs>
    </w:pPr>
    <w:r>
      <w:tab/>
    </w:r>
  </w:p>
  <w:tbl>
    <w:tblPr>
      <w:tblW w:w="11013" w:type="dxa"/>
      <w:tblInd w:w="-10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4"/>
      <w:gridCol w:w="9449"/>
    </w:tblGrid>
    <w:tr w:rsidR="003919B2" w14:paraId="20734E59" w14:textId="77777777" w:rsidTr="00622C8E">
      <w:trPr>
        <w:trHeight w:val="758"/>
      </w:trPr>
      <w:tc>
        <w:tcPr>
          <w:tcW w:w="1564" w:type="dxa"/>
          <w:vMerge w:val="restart"/>
          <w:tcBorders>
            <w:top w:val="single" w:sz="6" w:space="0" w:color="000000"/>
            <w:left w:val="single" w:sz="6" w:space="0" w:color="000000"/>
            <w:bottom w:val="single" w:sz="6" w:space="0" w:color="000000"/>
            <w:right w:val="single" w:sz="6" w:space="0" w:color="000000"/>
          </w:tcBorders>
          <w:hideMark/>
        </w:tcPr>
        <w:p w14:paraId="5D90D0A2" w14:textId="77777777" w:rsidR="003919B2" w:rsidRDefault="003919B2" w:rsidP="003919B2">
          <w:pPr>
            <w:ind w:left="130" w:right="383" w:hanging="69"/>
            <w:jc w:val="both"/>
            <w:rPr>
              <w:rFonts w:ascii="Times New Roman" w:eastAsia="Times New Roman" w:hAnsi="Times New Roman" w:cs="Times New Roman"/>
              <w:color w:val="000000"/>
              <w:sz w:val="20"/>
              <w:szCs w:val="20"/>
            </w:rPr>
          </w:pPr>
          <w:r>
            <w:rPr>
              <w:noProof/>
              <w:lang w:eastAsia="es-CO"/>
            </w:rPr>
            <w:drawing>
              <wp:anchor distT="0" distB="0" distL="114300" distR="114300" simplePos="0" relativeHeight="251659264" behindDoc="0" locked="0" layoutInCell="1" allowOverlap="1" wp14:anchorId="6B83AEEC" wp14:editId="35DA8FE4">
                <wp:simplePos x="0" y="0"/>
                <wp:positionH relativeFrom="column">
                  <wp:posOffset>5715</wp:posOffset>
                </wp:positionH>
                <wp:positionV relativeFrom="paragraph">
                  <wp:posOffset>206375</wp:posOffset>
                </wp:positionV>
                <wp:extent cx="910590" cy="929640"/>
                <wp:effectExtent l="0" t="0" r="3810" b="3810"/>
                <wp:wrapSquare wrapText="bothSides"/>
                <wp:docPr id="1" name="Imagen 1" descr="Descripción: D:\Backup\Mis Documentos\AÑO 2017\FORMATOS 2017\LOGO I.E. VALLEJUELOS DEFINITIVO 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Backup\Mis Documentos\AÑO 2017\FORMATOS 2017\LOGO I.E. VALLEJUELOS DEFINITIVO 3-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929640"/>
                        </a:xfrm>
                        <a:prstGeom prst="rect">
                          <a:avLst/>
                        </a:prstGeom>
                        <a:noFill/>
                      </pic:spPr>
                    </pic:pic>
                  </a:graphicData>
                </a:graphic>
                <wp14:sizeRelH relativeFrom="page">
                  <wp14:pctWidth>0</wp14:pctWidth>
                </wp14:sizeRelH>
                <wp14:sizeRelV relativeFrom="page">
                  <wp14:pctHeight>0</wp14:pctHeight>
                </wp14:sizeRelV>
              </wp:anchor>
            </w:drawing>
          </w:r>
        </w:p>
      </w:tc>
      <w:tc>
        <w:tcPr>
          <w:tcW w:w="9449" w:type="dxa"/>
          <w:tcBorders>
            <w:top w:val="single" w:sz="6" w:space="0" w:color="000000"/>
            <w:left w:val="single" w:sz="6" w:space="0" w:color="000000"/>
            <w:right w:val="single" w:sz="6" w:space="0" w:color="000000"/>
          </w:tcBorders>
          <w:hideMark/>
        </w:tcPr>
        <w:p w14:paraId="17A0CF30" w14:textId="77777777" w:rsidR="003919B2" w:rsidRDefault="003919B2" w:rsidP="003919B2">
          <w:pPr>
            <w:spacing w:after="0"/>
            <w:ind w:left="-709"/>
            <w:jc w:val="center"/>
            <w:rPr>
              <w:rFonts w:ascii="Arial" w:hAnsi="Arial" w:cs="Arial"/>
              <w:b/>
              <w:i/>
            </w:rPr>
          </w:pPr>
          <w:r>
            <w:rPr>
              <w:rFonts w:ascii="Arial" w:hAnsi="Arial" w:cs="Arial"/>
              <w:b/>
              <w:i/>
            </w:rPr>
            <w:t>Institución Educativa Vallejuelos</w:t>
          </w:r>
        </w:p>
        <w:p w14:paraId="0F393357" w14:textId="77777777" w:rsidR="003919B2" w:rsidRDefault="003919B2" w:rsidP="003919B2">
          <w:pPr>
            <w:spacing w:before="10" w:line="201" w:lineRule="auto"/>
            <w:ind w:left="100" w:right="383" w:hanging="69"/>
            <w:jc w:val="both"/>
            <w:rPr>
              <w:color w:val="000000"/>
              <w:sz w:val="18"/>
              <w:szCs w:val="18"/>
            </w:rPr>
          </w:pPr>
          <w:r>
            <w:rPr>
              <w:rFonts w:ascii="Times New Roman" w:eastAsia="Times New Roman" w:hAnsi="Times New Roman" w:cs="Times New Roman"/>
              <w:color w:val="000000"/>
            </w:rPr>
            <w:t xml:space="preserve">                                                </w:t>
          </w:r>
          <w:r>
            <w:rPr>
              <w:rFonts w:ascii="Arial" w:eastAsia="Times New Roman" w:hAnsi="Arial" w:cs="Arial"/>
              <w:b/>
              <w:color w:val="000000"/>
              <w:sz w:val="20"/>
              <w:szCs w:val="20"/>
            </w:rPr>
            <w:t xml:space="preserve"> </w:t>
          </w:r>
        </w:p>
      </w:tc>
    </w:tr>
    <w:tr w:rsidR="003919B2" w14:paraId="1006AF67" w14:textId="77777777" w:rsidTr="00622C8E">
      <w:trPr>
        <w:trHeight w:val="677"/>
      </w:trPr>
      <w:tc>
        <w:tcPr>
          <w:tcW w:w="1564" w:type="dxa"/>
          <w:vMerge/>
          <w:tcBorders>
            <w:top w:val="single" w:sz="6" w:space="0" w:color="000000"/>
            <w:left w:val="single" w:sz="6" w:space="0" w:color="000000"/>
            <w:bottom w:val="single" w:sz="6" w:space="0" w:color="000000"/>
            <w:right w:val="single" w:sz="6" w:space="0" w:color="000000"/>
          </w:tcBorders>
          <w:vAlign w:val="center"/>
          <w:hideMark/>
        </w:tcPr>
        <w:p w14:paraId="02917996" w14:textId="77777777" w:rsidR="003919B2" w:rsidRDefault="003919B2" w:rsidP="003919B2">
          <w:pPr>
            <w:spacing w:after="0"/>
            <w:rPr>
              <w:rFonts w:ascii="Times New Roman" w:eastAsia="Times New Roman" w:hAnsi="Times New Roman" w:cs="Times New Roman"/>
              <w:color w:val="000000"/>
              <w:sz w:val="20"/>
              <w:szCs w:val="20"/>
            </w:rPr>
          </w:pPr>
        </w:p>
      </w:tc>
      <w:tc>
        <w:tcPr>
          <w:tcW w:w="9449" w:type="dxa"/>
          <w:tcBorders>
            <w:top w:val="single" w:sz="6" w:space="0" w:color="000000"/>
            <w:left w:val="single" w:sz="6" w:space="0" w:color="000000"/>
            <w:bottom w:val="single" w:sz="6" w:space="0" w:color="000000"/>
            <w:right w:val="single" w:sz="6" w:space="0" w:color="000000"/>
          </w:tcBorders>
          <w:hideMark/>
        </w:tcPr>
        <w:p w14:paraId="21F22D63" w14:textId="77777777" w:rsidR="003919B2" w:rsidRDefault="003919B2" w:rsidP="003919B2">
          <w:pPr>
            <w:spacing w:before="67"/>
            <w:ind w:left="565" w:right="383" w:hanging="1"/>
            <w:jc w:val="center"/>
            <w:rPr>
              <w:rFonts w:ascii="Arial" w:hAnsi="Arial" w:cs="Arial"/>
              <w:b/>
              <w:color w:val="000000"/>
            </w:rPr>
          </w:pPr>
          <w:r>
            <w:rPr>
              <w:rFonts w:ascii="Arial" w:hAnsi="Arial" w:cs="Arial"/>
              <w:b/>
              <w:color w:val="000000"/>
            </w:rPr>
            <w:t>COMUNICADO INSTITUCIONAL</w:t>
          </w:r>
        </w:p>
        <w:p w14:paraId="62C3E3CA" w14:textId="77777777" w:rsidR="003919B2" w:rsidRDefault="003919B2" w:rsidP="003919B2">
          <w:pPr>
            <w:tabs>
              <w:tab w:val="left" w:pos="960"/>
              <w:tab w:val="left" w:pos="1792"/>
            </w:tabs>
            <w:ind w:left="100" w:right="383" w:hanging="69"/>
            <w:jc w:val="both"/>
            <w:rPr>
              <w:color w:val="000000"/>
              <w:sz w:val="18"/>
              <w:szCs w:val="18"/>
            </w:rPr>
          </w:pPr>
        </w:p>
      </w:tc>
    </w:tr>
  </w:tbl>
  <w:p w14:paraId="42110079" w14:textId="70B36C42" w:rsidR="003919B2" w:rsidRDefault="003919B2" w:rsidP="003919B2">
    <w:pPr>
      <w:pStyle w:val="Encabezado"/>
      <w:tabs>
        <w:tab w:val="clear" w:pos="4419"/>
        <w:tab w:val="clear" w:pos="8838"/>
        <w:tab w:val="left" w:pos="157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E4E10"/>
    <w:multiLevelType w:val="hybridMultilevel"/>
    <w:tmpl w:val="66A8D05C"/>
    <w:lvl w:ilvl="0" w:tplc="D46A64C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4AFC6956"/>
    <w:multiLevelType w:val="hybridMultilevel"/>
    <w:tmpl w:val="263C33AA"/>
    <w:lvl w:ilvl="0" w:tplc="99F60AC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458"/>
    <w:rsid w:val="0005311C"/>
    <w:rsid w:val="00190759"/>
    <w:rsid w:val="003919B2"/>
    <w:rsid w:val="00400B0D"/>
    <w:rsid w:val="00672C6F"/>
    <w:rsid w:val="00693FF3"/>
    <w:rsid w:val="00887413"/>
    <w:rsid w:val="008B7848"/>
    <w:rsid w:val="00963570"/>
    <w:rsid w:val="00B14D2C"/>
    <w:rsid w:val="00BB38CF"/>
    <w:rsid w:val="00D93458"/>
    <w:rsid w:val="00DD3334"/>
    <w:rsid w:val="00F72D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DA08"/>
  <w15:chartTrackingRefBased/>
  <w15:docId w15:val="{B3766FC4-14A8-4C8A-98F0-09389CF4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3458"/>
    <w:pPr>
      <w:ind w:left="720"/>
      <w:contextualSpacing/>
    </w:pPr>
  </w:style>
  <w:style w:type="paragraph" w:styleId="Encabezado">
    <w:name w:val="header"/>
    <w:basedOn w:val="Normal"/>
    <w:link w:val="EncabezadoCar"/>
    <w:uiPriority w:val="99"/>
    <w:unhideWhenUsed/>
    <w:rsid w:val="003919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19B2"/>
  </w:style>
  <w:style w:type="paragraph" w:styleId="Piedepgina">
    <w:name w:val="footer"/>
    <w:basedOn w:val="Normal"/>
    <w:link w:val="PiedepginaCar"/>
    <w:uiPriority w:val="99"/>
    <w:unhideWhenUsed/>
    <w:rsid w:val="003919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1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2502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yoga310 1tb</dc:creator>
  <cp:keywords/>
  <dc:description/>
  <cp:lastModifiedBy>Home</cp:lastModifiedBy>
  <cp:revision>3</cp:revision>
  <dcterms:created xsi:type="dcterms:W3CDTF">2020-05-27T14:40:00Z</dcterms:created>
  <dcterms:modified xsi:type="dcterms:W3CDTF">2020-08-03T16:01:00Z</dcterms:modified>
</cp:coreProperties>
</file>