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5B0" w:rsidRDefault="004025B0" w:rsidP="004025B0">
      <w:pPr>
        <w:rPr>
          <w:sz w:val="20"/>
          <w:szCs w:val="20"/>
        </w:rPr>
      </w:pPr>
      <w:r>
        <w:rPr>
          <w:sz w:val="20"/>
          <w:szCs w:val="20"/>
        </w:rPr>
        <w:t>INGLÉS</w:t>
      </w:r>
    </w:p>
    <w:p w:rsidR="004025B0" w:rsidRDefault="004025B0" w:rsidP="004025B0">
      <w:pPr>
        <w:rPr>
          <w:sz w:val="20"/>
          <w:szCs w:val="20"/>
        </w:rPr>
      </w:pPr>
      <w:r>
        <w:rPr>
          <w:sz w:val="20"/>
          <w:szCs w:val="20"/>
        </w:rPr>
        <w:t>TERCER PERIODO</w:t>
      </w:r>
    </w:p>
    <w:p w:rsidR="004025B0" w:rsidRDefault="004025B0" w:rsidP="004025B0">
      <w:pPr>
        <w:shd w:val="clear" w:color="auto" w:fill="FFFFFF"/>
        <w:spacing w:after="240" w:line="360" w:lineRule="auto"/>
        <w:textAlignment w:val="baseline"/>
        <w:rPr>
          <w:rFonts w:ascii="Arial" w:hAnsi="Arial" w:cs="Arial"/>
          <w:sz w:val="16"/>
          <w:szCs w:val="16"/>
          <w:lang w:eastAsia="es-CO"/>
        </w:rPr>
      </w:pPr>
      <w:r>
        <w:rPr>
          <w:sz w:val="20"/>
          <w:szCs w:val="20"/>
        </w:rPr>
        <w:t>JUSTIFICACION</w:t>
      </w:r>
      <w:r>
        <w:t xml:space="preserve">: </w:t>
      </w:r>
      <w:r>
        <w:rPr>
          <w:rFonts w:ascii="Arial" w:hAnsi="Arial" w:cs="Arial"/>
          <w:sz w:val="16"/>
          <w:szCs w:val="16"/>
        </w:rPr>
        <w:t>El uso del inglés como lenguaje global, parte más de la necesidad “</w:t>
      </w:r>
      <w:r>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Pr>
          <w:rFonts w:ascii="Arial" w:hAnsi="Arial" w:cs="Arial"/>
          <w:noProof/>
          <w:sz w:val="16"/>
          <w:szCs w:val="16"/>
          <w:lang w:eastAsia="es-CO"/>
        </w:rPr>
        <w:t>(Rosen, 2010)</w:t>
      </w:r>
      <w:r>
        <w:rPr>
          <w:rFonts w:ascii="Arial" w:hAnsi="Arial" w:cs="Arial"/>
          <w:bCs/>
          <w:sz w:val="16"/>
          <w:szCs w:val="16"/>
          <w:lang w:eastAsia="es-CO"/>
        </w:rPr>
        <w:t>.</w:t>
      </w:r>
    </w:p>
    <w:p w:rsidR="004025B0" w:rsidRDefault="004025B0" w:rsidP="004025B0">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4025B0" w:rsidRDefault="004025B0" w:rsidP="004025B0">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4025B0" w:rsidRDefault="004025B0" w:rsidP="004025B0">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4025B0" w:rsidRDefault="004025B0" w:rsidP="004025B0">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Pr>
          <w:rFonts w:ascii="Arial" w:hAnsi="Arial" w:cs="Arial"/>
          <w:noProof/>
          <w:sz w:val="16"/>
          <w:szCs w:val="16"/>
          <w:lang w:eastAsia="es-CO"/>
        </w:rPr>
        <w:t>(Colombia Aprende, 2015)</w:t>
      </w:r>
      <w:r>
        <w:rPr>
          <w:rFonts w:ascii="Arial" w:hAnsi="Arial" w:cs="Arial"/>
          <w:sz w:val="16"/>
          <w:szCs w:val="16"/>
          <w:lang w:eastAsia="es-CO"/>
        </w:rPr>
        <w:t>.</w:t>
      </w:r>
    </w:p>
    <w:p w:rsidR="004025B0" w:rsidRDefault="004025B0" w:rsidP="004025B0">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Respecto al departamento de Antioquia,</w:t>
      </w:r>
      <w:r>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Pr>
          <w:rFonts w:ascii="Arial" w:hAnsi="Arial" w:cs="Arial"/>
          <w:noProof/>
          <w:sz w:val="16"/>
          <w:szCs w:val="16"/>
          <w:lang w:eastAsia="es-CO"/>
        </w:rPr>
        <w:t>(Villa, 2015)</w:t>
      </w:r>
      <w:r>
        <w:rPr>
          <w:rFonts w:ascii="Arial" w:hAnsi="Arial" w:cs="Arial"/>
          <w:bCs/>
          <w:sz w:val="16"/>
          <w:szCs w:val="16"/>
          <w:lang w:eastAsia="es-CO"/>
        </w:rPr>
        <w:t>.</w:t>
      </w:r>
      <w:r>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Pr>
          <w:rFonts w:ascii="Arial" w:hAnsi="Arial" w:cs="Arial"/>
          <w:noProof/>
          <w:sz w:val="16"/>
          <w:szCs w:val="16"/>
          <w:lang w:eastAsia="es-CO"/>
        </w:rPr>
        <w:t>(Villa, 2015)</w:t>
      </w:r>
      <w:r>
        <w:rPr>
          <w:rFonts w:ascii="Arial" w:hAnsi="Arial" w:cs="Arial"/>
          <w:sz w:val="16"/>
          <w:szCs w:val="16"/>
          <w:lang w:eastAsia="es-CO"/>
        </w:rPr>
        <w:t>.</w:t>
      </w:r>
    </w:p>
    <w:p w:rsidR="004025B0" w:rsidRDefault="004025B0" w:rsidP="004025B0">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4025B0" w:rsidRDefault="004025B0" w:rsidP="004025B0">
      <w:pPr>
        <w:rPr>
          <w:rFonts w:ascii="Arial" w:hAnsi="Arial" w:cs="Arial"/>
          <w:sz w:val="16"/>
          <w:szCs w:val="16"/>
          <w:lang w:val="en-US" w:eastAsia="es-CO"/>
        </w:rPr>
      </w:pPr>
      <w:r>
        <w:rPr>
          <w:sz w:val="20"/>
          <w:szCs w:val="20"/>
          <w:lang w:val="en-US"/>
        </w:rPr>
        <w:t>NUCLEO TEMATICO</w:t>
      </w:r>
      <w:r>
        <w:rPr>
          <w:lang w:val="en-US"/>
        </w:rPr>
        <w:t xml:space="preserve">: </w:t>
      </w:r>
      <w:r>
        <w:rPr>
          <w:rFonts w:ascii="Arial" w:hAnsi="Arial" w:cs="Arial"/>
          <w:sz w:val="16"/>
          <w:szCs w:val="16"/>
          <w:lang w:val="en-US" w:eastAsia="es-CO"/>
        </w:rPr>
        <w:t>Important aspects in the history of the 20th century, the threat of the environment, vocabulary related to history, politics, economics, the environment, quantifiers, agreements and disagreements, reading plan.</w:t>
      </w:r>
    </w:p>
    <w:p w:rsidR="004025B0" w:rsidRDefault="004025B0" w:rsidP="004025B0">
      <w:pPr>
        <w:rPr>
          <w:rFonts w:ascii="Arial" w:hAnsi="Arial" w:cs="Arial"/>
          <w:sz w:val="16"/>
          <w:szCs w:val="16"/>
          <w:lang w:val="en-US" w:eastAsia="es-CO"/>
        </w:rPr>
      </w:pPr>
    </w:p>
    <w:p w:rsidR="004025B0" w:rsidRDefault="004025B0" w:rsidP="004025B0">
      <w:pPr>
        <w:rPr>
          <w:rFonts w:ascii="Arial" w:hAnsi="Arial" w:cs="Arial"/>
          <w:sz w:val="16"/>
          <w:szCs w:val="16"/>
          <w:lang w:eastAsia="es-CO"/>
        </w:rPr>
      </w:pPr>
      <w:r>
        <w:rPr>
          <w:sz w:val="20"/>
          <w:szCs w:val="20"/>
        </w:rPr>
        <w:t>CRITERIOS BASICOS DE DESEMPEÑO</w:t>
      </w:r>
      <w:r>
        <w:t xml:space="preserve">: </w:t>
      </w:r>
      <w:r>
        <w:rPr>
          <w:rFonts w:ascii="Arial" w:hAnsi="Arial" w:cs="Arial"/>
          <w:sz w:val="16"/>
          <w:szCs w:val="16"/>
          <w:lang w:eastAsia="es-CO"/>
        </w:rPr>
        <w:t>Comprendo el sentido general del texto oral aunque no entienda todas sus palabras,</w:t>
      </w:r>
    </w:p>
    <w:p w:rsidR="004025B0" w:rsidRDefault="004025B0" w:rsidP="004025B0">
      <w:pPr>
        <w:rPr>
          <w:rFonts w:ascii="Arial" w:hAnsi="Arial" w:cs="Arial"/>
          <w:sz w:val="16"/>
          <w:szCs w:val="16"/>
          <w:lang w:eastAsia="es-CO"/>
        </w:rPr>
      </w:pPr>
      <w:r>
        <w:rPr>
          <w:rFonts w:ascii="Arial" w:hAnsi="Arial" w:cs="Arial"/>
          <w:sz w:val="16"/>
          <w:szCs w:val="16"/>
          <w:lang w:eastAsia="es-CO"/>
        </w:rPr>
        <w:t>identifico palabras clave dentro del texto que me permiten comprender su sentido general, utilizo las imágenes e información del contexto de habla para comprender mejor lo que escucho, puedo expresarme con la seguridad y confianza propios de mi personalidad.</w:t>
      </w:r>
    </w:p>
    <w:p w:rsidR="004025B0" w:rsidRDefault="004025B0" w:rsidP="004025B0">
      <w:pPr>
        <w:rPr>
          <w:rFonts w:ascii="Arial" w:hAnsi="Arial" w:cs="Arial"/>
          <w:sz w:val="16"/>
          <w:szCs w:val="16"/>
          <w:lang w:eastAsia="es-CO"/>
        </w:rPr>
      </w:pPr>
    </w:p>
    <w:p w:rsidR="004025B0" w:rsidRDefault="004025B0" w:rsidP="004025B0">
      <w:pPr>
        <w:rPr>
          <w:rFonts w:ascii="Arial" w:hAnsi="Arial" w:cs="Arial"/>
          <w:sz w:val="16"/>
          <w:szCs w:val="16"/>
          <w:lang w:eastAsia="es-CO"/>
        </w:rPr>
      </w:pPr>
    </w:p>
    <w:p w:rsidR="004025B0" w:rsidRDefault="004025B0" w:rsidP="004025B0">
      <w:pPr>
        <w:autoSpaceDE w:val="0"/>
        <w:autoSpaceDN w:val="0"/>
        <w:adjustRightInd w:val="0"/>
        <w:rPr>
          <w:rFonts w:ascii="Arial" w:hAnsi="Arial" w:cs="Arial"/>
          <w:sz w:val="16"/>
          <w:szCs w:val="16"/>
          <w:lang w:val="en-US" w:eastAsia="es-CO"/>
        </w:rPr>
      </w:pPr>
      <w:r>
        <w:rPr>
          <w:sz w:val="20"/>
          <w:szCs w:val="20"/>
          <w:lang w:val="en-US"/>
        </w:rPr>
        <w:t>TEMAS</w:t>
      </w:r>
      <w:r>
        <w:rPr>
          <w:rFonts w:ascii="MyriadPro-LightSemiCn" w:hAnsi="MyriadPro-LightSemiCn" w:cs="MyriadPro-LightSemiCn" w:hint="eastAsia"/>
          <w:sz w:val="18"/>
          <w:szCs w:val="18"/>
          <w:lang w:val="en-US"/>
        </w:rPr>
        <w:t xml:space="preserve"> </w:t>
      </w:r>
      <w:r>
        <w:rPr>
          <w:rFonts w:ascii="Arial" w:hAnsi="Arial" w:cs="Arial"/>
          <w:sz w:val="16"/>
          <w:szCs w:val="16"/>
          <w:lang w:val="en-US" w:eastAsia="es-CO"/>
        </w:rPr>
        <w:t>First Conditional: If you don’t take care of your camera, it won’t last long. / What will you do if your camera doesn’t work?</w:t>
      </w:r>
    </w:p>
    <w:p w:rsidR="004025B0" w:rsidRDefault="004025B0" w:rsidP="004025B0">
      <w:pPr>
        <w:autoSpaceDE w:val="0"/>
        <w:autoSpaceDN w:val="0"/>
        <w:adjustRightInd w:val="0"/>
        <w:rPr>
          <w:rFonts w:ascii="MyriadPro-LightSemiCn" w:hAnsi="MyriadPro-LightSemiCn" w:cs="MyriadPro-LightSemiCn"/>
          <w:sz w:val="18"/>
          <w:szCs w:val="18"/>
        </w:rPr>
      </w:pPr>
      <w:r>
        <w:rPr>
          <w:sz w:val="20"/>
          <w:szCs w:val="20"/>
        </w:rPr>
        <w:lastRenderedPageBreak/>
        <w:t xml:space="preserve">ACTIVIDAD DE INICIO: </w:t>
      </w:r>
      <w:r>
        <w:rPr>
          <w:rFonts w:ascii="Arial" w:hAnsi="Arial" w:cs="Arial"/>
          <w:sz w:val="16"/>
          <w:szCs w:val="16"/>
          <w:lang w:eastAsia="es-CO"/>
        </w:rPr>
        <w:t>Se programará video clase el 22 de julio</w:t>
      </w:r>
    </w:p>
    <w:p w:rsidR="004025B0" w:rsidRDefault="004025B0" w:rsidP="004025B0">
      <w:pPr>
        <w:rPr>
          <w:rFonts w:ascii="Arial" w:hAnsi="Arial" w:cs="Arial" w:hint="eastAsia"/>
          <w:sz w:val="16"/>
          <w:szCs w:val="16"/>
          <w:lang w:val="en-US" w:eastAsia="es-CO"/>
        </w:rPr>
      </w:pPr>
      <w:r>
        <w:rPr>
          <w:rFonts w:ascii="Arial" w:hAnsi="Arial" w:cs="Arial"/>
          <w:sz w:val="16"/>
          <w:szCs w:val="16"/>
          <w:lang w:val="en-US" w:eastAsia="es-CO"/>
        </w:rPr>
        <w:t>-Se  trabajará  libro  student book  Hit  the road 5</w:t>
      </w:r>
    </w:p>
    <w:p w:rsidR="004025B0" w:rsidRDefault="004025B0" w:rsidP="004025B0">
      <w:pPr>
        <w:rPr>
          <w:rFonts w:ascii="Arial" w:hAnsi="Arial" w:cs="Arial"/>
          <w:sz w:val="16"/>
          <w:szCs w:val="16"/>
          <w:lang w:eastAsia="es-CO"/>
        </w:rPr>
      </w:pPr>
      <w:r>
        <w:rPr>
          <w:rFonts w:ascii="Arial" w:hAnsi="Arial" w:cs="Arial"/>
          <w:sz w:val="16"/>
          <w:szCs w:val="16"/>
          <w:lang w:eastAsia="es-CO"/>
        </w:rPr>
        <w:t>-Remitirse  a  la  página  57 del  studentbook</w:t>
      </w:r>
    </w:p>
    <w:p w:rsidR="004025B0" w:rsidRDefault="004025B0" w:rsidP="004025B0">
      <w:pPr>
        <w:rPr>
          <w:sz w:val="20"/>
          <w:szCs w:val="20"/>
        </w:rPr>
      </w:pPr>
      <w:r>
        <w:rPr>
          <w:b/>
          <w:sz w:val="20"/>
          <w:szCs w:val="20"/>
        </w:rPr>
        <w:t xml:space="preserve"> </w:t>
      </w:r>
      <w:r>
        <w:rPr>
          <w:b/>
          <w:color w:val="000000"/>
          <w:sz w:val="20"/>
          <w:szCs w:val="20"/>
        </w:rPr>
        <w:t xml:space="preserve">ASPECTOS A TENER EN CUENTA: </w:t>
      </w:r>
      <w:r>
        <w:rPr>
          <w:rFonts w:ascii="Arial" w:hAnsi="Arial" w:cs="Arial"/>
          <w:sz w:val="16"/>
          <w:szCs w:val="16"/>
          <w:lang w:eastAsia="es-CO"/>
        </w:rPr>
        <w:t>Tener listo libro de inglés ya sea físico o digital,</w:t>
      </w:r>
      <w:r>
        <w:rPr>
          <w:b/>
          <w:color w:val="000000"/>
          <w:sz w:val="20"/>
          <w:szCs w:val="20"/>
        </w:rPr>
        <w:t xml:space="preserve"> </w:t>
      </w:r>
      <w:r>
        <w:rPr>
          <w:rFonts w:ascii="Arial" w:hAnsi="Arial" w:cs="Arial"/>
          <w:sz w:val="16"/>
          <w:szCs w:val="16"/>
          <w:lang w:eastAsia="es-CO"/>
        </w:rPr>
        <w:t>tener listo lápiz y borrador</w:t>
      </w:r>
      <w:r>
        <w:rPr>
          <w:b/>
          <w:color w:val="000000"/>
          <w:sz w:val="20"/>
          <w:szCs w:val="20"/>
        </w:rPr>
        <w:t xml:space="preserve">, </w:t>
      </w:r>
      <w:r>
        <w:rPr>
          <w:rFonts w:ascii="Arial" w:hAnsi="Arial" w:cs="Arial"/>
          <w:sz w:val="16"/>
          <w:szCs w:val="16"/>
          <w:lang w:eastAsia="es-CO"/>
        </w:rPr>
        <w:t>multimedia habilitada (parlantes)</w:t>
      </w:r>
      <w:r>
        <w:rPr>
          <w:b/>
          <w:color w:val="000000"/>
          <w:sz w:val="20"/>
          <w:szCs w:val="20"/>
        </w:rPr>
        <w:t xml:space="preserve">, </w:t>
      </w:r>
      <w:r>
        <w:rPr>
          <w:rFonts w:ascii="Arial" w:hAnsi="Arial" w:cs="Arial"/>
          <w:sz w:val="16"/>
          <w:szCs w:val="16"/>
          <w:lang w:eastAsia="es-CO"/>
        </w:rPr>
        <w:t>mucha disposición hacia la clase y participación.</w:t>
      </w:r>
    </w:p>
    <w:p w:rsidR="004025B0" w:rsidRDefault="004025B0" w:rsidP="004025B0">
      <w:pPr>
        <w:jc w:val="center"/>
        <w:rPr>
          <w:b/>
          <w:i/>
          <w:color w:val="632423" w:themeColor="accent2" w:themeShade="80"/>
        </w:rPr>
      </w:pPr>
      <w:r>
        <w:rPr>
          <w:b/>
          <w:i/>
          <w:color w:val="632423" w:themeColor="accent2" w:themeShade="80"/>
        </w:rPr>
        <w:t>COLEGIO SANTA TERESITA</w:t>
      </w:r>
    </w:p>
    <w:p w:rsidR="004025B0" w:rsidRDefault="004025B0" w:rsidP="004025B0">
      <w:pPr>
        <w:jc w:val="center"/>
        <w:rPr>
          <w:b/>
          <w:i/>
          <w:color w:val="632423" w:themeColor="accent2" w:themeShade="80"/>
        </w:rPr>
      </w:pPr>
      <w:r>
        <w:rPr>
          <w:b/>
          <w:i/>
          <w:color w:val="632423" w:themeColor="accent2" w:themeShade="80"/>
        </w:rPr>
        <w:t>LA AMÉRICA – MEDELLÍN</w:t>
      </w:r>
    </w:p>
    <w:p w:rsidR="004025B0" w:rsidRDefault="004025B0" w:rsidP="004025B0">
      <w:pPr>
        <w:jc w:val="center"/>
        <w:rPr>
          <w:b/>
          <w:color w:val="632423" w:themeColor="accent2" w:themeShade="80"/>
        </w:rPr>
      </w:pPr>
      <w:r>
        <w:rPr>
          <w:b/>
          <w:i/>
          <w:color w:val="632423" w:themeColor="accent2" w:themeShade="80"/>
        </w:rPr>
        <w:t>“A la Verdad por la Virtud y la Ciencia”</w:t>
      </w:r>
    </w:p>
    <w:p w:rsidR="004025B0" w:rsidRDefault="004025B0" w:rsidP="004025B0">
      <w:pPr>
        <w:jc w:val="center"/>
        <w:rPr>
          <w:b/>
        </w:rPr>
      </w:pPr>
    </w:p>
    <w:tbl>
      <w:tblPr>
        <w:tblStyle w:val="Tablaconcuadrcula"/>
        <w:tblW w:w="11205" w:type="dxa"/>
        <w:tblInd w:w="-856" w:type="dxa"/>
        <w:tblLayout w:type="fixed"/>
        <w:tblLook w:val="04A0"/>
      </w:tblPr>
      <w:tblGrid>
        <w:gridCol w:w="1415"/>
        <w:gridCol w:w="1416"/>
        <w:gridCol w:w="570"/>
        <w:gridCol w:w="1417"/>
        <w:gridCol w:w="714"/>
        <w:gridCol w:w="2265"/>
        <w:gridCol w:w="1135"/>
        <w:gridCol w:w="1419"/>
        <w:gridCol w:w="854"/>
      </w:tblGrid>
      <w:tr w:rsidR="004025B0" w:rsidTr="004025B0">
        <w:tc>
          <w:tcPr>
            <w:tcW w:w="2829" w:type="dxa"/>
            <w:gridSpan w:val="2"/>
            <w:tcBorders>
              <w:top w:val="single" w:sz="4" w:space="0" w:color="auto"/>
              <w:left w:val="single" w:sz="4" w:space="0" w:color="auto"/>
              <w:bottom w:val="single" w:sz="4" w:space="0" w:color="auto"/>
              <w:right w:val="single" w:sz="4" w:space="0" w:color="auto"/>
            </w:tcBorders>
            <w:shd w:val="clear" w:color="auto" w:fill="CEBDB6"/>
            <w:hideMark/>
          </w:tcPr>
          <w:p w:rsidR="004025B0" w:rsidRDefault="004025B0">
            <w:pPr>
              <w:jc w:val="center"/>
              <w:rPr>
                <w:b/>
              </w:rPr>
            </w:pPr>
            <w:r>
              <w:rPr>
                <w:b/>
              </w:rPr>
              <w:t>Guía de aprendizaje #</w:t>
            </w:r>
          </w:p>
        </w:tc>
        <w:tc>
          <w:tcPr>
            <w:tcW w:w="570" w:type="dxa"/>
            <w:tcBorders>
              <w:top w:val="single" w:sz="4" w:space="0" w:color="auto"/>
              <w:left w:val="single" w:sz="4" w:space="0" w:color="auto"/>
              <w:bottom w:val="single" w:sz="4" w:space="0" w:color="auto"/>
              <w:right w:val="single" w:sz="4" w:space="0" w:color="auto"/>
            </w:tcBorders>
            <w:hideMark/>
          </w:tcPr>
          <w:p w:rsidR="004025B0" w:rsidRDefault="004025B0">
            <w:pPr>
              <w:jc w:val="center"/>
              <w:rPr>
                <w:b/>
              </w:rPr>
            </w:pPr>
            <w:r>
              <w:rPr>
                <w:b/>
              </w:rPr>
              <w:t>3</w:t>
            </w:r>
          </w:p>
        </w:tc>
        <w:tc>
          <w:tcPr>
            <w:tcW w:w="1416" w:type="dxa"/>
            <w:tcBorders>
              <w:top w:val="single" w:sz="4" w:space="0" w:color="auto"/>
              <w:left w:val="single" w:sz="4" w:space="0" w:color="auto"/>
              <w:bottom w:val="single" w:sz="4" w:space="0" w:color="auto"/>
              <w:right w:val="single" w:sz="4" w:space="0" w:color="auto"/>
            </w:tcBorders>
            <w:shd w:val="clear" w:color="auto" w:fill="CEBDB6"/>
            <w:hideMark/>
          </w:tcPr>
          <w:p w:rsidR="004025B0" w:rsidRDefault="004025B0">
            <w:pPr>
              <w:jc w:val="center"/>
              <w:rPr>
                <w:b/>
              </w:rPr>
            </w:pPr>
            <w:r>
              <w:rPr>
                <w:b/>
              </w:rPr>
              <w:t>Periodo</w:t>
            </w:r>
          </w:p>
        </w:tc>
        <w:tc>
          <w:tcPr>
            <w:tcW w:w="714" w:type="dxa"/>
            <w:tcBorders>
              <w:top w:val="single" w:sz="4" w:space="0" w:color="auto"/>
              <w:left w:val="single" w:sz="4" w:space="0" w:color="auto"/>
              <w:bottom w:val="single" w:sz="4" w:space="0" w:color="auto"/>
              <w:right w:val="single" w:sz="4" w:space="0" w:color="auto"/>
            </w:tcBorders>
            <w:hideMark/>
          </w:tcPr>
          <w:p w:rsidR="004025B0" w:rsidRDefault="004025B0">
            <w:pPr>
              <w:jc w:val="center"/>
              <w:rPr>
                <w:b/>
              </w:rPr>
            </w:pPr>
            <w:r>
              <w:rPr>
                <w:b/>
              </w:rPr>
              <w:t>3</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4025B0" w:rsidRDefault="004025B0">
            <w:pPr>
              <w:jc w:val="center"/>
              <w:rPr>
                <w:b/>
              </w:rPr>
            </w:pPr>
            <w:r>
              <w:rPr>
                <w:b/>
                <w:shd w:val="clear" w:color="auto" w:fill="CEBDB6"/>
              </w:rPr>
              <w:t>Área-Asignatura</w:t>
            </w:r>
          </w:p>
        </w:tc>
        <w:tc>
          <w:tcPr>
            <w:tcW w:w="1134" w:type="dxa"/>
            <w:tcBorders>
              <w:top w:val="single" w:sz="4" w:space="0" w:color="auto"/>
              <w:left w:val="single" w:sz="4" w:space="0" w:color="auto"/>
              <w:bottom w:val="single" w:sz="4" w:space="0" w:color="auto"/>
              <w:right w:val="single" w:sz="4" w:space="0" w:color="auto"/>
            </w:tcBorders>
            <w:hideMark/>
          </w:tcPr>
          <w:p w:rsidR="004025B0" w:rsidRDefault="004025B0">
            <w:pPr>
              <w:jc w:val="center"/>
              <w:rPr>
                <w:b/>
              </w:rPr>
            </w:pPr>
            <w:r>
              <w:rPr>
                <w:b/>
              </w:rPr>
              <w:t>Inglés</w:t>
            </w:r>
          </w:p>
        </w:tc>
        <w:tc>
          <w:tcPr>
            <w:tcW w:w="1418" w:type="dxa"/>
            <w:tcBorders>
              <w:top w:val="single" w:sz="4" w:space="0" w:color="auto"/>
              <w:left w:val="single" w:sz="4" w:space="0" w:color="auto"/>
              <w:bottom w:val="single" w:sz="4" w:space="0" w:color="auto"/>
              <w:right w:val="single" w:sz="4" w:space="0" w:color="auto"/>
            </w:tcBorders>
            <w:shd w:val="clear" w:color="auto" w:fill="CEBDB6"/>
            <w:hideMark/>
          </w:tcPr>
          <w:p w:rsidR="004025B0" w:rsidRDefault="004025B0">
            <w:pPr>
              <w:jc w:val="center"/>
              <w:rPr>
                <w:b/>
              </w:rPr>
            </w:pPr>
            <w:r>
              <w:rPr>
                <w:b/>
              </w:rPr>
              <w:t>Grado</w:t>
            </w:r>
          </w:p>
        </w:tc>
        <w:tc>
          <w:tcPr>
            <w:tcW w:w="854" w:type="dxa"/>
            <w:tcBorders>
              <w:top w:val="single" w:sz="4" w:space="0" w:color="auto"/>
              <w:left w:val="single" w:sz="4" w:space="0" w:color="auto"/>
              <w:bottom w:val="single" w:sz="4" w:space="0" w:color="auto"/>
              <w:right w:val="single" w:sz="4" w:space="0" w:color="auto"/>
            </w:tcBorders>
            <w:hideMark/>
          </w:tcPr>
          <w:p w:rsidR="004025B0" w:rsidRDefault="004025B0">
            <w:pPr>
              <w:jc w:val="center"/>
              <w:rPr>
                <w:b/>
              </w:rPr>
            </w:pPr>
            <w:r>
              <w:rPr>
                <w:b/>
              </w:rPr>
              <w:t>10</w:t>
            </w:r>
          </w:p>
        </w:tc>
      </w:tr>
      <w:tr w:rsidR="004025B0" w:rsidTr="004025B0">
        <w:tc>
          <w:tcPr>
            <w:tcW w:w="1414" w:type="dxa"/>
            <w:tcBorders>
              <w:top w:val="single" w:sz="4" w:space="0" w:color="auto"/>
              <w:left w:val="single" w:sz="4" w:space="0" w:color="auto"/>
              <w:bottom w:val="single" w:sz="4" w:space="0" w:color="auto"/>
              <w:right w:val="single" w:sz="4" w:space="0" w:color="auto"/>
            </w:tcBorders>
            <w:shd w:val="clear" w:color="auto" w:fill="CEBDB6"/>
            <w:hideMark/>
          </w:tcPr>
          <w:p w:rsidR="004025B0" w:rsidRDefault="004025B0">
            <w:pPr>
              <w:jc w:val="center"/>
              <w:rPr>
                <w:b/>
              </w:rPr>
            </w:pPr>
            <w:r>
              <w:rPr>
                <w:b/>
              </w:rPr>
              <w:t>Docente</w:t>
            </w:r>
          </w:p>
        </w:tc>
        <w:tc>
          <w:tcPr>
            <w:tcW w:w="4115" w:type="dxa"/>
            <w:gridSpan w:val="4"/>
            <w:tcBorders>
              <w:top w:val="single" w:sz="4" w:space="0" w:color="auto"/>
              <w:left w:val="single" w:sz="4" w:space="0" w:color="auto"/>
              <w:bottom w:val="single" w:sz="4" w:space="0" w:color="auto"/>
              <w:right w:val="single" w:sz="4" w:space="0" w:color="auto"/>
            </w:tcBorders>
            <w:hideMark/>
          </w:tcPr>
          <w:p w:rsidR="004025B0" w:rsidRDefault="004025B0">
            <w:pPr>
              <w:jc w:val="center"/>
              <w:rPr>
                <w:b/>
              </w:rPr>
            </w:pPr>
            <w:r>
              <w:rPr>
                <w:b/>
              </w:rPr>
              <w:t>Iván Rodríguez</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4025B0" w:rsidRDefault="004025B0">
            <w:pPr>
              <w:jc w:val="center"/>
              <w:rPr>
                <w:b/>
              </w:rPr>
            </w:pPr>
            <w:r>
              <w:rPr>
                <w:b/>
              </w:rPr>
              <w:t>Eje Temático</w:t>
            </w:r>
          </w:p>
        </w:tc>
        <w:tc>
          <w:tcPr>
            <w:tcW w:w="3406" w:type="dxa"/>
            <w:gridSpan w:val="3"/>
            <w:tcBorders>
              <w:top w:val="single" w:sz="4" w:space="0" w:color="auto"/>
              <w:left w:val="single" w:sz="4" w:space="0" w:color="auto"/>
              <w:bottom w:val="single" w:sz="4" w:space="0" w:color="auto"/>
              <w:right w:val="single" w:sz="4" w:space="0" w:color="auto"/>
            </w:tcBorders>
            <w:hideMark/>
          </w:tcPr>
          <w:p w:rsidR="004025B0" w:rsidRDefault="004025B0">
            <w:pPr>
              <w:jc w:val="center"/>
              <w:rPr>
                <w:b/>
              </w:rPr>
            </w:pPr>
            <w:r>
              <w:rPr>
                <w:rFonts w:ascii="Arial" w:hAnsi="Arial" w:cs="Arial"/>
                <w:sz w:val="16"/>
                <w:szCs w:val="16"/>
                <w:lang w:val="en-US" w:eastAsia="es-CO"/>
              </w:rPr>
              <w:t>First Conditional</w:t>
            </w:r>
          </w:p>
        </w:tc>
      </w:tr>
      <w:tr w:rsidR="004025B0" w:rsidTr="004025B0">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4025B0" w:rsidRDefault="004025B0">
            <w:pPr>
              <w:jc w:val="center"/>
              <w:rPr>
                <w:b/>
              </w:rPr>
            </w:pPr>
            <w:r>
              <w:rPr>
                <w:b/>
              </w:rPr>
              <w:t>Periodo de desarrollo y de entrega</w:t>
            </w:r>
          </w:p>
        </w:tc>
        <w:tc>
          <w:tcPr>
            <w:tcW w:w="2130" w:type="dxa"/>
            <w:gridSpan w:val="2"/>
            <w:tcBorders>
              <w:top w:val="single" w:sz="4" w:space="0" w:color="auto"/>
              <w:left w:val="single" w:sz="4" w:space="0" w:color="auto"/>
              <w:bottom w:val="single" w:sz="4" w:space="0" w:color="auto"/>
              <w:right w:val="single" w:sz="4" w:space="0" w:color="auto"/>
            </w:tcBorders>
            <w:hideMark/>
          </w:tcPr>
          <w:p w:rsidR="004025B0" w:rsidRDefault="004025B0">
            <w:pPr>
              <w:jc w:val="center"/>
              <w:rPr>
                <w:b/>
              </w:rPr>
            </w:pPr>
            <w:r>
              <w:rPr>
                <w:b/>
              </w:rPr>
              <w:t>2 días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CEBDB6"/>
            <w:hideMark/>
          </w:tcPr>
          <w:p w:rsidR="004025B0" w:rsidRDefault="004025B0">
            <w:pPr>
              <w:jc w:val="center"/>
              <w:rPr>
                <w:b/>
              </w:rPr>
            </w:pPr>
            <w:r>
              <w:rPr>
                <w:b/>
              </w:rPr>
              <w:t>Tiempo de trabajo independiente</w:t>
            </w:r>
          </w:p>
        </w:tc>
        <w:tc>
          <w:tcPr>
            <w:tcW w:w="2272" w:type="dxa"/>
            <w:gridSpan w:val="2"/>
            <w:tcBorders>
              <w:top w:val="single" w:sz="4" w:space="0" w:color="auto"/>
              <w:left w:val="single" w:sz="4" w:space="0" w:color="auto"/>
              <w:bottom w:val="single" w:sz="4" w:space="0" w:color="auto"/>
              <w:right w:val="single" w:sz="4" w:space="0" w:color="auto"/>
            </w:tcBorders>
            <w:hideMark/>
          </w:tcPr>
          <w:p w:rsidR="004025B0" w:rsidRDefault="004025B0">
            <w:pPr>
              <w:jc w:val="center"/>
              <w:rPr>
                <w:b/>
              </w:rPr>
            </w:pPr>
            <w:r>
              <w:rPr>
                <w:b/>
              </w:rPr>
              <w:t>2 hora</w:t>
            </w:r>
          </w:p>
        </w:tc>
      </w:tr>
      <w:tr w:rsidR="004025B0" w:rsidTr="004025B0">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4025B0" w:rsidRDefault="004025B0">
            <w:pPr>
              <w:jc w:val="center"/>
              <w:rPr>
                <w:b/>
              </w:rPr>
            </w:pPr>
            <w:r>
              <w:rPr>
                <w:b/>
              </w:rPr>
              <w:t>Desempeños</w:t>
            </w:r>
          </w:p>
        </w:tc>
        <w:tc>
          <w:tcPr>
            <w:tcW w:w="7800" w:type="dxa"/>
            <w:gridSpan w:val="6"/>
            <w:tcBorders>
              <w:top w:val="single" w:sz="4" w:space="0" w:color="auto"/>
              <w:left w:val="single" w:sz="4" w:space="0" w:color="auto"/>
              <w:bottom w:val="single" w:sz="4" w:space="0" w:color="auto"/>
              <w:right w:val="single" w:sz="4" w:space="0" w:color="auto"/>
            </w:tcBorders>
            <w:hideMark/>
          </w:tcPr>
          <w:p w:rsidR="004025B0" w:rsidRDefault="004025B0">
            <w:pPr>
              <w:rPr>
                <w:b/>
              </w:rPr>
            </w:pPr>
            <w:r>
              <w:rPr>
                <w:rFonts w:ascii="Arial" w:hAnsi="Arial" w:cs="Arial"/>
                <w:b/>
                <w:sz w:val="20"/>
                <w:szCs w:val="20"/>
              </w:rPr>
              <w:t xml:space="preserve">SABER HACER: </w:t>
            </w:r>
            <w:r>
              <w:rPr>
                <w:rFonts w:ascii="Arial" w:hAnsi="Arial" w:cs="Arial"/>
                <w:sz w:val="20"/>
                <w:szCs w:val="20"/>
              </w:rPr>
              <w:t>Completa textos basado en los diferentes estilos de Listening.</w:t>
            </w:r>
          </w:p>
        </w:tc>
      </w:tr>
    </w:tbl>
    <w:p w:rsidR="004025B0" w:rsidRDefault="004025B0" w:rsidP="004025B0">
      <w:pPr>
        <w:jc w:val="center"/>
        <w:rPr>
          <w:b/>
        </w:rPr>
      </w:pPr>
    </w:p>
    <w:tbl>
      <w:tblPr>
        <w:tblStyle w:val="Tablaconcuadrcula"/>
        <w:tblW w:w="9493" w:type="dxa"/>
        <w:tblInd w:w="0" w:type="dxa"/>
        <w:tblLook w:val="04A0"/>
      </w:tblPr>
      <w:tblGrid>
        <w:gridCol w:w="9493"/>
      </w:tblGrid>
      <w:tr w:rsidR="004025B0" w:rsidTr="004025B0">
        <w:tc>
          <w:tcPr>
            <w:tcW w:w="9493" w:type="dxa"/>
            <w:tcBorders>
              <w:top w:val="single" w:sz="4" w:space="0" w:color="auto"/>
              <w:left w:val="single" w:sz="4" w:space="0" w:color="auto"/>
              <w:bottom w:val="single" w:sz="4" w:space="0" w:color="auto"/>
              <w:right w:val="single" w:sz="4" w:space="0" w:color="auto"/>
            </w:tcBorders>
            <w:shd w:val="clear" w:color="auto" w:fill="CEBDB6"/>
            <w:hideMark/>
          </w:tcPr>
          <w:p w:rsidR="004025B0" w:rsidRDefault="004025B0">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4025B0" w:rsidRDefault="004025B0" w:rsidP="004025B0"/>
    <w:tbl>
      <w:tblPr>
        <w:tblStyle w:val="Tablaconcuadrcula"/>
        <w:tblW w:w="11199" w:type="dxa"/>
        <w:tblInd w:w="-856" w:type="dxa"/>
        <w:tblLook w:val="04A0"/>
      </w:tblPr>
      <w:tblGrid>
        <w:gridCol w:w="11199"/>
      </w:tblGrid>
      <w:tr w:rsidR="004025B0" w:rsidTr="004025B0">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4025B0" w:rsidRDefault="004025B0">
            <w:pPr>
              <w:tabs>
                <w:tab w:val="center" w:pos="4349"/>
                <w:tab w:val="left" w:pos="7155"/>
              </w:tabs>
              <w:jc w:val="center"/>
              <w:rPr>
                <w:b/>
              </w:rPr>
            </w:pPr>
            <w:r>
              <w:rPr>
                <w:b/>
              </w:rPr>
              <w:t>ACTIVACIÓN DE SABERES Y CONCEPTOS PREVIOS</w:t>
            </w:r>
          </w:p>
        </w:tc>
      </w:tr>
      <w:tr w:rsidR="004025B0" w:rsidTr="004025B0">
        <w:trPr>
          <w:trHeight w:val="1639"/>
        </w:trPr>
        <w:tc>
          <w:tcPr>
            <w:tcW w:w="111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25B0" w:rsidRDefault="004025B0">
            <w:pPr>
              <w:rPr>
                <w:b/>
              </w:rPr>
            </w:pPr>
            <w:r>
              <w:rPr>
                <w:color w:val="000000"/>
                <w:sz w:val="24"/>
                <w:szCs w:val="24"/>
              </w:rPr>
              <w:t>Se</w:t>
            </w:r>
            <w:r>
              <w:rPr>
                <w:b/>
                <w:color w:val="000000"/>
                <w:sz w:val="24"/>
                <w:szCs w:val="24"/>
              </w:rPr>
              <w:t xml:space="preserve"> </w:t>
            </w:r>
            <w:r>
              <w:rPr>
                <w:color w:val="000000"/>
                <w:sz w:val="24"/>
                <w:szCs w:val="24"/>
              </w:rPr>
              <w:t xml:space="preserve">desarrollaran  las actividades planteadas en la página 57 del studentbook. </w:t>
            </w:r>
          </w:p>
        </w:tc>
      </w:tr>
    </w:tbl>
    <w:p w:rsidR="004025B0" w:rsidRDefault="004025B0" w:rsidP="004025B0"/>
    <w:tbl>
      <w:tblPr>
        <w:tblStyle w:val="Tablaconcuadrcula"/>
        <w:tblW w:w="11199" w:type="dxa"/>
        <w:tblInd w:w="-856" w:type="dxa"/>
        <w:tblLook w:val="04A0"/>
      </w:tblPr>
      <w:tblGrid>
        <w:gridCol w:w="11199"/>
      </w:tblGrid>
      <w:tr w:rsidR="004025B0" w:rsidTr="004025B0">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4025B0" w:rsidRDefault="004025B0">
            <w:pPr>
              <w:jc w:val="center"/>
              <w:rPr>
                <w:b/>
              </w:rPr>
            </w:pPr>
            <w:r>
              <w:rPr>
                <w:b/>
              </w:rPr>
              <w:t>PRESENTACIÓN DE CONTENIDOS</w:t>
            </w:r>
          </w:p>
        </w:tc>
      </w:tr>
      <w:tr w:rsidR="004025B0" w:rsidTr="004025B0">
        <w:trPr>
          <w:trHeight w:val="1671"/>
        </w:trPr>
        <w:tc>
          <w:tcPr>
            <w:tcW w:w="11199" w:type="dxa"/>
            <w:tcBorders>
              <w:top w:val="single" w:sz="4" w:space="0" w:color="auto"/>
              <w:left w:val="single" w:sz="4" w:space="0" w:color="auto"/>
              <w:bottom w:val="single" w:sz="4" w:space="0" w:color="auto"/>
              <w:right w:val="single" w:sz="4" w:space="0" w:color="auto"/>
            </w:tcBorders>
            <w:hideMark/>
          </w:tcPr>
          <w:p w:rsidR="004025B0" w:rsidRDefault="004025B0">
            <w:pPr>
              <w:rPr>
                <w:lang w:val="en-US"/>
              </w:rPr>
            </w:pPr>
            <w:r>
              <w:rPr>
                <w:lang w:val="en-US"/>
              </w:rPr>
              <w:t>Language and function</w:t>
            </w:r>
          </w:p>
          <w:p w:rsidR="004025B0" w:rsidRDefault="004025B0">
            <w:pPr>
              <w:rPr>
                <w:lang w:val="en-US"/>
              </w:rPr>
            </w:pPr>
            <w:r>
              <w:rPr>
                <w:lang w:val="en-US"/>
              </w:rPr>
              <w:t>Daily english</w:t>
            </w:r>
          </w:p>
        </w:tc>
      </w:tr>
    </w:tbl>
    <w:p w:rsidR="004025B0" w:rsidRDefault="004025B0" w:rsidP="004025B0">
      <w:pPr>
        <w:rPr>
          <w:lang w:val="en-US"/>
        </w:rPr>
      </w:pPr>
    </w:p>
    <w:tbl>
      <w:tblPr>
        <w:tblStyle w:val="Tablaconcuadrcula"/>
        <w:tblW w:w="11199" w:type="dxa"/>
        <w:tblInd w:w="-856" w:type="dxa"/>
        <w:tblLook w:val="04A0"/>
      </w:tblPr>
      <w:tblGrid>
        <w:gridCol w:w="11199"/>
      </w:tblGrid>
      <w:tr w:rsidR="004025B0" w:rsidTr="004025B0">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4025B0" w:rsidRDefault="004025B0">
            <w:pPr>
              <w:jc w:val="center"/>
              <w:rPr>
                <w:b/>
              </w:rPr>
            </w:pPr>
            <w:r>
              <w:rPr>
                <w:b/>
              </w:rPr>
              <w:t>ACTIVIDADES DE APRENDIZAJE</w:t>
            </w:r>
          </w:p>
        </w:tc>
      </w:tr>
      <w:tr w:rsidR="004025B0" w:rsidTr="004025B0">
        <w:trPr>
          <w:trHeight w:val="1405"/>
        </w:trPr>
        <w:tc>
          <w:tcPr>
            <w:tcW w:w="11199" w:type="dxa"/>
            <w:tcBorders>
              <w:top w:val="single" w:sz="4" w:space="0" w:color="auto"/>
              <w:left w:val="single" w:sz="4" w:space="0" w:color="auto"/>
              <w:bottom w:val="single" w:sz="4" w:space="0" w:color="auto"/>
              <w:right w:val="single" w:sz="4" w:space="0" w:color="auto"/>
            </w:tcBorders>
            <w:hideMark/>
          </w:tcPr>
          <w:p w:rsidR="004025B0" w:rsidRDefault="004025B0">
            <w:r>
              <w:t>Se implementará el aprendizaje colaborativo cuya actividad principal será la construcción del conocimiento aportado entre todos (alumnas y docente); con base a las acciones planteadas en el libro de trabajo (studentbook).</w:t>
            </w:r>
          </w:p>
        </w:tc>
      </w:tr>
    </w:tbl>
    <w:p w:rsidR="004025B0" w:rsidRDefault="004025B0" w:rsidP="004025B0"/>
    <w:tbl>
      <w:tblPr>
        <w:tblStyle w:val="Tablaconcuadrcula"/>
        <w:tblW w:w="11199" w:type="dxa"/>
        <w:tblInd w:w="-856" w:type="dxa"/>
        <w:tblLook w:val="04A0"/>
      </w:tblPr>
      <w:tblGrid>
        <w:gridCol w:w="11199"/>
      </w:tblGrid>
      <w:tr w:rsidR="004025B0" w:rsidTr="004025B0">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4025B0" w:rsidRDefault="004025B0">
            <w:pPr>
              <w:jc w:val="center"/>
              <w:rPr>
                <w:b/>
              </w:rPr>
            </w:pPr>
            <w:r>
              <w:rPr>
                <w:b/>
              </w:rPr>
              <w:t>CIERRE Y COMPROMISOS</w:t>
            </w:r>
          </w:p>
        </w:tc>
      </w:tr>
      <w:tr w:rsidR="004025B0" w:rsidTr="004025B0">
        <w:trPr>
          <w:trHeight w:val="1944"/>
        </w:trPr>
        <w:tc>
          <w:tcPr>
            <w:tcW w:w="11199" w:type="dxa"/>
            <w:tcBorders>
              <w:top w:val="single" w:sz="4" w:space="0" w:color="auto"/>
              <w:left w:val="single" w:sz="4" w:space="0" w:color="auto"/>
              <w:bottom w:val="single" w:sz="4" w:space="0" w:color="auto"/>
              <w:right w:val="single" w:sz="4" w:space="0" w:color="auto"/>
            </w:tcBorders>
            <w:hideMark/>
          </w:tcPr>
          <w:p w:rsidR="004025B0" w:rsidRDefault="004025B0">
            <w:r>
              <w:lastRenderedPageBreak/>
              <w:t>Se evaluará  a las alumnas con base a la explicación del docente y al aporte dado por las estudiantes dentro de la construcción del conocimiento.</w:t>
            </w:r>
          </w:p>
        </w:tc>
      </w:tr>
    </w:tbl>
    <w:p w:rsidR="004025B0" w:rsidRDefault="004025B0" w:rsidP="004025B0"/>
    <w:p w:rsidR="004025B0" w:rsidRDefault="004025B0" w:rsidP="004025B0"/>
    <w:p w:rsidR="004025B0" w:rsidRDefault="004025B0" w:rsidP="004025B0"/>
    <w:p w:rsidR="001713A7" w:rsidRDefault="001713A7"/>
    <w:sectPr w:rsidR="001713A7" w:rsidSect="001713A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83" w:usb1="08070000" w:usb2="00000010" w:usb3="00000000" w:csb0="0002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025B0"/>
    <w:rsid w:val="001713A7"/>
    <w:rsid w:val="004025B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5B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0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385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4462</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Ivan</dc:creator>
  <cp:lastModifiedBy>Fabio Ivan</cp:lastModifiedBy>
  <cp:revision>1</cp:revision>
  <dcterms:created xsi:type="dcterms:W3CDTF">2020-07-17T21:52:00Z</dcterms:created>
  <dcterms:modified xsi:type="dcterms:W3CDTF">2020-07-17T21:53:00Z</dcterms:modified>
</cp:coreProperties>
</file>