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0A" w:rsidRDefault="0044300A" w:rsidP="00443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8838F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AL </w:t>
      </w:r>
      <w:r w:rsidR="008838F0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DE JUNIO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44300A" w:rsidRDefault="00CA039E" w:rsidP="00443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SEMANA DE REFUERZO Y RECUPERACIÓN TERCERA SECUENCIA DIDÁCTICA</w:t>
      </w:r>
    </w:p>
    <w:p w:rsidR="001308BC" w:rsidRPr="001308BC" w:rsidRDefault="001308BC" w:rsidP="0044300A">
      <w:pPr>
        <w:spacing w:after="0" w:line="240" w:lineRule="auto"/>
        <w:jc w:val="center"/>
        <w:rPr>
          <w:rFonts w:ascii="Castellar" w:hAnsi="Castellar" w:cs="Arial"/>
          <w:sz w:val="32"/>
          <w:szCs w:val="32"/>
        </w:rPr>
      </w:pPr>
    </w:p>
    <w:p w:rsidR="001308BC" w:rsidRPr="001308BC" w:rsidRDefault="001308BC" w:rsidP="0044300A">
      <w:pPr>
        <w:spacing w:after="0" w:line="240" w:lineRule="auto"/>
        <w:jc w:val="center"/>
        <w:rPr>
          <w:rFonts w:ascii="Castellar" w:hAnsi="Castellar" w:cs="Arial"/>
          <w:sz w:val="32"/>
          <w:szCs w:val="32"/>
        </w:rPr>
      </w:pPr>
      <w:r>
        <w:rPr>
          <w:rFonts w:ascii="Castellar" w:hAnsi="Castellar" w:cs="Arial"/>
          <w:sz w:val="32"/>
          <w:szCs w:val="32"/>
        </w:rPr>
        <w:t>“</w:t>
      </w:r>
      <w:r w:rsidRPr="001308BC">
        <w:rPr>
          <w:rFonts w:ascii="Castellar" w:hAnsi="Castellar" w:cs="Arial"/>
          <w:sz w:val="32"/>
          <w:szCs w:val="32"/>
        </w:rPr>
        <w:t>UN BUEN PADRE VALE MÁS QUE UNA ESCUELA CON CIEN MAESTROS</w:t>
      </w:r>
      <w:r>
        <w:rPr>
          <w:rFonts w:ascii="Castellar" w:hAnsi="Castellar" w:cs="Arial"/>
          <w:sz w:val="32"/>
          <w:szCs w:val="32"/>
        </w:rPr>
        <w:t>”</w:t>
      </w:r>
    </w:p>
    <w:p w:rsidR="0044300A" w:rsidRDefault="0044300A" w:rsidP="00443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300A" w:rsidRPr="002A3CC8" w:rsidRDefault="001308BC" w:rsidP="00443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 xml:space="preserve"> </w:t>
      </w:r>
      <w:r w:rsidR="0044300A" w:rsidRPr="002A3CC8">
        <w:rPr>
          <w:rFonts w:ascii="Arial" w:hAnsi="Arial" w:cs="Arial"/>
          <w:b/>
          <w:sz w:val="32"/>
          <w:szCs w:val="32"/>
        </w:rPr>
        <w:t>“</w:t>
      </w:r>
      <w:r w:rsidR="0044300A">
        <w:rPr>
          <w:rFonts w:ascii="Castellar" w:hAnsi="Castellar" w:cs="Arial"/>
          <w:sz w:val="32"/>
          <w:szCs w:val="32"/>
        </w:rPr>
        <w:t>me cuido, te cuidas, nos cuidamos</w:t>
      </w:r>
      <w:r w:rsidR="0044300A" w:rsidRPr="002A3CC8">
        <w:rPr>
          <w:rFonts w:ascii="Arial" w:hAnsi="Arial" w:cs="Arial"/>
          <w:b/>
          <w:sz w:val="32"/>
          <w:szCs w:val="32"/>
        </w:rPr>
        <w:t>”</w:t>
      </w: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4300A" w:rsidRDefault="0044300A" w:rsidP="0044300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44300A" w:rsidRPr="00090A5A" w:rsidRDefault="0044300A" w:rsidP="0044300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44300A" w:rsidRPr="00BE03BE" w:rsidRDefault="0044300A" w:rsidP="0044300A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44300A" w:rsidRDefault="0044300A" w:rsidP="0044300A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44300A" w:rsidRPr="00A0438A" w:rsidRDefault="0044300A" w:rsidP="0044300A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44300A" w:rsidRDefault="0044300A" w:rsidP="0044300A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4300A" w:rsidRPr="003408CE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RECUERDEN ENVIAR LA  CUARTA SECUENCIA DIDACTICA A COORDINACION EL DIA 8 DE JUNIO </w:t>
      </w:r>
    </w:p>
    <w:p w:rsidR="0044300A" w:rsidRDefault="0044300A" w:rsidP="0044300A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8838F0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de </w:t>
      </w:r>
      <w:r w:rsidR="008838F0">
        <w:rPr>
          <w:rFonts w:ascii="Arial" w:hAnsi="Arial" w:cs="Arial"/>
          <w:b/>
          <w:u w:val="single"/>
        </w:rPr>
        <w:t>Junio- FESTIVO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8838F0">
        <w:rPr>
          <w:rFonts w:ascii="Arial" w:hAnsi="Arial" w:cs="Arial"/>
          <w:b/>
          <w:u w:val="single"/>
        </w:rPr>
        <w:t xml:space="preserve">8 </w:t>
      </w:r>
      <w:r>
        <w:rPr>
          <w:rFonts w:ascii="Arial" w:hAnsi="Arial" w:cs="Arial"/>
          <w:b/>
          <w:u w:val="single"/>
        </w:rPr>
        <w:t xml:space="preserve"> de Junio</w:t>
      </w:r>
    </w:p>
    <w:p w:rsidR="0044300A" w:rsidRPr="008838F0" w:rsidRDefault="0044300A" w:rsidP="004430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virtual y en alternancia.</w:t>
      </w:r>
    </w:p>
    <w:p w:rsidR="008838F0" w:rsidRPr="008838F0" w:rsidRDefault="008838F0" w:rsidP="004430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Envío de la cuarta secuencia didáctica a coordinación.</w:t>
      </w:r>
    </w:p>
    <w:p w:rsidR="008838F0" w:rsidRPr="003A03C2" w:rsidRDefault="008838F0" w:rsidP="004430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Refuerzo y recuperación de la tercera secuencia didáctica</w:t>
      </w:r>
    </w:p>
    <w:p w:rsidR="008838F0" w:rsidRPr="00D6172F" w:rsidRDefault="00D6172F" w:rsidP="004430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172F">
        <w:rPr>
          <w:rFonts w:ascii="Arial" w:hAnsi="Arial" w:cs="Arial"/>
        </w:rPr>
        <w:t xml:space="preserve">Encuentro de Docentes </w:t>
      </w:r>
      <w:r>
        <w:rPr>
          <w:rFonts w:ascii="Arial" w:hAnsi="Arial" w:cs="Arial"/>
        </w:rPr>
        <w:t>virtual. Hora: 11:00 a.m.</w:t>
      </w:r>
    </w:p>
    <w:p w:rsidR="008838F0" w:rsidRDefault="008838F0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4300A" w:rsidRPr="00E6362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t xml:space="preserve">Miércoles </w:t>
      </w:r>
      <w:r w:rsidR="008838F0">
        <w:rPr>
          <w:rFonts w:ascii="Arial" w:hAnsi="Arial" w:cs="Arial"/>
          <w:b/>
          <w:u w:val="single"/>
        </w:rPr>
        <w:t>9</w:t>
      </w:r>
      <w:r w:rsidRPr="00E6362A">
        <w:rPr>
          <w:rFonts w:ascii="Arial" w:hAnsi="Arial" w:cs="Arial"/>
          <w:b/>
          <w:u w:val="single"/>
        </w:rPr>
        <w:t xml:space="preserve"> de junio</w:t>
      </w:r>
    </w:p>
    <w:p w:rsidR="0044300A" w:rsidRDefault="0044300A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virtual y en alternancia.</w:t>
      </w:r>
      <w:r w:rsidRPr="00447C9E">
        <w:rPr>
          <w:rFonts w:ascii="Arial" w:hAnsi="Arial" w:cs="Arial"/>
        </w:rPr>
        <w:t xml:space="preserve"> </w:t>
      </w:r>
    </w:p>
    <w:p w:rsidR="008838F0" w:rsidRDefault="008838F0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tercera secuencia didáctica</w:t>
      </w:r>
    </w:p>
    <w:p w:rsidR="0013375D" w:rsidRDefault="0013375D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Padres para Básica Primaria, Preescolar y Programas Flexibles. Tema: Corresponsabilidad y guías de aprendizaje. Hora: 6:00 p.m. Google Meet</w:t>
      </w:r>
    </w:p>
    <w:p w:rsidR="00BE74FD" w:rsidRDefault="00BE74FD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Acompañamiento de aula (AA) grados 0201,0101,0102. Responsable PTA y docentes.</w:t>
      </w:r>
    </w:p>
    <w:p w:rsidR="0044300A" w:rsidRPr="006B34D3" w:rsidRDefault="0044300A" w:rsidP="0044300A">
      <w:pPr>
        <w:spacing w:after="0" w:line="240" w:lineRule="auto"/>
        <w:jc w:val="both"/>
        <w:rPr>
          <w:rFonts w:ascii="Arial" w:hAnsi="Arial" w:cs="Arial"/>
        </w:rPr>
      </w:pPr>
    </w:p>
    <w:p w:rsidR="008838F0" w:rsidRDefault="008838F0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8838F0">
        <w:rPr>
          <w:rFonts w:ascii="Arial" w:hAnsi="Arial" w:cs="Arial"/>
          <w:b/>
          <w:u w:val="single"/>
        </w:rPr>
        <w:t xml:space="preserve">10 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8838F0" w:rsidRDefault="0044300A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Actividad académica</w:t>
      </w:r>
      <w:r>
        <w:rPr>
          <w:rFonts w:ascii="Arial" w:hAnsi="Arial" w:cs="Arial"/>
        </w:rPr>
        <w:t xml:space="preserve"> virtual y en alternancia</w:t>
      </w:r>
    </w:p>
    <w:p w:rsidR="0044300A" w:rsidRDefault="008838F0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tercera secuencia didáctica</w:t>
      </w:r>
      <w:r w:rsidR="0044300A">
        <w:rPr>
          <w:rFonts w:ascii="Arial" w:hAnsi="Arial" w:cs="Arial"/>
        </w:rPr>
        <w:t>.</w:t>
      </w:r>
    </w:p>
    <w:p w:rsidR="00CB6CE1" w:rsidRDefault="00CB6CE1" w:rsidP="004430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Eucaristía, por el eterno descanso de familiares  de empleados de la institución. Hora: 11:00 a.m. Lugar: Sede Republica.</w:t>
      </w:r>
    </w:p>
    <w:p w:rsidR="0013375D" w:rsidRDefault="0013375D" w:rsidP="001337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Escuela de Padres para Básica Secundaria y Media </w:t>
      </w:r>
      <w:r w:rsidR="003477DA">
        <w:rPr>
          <w:rFonts w:ascii="Arial" w:hAnsi="Arial" w:cs="Arial"/>
        </w:rPr>
        <w:t>Académica</w:t>
      </w:r>
      <w:r>
        <w:rPr>
          <w:rFonts w:ascii="Arial" w:hAnsi="Arial" w:cs="Arial"/>
        </w:rPr>
        <w:t>. Tema: Corresponsabilidad y guías de aprendizaje. Hora: 6:00 p.m. Google Meet</w:t>
      </w:r>
      <w:r w:rsidR="00BE74FD">
        <w:rPr>
          <w:rFonts w:ascii="Arial" w:hAnsi="Arial" w:cs="Arial"/>
        </w:rPr>
        <w:t>.</w:t>
      </w:r>
    </w:p>
    <w:p w:rsidR="00BE74FD" w:rsidRDefault="00BE74FD" w:rsidP="00BE74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de aula (AA) grados 0104, 03003, 0304.Responsable PTA y docentes.</w:t>
      </w:r>
    </w:p>
    <w:p w:rsidR="00BE74FD" w:rsidRPr="00BE74FD" w:rsidRDefault="00BE74FD" w:rsidP="00BE74FD">
      <w:pPr>
        <w:spacing w:after="0" w:line="240" w:lineRule="auto"/>
        <w:jc w:val="both"/>
        <w:rPr>
          <w:rFonts w:ascii="Arial" w:hAnsi="Arial" w:cs="Arial"/>
        </w:rPr>
      </w:pPr>
    </w:p>
    <w:p w:rsidR="0013375D" w:rsidRPr="003477DA" w:rsidRDefault="0013375D" w:rsidP="003477DA">
      <w:pPr>
        <w:spacing w:after="0" w:line="240" w:lineRule="auto"/>
        <w:jc w:val="both"/>
        <w:rPr>
          <w:rFonts w:ascii="Arial" w:hAnsi="Arial" w:cs="Arial"/>
        </w:rPr>
      </w:pPr>
    </w:p>
    <w:p w:rsidR="008838F0" w:rsidRPr="008838F0" w:rsidRDefault="008838F0" w:rsidP="008838F0">
      <w:pPr>
        <w:spacing w:after="0" w:line="240" w:lineRule="auto"/>
        <w:jc w:val="both"/>
        <w:rPr>
          <w:rFonts w:ascii="Arial" w:hAnsi="Arial" w:cs="Arial"/>
        </w:rPr>
      </w:pPr>
    </w:p>
    <w:p w:rsidR="0044300A" w:rsidRPr="00F50BE0" w:rsidRDefault="0044300A" w:rsidP="0044300A">
      <w:pPr>
        <w:spacing w:after="0" w:line="240" w:lineRule="auto"/>
        <w:jc w:val="both"/>
        <w:rPr>
          <w:rFonts w:ascii="Arial" w:hAnsi="Arial" w:cs="Arial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8838F0">
        <w:rPr>
          <w:rFonts w:ascii="Arial" w:hAnsi="Arial" w:cs="Arial"/>
          <w:b/>
          <w:u w:val="single"/>
        </w:rPr>
        <w:t xml:space="preserve">11 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44300A" w:rsidRDefault="0044300A" w:rsidP="004430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A03C2">
        <w:rPr>
          <w:rFonts w:ascii="Arial" w:hAnsi="Arial" w:cs="Arial"/>
        </w:rPr>
        <w:t>Actividad académica</w:t>
      </w:r>
      <w:r w:rsidRPr="00663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virtual y en alternancia.</w:t>
      </w:r>
      <w:r w:rsidRPr="003A03C2">
        <w:rPr>
          <w:rFonts w:ascii="Arial" w:hAnsi="Arial" w:cs="Arial"/>
        </w:rPr>
        <w:t xml:space="preserve"> </w:t>
      </w:r>
    </w:p>
    <w:p w:rsidR="008838F0" w:rsidRDefault="008838F0" w:rsidP="004430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tercera secuencia didáctica</w:t>
      </w:r>
    </w:p>
    <w:p w:rsidR="008838F0" w:rsidRDefault="008838F0" w:rsidP="008838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838F0">
        <w:rPr>
          <w:rFonts w:ascii="Arial" w:hAnsi="Arial" w:cs="Arial"/>
        </w:rPr>
        <w:t>Envío de cuarta secuencia didáctica a secretaría.</w:t>
      </w:r>
    </w:p>
    <w:p w:rsidR="00BE74FD" w:rsidRDefault="00BE74FD" w:rsidP="00BE74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de aula (AA) grado 0503.Responsable PTA y docentes.</w:t>
      </w:r>
    </w:p>
    <w:p w:rsidR="00BE74FD" w:rsidRPr="00BE74FD" w:rsidRDefault="00BE74FD" w:rsidP="00BE74FD">
      <w:pPr>
        <w:spacing w:after="0" w:line="240" w:lineRule="auto"/>
        <w:jc w:val="both"/>
        <w:rPr>
          <w:rFonts w:ascii="Arial" w:hAnsi="Arial" w:cs="Arial"/>
        </w:rPr>
      </w:pPr>
    </w:p>
    <w:p w:rsidR="008838F0" w:rsidRPr="00F52EFD" w:rsidRDefault="008838F0" w:rsidP="00F52EFD">
      <w:pPr>
        <w:spacing w:after="0" w:line="240" w:lineRule="auto"/>
        <w:jc w:val="both"/>
        <w:rPr>
          <w:rFonts w:ascii="Arial" w:hAnsi="Arial" w:cs="Arial"/>
        </w:rPr>
      </w:pPr>
    </w:p>
    <w:p w:rsidR="0044300A" w:rsidRPr="00474D61" w:rsidRDefault="0044300A" w:rsidP="0044300A">
      <w:pPr>
        <w:spacing w:after="0" w:line="240" w:lineRule="auto"/>
        <w:jc w:val="both"/>
        <w:rPr>
          <w:rFonts w:ascii="Arial" w:hAnsi="Arial" w:cs="Arial"/>
        </w:rPr>
      </w:pPr>
    </w:p>
    <w:p w:rsidR="0044300A" w:rsidRPr="00474D61" w:rsidRDefault="0044300A" w:rsidP="0044300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4300A" w:rsidRDefault="0044300A" w:rsidP="0044300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44300A" w:rsidRDefault="0044300A" w:rsidP="0044300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 al 18. Impresión de la cuarta secuencia didáctica.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 al 18. Recuperación académica del primer periodo.  </w:t>
      </w:r>
    </w:p>
    <w:p w:rsidR="00CB6CE1" w:rsidRDefault="00CB6CE1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18. Entrega Paquete alimentario sede Republica.</w:t>
      </w:r>
    </w:p>
    <w:p w:rsidR="00CB6CE1" w:rsidRDefault="00CB6CE1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 21.</w:t>
      </w:r>
      <w:r w:rsidRPr="00CB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Entrega Paquete alimentario sede La Rosa.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Organización de la cuarta secuencia didáctica de preescolar, primaria y programas flexibles.</w:t>
      </w:r>
    </w:p>
    <w:p w:rsidR="00B67733" w:rsidRDefault="00B67733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Comisión accidental Consejo de Medellín.</w:t>
      </w:r>
      <w:r w:rsidR="0013375D">
        <w:rPr>
          <w:rFonts w:ascii="Arial" w:hAnsi="Arial" w:cs="Arial"/>
        </w:rPr>
        <w:t xml:space="preserve"> Lugar: Sede la Rosa. Hora: 3:00 a 5:00 p.m.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24. Organización de la cuarta secuencia didáctica de Básica Secundaria y Media Académica.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 y Cuarta secuencia didáctica.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Agosto 26. Organización de la quinta secuencia didáctica de Básica Secundaria y Media.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44300A" w:rsidRDefault="0044300A" w:rsidP="0044300A">
      <w:pPr>
        <w:spacing w:after="0" w:line="240" w:lineRule="auto"/>
        <w:jc w:val="both"/>
        <w:rPr>
          <w:rFonts w:ascii="Arial" w:hAnsi="Arial" w:cs="Arial"/>
        </w:rPr>
      </w:pPr>
    </w:p>
    <w:p w:rsidR="0044300A" w:rsidRPr="001751B8" w:rsidRDefault="0044300A" w:rsidP="0044300A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44300A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</w:p>
    <w:p w:rsidR="0044300A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</w:p>
    <w:p w:rsidR="0044300A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</w:p>
    <w:p w:rsidR="0044300A" w:rsidRPr="001751B8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</w:p>
    <w:p w:rsidR="0044300A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</w:p>
    <w:p w:rsidR="0044300A" w:rsidRPr="001751B8" w:rsidRDefault="0044300A" w:rsidP="0044300A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44300A" w:rsidRDefault="0044300A" w:rsidP="0044300A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44300A" w:rsidRDefault="0044300A" w:rsidP="0044300A">
      <w:r>
        <w:t xml:space="preserve"> </w:t>
      </w:r>
    </w:p>
    <w:p w:rsidR="0044300A" w:rsidRDefault="0044300A" w:rsidP="0044300A"/>
    <w:p w:rsidR="003F3AC3" w:rsidRDefault="003F3AC3"/>
    <w:sectPr w:rsidR="003F3A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C5" w:rsidRDefault="003C53C5">
      <w:pPr>
        <w:spacing w:after="0" w:line="240" w:lineRule="auto"/>
      </w:pPr>
      <w:r>
        <w:separator/>
      </w:r>
    </w:p>
  </w:endnote>
  <w:endnote w:type="continuationSeparator" w:id="0">
    <w:p w:rsidR="003C53C5" w:rsidRDefault="003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44300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44300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44300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3C53C5" w:rsidP="00F66551">
    <w:pPr>
      <w:pStyle w:val="Piedepgina"/>
    </w:pPr>
  </w:p>
  <w:p w:rsidR="00F66551" w:rsidRDefault="003C53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C5" w:rsidRDefault="003C53C5">
      <w:pPr>
        <w:spacing w:after="0" w:line="240" w:lineRule="auto"/>
      </w:pPr>
      <w:r>
        <w:separator/>
      </w:r>
    </w:p>
  </w:footnote>
  <w:footnote w:type="continuationSeparator" w:id="0">
    <w:p w:rsidR="003C53C5" w:rsidRDefault="003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44300A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40ABFBB4" wp14:editId="20E410C5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44300A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44300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44300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44300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44300A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3C53C5" w:rsidP="00F66551">
    <w:pPr>
      <w:pStyle w:val="Encabezado"/>
    </w:pPr>
  </w:p>
  <w:p w:rsidR="00F66551" w:rsidRDefault="003C53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518"/>
    <w:multiLevelType w:val="hybridMultilevel"/>
    <w:tmpl w:val="AFE80C0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A"/>
    <w:rsid w:val="001308BC"/>
    <w:rsid w:val="0013375D"/>
    <w:rsid w:val="003217F2"/>
    <w:rsid w:val="00336D8D"/>
    <w:rsid w:val="003477DA"/>
    <w:rsid w:val="003C53C5"/>
    <w:rsid w:val="003F3AC3"/>
    <w:rsid w:val="0044300A"/>
    <w:rsid w:val="00501591"/>
    <w:rsid w:val="007E4670"/>
    <w:rsid w:val="008838F0"/>
    <w:rsid w:val="00B53826"/>
    <w:rsid w:val="00B67733"/>
    <w:rsid w:val="00BE74FD"/>
    <w:rsid w:val="00CA039E"/>
    <w:rsid w:val="00CB6CE1"/>
    <w:rsid w:val="00D6172F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0056-E018-49CF-82D5-0D652C1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0A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00A"/>
    <w:pPr>
      <w:ind w:left="720"/>
      <w:contextualSpacing/>
    </w:pPr>
  </w:style>
  <w:style w:type="character" w:styleId="Textoennegrita">
    <w:name w:val="Strong"/>
    <w:uiPriority w:val="22"/>
    <w:qFormat/>
    <w:rsid w:val="0044300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3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00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43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0A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44300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44300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4430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4300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2021-06-04T17:33:00Z</dcterms:created>
  <dcterms:modified xsi:type="dcterms:W3CDTF">2021-06-04T17:33:00Z</dcterms:modified>
</cp:coreProperties>
</file>