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rPr/>
        <w:drawing>
          <wp:inline distB="0" distT="0" distL="0" distR="0">
            <wp:extent cx="3889375" cy="8413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9375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Nombre del estudiantes 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Plan de apoyo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Matemáticas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Grado 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Acudiente 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Docente 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Teniendo en cuenta la siguiente información soluciona las preguntas de la 1, 2 y 3.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supermercado  se encuentran las siguientes  frutas  y precios.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-89532</wp:posOffset>
            </wp:positionH>
            <wp:positionV relativeFrom="paragraph">
              <wp:posOffset>206375</wp:posOffset>
            </wp:positionV>
            <wp:extent cx="666750" cy="647700"/>
            <wp:effectExtent b="0" l="0" r="0" t="0"/>
            <wp:wrapNone/>
            <wp:docPr descr="Imagen relacionada" id="1" name="image1.png"/>
            <a:graphic>
              <a:graphicData uri="http://schemas.openxmlformats.org/drawingml/2006/picture">
                <pic:pic>
                  <pic:nvPicPr>
                    <pic:cNvPr descr="Imagen relacionad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742950" cy="600075"/>
            <wp:effectExtent b="0" l="0" r="0" t="0"/>
            <wp:docPr descr="Imagen relacionada" id="3" name="image3.png"/>
            <a:graphic>
              <a:graphicData uri="http://schemas.openxmlformats.org/drawingml/2006/picture">
                <pic:pic>
                  <pic:nvPicPr>
                    <pic:cNvPr descr="Imagen relacionada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504825" cy="514350"/>
            <wp:effectExtent b="0" l="0" r="0" t="0"/>
            <wp:docPr descr="Imagen relacionada" id="5" name="image5.png"/>
            <a:graphic>
              <a:graphicData uri="http://schemas.openxmlformats.org/drawingml/2006/picture">
                <pic:pic>
                  <pic:nvPicPr>
                    <pic:cNvPr descr="Imagen relacionada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704850" cy="571500"/>
            <wp:effectExtent b="0" l="0" r="0" t="0"/>
            <wp:docPr descr="Imagen relacionada" id="4" name="image4.png"/>
            <a:graphic>
              <a:graphicData uri="http://schemas.openxmlformats.org/drawingml/2006/picture">
                <pic:pic>
                  <pic:nvPicPr>
                    <pic:cNvPr descr="Imagen relacionada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$ 800      $ 2.500         $ 550          1.700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Tatiana  compra  1  manzana, 1 piña y 1 naranja, el dinero que debe pagar 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A.  $ 3.050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B.  $ 2.500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C.  $ 4.050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D.  $ 1300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vecina compra la piña con un billete de $5000 y  la devuelta  que recibe 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A.  $ 2.200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B.  $ 3.300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C.  $ 1.300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D.  $  4.800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una manzana  vale $800 ¿cuánto valen 3 manzanas?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A. 1.600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B. 1.200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C. 2.400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D. 2.700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  número  &gt;  que  1.500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A. 1.200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B. 1.100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C. 1.050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D. 1.900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Lee atenta mente los siguientes problemas y realiza las operaciones.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A. Para un candelabro se necesitan tres velas. Si compro 7 cajas y cada una de ellas trae 12 candelabros ¿cuantas velas necesito para todos los candelabros?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B. Al asistir a una fiesta observe que habían 345 personas que comieron durante toda la noche un total de 24 bocadillos cada uno ¿Cuántos bocadillos se consumieron en la fiesta?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C. En el colegio de Rosita hay 39 aulas de clase, en cada aula hay 9 ventanas y dos puertas que se deben de limpiar ¿Cuántos puertas y ventanas se deben de limpiar en total?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Escribe el nombre a los siguientes números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345_____________________________________________________________________________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250_____________________________________________________________________________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700_____________________________________________________________________________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967____________________________________________________________________________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549____________________________________________________________________________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7.   2+2+2+2+2+2 es igual que decir: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A. 2 X 3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B. 2 X 6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C. 2 X 5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D. 2 X 4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6. El resultado de multiplicar 2x9 o 3x6 es 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A. 16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B. 18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C. 24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D. 14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Realiza la siguiente operación y pon el resultado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40+7=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60+24=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30+ 10=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100+23=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150+15=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Descubre los número que hacen falta en la secuencia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  <w:t xml:space="preserve">101,102,105,106,107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  <w:t xml:space="preserve">201,202,203,204,205,207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  <w:t xml:space="preserve">120,122,123,125,126,127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2" w:top="42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