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DF" w:rsidRDefault="00CE17F0">
      <w:bookmarkStart w:id="0" w:name="_GoBack"/>
    </w:p>
    <w:tbl>
      <w:tblPr>
        <w:tblStyle w:val="Tabladecuadrcula6concolores-nfasis11"/>
        <w:tblW w:w="0" w:type="auto"/>
        <w:tblLook w:val="04A0" w:firstRow="1" w:lastRow="0" w:firstColumn="1" w:lastColumn="0" w:noHBand="0" w:noVBand="1"/>
      </w:tblPr>
      <w:tblGrid>
        <w:gridCol w:w="4332"/>
        <w:gridCol w:w="4310"/>
        <w:gridCol w:w="4354"/>
      </w:tblGrid>
      <w:tr w:rsidR="00386B31" w:rsidRPr="001415FE" w:rsidTr="006C2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386B31" w:rsidRPr="001415FE" w:rsidRDefault="00386B31" w:rsidP="006C2824">
            <w:pPr>
              <w:tabs>
                <w:tab w:val="center" w:pos="2277"/>
                <w:tab w:val="right" w:pos="4554"/>
              </w:tabs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415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GUÍA DE:  </w:t>
            </w:r>
            <w:r w:rsidRPr="001415FE">
              <w:rPr>
                <w:rStyle w:val="Textodelmarcadordeposicin"/>
                <w:rFonts w:ascii="Arial Unicode MS" w:eastAsia="Arial Unicode MS" w:hAnsi="Arial Unicode MS" w:cs="Arial Unicode MS"/>
                <w:color w:val="auto"/>
              </w:rPr>
              <w:t>(APRENDIZAJE</w:t>
            </w:r>
            <w:r>
              <w:rPr>
                <w:rStyle w:val="Textodelmarcadordeposicin"/>
                <w:rFonts w:ascii="Arial Unicode MS" w:eastAsia="Arial Unicode MS" w:hAnsi="Arial Unicode MS" w:cs="Arial Unicode MS"/>
                <w:color w:val="auto"/>
              </w:rPr>
              <w:t xml:space="preserve"> PLAN DE APOYO</w:t>
            </w:r>
            <w:r w:rsidRPr="001415FE">
              <w:rPr>
                <w:rStyle w:val="Textodelmarcadordeposicin"/>
                <w:rFonts w:ascii="Arial Unicode MS" w:eastAsia="Arial Unicode MS" w:hAnsi="Arial Unicode MS" w:cs="Arial Unicode MS"/>
                <w:color w:val="auto"/>
              </w:rPr>
              <w:t>)</w:t>
            </w:r>
          </w:p>
        </w:tc>
        <w:tc>
          <w:tcPr>
            <w:tcW w:w="4771" w:type="dxa"/>
          </w:tcPr>
          <w:p w:rsidR="00386B31" w:rsidRPr="001415FE" w:rsidRDefault="00386B31" w:rsidP="006C2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19"/>
                <w:szCs w:val="19"/>
              </w:rPr>
            </w:pPr>
            <w:r w:rsidRPr="001415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        ASIGNATURA: </w:t>
            </w:r>
            <w:r w:rsidRPr="001415FE">
              <w:rPr>
                <w:rFonts w:ascii="Arial Unicode MS" w:eastAsia="Arial Unicode MS" w:hAnsi="Arial Unicode MS" w:cs="Arial Unicode MS"/>
                <w:b w:val="0"/>
                <w:color w:val="auto"/>
                <w:sz w:val="19"/>
                <w:szCs w:val="19"/>
              </w:rPr>
              <w:t xml:space="preserve"> </w:t>
            </w:r>
            <w:r w:rsidRPr="001415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sdt>
              <w:sdtPr>
                <w:rPr>
                  <w:rStyle w:val="Textodelmarcadordeposicin"/>
                  <w:rFonts w:ascii="Arial Unicode MS" w:eastAsia="Arial Unicode MS" w:hAnsi="Arial Unicode MS" w:cs="Arial Unicode MS"/>
                  <w:color w:val="auto"/>
                </w:rPr>
                <w:id w:val="78955126"/>
                <w:placeholder>
                  <w:docPart w:val="414E67E5CECC405BB1EABE29E4339A4E"/>
                </w:placeholder>
                <w:dropDownList>
                  <w:listItem w:displayText="Seleccione" w:value="Seleccione"/>
                  <w:listItem w:displayText="ÉTICA" w:value="ÉTICA"/>
                  <w:listItem w:displayText="RELIGIÓN" w:value="RELIGIÓN"/>
                  <w:listItem w:displayText="ARTÍSTICA" w:value="ARTÍSTICA"/>
                  <w:listItem w:displayText="FILOSOFÍA" w:value="FILOSOFÍA"/>
                  <w:listItem w:displayText="TECNOLOGÍA" w:value="TECNOLOGÍA"/>
                  <w:listItem w:displayText="MATEMÁTICAS" w:value="MATEMÁTICAS"/>
                  <w:listItem w:displayText="ESPAÑOL" w:value="ESPAÑOL"/>
                  <w:listItem w:displayText="INGLÉS" w:value="INGLÉS"/>
                  <w:listItem w:displayText="CIENCIAS SOCIALES" w:value="CIENCIAS SOCIALES"/>
                  <w:listItem w:displayText="CIENCIAS NATURALES" w:value="CIENCIAS NATURALES"/>
                  <w:listItem w:displayText="EDUCACIÓN FÍSICA" w:value="EDUCACIÓN FÍSICA"/>
                  <w:listItem w:displayText="CIENCIAS POLÍTICAS" w:value="CIENCIAS POLÍTICAS"/>
                  <w:listItem w:displayText="MEDIA TÉCNICA" w:value="MEDIA TÉCNICA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Pr="001415FE">
                  <w:rPr>
                    <w:rStyle w:val="Textodelmarcadordeposicin"/>
                    <w:rFonts w:ascii="Arial Unicode MS" w:eastAsia="Arial Unicode MS" w:hAnsi="Arial Unicode MS" w:cs="Arial Unicode MS"/>
                    <w:color w:val="auto"/>
                  </w:rPr>
                  <w:t>CIENCIAS NATURALES</w:t>
                </w:r>
              </w:sdtContent>
            </w:sdt>
            <w:r w:rsidRPr="001415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     </w:t>
            </w:r>
            <w:r w:rsidRPr="001415FE">
              <w:rPr>
                <w:rFonts w:ascii="Arial Unicode MS" w:eastAsia="Arial Unicode MS" w:hAnsi="Arial Unicode MS" w:cs="Arial Unicode MS"/>
                <w:b w:val="0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771" w:type="dxa"/>
          </w:tcPr>
          <w:p w:rsidR="00386B31" w:rsidRPr="001415FE" w:rsidRDefault="00386B31" w:rsidP="006C2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 w:val="0"/>
                <w:color w:val="auto"/>
                <w:sz w:val="19"/>
                <w:szCs w:val="19"/>
              </w:rPr>
            </w:pPr>
            <w:r w:rsidRPr="001415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DOCENTE: Kelly Rentería </w:t>
            </w: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G.</w:t>
            </w:r>
          </w:p>
        </w:tc>
      </w:tr>
      <w:tr w:rsidR="00386B31" w:rsidRPr="001415FE" w:rsidTr="006C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bottom w:val="single" w:sz="12" w:space="0" w:color="9CC2E5" w:themeColor="accent1" w:themeTint="99"/>
            </w:tcBorders>
          </w:tcPr>
          <w:p w:rsidR="00386B31" w:rsidRPr="001415FE" w:rsidRDefault="00386B31" w:rsidP="006C2824">
            <w:pPr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sz w:val="19"/>
                <w:szCs w:val="19"/>
              </w:rPr>
            </w:pPr>
            <w:r w:rsidRPr="001415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GRADO: </w:t>
            </w: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10</w:t>
            </w:r>
            <w:r w:rsidRPr="001415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°</w:t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:rsidR="00386B31" w:rsidRPr="001415FE" w:rsidRDefault="00386B31" w:rsidP="006C2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1415FE"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  <w:t>PERÍODO:</w:t>
            </w:r>
            <w:r w:rsidRPr="001415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1</w:t>
            </w:r>
            <w:r w:rsidRPr="001415FE">
              <w:rPr>
                <w:rFonts w:ascii="Arial Unicode MS" w:eastAsia="Arial Unicode MS" w:hAnsi="Arial Unicode MS" w:cs="Arial Unicode MS"/>
                <w:b/>
                <w:color w:val="auto"/>
                <w:sz w:val="19"/>
                <w:szCs w:val="19"/>
              </w:rPr>
              <w:t>-</w:t>
            </w:r>
            <w:r w:rsidRPr="001415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Pr="001415FE"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  <w:t>SEMANA:</w:t>
            </w: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13</w:t>
            </w:r>
            <w:r w:rsidRPr="001415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– </w:t>
            </w:r>
            <w:r w:rsidRPr="001415FE"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  <w:t>FECHA:</w:t>
            </w:r>
            <w:r w:rsidRPr="001415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Pr="001415FE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fldChar w:fldCharType="begin"/>
            </w:r>
            <w:r w:rsidRPr="001415FE">
              <w:rPr>
                <w:rFonts w:ascii="Arial Unicode MS" w:eastAsia="Arial Unicode MS" w:hAnsi="Arial Unicode MS" w:cs="Arial Unicode MS"/>
                <w:b/>
                <w:color w:val="auto"/>
                <w:sz w:val="19"/>
                <w:szCs w:val="19"/>
              </w:rPr>
              <w:instrText xml:space="preserve"> TIME \@ "d/MM/yyyy" </w:instrText>
            </w:r>
            <w:r w:rsidRPr="001415FE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fldChar w:fldCharType="separate"/>
            </w:r>
            <w:r w:rsidR="001041D9">
              <w:rPr>
                <w:rFonts w:ascii="Arial Unicode MS" w:eastAsia="Arial Unicode MS" w:hAnsi="Arial Unicode MS" w:cs="Arial Unicode MS"/>
                <w:b/>
                <w:noProof/>
                <w:sz w:val="19"/>
                <w:szCs w:val="19"/>
              </w:rPr>
              <w:t>17/04/2022</w:t>
            </w:r>
            <w:r w:rsidRPr="001415FE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:rsidR="00386B31" w:rsidRDefault="00386B31" w:rsidP="006C2824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415FE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TEMA: 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PLAN DE APOYO</w:t>
            </w:r>
          </w:p>
          <w:p w:rsidR="00386B31" w:rsidRPr="001415FE" w:rsidRDefault="00386B31" w:rsidP="00386B31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Método </w:t>
            </w:r>
            <w:r w:rsidR="001F213C">
              <w:rPr>
                <w:rFonts w:ascii="Arial Unicode MS" w:eastAsia="Arial Unicode MS" w:hAnsi="Arial Unicode MS" w:cs="Arial Unicode MS"/>
                <w:sz w:val="19"/>
                <w:szCs w:val="19"/>
              </w:rPr>
              <w:t>Científico</w:t>
            </w:r>
          </w:p>
          <w:p w:rsidR="00386B31" w:rsidRPr="001415FE" w:rsidRDefault="00386B31" w:rsidP="00386B31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415FE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Química 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in</w:t>
            </w:r>
            <w:r w:rsidRPr="001415FE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orgánica </w:t>
            </w:r>
          </w:p>
        </w:tc>
      </w:tr>
    </w:tbl>
    <w:p w:rsidR="00386B31" w:rsidRPr="001415FE" w:rsidRDefault="00386B31" w:rsidP="00386B31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386B31" w:rsidRPr="001415FE" w:rsidRDefault="00386B31" w:rsidP="00386B31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415FE">
        <w:rPr>
          <w:rFonts w:ascii="Arial Unicode MS" w:eastAsia="Arial Unicode MS" w:hAnsi="Arial Unicode MS" w:cs="Arial Unicode MS"/>
          <w:b/>
          <w:sz w:val="20"/>
          <w:szCs w:val="20"/>
        </w:rPr>
        <w:t>INDICADOR DE DESEMPEÑO: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386B31" w:rsidRPr="001415FE" w:rsidTr="006C2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:rsidR="001F213C" w:rsidRPr="00CD1E98" w:rsidRDefault="001F213C" w:rsidP="001F213C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 Unicode MS" w:eastAsia="Arial Unicode MS" w:hAnsi="Arial Unicode MS" w:cs="Arial Unicode MS"/>
                <w:b w:val="0"/>
                <w:color w:val="000000"/>
                <w:sz w:val="22"/>
                <w:szCs w:val="22"/>
              </w:rPr>
            </w:pPr>
            <w:r w:rsidRPr="00CD1E98">
              <w:rPr>
                <w:rFonts w:ascii="Arial Unicode MS" w:eastAsia="Arial Unicode MS" w:hAnsi="Arial Unicode MS" w:cs="Arial Unicode MS"/>
                <w:b w:val="0"/>
                <w:sz w:val="22"/>
                <w:szCs w:val="22"/>
              </w:rPr>
              <w:t>Integración de las diferentes explicaciones científicas del mundo, mediante la realización de talleres, aproximaciones a pruebas con  el método científico y dando  argumentos a algunas experimentaciones de fenómenos naturales a mi forma particular de entender y respetando la opinión de mis compañeros.</w:t>
            </w:r>
          </w:p>
          <w:p w:rsidR="00386B31" w:rsidRPr="001F213C" w:rsidRDefault="001F213C" w:rsidP="001F213C">
            <w:pPr>
              <w:numPr>
                <w:ilvl w:val="0"/>
                <w:numId w:val="4"/>
              </w:numPr>
              <w:shd w:val="clear" w:color="auto" w:fill="FFFFFF"/>
              <w:rPr>
                <w:rFonts w:ascii="Arial Unicode MS" w:eastAsia="Arial Unicode MS" w:hAnsi="Arial Unicode MS" w:cs="Arial Unicode MS"/>
                <w:b w:val="0"/>
                <w:color w:val="000000"/>
                <w:sz w:val="22"/>
                <w:szCs w:val="22"/>
              </w:rPr>
            </w:pPr>
            <w:r w:rsidRPr="00CD1E98">
              <w:rPr>
                <w:rFonts w:ascii="Arial Unicode MS" w:eastAsia="Arial Unicode MS" w:hAnsi="Arial Unicode MS" w:cs="Arial Unicode MS"/>
                <w:b w:val="0"/>
                <w:color w:val="000000"/>
                <w:sz w:val="22"/>
                <w:szCs w:val="22"/>
              </w:rPr>
              <w:t>Reconocimiento de las etapas y sucesos del proceso evolutivo de la química como ciencia exacta, identificando los estados   de agregación de la materia y sus características mediante la realización de experimentos, consultas permitiendo reflexionar sobre el comportamiento de dichos cambios.</w:t>
            </w:r>
          </w:p>
        </w:tc>
      </w:tr>
    </w:tbl>
    <w:p w:rsidR="00386B31" w:rsidRPr="001415FE" w:rsidRDefault="00386B31" w:rsidP="00386B31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386B31" w:rsidRPr="001415FE" w:rsidRDefault="00386B31" w:rsidP="00386B31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415FE">
        <w:rPr>
          <w:rFonts w:ascii="Arial Unicode MS" w:eastAsia="Arial Unicode MS" w:hAnsi="Arial Unicode MS" w:cs="Arial Unicode MS"/>
          <w:b/>
          <w:sz w:val="20"/>
          <w:szCs w:val="20"/>
        </w:rPr>
        <w:t>OBJETIVO DE CLASE: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386B31" w:rsidRPr="001415FE" w:rsidTr="006C2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:rsidR="00386B31" w:rsidRDefault="00386B31" w:rsidP="001F213C">
            <w:pPr>
              <w:pStyle w:val="Prrafodelista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</w:rPr>
            </w:pPr>
            <w:r w:rsidRPr="001F213C">
              <w:rPr>
                <w:rFonts w:ascii="Arial Unicode MS" w:eastAsia="Arial Unicode MS" w:hAnsi="Arial Unicode MS" w:cs="Arial Unicode MS"/>
              </w:rPr>
              <w:t xml:space="preserve">Identificación de la importancia de la química </w:t>
            </w:r>
            <w:r w:rsidR="001F213C" w:rsidRPr="001F213C">
              <w:rPr>
                <w:rFonts w:ascii="Arial Unicode MS" w:eastAsia="Arial Unicode MS" w:hAnsi="Arial Unicode MS" w:cs="Arial Unicode MS"/>
              </w:rPr>
              <w:t>in</w:t>
            </w:r>
            <w:r w:rsidRPr="001F213C">
              <w:rPr>
                <w:rFonts w:ascii="Arial Unicode MS" w:eastAsia="Arial Unicode MS" w:hAnsi="Arial Unicode MS" w:cs="Arial Unicode MS"/>
              </w:rPr>
              <w:t xml:space="preserve">orgánica y su historia </w:t>
            </w:r>
          </w:p>
          <w:p w:rsidR="001F213C" w:rsidRPr="001F213C" w:rsidRDefault="001F213C" w:rsidP="001F213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F213C">
              <w:rPr>
                <w:rFonts w:ascii="Arial Unicode MS" w:eastAsia="Arial Unicode MS" w:hAnsi="Arial Unicode MS" w:cs="Arial Unicode MS"/>
                <w:sz w:val="22"/>
                <w:szCs w:val="22"/>
              </w:rPr>
              <w:t>Explicar procesos y comparar algunas características de la materia, que permiten tomar decisiones responsables personales, y colectivas, frente a su cotidianidad.</w:t>
            </w:r>
          </w:p>
        </w:tc>
      </w:tr>
    </w:tbl>
    <w:p w:rsidR="00386B31" w:rsidRPr="001415FE" w:rsidRDefault="00386B31" w:rsidP="00386B31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tbl>
      <w:tblPr>
        <w:tblStyle w:val="Tabladecuadrcula6concolores-nfasis51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4494"/>
        <w:gridCol w:w="9818"/>
      </w:tblGrid>
      <w:tr w:rsidR="00386B31" w:rsidRPr="001415FE" w:rsidTr="006C2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:rsidR="00386B31" w:rsidRPr="001415FE" w:rsidRDefault="00386B31" w:rsidP="006C2824">
            <w:pPr>
              <w:jc w:val="center"/>
              <w:rPr>
                <w:rFonts w:ascii="Arial Unicode MS" w:eastAsia="Arial Unicode MS" w:hAnsi="Arial Unicode MS" w:cs="Arial Unicode MS"/>
                <w:color w:val="auto"/>
              </w:rPr>
            </w:pPr>
            <w:r w:rsidRPr="001415FE">
              <w:rPr>
                <w:rFonts w:ascii="Arial Unicode MS" w:eastAsia="Arial Unicode MS" w:hAnsi="Arial Unicode MS" w:cs="Arial Unicode MS"/>
                <w:color w:val="auto"/>
              </w:rPr>
              <w:t>TEMAS</w:t>
            </w:r>
          </w:p>
        </w:tc>
        <w:tc>
          <w:tcPr>
            <w:tcW w:w="9818" w:type="dxa"/>
            <w:vAlign w:val="center"/>
          </w:tcPr>
          <w:p w:rsidR="00386B31" w:rsidRPr="001415FE" w:rsidRDefault="00386B31" w:rsidP="006C2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</w:rPr>
            </w:pPr>
            <w:r w:rsidRPr="001415FE">
              <w:rPr>
                <w:rFonts w:ascii="Arial Unicode MS" w:eastAsia="Arial Unicode MS" w:hAnsi="Arial Unicode MS" w:cs="Arial Unicode MS"/>
                <w:color w:val="auto"/>
              </w:rPr>
              <w:t>ACTIVIDADES A DESARROLLAR</w:t>
            </w:r>
          </w:p>
        </w:tc>
      </w:tr>
      <w:tr w:rsidR="00386B31" w:rsidRPr="001415FE" w:rsidTr="006C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:rsidR="00386B31" w:rsidRPr="001415FE" w:rsidRDefault="00386B31" w:rsidP="00386B31">
            <w:pPr>
              <w:pStyle w:val="Prrafodelista"/>
              <w:numPr>
                <w:ilvl w:val="0"/>
                <w:numId w:val="1"/>
              </w:numPr>
              <w:spacing w:after="160"/>
              <w:ind w:left="30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  <w:r w:rsidRPr="001415FE">
              <w:rPr>
                <w:rFonts w:ascii="Arial Unicode MS" w:eastAsia="Arial Unicode MS" w:hAnsi="Arial Unicode MS" w:cs="Arial Unicode MS"/>
                <w:color w:val="auto"/>
              </w:rPr>
              <w:lastRenderedPageBreak/>
              <w:t>Momento de aprestamiento</w:t>
            </w:r>
          </w:p>
        </w:tc>
        <w:tc>
          <w:tcPr>
            <w:tcW w:w="9818" w:type="dxa"/>
            <w:vAlign w:val="center"/>
          </w:tcPr>
          <w:p w:rsidR="00386B31" w:rsidRPr="001415FE" w:rsidRDefault="00386B31" w:rsidP="006C2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</w:rPr>
            </w:pPr>
            <w:r w:rsidRPr="001415FE">
              <w:rPr>
                <w:rFonts w:ascii="Arial Unicode MS" w:eastAsia="Arial Unicode MS" w:hAnsi="Arial Unicode MS" w:cs="Arial Unicode MS"/>
                <w:b/>
              </w:rPr>
              <w:t xml:space="preserve">REVISIÓN DE CONOCIMIENTOS PREVIOS </w:t>
            </w:r>
          </w:p>
        </w:tc>
      </w:tr>
      <w:tr w:rsidR="00386B31" w:rsidRPr="001415FE" w:rsidTr="006C2824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:rsidR="00386B31" w:rsidRPr="001415FE" w:rsidRDefault="00386B31" w:rsidP="00386B31">
            <w:pPr>
              <w:pStyle w:val="Prrafodelista"/>
              <w:numPr>
                <w:ilvl w:val="0"/>
                <w:numId w:val="2"/>
              </w:numPr>
              <w:spacing w:after="160"/>
              <w:ind w:left="30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  <w:r w:rsidRPr="001415FE">
              <w:rPr>
                <w:rFonts w:ascii="Arial Unicode MS" w:eastAsia="Arial Unicode MS" w:hAnsi="Arial Unicode MS" w:cs="Arial Unicode MS"/>
                <w:color w:val="auto"/>
              </w:rPr>
              <w:t xml:space="preserve">Química </w:t>
            </w:r>
            <w:r>
              <w:rPr>
                <w:rFonts w:ascii="Arial Unicode MS" w:eastAsia="Arial Unicode MS" w:hAnsi="Arial Unicode MS" w:cs="Arial Unicode MS"/>
                <w:color w:val="auto"/>
              </w:rPr>
              <w:t>in</w:t>
            </w:r>
            <w:r w:rsidRPr="001415FE">
              <w:rPr>
                <w:rFonts w:ascii="Arial Unicode MS" w:eastAsia="Arial Unicode MS" w:hAnsi="Arial Unicode MS" w:cs="Arial Unicode MS"/>
                <w:color w:val="auto"/>
              </w:rPr>
              <w:t xml:space="preserve">orgánica </w:t>
            </w:r>
          </w:p>
        </w:tc>
        <w:tc>
          <w:tcPr>
            <w:tcW w:w="9818" w:type="dxa"/>
            <w:vAlign w:val="center"/>
          </w:tcPr>
          <w:p w:rsidR="00386B31" w:rsidRPr="001415FE" w:rsidRDefault="00386B31" w:rsidP="006C282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</w:rPr>
            </w:pPr>
            <w:r w:rsidRPr="001415FE">
              <w:rPr>
                <w:rFonts w:ascii="Arial Unicode MS" w:eastAsia="Arial Unicode MS" w:hAnsi="Arial Unicode MS" w:cs="Arial Unicode MS"/>
                <w:b/>
              </w:rPr>
              <w:t>¿Cómo se relacionan los componentes del mundo?</w:t>
            </w:r>
          </w:p>
        </w:tc>
      </w:tr>
      <w:tr w:rsidR="00386B31" w:rsidRPr="001415FE" w:rsidTr="006C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:rsidR="00386B31" w:rsidRPr="001415FE" w:rsidRDefault="00386B31" w:rsidP="00386B31">
            <w:pPr>
              <w:pStyle w:val="Prrafodelista"/>
              <w:numPr>
                <w:ilvl w:val="0"/>
                <w:numId w:val="3"/>
              </w:numPr>
              <w:spacing w:after="160"/>
              <w:ind w:left="30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  <w:r w:rsidRPr="001415FE">
              <w:rPr>
                <w:rFonts w:ascii="Arial Unicode MS" w:eastAsia="Arial Unicode MS" w:hAnsi="Arial Unicode MS" w:cs="Arial Unicode MS"/>
                <w:color w:val="auto"/>
              </w:rPr>
              <w:t>Metodologías de estudio</w:t>
            </w:r>
          </w:p>
        </w:tc>
        <w:tc>
          <w:tcPr>
            <w:tcW w:w="9818" w:type="dxa"/>
            <w:vAlign w:val="center"/>
          </w:tcPr>
          <w:p w:rsidR="00386B31" w:rsidRPr="001415FE" w:rsidRDefault="00386B31" w:rsidP="006C2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color w:val="auto"/>
              </w:rPr>
            </w:pPr>
            <w:r w:rsidRPr="001415FE">
              <w:rPr>
                <w:rFonts w:ascii="Arial Unicode MS" w:eastAsia="Arial Unicode MS" w:hAnsi="Arial Unicode MS" w:cs="Arial Unicode MS"/>
                <w:b/>
              </w:rPr>
              <w:t>Momento de aplicación de las competencias adquiridas</w:t>
            </w:r>
          </w:p>
        </w:tc>
      </w:tr>
    </w:tbl>
    <w:p w:rsidR="00386B31" w:rsidRPr="001415FE" w:rsidRDefault="00386B31" w:rsidP="00386B31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ladecuadrcula6concolores-nfasis51"/>
        <w:tblW w:w="14360" w:type="dxa"/>
        <w:jc w:val="center"/>
        <w:tblLayout w:type="fixed"/>
        <w:tblLook w:val="04A0" w:firstRow="1" w:lastRow="0" w:firstColumn="1" w:lastColumn="0" w:noHBand="0" w:noVBand="1"/>
      </w:tblPr>
      <w:tblGrid>
        <w:gridCol w:w="4542"/>
        <w:gridCol w:w="9818"/>
      </w:tblGrid>
      <w:tr w:rsidR="00386B31" w:rsidRPr="001415FE" w:rsidTr="006C2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386B31" w:rsidRPr="001415FE" w:rsidRDefault="00386B31" w:rsidP="006C2824">
            <w:pPr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  <w:r w:rsidRPr="001415FE">
              <w:rPr>
                <w:rFonts w:ascii="Arial Unicode MS" w:eastAsia="Arial Unicode MS" w:hAnsi="Arial Unicode MS" w:cs="Arial Unicode MS"/>
                <w:color w:val="auto"/>
              </w:rPr>
              <w:t>CRITERIOS DE EVALUACIÓN</w:t>
            </w:r>
          </w:p>
        </w:tc>
        <w:tc>
          <w:tcPr>
            <w:tcW w:w="9818" w:type="dxa"/>
          </w:tcPr>
          <w:p w:rsidR="00386B31" w:rsidRPr="001415FE" w:rsidRDefault="00386B31" w:rsidP="006C28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</w:rPr>
            </w:pPr>
            <w:r w:rsidRPr="001415FE">
              <w:rPr>
                <w:rFonts w:ascii="Arial Unicode MS" w:eastAsia="Arial Unicode MS" w:hAnsi="Arial Unicode MS" w:cs="Arial Unicode MS"/>
                <w:b w:val="0"/>
                <w:color w:val="auto"/>
              </w:rPr>
              <w:t>Este taller tiene como criterios para la asignación de una valoración la expresión adecuada de las ideas por escrito, el interés de trabajar y la buena presentación de la guía, orden, ortografía y manejo de fuentes bibliográficas.</w:t>
            </w:r>
          </w:p>
        </w:tc>
      </w:tr>
      <w:tr w:rsidR="00386B31" w:rsidRPr="001415FE" w:rsidTr="006C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386B31" w:rsidRPr="001415FE" w:rsidRDefault="00386B31" w:rsidP="006C2824">
            <w:pPr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  <w:r w:rsidRPr="001415FE">
              <w:rPr>
                <w:rFonts w:ascii="Arial Unicode MS" w:eastAsia="Arial Unicode MS" w:hAnsi="Arial Unicode MS" w:cs="Arial Unicode MS"/>
                <w:color w:val="auto"/>
              </w:rPr>
              <w:t xml:space="preserve">PRODUCTO O EVIDENCIA DE APRENDIZAJE </w:t>
            </w:r>
          </w:p>
        </w:tc>
        <w:tc>
          <w:tcPr>
            <w:tcW w:w="9818" w:type="dxa"/>
          </w:tcPr>
          <w:p w:rsidR="00386B31" w:rsidRPr="001415FE" w:rsidRDefault="00386B31" w:rsidP="00386B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</w:rPr>
            </w:pPr>
            <w:r w:rsidRPr="001415FE">
              <w:rPr>
                <w:rFonts w:ascii="Arial Unicode MS" w:eastAsia="Arial Unicode MS" w:hAnsi="Arial Unicode MS" w:cs="Arial Unicode MS"/>
                <w:color w:val="auto"/>
              </w:rPr>
              <w:t>El estudiante debe entregar la gu</w:t>
            </w:r>
            <w:r w:rsidRPr="001415FE">
              <w:rPr>
                <w:rFonts w:ascii="Arial Unicode MS" w:eastAsia="Arial Unicode MS" w:hAnsi="Arial Unicode MS" w:cs="Arial Unicode MS" w:hint="eastAsia"/>
                <w:color w:val="auto"/>
              </w:rPr>
              <w:t>í</w:t>
            </w:r>
            <w:r w:rsidRPr="001415FE">
              <w:rPr>
                <w:rFonts w:ascii="Arial Unicode MS" w:eastAsia="Arial Unicode MS" w:hAnsi="Arial Unicode MS" w:cs="Arial Unicode MS"/>
                <w:color w:val="auto"/>
              </w:rPr>
              <w:t>a elaborada y tener la competencia como para realizar una sustentaci</w:t>
            </w:r>
            <w:r w:rsidRPr="001415FE">
              <w:rPr>
                <w:rFonts w:ascii="Arial Unicode MS" w:eastAsia="Arial Unicode MS" w:hAnsi="Arial Unicode MS" w:cs="Arial Unicode MS" w:hint="eastAsia"/>
                <w:color w:val="auto"/>
              </w:rPr>
              <w:t>ó</w:t>
            </w:r>
            <w:r w:rsidRPr="001415FE">
              <w:rPr>
                <w:rFonts w:ascii="Arial Unicode MS" w:eastAsia="Arial Unicode MS" w:hAnsi="Arial Unicode MS" w:cs="Arial Unicode MS"/>
                <w:color w:val="auto"/>
              </w:rPr>
              <w:t>n de las acciones realizadas y de las problem</w:t>
            </w:r>
            <w:r w:rsidRPr="001415FE">
              <w:rPr>
                <w:rFonts w:ascii="Arial Unicode MS" w:eastAsia="Arial Unicode MS" w:hAnsi="Arial Unicode MS" w:cs="Arial Unicode MS" w:hint="eastAsia"/>
                <w:color w:val="auto"/>
              </w:rPr>
              <w:t>á</w:t>
            </w:r>
            <w:r>
              <w:rPr>
                <w:rFonts w:ascii="Arial Unicode MS" w:eastAsia="Arial Unicode MS" w:hAnsi="Arial Unicode MS" w:cs="Arial Unicode MS"/>
                <w:color w:val="auto"/>
              </w:rPr>
              <w:t xml:space="preserve">ticas abordadas. Los </w:t>
            </w:r>
            <w:r w:rsidRPr="001415FE">
              <w:rPr>
                <w:rFonts w:ascii="Arial Unicode MS" w:eastAsia="Arial Unicode MS" w:hAnsi="Arial Unicode MS" w:cs="Arial Unicode MS"/>
                <w:color w:val="auto"/>
              </w:rPr>
              <w:t>producto</w:t>
            </w:r>
            <w:r>
              <w:rPr>
                <w:rFonts w:ascii="Arial Unicode MS" w:eastAsia="Arial Unicode MS" w:hAnsi="Arial Unicode MS" w:cs="Arial Unicode MS"/>
                <w:color w:val="auto"/>
              </w:rPr>
              <w:t>s se entregan</w:t>
            </w:r>
            <w:r w:rsidRPr="001415FE">
              <w:rPr>
                <w:rFonts w:ascii="Arial Unicode MS" w:eastAsia="Arial Unicode MS" w:hAnsi="Arial Unicode MS" w:cs="Arial Unicode MS"/>
                <w:color w:val="auto"/>
              </w:rPr>
              <w:t xml:space="preserve"> a</w:t>
            </w:r>
            <w:r>
              <w:rPr>
                <w:rFonts w:ascii="Arial Unicode MS" w:eastAsia="Arial Unicode MS" w:hAnsi="Arial Unicode MS" w:cs="Arial Unicode MS"/>
                <w:color w:val="auto"/>
              </w:rPr>
              <w:t xml:space="preserve"> la docente Kelly Rentería. S</w:t>
            </w:r>
            <w:r w:rsidRPr="001415FE">
              <w:rPr>
                <w:rFonts w:ascii="Arial Unicode MS" w:eastAsia="Arial Unicode MS" w:hAnsi="Arial Unicode MS" w:cs="Arial Unicode MS"/>
                <w:color w:val="auto"/>
              </w:rPr>
              <w:t>e debe marcar con nombre, apelli</w:t>
            </w:r>
            <w:r>
              <w:rPr>
                <w:rFonts w:ascii="Arial Unicode MS" w:eastAsia="Arial Unicode MS" w:hAnsi="Arial Unicode MS" w:cs="Arial Unicode MS"/>
                <w:color w:val="auto"/>
              </w:rPr>
              <w:t xml:space="preserve">dos y el grupo al que pertenece. </w:t>
            </w:r>
            <w:r w:rsidRPr="001415FE">
              <w:rPr>
                <w:rFonts w:ascii="Arial Unicode MS" w:eastAsia="Arial Unicode MS" w:hAnsi="Arial Unicode MS" w:cs="Arial Unicode MS"/>
                <w:color w:val="auto"/>
              </w:rPr>
              <w:t xml:space="preserve"> </w:t>
            </w:r>
          </w:p>
        </w:tc>
      </w:tr>
      <w:tr w:rsidR="00386B31" w:rsidRPr="001415FE" w:rsidTr="006C2824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386B31" w:rsidRPr="001415FE" w:rsidRDefault="00386B31" w:rsidP="006C2824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1415FE">
              <w:rPr>
                <w:rFonts w:ascii="Arial Unicode MS" w:eastAsia="Arial Unicode MS" w:hAnsi="Arial Unicode MS" w:cs="Arial Unicode MS"/>
                <w:color w:val="auto"/>
              </w:rPr>
              <w:t>INSTRUCCIONES</w:t>
            </w:r>
          </w:p>
        </w:tc>
        <w:tc>
          <w:tcPr>
            <w:tcW w:w="9818" w:type="dxa"/>
          </w:tcPr>
          <w:p w:rsidR="00386B31" w:rsidRPr="001415FE" w:rsidRDefault="00386B31" w:rsidP="006C28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1415FE">
              <w:rPr>
                <w:rFonts w:ascii="Arial Unicode MS" w:eastAsia="Arial Unicode MS" w:hAnsi="Arial Unicode MS" w:cs="Arial Unicode MS"/>
                <w:color w:val="auto"/>
              </w:rPr>
              <w:t xml:space="preserve">Esta guía está elaborada, esperando que al avanzar en su lectura y los ejercicios y análisis propuestos, puedas ir profundizando en los conceptos y competencias que aquí se abarcan, por lo mismo te propongo la lectura ordenada desde el inicio hasta el final, sin saltarte ninguna parte y realizando cada una de las actividades. Para su desarrollo se establecen los siguientes momentos: revisión de saberes previos,  momento de indagación, momento de conceptualización y momento de aplicación de los conocimientos construidos. Recuerda consultar la bibliografía y referentes sugeridos. </w:t>
            </w:r>
          </w:p>
        </w:tc>
      </w:tr>
    </w:tbl>
    <w:p w:rsidR="00386B31" w:rsidRPr="001415FE" w:rsidRDefault="00386B31" w:rsidP="00386B31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386B31" w:rsidRPr="001415FE" w:rsidRDefault="00386B31" w:rsidP="00386B31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415FE">
        <w:rPr>
          <w:rFonts w:ascii="Arial Unicode MS" w:eastAsia="Arial Unicode MS" w:hAnsi="Arial Unicode MS" w:cs="Arial Unicode MS"/>
          <w:b/>
          <w:sz w:val="24"/>
          <w:szCs w:val="24"/>
        </w:rPr>
        <w:t xml:space="preserve">Referencias: 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386B31" w:rsidRPr="001415FE" w:rsidTr="006C2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:rsidR="001F213C" w:rsidRDefault="00386B31" w:rsidP="001F213C">
            <w:pPr>
              <w:pStyle w:val="Prrafodelista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hyperlink r:id="rId7" w:history="1">
              <w:r w:rsidR="001F213C" w:rsidRPr="003F7A2C">
                <w:rPr>
                  <w:rStyle w:val="Hipervnculo"/>
                  <w:rFonts w:ascii="Arial Unicode MS" w:eastAsia="Arial Unicode MS" w:hAnsi="Arial Unicode MS" w:cs="Arial Unicode MS"/>
                </w:rPr>
                <w:t>https://www.webcolegios.com/file/25507f.pdf</w:t>
              </w:r>
            </w:hyperlink>
            <w:r w:rsidR="001F213C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</w:t>
            </w:r>
            <w:r w:rsidR="001F213C" w:rsidRPr="0074657E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</w:t>
            </w:r>
          </w:p>
          <w:p w:rsidR="00386B31" w:rsidRPr="001F213C" w:rsidRDefault="00CE17F0" w:rsidP="001F213C">
            <w:pPr>
              <w:pStyle w:val="Prrafodelista"/>
              <w:numPr>
                <w:ilvl w:val="0"/>
                <w:numId w:val="4"/>
              </w:numPr>
              <w:rPr>
                <w:rStyle w:val="Hipervnculo"/>
                <w:rFonts w:ascii="Arial Unicode MS" w:eastAsia="Arial Unicode MS" w:hAnsi="Arial Unicode MS" w:cs="Arial Unicode MS"/>
                <w:color w:val="auto"/>
                <w:u w:val="none"/>
              </w:rPr>
            </w:pPr>
            <w:hyperlink r:id="rId8" w:history="1">
              <w:r w:rsidR="001F213C" w:rsidRPr="002E7E77">
                <w:rPr>
                  <w:rStyle w:val="Hipervnculo"/>
                  <w:rFonts w:ascii="Arial Unicode MS" w:eastAsia="Arial Unicode MS" w:hAnsi="Arial Unicode MS" w:cs="Arial Unicode MS"/>
                </w:rPr>
                <w:t>https://www.webcolegios.com/file/6a8c6b.pdf</w:t>
              </w:r>
            </w:hyperlink>
          </w:p>
          <w:p w:rsidR="001F213C" w:rsidRPr="001F213C" w:rsidRDefault="00CE17F0" w:rsidP="001F213C">
            <w:pPr>
              <w:pStyle w:val="Prrafodelista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="001F213C" w:rsidRPr="001F213C">
                <w:rPr>
                  <w:rStyle w:val="Hipervnculo"/>
                  <w:rFonts w:ascii="Arial Unicode MS" w:eastAsia="Arial Unicode MS" w:hAnsi="Arial Unicode MS" w:cs="Arial Unicode MS"/>
                </w:rPr>
                <w:t>https://www.youtube.com/watch?v=zzHu-yqdlz0</w:t>
              </w:r>
            </w:hyperlink>
            <w:r w:rsidR="001F213C" w:rsidRPr="001F213C">
              <w:rPr>
                <w:rFonts w:ascii="Arial Unicode MS" w:eastAsia="Arial Unicode MS" w:hAnsi="Arial Unicode MS" w:cs="Arial Unicode MS"/>
              </w:rPr>
              <w:t xml:space="preserve"> </w:t>
            </w:r>
            <w:hyperlink r:id="rId10" w:history="1">
              <w:r w:rsidR="001F213C" w:rsidRPr="001F213C">
                <w:rPr>
                  <w:rStyle w:val="Hipervnculo"/>
                  <w:rFonts w:ascii="Arial Unicode MS" w:eastAsia="Arial Unicode MS" w:hAnsi="Arial Unicode MS" w:cs="Arial Unicode MS"/>
                </w:rPr>
                <w:t>https://www.youtube.com/watch?v=tyOQcmxLEGs</w:t>
              </w:r>
            </w:hyperlink>
            <w:r w:rsidR="001F213C" w:rsidRPr="001F213C">
              <w:rPr>
                <w:rFonts w:ascii="Arial Unicode MS" w:eastAsia="Arial Unicode MS" w:hAnsi="Arial Unicode MS" w:cs="Arial Unicode MS"/>
              </w:rPr>
              <w:t xml:space="preserve">            </w:t>
            </w:r>
          </w:p>
          <w:p w:rsidR="001F213C" w:rsidRPr="001F213C" w:rsidRDefault="001F213C" w:rsidP="001F213C">
            <w:pPr>
              <w:pStyle w:val="Prrafodelista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</w:rPr>
            </w:pPr>
            <w:r w:rsidRPr="001F213C">
              <w:rPr>
                <w:rFonts w:ascii="Arial Unicode MS" w:eastAsia="Arial Unicode MS" w:hAnsi="Arial Unicode MS" w:cs="Arial Unicode MS"/>
              </w:rPr>
              <w:lastRenderedPageBreak/>
              <w:t xml:space="preserve">  </w:t>
            </w:r>
            <w:hyperlink r:id="rId11" w:history="1">
              <w:r w:rsidRPr="001F213C">
                <w:rPr>
                  <w:rStyle w:val="Hipervnculo"/>
                  <w:rFonts w:ascii="Arial Unicode MS" w:eastAsia="Arial Unicode MS" w:hAnsi="Arial Unicode MS" w:cs="Arial Unicode MS"/>
                </w:rPr>
                <w:t>https://www.youtube.com/watch?v=qVJOa4U5jUc</w:t>
              </w:r>
            </w:hyperlink>
            <w:r w:rsidRPr="001F213C">
              <w:rPr>
                <w:rFonts w:ascii="Arial Unicode MS" w:eastAsia="Arial Unicode MS" w:hAnsi="Arial Unicode MS" w:cs="Arial Unicode MS"/>
              </w:rPr>
              <w:t xml:space="preserve">         </w:t>
            </w:r>
          </w:p>
          <w:p w:rsidR="001F213C" w:rsidRPr="00B04A57" w:rsidRDefault="001F213C" w:rsidP="00B04A57">
            <w:pPr>
              <w:pStyle w:val="Prrafodelista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u w:val="single"/>
              </w:rPr>
            </w:pPr>
            <w:r w:rsidRPr="001F213C">
              <w:rPr>
                <w:rFonts w:ascii="Arial Unicode MS" w:eastAsia="Arial Unicode MS" w:hAnsi="Arial Unicode MS" w:cs="Arial Unicode MS"/>
              </w:rPr>
              <w:t xml:space="preserve">  </w:t>
            </w:r>
            <w:hyperlink r:id="rId12" w:history="1">
              <w:r w:rsidRPr="001F213C">
                <w:rPr>
                  <w:rStyle w:val="Hipervnculo"/>
                  <w:rFonts w:ascii="Arial Unicode MS" w:eastAsia="Arial Unicode MS" w:hAnsi="Arial Unicode MS" w:cs="Arial Unicode MS"/>
                </w:rPr>
                <w:t>https://www.youtube.com/watch?v=wKmYxVzhB3I</w:t>
              </w:r>
            </w:hyperlink>
          </w:p>
        </w:tc>
      </w:tr>
    </w:tbl>
    <w:p w:rsidR="00386B31" w:rsidRDefault="00386B31"/>
    <w:bookmarkEnd w:id="0"/>
    <w:p w:rsidR="00386B31" w:rsidRDefault="00386B31" w:rsidP="00386B31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415FE">
        <w:rPr>
          <w:rFonts w:ascii="Arial Unicode MS" w:eastAsia="Arial Unicode MS" w:hAnsi="Arial Unicode MS" w:cs="Arial Unicode MS"/>
          <w:b/>
          <w:sz w:val="20"/>
          <w:szCs w:val="20"/>
        </w:rPr>
        <w:t>DESARROLLO DE LA SECUENCIA A REALIZAR</w:t>
      </w:r>
    </w:p>
    <w:p w:rsidR="001F213C" w:rsidRPr="00B04A57" w:rsidRDefault="001F213C" w:rsidP="00B04A57">
      <w:pPr>
        <w:pStyle w:val="Prrafodelista"/>
        <w:numPr>
          <w:ilvl w:val="0"/>
          <w:numId w:val="10"/>
        </w:numPr>
        <w:rPr>
          <w:rFonts w:ascii="Arial Unicode MS" w:eastAsia="Arial Unicode MS" w:hAnsi="Arial Unicode MS" w:cs="Arial Unicode MS"/>
          <w:b/>
        </w:rPr>
      </w:pPr>
      <w:r w:rsidRPr="002B5844">
        <w:rPr>
          <w:rFonts w:ascii="Arial Unicode MS" w:eastAsia="Arial Unicode MS" w:hAnsi="Arial Unicode MS" w:cs="Arial Unicode MS"/>
        </w:rPr>
        <w:t xml:space="preserve">Observo con mucha atención la caricatura y respondo las siguientes preguntas:  </w:t>
      </w:r>
    </w:p>
    <w:p w:rsidR="001F213C" w:rsidRPr="002B5844" w:rsidRDefault="001F213C" w:rsidP="001F213C">
      <w:pPr>
        <w:pStyle w:val="Prrafodelista"/>
        <w:jc w:val="center"/>
        <w:rPr>
          <w:rFonts w:ascii="Arial Unicode MS" w:eastAsia="Arial Unicode MS" w:hAnsi="Arial Unicode MS" w:cs="Arial Unicode MS"/>
          <w:b/>
        </w:rPr>
      </w:pPr>
      <w:r w:rsidRPr="002B5844">
        <w:rPr>
          <w:rFonts w:ascii="Arial Unicode MS" w:eastAsia="Arial Unicode MS" w:hAnsi="Arial Unicode MS" w:cs="Arial Unicode MS"/>
          <w:noProof/>
          <w:lang w:eastAsia="es-CO"/>
        </w:rPr>
        <w:drawing>
          <wp:inline distT="0" distB="0" distL="0" distR="0" wp14:anchorId="13B0E6C1" wp14:editId="04913636">
            <wp:extent cx="5173980" cy="2910840"/>
            <wp:effectExtent l="0" t="0" r="7620" b="381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07" r="13408" b="10747"/>
                    <a:stretch/>
                  </pic:blipFill>
                  <pic:spPr bwMode="auto">
                    <a:xfrm>
                      <a:off x="0" y="0"/>
                      <a:ext cx="5173980" cy="291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13C" w:rsidRPr="002B5844" w:rsidRDefault="001F213C" w:rsidP="001F213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A) </w:t>
      </w:r>
      <w:r w:rsidRPr="002B5844">
        <w:rPr>
          <w:rFonts w:ascii="Arial Unicode MS" w:eastAsia="Arial Unicode MS" w:hAnsi="Arial Unicode MS" w:cs="Arial Unicode MS"/>
        </w:rPr>
        <w:t xml:space="preserve">¿Qué profesión tiene la señora que aparece en la caricatura? </w:t>
      </w:r>
    </w:p>
    <w:p w:rsidR="001F213C" w:rsidRPr="002B5844" w:rsidRDefault="001F213C" w:rsidP="001F213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B) </w:t>
      </w:r>
      <w:r w:rsidRPr="002B5844">
        <w:rPr>
          <w:rFonts w:ascii="Arial Unicode MS" w:eastAsia="Arial Unicode MS" w:hAnsi="Arial Unicode MS" w:cs="Arial Unicode MS"/>
        </w:rPr>
        <w:t xml:space="preserve">¿Cuál es la pregunta qué le hizo el caballero a la señora? </w:t>
      </w:r>
    </w:p>
    <w:p w:rsidR="001F213C" w:rsidRPr="002B5844" w:rsidRDefault="001F213C" w:rsidP="001F213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C)</w:t>
      </w:r>
      <w:r w:rsidRPr="002B5844">
        <w:rPr>
          <w:rFonts w:ascii="Arial Unicode MS" w:eastAsia="Arial Unicode MS" w:hAnsi="Arial Unicode MS" w:cs="Arial Unicode MS"/>
        </w:rPr>
        <w:t xml:space="preserve"> Es cierta la pregunta de la señora ¿Acaso la policía no estudia las líneas de los dedos para saber si alguien es un delincuente? </w:t>
      </w:r>
    </w:p>
    <w:p w:rsidR="001F213C" w:rsidRDefault="001F213C" w:rsidP="001F213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D) </w:t>
      </w:r>
      <w:r w:rsidRPr="002B5844">
        <w:rPr>
          <w:rFonts w:ascii="Arial Unicode MS" w:eastAsia="Arial Unicode MS" w:hAnsi="Arial Unicode MS" w:cs="Arial Unicode MS"/>
        </w:rPr>
        <w:t>¿Cuál es la diferencia entre el estudio de las líneas de los dedos (huella digital) y la lectura de las líneas de las manos?</w:t>
      </w:r>
    </w:p>
    <w:p w:rsidR="001F213C" w:rsidRDefault="001F213C" w:rsidP="001F213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E) ¿Qué entiendes por Método Científico?</w:t>
      </w:r>
    </w:p>
    <w:p w:rsidR="001F213C" w:rsidRDefault="001F213C" w:rsidP="007E28E4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</w:t>
      </w:r>
      <w:r w:rsidRPr="002B5844">
        <w:rPr>
          <w:rFonts w:ascii="Arial Unicode MS" w:eastAsia="Arial Unicode MS" w:hAnsi="Arial Unicode MS" w:cs="Arial Unicode MS"/>
        </w:rPr>
        <w:t>onsulta la biografía de un científico que pese a sus dificultades, haya logrado sobre salir gracias a la confianza en sí mismo.</w:t>
      </w:r>
    </w:p>
    <w:p w:rsidR="007E28E4" w:rsidRPr="007E28E4" w:rsidRDefault="007E28E4" w:rsidP="007E28E4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7E28E4">
        <w:rPr>
          <w:rFonts w:ascii="Arial Unicode MS" w:eastAsia="Arial Unicode MS" w:hAnsi="Arial Unicode MS" w:cs="Arial Unicode MS"/>
        </w:rPr>
        <w:t xml:space="preserve">Indaga sobre uno de los proyectos que se están desarrollando en el colegio e identifica los pasos que se deben seguir en este tipo de proyectos. </w:t>
      </w:r>
    </w:p>
    <w:p w:rsidR="007E28E4" w:rsidRPr="007E28E4" w:rsidRDefault="007E28E4" w:rsidP="007E28E4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7E28E4">
        <w:rPr>
          <w:rFonts w:ascii="Arial Unicode MS" w:eastAsia="Arial Unicode MS" w:hAnsi="Arial Unicode MS" w:cs="Arial Unicode MS"/>
        </w:rPr>
        <w:t>Reúnete con 2 o 3 compañeros y diseña un proyecto para desarrollarlo en el aula de clase. Selecciona un tema de interés para trabajarlo y presenten la justificación  de su escogencia a su docente.</w:t>
      </w:r>
    </w:p>
    <w:p w:rsidR="007E28E4" w:rsidRDefault="007E28E4" w:rsidP="007E28E4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2B5844">
        <w:rPr>
          <w:rFonts w:ascii="Arial Unicode MS" w:eastAsia="Arial Unicode MS" w:hAnsi="Arial Unicode MS" w:cs="Arial Unicode MS"/>
          <w:b/>
        </w:rPr>
        <w:t>Leo con mucha atención el siguiente texto, para realizar la actividad propuesta al final del mismo.</w:t>
      </w:r>
    </w:p>
    <w:p w:rsidR="003060F2" w:rsidRPr="003060F2" w:rsidRDefault="003060F2" w:rsidP="003060F2">
      <w:pPr>
        <w:pStyle w:val="Prrafodelista"/>
        <w:jc w:val="both"/>
        <w:rPr>
          <w:rFonts w:ascii="Arial Unicode MS" w:eastAsia="Arial Unicode MS" w:hAnsi="Arial Unicode MS" w:cs="Arial Unicode MS"/>
          <w:b/>
        </w:rPr>
      </w:pPr>
      <w:r w:rsidRPr="002B5844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1C944166" wp14:editId="7E9DA823">
            <wp:simplePos x="0" y="0"/>
            <wp:positionH relativeFrom="column">
              <wp:posOffset>5051425</wp:posOffset>
            </wp:positionH>
            <wp:positionV relativeFrom="paragraph">
              <wp:posOffset>167640</wp:posOffset>
            </wp:positionV>
            <wp:extent cx="2962275" cy="1813560"/>
            <wp:effectExtent l="0" t="0" r="9525" b="0"/>
            <wp:wrapSquare wrapText="bothSides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0F2">
        <w:rPr>
          <w:rFonts w:ascii="Arial Unicode MS" w:eastAsia="Arial Unicode MS" w:hAnsi="Arial Unicode MS" w:cs="Arial Unicode MS"/>
          <w:b/>
        </w:rPr>
        <w:t xml:space="preserve">EL MÉTODO CIENTIFICO Y LOS LÍOS EN LA TELEVISIÓN  </w:t>
      </w:r>
    </w:p>
    <w:p w:rsidR="003060F2" w:rsidRPr="003060F2" w:rsidRDefault="003060F2" w:rsidP="003060F2">
      <w:pPr>
        <w:pStyle w:val="Prrafodelista"/>
        <w:jc w:val="both"/>
        <w:rPr>
          <w:rFonts w:ascii="Arial Unicode MS" w:eastAsia="Arial Unicode MS" w:hAnsi="Arial Unicode MS" w:cs="Arial Unicode MS"/>
        </w:rPr>
      </w:pPr>
      <w:r w:rsidRPr="003060F2">
        <w:rPr>
          <w:rFonts w:ascii="Arial Unicode MS" w:eastAsia="Arial Unicode MS" w:hAnsi="Arial Unicode MS" w:cs="Arial Unicode MS"/>
        </w:rPr>
        <w:t>Leo con mucha atención el siguiente texto, para realizar la actividad propuesta. “Imagina que te sientas a ver un rato la televisión y al apretar el control, no se enciende la tele. Repites la operación tres veces y nada. Miras si el control está bien, cambias las pilas y sigue sin encenderse la TV. Te acercas a la TV y pruebas directamente con sus mandos. Pero sigue sin funcionar. Compruebas si está desconectada, pero está conectada y no funciona. Buscas interruptores de la sala, no se encienden las luces. Compruebas en otras habitaciones y tampoco. Sospechas que el problema está en la caja de control central. Vas a inspeccionarla y te das cuenta que los breques están hacia abajo. Reconectas y todo funciona”.</w:t>
      </w:r>
    </w:p>
    <w:p w:rsidR="003060F2" w:rsidRDefault="003060F2" w:rsidP="003060F2">
      <w:pPr>
        <w:pStyle w:val="Prrafodelista"/>
        <w:rPr>
          <w:rFonts w:ascii="Arial Unicode MS" w:eastAsia="Arial Unicode MS" w:hAnsi="Arial Unicode MS" w:cs="Arial Unicode MS"/>
          <w:b/>
        </w:rPr>
      </w:pPr>
      <w:r w:rsidRPr="003060F2">
        <w:rPr>
          <w:rFonts w:ascii="Arial Unicode MS" w:eastAsia="Arial Unicode MS" w:hAnsi="Arial Unicode MS" w:cs="Arial Unicode MS"/>
          <w:b/>
        </w:rPr>
        <w:t>Este proceso sigue una estrategia que desarrollamos muchas veces de manera inconsciente en la vida cotidiana y que se asemeja mucho al método científico.</w:t>
      </w:r>
    </w:p>
    <w:p w:rsidR="003060F2" w:rsidRPr="003060F2" w:rsidRDefault="003060F2" w:rsidP="003060F2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3060F2">
        <w:rPr>
          <w:rFonts w:ascii="Arial Unicode MS" w:eastAsia="Arial Unicode MS" w:hAnsi="Arial Unicode MS" w:cs="Arial Unicode MS"/>
          <w:b/>
        </w:rPr>
        <w:lastRenderedPageBreak/>
        <w:t>Escribo, paso a paso, las acciones que realicé antes de lograr que la TV funcionara y los ubico de tal manera que correspondan al método científico</w:t>
      </w:r>
      <w:r w:rsidRPr="003060F2">
        <w:rPr>
          <w:rFonts w:ascii="Arial Unicode MS" w:eastAsia="Arial Unicode MS" w:hAnsi="Arial Unicode MS" w:cs="Arial Unicode MS"/>
        </w:rPr>
        <w:t>.</w:t>
      </w:r>
    </w:p>
    <w:p w:rsidR="003060F2" w:rsidRPr="003060F2" w:rsidRDefault="003060F2" w:rsidP="003060F2">
      <w:pPr>
        <w:pStyle w:val="Prrafodelista"/>
        <w:jc w:val="center"/>
        <w:rPr>
          <w:rFonts w:ascii="Arial Unicode MS" w:eastAsia="Arial Unicode MS" w:hAnsi="Arial Unicode MS" w:cs="Arial Unicode MS"/>
          <w:b/>
        </w:rPr>
      </w:pPr>
      <w:r w:rsidRPr="002B5844">
        <w:rPr>
          <w:noProof/>
          <w:lang w:eastAsia="es-CO"/>
        </w:rPr>
        <w:drawing>
          <wp:inline distT="0" distB="0" distL="0" distR="0" wp14:anchorId="01484EDD" wp14:editId="4E062969">
            <wp:extent cx="6423660" cy="1150620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2366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0F2" w:rsidRPr="003060F2" w:rsidRDefault="003060F2" w:rsidP="003060F2">
      <w:pPr>
        <w:pStyle w:val="Prrafodelista"/>
        <w:rPr>
          <w:rFonts w:ascii="Arial Unicode MS" w:eastAsia="Arial Unicode MS" w:hAnsi="Arial Unicode MS" w:cs="Arial Unicode MS"/>
          <w:b/>
        </w:rPr>
      </w:pPr>
    </w:p>
    <w:p w:rsidR="007E28E4" w:rsidRPr="003060F2" w:rsidRDefault="003060F2" w:rsidP="003060F2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 xml:space="preserve">Basado en la siguiente lectura: </w:t>
      </w:r>
      <w:r>
        <w:rPr>
          <w:rFonts w:ascii="Arial Unicode MS" w:eastAsia="Arial Unicode MS" w:hAnsi="Arial Unicode MS" w:cs="Arial Unicode MS"/>
          <w:b/>
        </w:rPr>
        <w:t xml:space="preserve">Realiza un ensayo en donde destaques los aportes valiosos que se han hecho desde la evolución de la química, quienes fueron sus mentores o creadores y contrasta esos descubrimientos con lo que se ha producido en nuestra época actual y efectos negativos que ha traído la creación de estos elementos. </w:t>
      </w:r>
    </w:p>
    <w:p w:rsidR="003060F2" w:rsidRPr="00C84CEB" w:rsidRDefault="003060F2" w:rsidP="003060F2">
      <w:pPr>
        <w:spacing w:after="200" w:line="276" w:lineRule="auto"/>
        <w:jc w:val="center"/>
        <w:rPr>
          <w:rFonts w:ascii="Arial Unicode MS" w:eastAsia="Arial Unicode MS" w:hAnsi="Arial Unicode MS" w:cs="Arial Unicode MS"/>
          <w:b/>
        </w:rPr>
      </w:pPr>
      <w:r w:rsidRPr="00C84CEB">
        <w:rPr>
          <w:rFonts w:ascii="Arial Unicode MS" w:eastAsia="Arial Unicode MS" w:hAnsi="Arial Unicode MS" w:cs="Arial Unicode MS"/>
          <w:b/>
        </w:rPr>
        <w:t>HISTORIA DE LA QUÍMICA Y SU APORTE A LA</w:t>
      </w:r>
      <w:r>
        <w:rPr>
          <w:rFonts w:ascii="Arial Unicode MS" w:eastAsia="Arial Unicode MS" w:hAnsi="Arial Unicode MS" w:cs="Arial Unicode MS"/>
          <w:b/>
        </w:rPr>
        <w:t xml:space="preserve"> TECNOLOGÍA</w:t>
      </w:r>
    </w:p>
    <w:p w:rsidR="003060F2" w:rsidRPr="00C84CEB" w:rsidRDefault="003060F2" w:rsidP="003060F2">
      <w:pPr>
        <w:pStyle w:val="Sinespaciado"/>
        <w:jc w:val="both"/>
        <w:rPr>
          <w:rFonts w:ascii="Arial Unicode MS" w:eastAsia="Arial Unicode MS" w:hAnsi="Arial Unicode MS" w:cs="Arial Unicode MS"/>
        </w:rPr>
      </w:pPr>
      <w:r w:rsidRPr="00C84CEB">
        <w:rPr>
          <w:rFonts w:ascii="Arial Unicode MS" w:eastAsia="Arial Unicode MS" w:hAnsi="Arial Unicode MS" w:cs="Arial Unicode MS"/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5B6E5E62" wp14:editId="3427C2B3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1676400" cy="1485900"/>
            <wp:effectExtent l="0" t="0" r="0" b="0"/>
            <wp:wrapSquare wrapText="bothSides"/>
            <wp:docPr id="64" name="Imagen 1" descr="http://upload.wikimedia.org/wikipedia/commons/thumb/9/96/Antoine_lavoisier.jpg/220px-Antoine_lavoisier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6/Antoine_lavoisier.jpg/220px-Antoine_lavoisier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84CEB">
        <w:rPr>
          <w:rFonts w:ascii="Arial Unicode MS" w:eastAsia="Arial Unicode MS" w:hAnsi="Arial Unicode MS" w:cs="Arial Unicode MS"/>
        </w:rPr>
        <w:t>Antoine</w:t>
      </w:r>
      <w:proofErr w:type="spellEnd"/>
      <w:r w:rsidRPr="00C84CEB">
        <w:rPr>
          <w:rFonts w:ascii="Arial Unicode MS" w:eastAsia="Arial Unicode MS" w:hAnsi="Arial Unicode MS" w:cs="Arial Unicode MS"/>
        </w:rPr>
        <w:t xml:space="preserve"> Lavoisier, considerado como el fundador de la Química</w:t>
      </w:r>
      <w:r>
        <w:rPr>
          <w:rFonts w:ascii="Arial Unicode MS" w:eastAsia="Arial Unicode MS" w:hAnsi="Arial Unicode MS" w:cs="Arial Unicode MS"/>
        </w:rPr>
        <w:t>.</w:t>
      </w:r>
    </w:p>
    <w:p w:rsidR="003060F2" w:rsidRPr="00C84CEB" w:rsidRDefault="003060F2" w:rsidP="003060F2">
      <w:pPr>
        <w:jc w:val="both"/>
        <w:rPr>
          <w:rFonts w:ascii="Arial Unicode MS" w:eastAsia="Arial Unicode MS" w:hAnsi="Arial Unicode MS" w:cs="Arial Unicode MS"/>
        </w:rPr>
      </w:pPr>
      <w:r w:rsidRPr="00C84CEB">
        <w:rPr>
          <w:rFonts w:ascii="Arial Unicode MS" w:eastAsia="Arial Unicode MS" w:hAnsi="Arial Unicode MS" w:cs="Arial Unicode MS"/>
        </w:rPr>
        <w:t xml:space="preserve">La Química comienza cuando el hombre aprendió a utilizar el </w:t>
      </w:r>
      <w:r w:rsidRPr="00C84CEB">
        <w:rPr>
          <w:rFonts w:ascii="Arial Unicode MS" w:eastAsia="Arial Unicode MS" w:hAnsi="Arial Unicode MS" w:cs="Arial Unicode MS"/>
          <w:b/>
        </w:rPr>
        <w:t>fuego</w:t>
      </w:r>
      <w:r w:rsidRPr="00C84CEB">
        <w:rPr>
          <w:rFonts w:ascii="Arial Unicode MS" w:eastAsia="Arial Unicode MS" w:hAnsi="Arial Unicode MS" w:cs="Arial Unicode MS"/>
        </w:rPr>
        <w:t xml:space="preserve"> para modificar las cosas en su provecho, como para fabricar piezas de alfarería, cocinar alimentos y construir objetos metálicos.</w:t>
      </w:r>
    </w:p>
    <w:p w:rsidR="003060F2" w:rsidRPr="00C84CEB" w:rsidRDefault="003060F2" w:rsidP="003060F2">
      <w:pPr>
        <w:jc w:val="both"/>
        <w:rPr>
          <w:rFonts w:ascii="Arial Unicode MS" w:eastAsia="Arial Unicode MS" w:hAnsi="Arial Unicode MS" w:cs="Arial Unicode MS"/>
        </w:rPr>
      </w:pPr>
      <w:r w:rsidRPr="00C84CEB">
        <w:rPr>
          <w:rFonts w:ascii="Arial Unicode MS" w:eastAsia="Arial Unicode MS" w:hAnsi="Arial Unicode MS" w:cs="Arial Unicode MS"/>
        </w:rPr>
        <w:t xml:space="preserve">El principio del dominio de la Química es el dominio del </w:t>
      </w:r>
      <w:r w:rsidRPr="00C84CEB">
        <w:rPr>
          <w:rFonts w:ascii="Arial Unicode MS" w:eastAsia="Arial Unicode MS" w:hAnsi="Arial Unicode MS" w:cs="Arial Unicode MS"/>
          <w:b/>
        </w:rPr>
        <w:t xml:space="preserve">fuego. </w:t>
      </w:r>
      <w:r w:rsidRPr="00C84CEB">
        <w:rPr>
          <w:rFonts w:ascii="Arial Unicode MS" w:eastAsia="Arial Unicode MS" w:hAnsi="Arial Unicode MS" w:cs="Arial Unicode MS"/>
        </w:rPr>
        <w:t>Hay</w:t>
      </w:r>
      <w:r w:rsidRPr="00C84CEB">
        <w:rPr>
          <w:rFonts w:ascii="Arial Unicode MS" w:eastAsia="Arial Unicode MS" w:hAnsi="Arial Unicode MS" w:cs="Arial Unicode MS"/>
          <w:b/>
        </w:rPr>
        <w:t xml:space="preserve"> </w:t>
      </w:r>
      <w:r w:rsidRPr="00C84CEB">
        <w:rPr>
          <w:rFonts w:ascii="Arial Unicode MS" w:eastAsia="Arial Unicode MS" w:hAnsi="Arial Unicode MS" w:cs="Arial Unicode MS"/>
        </w:rPr>
        <w:t xml:space="preserve">indicios de que hace más de 500.000 años, en tiempos del </w:t>
      </w:r>
      <w:r w:rsidRPr="00C84CEB">
        <w:rPr>
          <w:rFonts w:ascii="Arial Unicode MS" w:eastAsia="Arial Unicode MS" w:hAnsi="Arial Unicode MS" w:cs="Arial Unicode MS"/>
          <w:b/>
        </w:rPr>
        <w:t xml:space="preserve">Homo </w:t>
      </w:r>
      <w:proofErr w:type="spellStart"/>
      <w:r w:rsidRPr="00C84CEB">
        <w:rPr>
          <w:rFonts w:ascii="Arial Unicode MS" w:eastAsia="Arial Unicode MS" w:hAnsi="Arial Unicode MS" w:cs="Arial Unicode MS"/>
          <w:b/>
        </w:rPr>
        <w:t>erectus</w:t>
      </w:r>
      <w:proofErr w:type="spellEnd"/>
      <w:r w:rsidRPr="00C84CEB">
        <w:rPr>
          <w:rFonts w:ascii="Arial Unicode MS" w:eastAsia="Arial Unicode MS" w:hAnsi="Arial Unicode MS" w:cs="Arial Unicode MS"/>
        </w:rPr>
        <w:t>, algunas tribus consiguieron este logro que aún hoy es una de las tecnologías más importantes. No solo daba calor en las noches de frío, también ayudaba a proteger contra los animales salvajes y permitía la preparación de comida cocida. Esta contenía menos microorganismos patógenos y era más fácil digerirla. Así bajaba la mortalidad y se mejoraban las condiciones generales de vida.</w:t>
      </w:r>
    </w:p>
    <w:p w:rsidR="003060F2" w:rsidRPr="00C84CEB" w:rsidRDefault="006B406A" w:rsidP="003060F2">
      <w:pPr>
        <w:jc w:val="both"/>
        <w:rPr>
          <w:rFonts w:ascii="Arial Unicode MS" w:eastAsia="Arial Unicode MS" w:hAnsi="Arial Unicode MS" w:cs="Arial Unicode MS"/>
        </w:rPr>
      </w:pPr>
      <w:r w:rsidRPr="00C84CEB">
        <w:rPr>
          <w:rFonts w:ascii="Arial Unicode MS" w:eastAsia="Arial Unicode MS" w:hAnsi="Arial Unicode MS" w:cs="Arial Unicode MS"/>
          <w:noProof/>
          <w:color w:val="0000FF"/>
          <w:lang w:eastAsia="es-CO"/>
        </w:rPr>
        <w:lastRenderedPageBreak/>
        <w:drawing>
          <wp:anchor distT="0" distB="0" distL="114300" distR="114300" simplePos="0" relativeHeight="251662336" behindDoc="0" locked="0" layoutInCell="1" allowOverlap="1" wp14:anchorId="4E6BBD3B" wp14:editId="164771BA">
            <wp:simplePos x="0" y="0"/>
            <wp:positionH relativeFrom="column">
              <wp:posOffset>7040245</wp:posOffset>
            </wp:positionH>
            <wp:positionV relativeFrom="paragraph">
              <wp:posOffset>1905</wp:posOffset>
            </wp:positionV>
            <wp:extent cx="1805940" cy="1129665"/>
            <wp:effectExtent l="0" t="0" r="3810" b="0"/>
            <wp:wrapSquare wrapText="bothSides"/>
            <wp:docPr id="65" name="rg_hi" descr="http://t2.gstatic.com/images?q=tbn:ANd9GcQ3sg84dtlmfsJ1ywbAA3CFCqEOHM9OytWzmfqhLeP4hkGTrQX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3sg84dtlmfsJ1ywbAA3CFCqEOHM9OytWzmfqhLeP4hkGTrQX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0F2" w:rsidRPr="00C84CEB">
        <w:rPr>
          <w:rFonts w:ascii="Arial Unicode MS" w:eastAsia="Arial Unicode MS" w:hAnsi="Arial Unicode MS" w:cs="Arial Unicode MS"/>
        </w:rPr>
        <w:t xml:space="preserve">La Química considerada como ciencia, tiene su origen en las culturas </w:t>
      </w:r>
      <w:r w:rsidR="003060F2" w:rsidRPr="00C84CEB">
        <w:rPr>
          <w:rFonts w:ascii="Arial Unicode MS" w:eastAsia="Arial Unicode MS" w:hAnsi="Arial Unicode MS" w:cs="Arial Unicode MS"/>
          <w:b/>
        </w:rPr>
        <w:t xml:space="preserve">mesopotámicas </w:t>
      </w:r>
      <w:r w:rsidR="003060F2" w:rsidRPr="00C84CEB">
        <w:rPr>
          <w:rFonts w:ascii="Arial Unicode MS" w:eastAsia="Arial Unicode MS" w:hAnsi="Arial Unicode MS" w:cs="Arial Unicode MS"/>
        </w:rPr>
        <w:t xml:space="preserve">y </w:t>
      </w:r>
      <w:r w:rsidR="003060F2" w:rsidRPr="00C84CEB">
        <w:rPr>
          <w:rFonts w:ascii="Arial Unicode MS" w:eastAsia="Arial Unicode MS" w:hAnsi="Arial Unicode MS" w:cs="Arial Unicode MS"/>
          <w:b/>
        </w:rPr>
        <w:t>egipcias</w:t>
      </w:r>
      <w:r w:rsidR="003060F2" w:rsidRPr="00C84CEB">
        <w:rPr>
          <w:rFonts w:ascii="Arial Unicode MS" w:eastAsia="Arial Unicode MS" w:hAnsi="Arial Unicode MS" w:cs="Arial Unicode MS"/>
        </w:rPr>
        <w:t xml:space="preserve">, unidas ambas en la Grecia clásica. La generalización de la teoría de los 4 elementos: </w:t>
      </w:r>
      <w:r w:rsidR="003060F2" w:rsidRPr="00C84CEB">
        <w:rPr>
          <w:rFonts w:ascii="Arial Unicode MS" w:eastAsia="Arial Unicode MS" w:hAnsi="Arial Unicode MS" w:cs="Arial Unicode MS"/>
          <w:b/>
        </w:rPr>
        <w:t>tierra</w:t>
      </w:r>
      <w:r w:rsidR="003060F2" w:rsidRPr="00C84CEB">
        <w:rPr>
          <w:rFonts w:ascii="Arial Unicode MS" w:eastAsia="Arial Unicode MS" w:hAnsi="Arial Unicode MS" w:cs="Arial Unicode MS"/>
        </w:rPr>
        <w:t xml:space="preserve">, </w:t>
      </w:r>
      <w:r w:rsidR="003060F2" w:rsidRPr="00C84CEB">
        <w:rPr>
          <w:rFonts w:ascii="Arial Unicode MS" w:eastAsia="Arial Unicode MS" w:hAnsi="Arial Unicode MS" w:cs="Arial Unicode MS"/>
          <w:b/>
        </w:rPr>
        <w:t>aire</w:t>
      </w:r>
      <w:r w:rsidR="003060F2" w:rsidRPr="00C84CEB">
        <w:rPr>
          <w:rFonts w:ascii="Arial Unicode MS" w:eastAsia="Arial Unicode MS" w:hAnsi="Arial Unicode MS" w:cs="Arial Unicode MS"/>
        </w:rPr>
        <w:t xml:space="preserve">, </w:t>
      </w:r>
      <w:r w:rsidR="003060F2" w:rsidRPr="00C84CEB">
        <w:rPr>
          <w:rFonts w:ascii="Arial Unicode MS" w:eastAsia="Arial Unicode MS" w:hAnsi="Arial Unicode MS" w:cs="Arial Unicode MS"/>
          <w:b/>
        </w:rPr>
        <w:t>agua</w:t>
      </w:r>
      <w:r w:rsidR="003060F2" w:rsidRPr="00C84CEB">
        <w:rPr>
          <w:rFonts w:ascii="Arial Unicode MS" w:eastAsia="Arial Unicode MS" w:hAnsi="Arial Unicode MS" w:cs="Arial Unicode MS"/>
        </w:rPr>
        <w:t xml:space="preserve"> y </w:t>
      </w:r>
      <w:r w:rsidR="003060F2" w:rsidRPr="00C84CEB">
        <w:rPr>
          <w:rFonts w:ascii="Arial Unicode MS" w:eastAsia="Arial Unicode MS" w:hAnsi="Arial Unicode MS" w:cs="Arial Unicode MS"/>
          <w:b/>
        </w:rPr>
        <w:t>fuego</w:t>
      </w:r>
      <w:r w:rsidR="003060F2" w:rsidRPr="00C84CEB">
        <w:rPr>
          <w:rFonts w:ascii="Arial Unicode MS" w:eastAsia="Arial Unicode MS" w:hAnsi="Arial Unicode MS" w:cs="Arial Unicode MS"/>
        </w:rPr>
        <w:t xml:space="preserve"> de </w:t>
      </w:r>
      <w:r w:rsidR="003060F2" w:rsidRPr="00C84CEB">
        <w:rPr>
          <w:rFonts w:ascii="Arial Unicode MS" w:eastAsia="Arial Unicode MS" w:hAnsi="Arial Unicode MS" w:cs="Arial Unicode MS"/>
          <w:b/>
        </w:rPr>
        <w:t>Empédocles</w:t>
      </w:r>
      <w:r w:rsidR="003060F2" w:rsidRPr="00C84CEB">
        <w:rPr>
          <w:rFonts w:ascii="Arial Unicode MS" w:eastAsia="Arial Unicode MS" w:hAnsi="Arial Unicode MS" w:cs="Arial Unicode MS"/>
        </w:rPr>
        <w:t xml:space="preserve"> (490 - 430 a.C.) por </w:t>
      </w:r>
      <w:r w:rsidR="003060F2" w:rsidRPr="00C84CEB">
        <w:rPr>
          <w:rFonts w:ascii="Arial Unicode MS" w:eastAsia="Arial Unicode MS" w:hAnsi="Arial Unicode MS" w:cs="Arial Unicode MS"/>
          <w:b/>
        </w:rPr>
        <w:t xml:space="preserve">Aristóteles </w:t>
      </w:r>
      <w:r w:rsidR="003060F2" w:rsidRPr="00C84CEB">
        <w:rPr>
          <w:rFonts w:ascii="Arial Unicode MS" w:eastAsia="Arial Unicode MS" w:hAnsi="Arial Unicode MS" w:cs="Arial Unicode MS"/>
        </w:rPr>
        <w:t xml:space="preserve"> (384 – 322 a.C.) supuso un paso importante en el intento de explicar los fenómenos físico-químicos, fuera del gobierno, de los astros, o de los dioses. </w:t>
      </w:r>
      <w:r w:rsidR="003060F2" w:rsidRPr="00C84CEB">
        <w:rPr>
          <w:rFonts w:ascii="Arial Unicode MS" w:eastAsia="Arial Unicode MS" w:hAnsi="Arial Unicode MS" w:cs="Arial Unicode MS"/>
          <w:b/>
        </w:rPr>
        <w:t>Aristóteles</w:t>
      </w:r>
      <w:r w:rsidR="003060F2" w:rsidRPr="00C84CEB">
        <w:rPr>
          <w:rFonts w:ascii="Arial Unicode MS" w:eastAsia="Arial Unicode MS" w:hAnsi="Arial Unicode MS" w:cs="Arial Unicode MS"/>
        </w:rPr>
        <w:t xml:space="preserve"> modificó la teoría inicial, al concebir dichos elementos como combinaciones entre 2 parejas de cualidades opuestas e inconciliables entre sí: </w:t>
      </w:r>
      <w:r w:rsidR="003060F2" w:rsidRPr="00C84CEB">
        <w:rPr>
          <w:rFonts w:ascii="Arial Unicode MS" w:eastAsia="Arial Unicode MS" w:hAnsi="Arial Unicode MS" w:cs="Arial Unicode MS"/>
          <w:b/>
        </w:rPr>
        <w:t>frío</w:t>
      </w:r>
      <w:r w:rsidR="003060F2" w:rsidRPr="00C84CEB">
        <w:rPr>
          <w:rFonts w:ascii="Arial Unicode MS" w:eastAsia="Arial Unicode MS" w:hAnsi="Arial Unicode MS" w:cs="Arial Unicode MS"/>
        </w:rPr>
        <w:t xml:space="preserve"> y </w:t>
      </w:r>
      <w:r w:rsidR="003060F2" w:rsidRPr="00C84CEB">
        <w:rPr>
          <w:rFonts w:ascii="Arial Unicode MS" w:eastAsia="Arial Unicode MS" w:hAnsi="Arial Unicode MS" w:cs="Arial Unicode MS"/>
          <w:b/>
        </w:rPr>
        <w:t xml:space="preserve">calor </w:t>
      </w:r>
      <w:r w:rsidR="003060F2" w:rsidRPr="00C84CEB">
        <w:rPr>
          <w:rFonts w:ascii="Arial Unicode MS" w:eastAsia="Arial Unicode MS" w:hAnsi="Arial Unicode MS" w:cs="Arial Unicode MS"/>
        </w:rPr>
        <w:t xml:space="preserve">por un lado y </w:t>
      </w:r>
      <w:r w:rsidR="003060F2" w:rsidRPr="00C84CEB">
        <w:rPr>
          <w:rFonts w:ascii="Arial Unicode MS" w:eastAsia="Arial Unicode MS" w:hAnsi="Arial Unicode MS" w:cs="Arial Unicode MS"/>
          <w:b/>
        </w:rPr>
        <w:t>humedad</w:t>
      </w:r>
      <w:r w:rsidR="003060F2" w:rsidRPr="00C84CEB">
        <w:rPr>
          <w:rFonts w:ascii="Arial Unicode MS" w:eastAsia="Arial Unicode MS" w:hAnsi="Arial Unicode MS" w:cs="Arial Unicode MS"/>
        </w:rPr>
        <w:t xml:space="preserve"> y </w:t>
      </w:r>
      <w:r w:rsidR="003060F2" w:rsidRPr="00C84CEB">
        <w:rPr>
          <w:rFonts w:ascii="Arial Unicode MS" w:eastAsia="Arial Unicode MS" w:hAnsi="Arial Unicode MS" w:cs="Arial Unicode MS"/>
          <w:b/>
        </w:rPr>
        <w:t>sequedad</w:t>
      </w:r>
      <w:r w:rsidR="003060F2" w:rsidRPr="00C84CEB">
        <w:rPr>
          <w:rFonts w:ascii="Arial Unicode MS" w:eastAsia="Arial Unicode MS" w:hAnsi="Arial Unicode MS" w:cs="Arial Unicode MS"/>
        </w:rPr>
        <w:t>, por el otro, con las cuales se pueden formar 4 parejas diferentes y cada una de ellas da origen a un elemento.</w:t>
      </w:r>
    </w:p>
    <w:p w:rsidR="003060F2" w:rsidRPr="00C84CEB" w:rsidRDefault="003060F2" w:rsidP="003060F2">
      <w:pPr>
        <w:rPr>
          <w:rFonts w:ascii="Arial Unicode MS" w:eastAsia="Arial Unicode MS" w:hAnsi="Arial Unicode MS" w:cs="Arial Unicode MS"/>
        </w:rPr>
      </w:pPr>
      <w:r w:rsidRPr="00C84CEB">
        <w:rPr>
          <w:rFonts w:ascii="Arial Unicode MS" w:eastAsia="Arial Unicode MS" w:hAnsi="Arial Unicode MS" w:cs="Arial Unicode MS"/>
        </w:rPr>
        <w:t>De forma que la sustitución de una cualidad diferente da lugar a la aparición de otro elemento distinto. Así, la sustitución en el elemento agua de la cualidad de humedad por la sequedad, da origen a la conversión del agua en el elemento tierra.</w:t>
      </w:r>
    </w:p>
    <w:p w:rsidR="003060F2" w:rsidRPr="00C84CEB" w:rsidRDefault="003060F2" w:rsidP="003060F2">
      <w:pPr>
        <w:jc w:val="both"/>
        <w:rPr>
          <w:rFonts w:ascii="Arial Unicode MS" w:eastAsia="Arial Unicode MS" w:hAnsi="Arial Unicode MS" w:cs="Arial Unicode MS"/>
        </w:rPr>
      </w:pPr>
      <w:r w:rsidRPr="00C84CEB">
        <w:rPr>
          <w:rFonts w:ascii="Arial Unicode MS" w:eastAsia="Arial Unicode MS" w:hAnsi="Arial Unicode MS" w:cs="Arial Unicode MS"/>
        </w:rPr>
        <w:t xml:space="preserve">Estas ideas sencillas predominaron de una forma a otra a través de la </w:t>
      </w:r>
      <w:r w:rsidRPr="00C84CEB">
        <w:rPr>
          <w:rFonts w:ascii="Arial Unicode MS" w:eastAsia="Arial Unicode MS" w:hAnsi="Arial Unicode MS" w:cs="Arial Unicode MS"/>
          <w:b/>
        </w:rPr>
        <w:t>Alquimia</w:t>
      </w:r>
      <w:r w:rsidRPr="00C84CEB">
        <w:rPr>
          <w:rFonts w:ascii="Arial Unicode MS" w:eastAsia="Arial Unicode MS" w:hAnsi="Arial Unicode MS" w:cs="Arial Unicode MS"/>
        </w:rPr>
        <w:t xml:space="preserve"> hasta el siglo XVIII, en donde tuvo lugar la transformación de todos los saberes químicos en una verdadera ciencia en el sentido moderno.</w:t>
      </w:r>
    </w:p>
    <w:p w:rsidR="003060F2" w:rsidRPr="00C84CEB" w:rsidRDefault="003060F2" w:rsidP="003060F2">
      <w:pPr>
        <w:pStyle w:val="Sinespaciado"/>
        <w:jc w:val="both"/>
        <w:rPr>
          <w:rFonts w:ascii="Arial Unicode MS" w:eastAsia="Arial Unicode MS" w:hAnsi="Arial Unicode MS" w:cs="Arial Unicode MS"/>
        </w:rPr>
      </w:pPr>
      <w:r w:rsidRPr="00C84CEB">
        <w:rPr>
          <w:rFonts w:ascii="Arial Unicode MS" w:eastAsia="Arial Unicode MS" w:hAnsi="Arial Unicode MS" w:cs="Arial Unicode MS"/>
        </w:rPr>
        <w:t xml:space="preserve">La </w:t>
      </w:r>
      <w:r w:rsidRPr="00C84CEB">
        <w:rPr>
          <w:rFonts w:ascii="Arial Unicode MS" w:eastAsia="Arial Unicode MS" w:hAnsi="Arial Unicode MS" w:cs="Arial Unicode MS"/>
          <w:b/>
        </w:rPr>
        <w:t>historia de la Química</w:t>
      </w:r>
      <w:r w:rsidRPr="00C84CEB">
        <w:rPr>
          <w:rFonts w:ascii="Arial Unicode MS" w:eastAsia="Arial Unicode MS" w:hAnsi="Arial Unicode MS" w:cs="Arial Unicode MS"/>
        </w:rPr>
        <w:t xml:space="preserve"> está ligada al desarrollo del hombre y el estudio de la naturaleza, ya que abarca desde todas las transformaciones de materias y las teorías correspondientes. A menudo la historia de la Química se relaciona íntimamente con la historia de los químicos y según la nacionalidad o tendencia política del autor resalta en mayor o menor medida los logros hechos en un determinado campo o una determinada nación. </w:t>
      </w:r>
    </w:p>
    <w:p w:rsidR="003060F2" w:rsidRPr="00C84CEB" w:rsidRDefault="003060F2" w:rsidP="003060F2">
      <w:pPr>
        <w:pStyle w:val="Sinespaciado"/>
        <w:jc w:val="both"/>
        <w:rPr>
          <w:rFonts w:ascii="Arial Unicode MS" w:eastAsia="Arial Unicode MS" w:hAnsi="Arial Unicode MS" w:cs="Arial Unicode MS"/>
        </w:rPr>
      </w:pPr>
      <w:r w:rsidRPr="00C84CEB">
        <w:rPr>
          <w:rFonts w:ascii="Arial Unicode MS" w:eastAsia="Arial Unicode MS" w:hAnsi="Arial Unicode MS" w:cs="Arial Unicode MS"/>
        </w:rPr>
        <w:t xml:space="preserve">La </w:t>
      </w:r>
      <w:r w:rsidRPr="00C84CEB">
        <w:rPr>
          <w:rFonts w:ascii="Arial Unicode MS" w:eastAsia="Arial Unicode MS" w:hAnsi="Arial Unicode MS" w:cs="Arial Unicode MS"/>
          <w:b/>
        </w:rPr>
        <w:t>ciencia Química</w:t>
      </w:r>
      <w:r w:rsidRPr="00C84CEB">
        <w:rPr>
          <w:rFonts w:ascii="Arial Unicode MS" w:eastAsia="Arial Unicode MS" w:hAnsi="Arial Unicode MS" w:cs="Arial Unicode MS"/>
        </w:rPr>
        <w:t xml:space="preserve"> surge antes del siglo XVII a partir de los estudios de </w:t>
      </w:r>
      <w:r w:rsidRPr="00C84CEB">
        <w:rPr>
          <w:rFonts w:ascii="Arial Unicode MS" w:eastAsia="Arial Unicode MS" w:hAnsi="Arial Unicode MS" w:cs="Arial Unicode MS"/>
          <w:b/>
        </w:rPr>
        <w:t>Alquimia</w:t>
      </w:r>
      <w:r w:rsidRPr="00C84CEB">
        <w:rPr>
          <w:rFonts w:ascii="Arial Unicode MS" w:eastAsia="Arial Unicode MS" w:hAnsi="Arial Unicode MS" w:cs="Arial Unicode MS"/>
        </w:rPr>
        <w:t xml:space="preserve">, populares entre muchos de los científicos de la época. Se considera que los principios básicos de la Química se recogen por primera vez en la obra del científico británico </w:t>
      </w:r>
      <w:r w:rsidRPr="00C84CEB">
        <w:rPr>
          <w:rFonts w:ascii="Arial Unicode MS" w:eastAsia="Arial Unicode MS" w:hAnsi="Arial Unicode MS" w:cs="Arial Unicode MS"/>
          <w:b/>
        </w:rPr>
        <w:t xml:space="preserve">Robert </w:t>
      </w:r>
      <w:proofErr w:type="spellStart"/>
      <w:r w:rsidRPr="00C84CEB">
        <w:rPr>
          <w:rFonts w:ascii="Arial Unicode MS" w:eastAsia="Arial Unicode MS" w:hAnsi="Arial Unicode MS" w:cs="Arial Unicode MS"/>
          <w:b/>
        </w:rPr>
        <w:t>Boyle</w:t>
      </w:r>
      <w:proofErr w:type="spellEnd"/>
      <w:r w:rsidRPr="00C84CEB">
        <w:rPr>
          <w:rFonts w:ascii="Arial Unicode MS" w:eastAsia="Arial Unicode MS" w:hAnsi="Arial Unicode MS" w:cs="Arial Unicode MS"/>
        </w:rPr>
        <w:t xml:space="preserve">: </w:t>
      </w:r>
      <w:proofErr w:type="spellStart"/>
      <w:r w:rsidRPr="00C84CEB">
        <w:rPr>
          <w:rFonts w:ascii="Arial Unicode MS" w:eastAsia="Arial Unicode MS" w:hAnsi="Arial Unicode MS" w:cs="Arial Unicode MS"/>
        </w:rPr>
        <w:t>The</w:t>
      </w:r>
      <w:proofErr w:type="spellEnd"/>
      <w:r w:rsidRPr="00C84CE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C84CEB">
        <w:rPr>
          <w:rFonts w:ascii="Arial Unicode MS" w:eastAsia="Arial Unicode MS" w:hAnsi="Arial Unicode MS" w:cs="Arial Unicode MS"/>
        </w:rPr>
        <w:t>Sceptical</w:t>
      </w:r>
      <w:proofErr w:type="spellEnd"/>
      <w:r w:rsidRPr="00C84CE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C84CEB">
        <w:rPr>
          <w:rFonts w:ascii="Arial Unicode MS" w:eastAsia="Arial Unicode MS" w:hAnsi="Arial Unicode MS" w:cs="Arial Unicode MS"/>
        </w:rPr>
        <w:t>Chymist</w:t>
      </w:r>
      <w:proofErr w:type="spellEnd"/>
      <w:r w:rsidRPr="00C84CEB">
        <w:rPr>
          <w:rFonts w:ascii="Arial Unicode MS" w:eastAsia="Arial Unicode MS" w:hAnsi="Arial Unicode MS" w:cs="Arial Unicode MS"/>
        </w:rPr>
        <w:t xml:space="preserve"> (1661). La Química como tal comienza sus andares un siglo más tarde con los trabajos de </w:t>
      </w:r>
      <w:proofErr w:type="spellStart"/>
      <w:r w:rsidRPr="00C84CEB">
        <w:rPr>
          <w:rFonts w:ascii="Arial Unicode MS" w:eastAsia="Arial Unicode MS" w:hAnsi="Arial Unicode MS" w:cs="Arial Unicode MS"/>
          <w:b/>
        </w:rPr>
        <w:t>Antoine</w:t>
      </w:r>
      <w:proofErr w:type="spellEnd"/>
      <w:r w:rsidRPr="00C84CEB">
        <w:rPr>
          <w:rFonts w:ascii="Arial Unicode MS" w:eastAsia="Arial Unicode MS" w:hAnsi="Arial Unicode MS" w:cs="Arial Unicode MS"/>
          <w:b/>
        </w:rPr>
        <w:t xml:space="preserve"> Lavoisier</w:t>
      </w:r>
      <w:r w:rsidRPr="00C84CEB">
        <w:rPr>
          <w:rFonts w:ascii="Arial Unicode MS" w:eastAsia="Arial Unicode MS" w:hAnsi="Arial Unicode MS" w:cs="Arial Unicode MS"/>
        </w:rPr>
        <w:t xml:space="preserve"> que junto a </w:t>
      </w:r>
      <w:r w:rsidRPr="00C84CEB">
        <w:rPr>
          <w:rFonts w:ascii="Arial Unicode MS" w:eastAsia="Arial Unicode MS" w:hAnsi="Arial Unicode MS" w:cs="Arial Unicode MS"/>
          <w:b/>
        </w:rPr>
        <w:t>Carl Wilhelm</w:t>
      </w:r>
      <w:r w:rsidRPr="00C84CE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C84CEB">
        <w:rPr>
          <w:rFonts w:ascii="Arial Unicode MS" w:eastAsia="Arial Unicode MS" w:hAnsi="Arial Unicode MS" w:cs="Arial Unicode MS"/>
          <w:b/>
        </w:rPr>
        <w:t>Scheele</w:t>
      </w:r>
      <w:proofErr w:type="spellEnd"/>
      <w:r w:rsidRPr="00C84CEB">
        <w:rPr>
          <w:rFonts w:ascii="Arial Unicode MS" w:eastAsia="Arial Unicode MS" w:hAnsi="Arial Unicode MS" w:cs="Arial Unicode MS"/>
        </w:rPr>
        <w:t xml:space="preserve"> descubrieron el </w:t>
      </w:r>
      <w:r w:rsidRPr="00C84CEB">
        <w:rPr>
          <w:rFonts w:ascii="Arial Unicode MS" w:eastAsia="Arial Unicode MS" w:hAnsi="Arial Unicode MS" w:cs="Arial Unicode MS"/>
          <w:b/>
        </w:rPr>
        <w:t>oxígeno</w:t>
      </w:r>
      <w:r w:rsidRPr="00C84CEB">
        <w:rPr>
          <w:rFonts w:ascii="Arial Unicode MS" w:eastAsia="Arial Unicode MS" w:hAnsi="Arial Unicode MS" w:cs="Arial Unicode MS"/>
        </w:rPr>
        <w:t xml:space="preserve">, Lavoisier a su vez propuso la </w:t>
      </w:r>
      <w:r w:rsidRPr="00C84CEB">
        <w:rPr>
          <w:rFonts w:ascii="Arial Unicode MS" w:eastAsia="Arial Unicode MS" w:hAnsi="Arial Unicode MS" w:cs="Arial Unicode MS"/>
          <w:b/>
        </w:rPr>
        <w:t>ley de la conservación de</w:t>
      </w:r>
      <w:r w:rsidRPr="00C84CEB">
        <w:rPr>
          <w:rFonts w:ascii="Arial Unicode MS" w:eastAsia="Arial Unicode MS" w:hAnsi="Arial Unicode MS" w:cs="Arial Unicode MS"/>
        </w:rPr>
        <w:t xml:space="preserve"> </w:t>
      </w:r>
      <w:r w:rsidRPr="00C84CEB">
        <w:rPr>
          <w:rFonts w:ascii="Arial Unicode MS" w:eastAsia="Arial Unicode MS" w:hAnsi="Arial Unicode MS" w:cs="Arial Unicode MS"/>
          <w:b/>
        </w:rPr>
        <w:t>la masa</w:t>
      </w:r>
      <w:r w:rsidRPr="00C84CEB">
        <w:rPr>
          <w:rFonts w:ascii="Arial Unicode MS" w:eastAsia="Arial Unicode MS" w:hAnsi="Arial Unicode MS" w:cs="Arial Unicode MS"/>
        </w:rPr>
        <w:t xml:space="preserve"> y </w:t>
      </w:r>
      <w:r w:rsidRPr="00C84CEB">
        <w:rPr>
          <w:rFonts w:ascii="Arial Unicode MS" w:eastAsia="Arial Unicode MS" w:hAnsi="Arial Unicode MS" w:cs="Arial Unicode MS"/>
          <w:b/>
        </w:rPr>
        <w:t>la refutación de la</w:t>
      </w:r>
      <w:r w:rsidRPr="00C84CEB">
        <w:rPr>
          <w:rFonts w:ascii="Arial Unicode MS" w:eastAsia="Arial Unicode MS" w:hAnsi="Arial Unicode MS" w:cs="Arial Unicode MS"/>
        </w:rPr>
        <w:t xml:space="preserve"> </w:t>
      </w:r>
      <w:r w:rsidRPr="00C84CEB">
        <w:rPr>
          <w:rFonts w:ascii="Arial Unicode MS" w:eastAsia="Arial Unicode MS" w:hAnsi="Arial Unicode MS" w:cs="Arial Unicode MS"/>
          <w:b/>
        </w:rPr>
        <w:t>teoría del flogisto</w:t>
      </w:r>
      <w:r w:rsidRPr="00C84CEB">
        <w:rPr>
          <w:rFonts w:ascii="Arial Unicode MS" w:eastAsia="Arial Unicode MS" w:hAnsi="Arial Unicode MS" w:cs="Arial Unicode MS"/>
        </w:rPr>
        <w:t xml:space="preserve"> como teoría de la combustión.</w:t>
      </w:r>
    </w:p>
    <w:p w:rsidR="003060F2" w:rsidRPr="00C84CEB" w:rsidRDefault="00446808" w:rsidP="003060F2">
      <w:pPr>
        <w:pStyle w:val="Sinespaciado"/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lastRenderedPageBreak/>
        <w:t xml:space="preserve"> </w:t>
      </w:r>
      <w:r w:rsidR="003060F2" w:rsidRPr="00C84CEB">
        <w:rPr>
          <w:rFonts w:ascii="Arial Unicode MS" w:eastAsia="Arial Unicode MS" w:hAnsi="Arial Unicode MS" w:cs="Arial Unicode MS"/>
          <w:b/>
        </w:rPr>
        <w:t>LA ALQUIMIA</w:t>
      </w:r>
    </w:p>
    <w:p w:rsidR="003060F2" w:rsidRPr="00C84CEB" w:rsidRDefault="003060F2" w:rsidP="003060F2">
      <w:pPr>
        <w:jc w:val="both"/>
        <w:rPr>
          <w:rFonts w:ascii="Arial Unicode MS" w:eastAsia="Arial Unicode MS" w:hAnsi="Arial Unicode MS" w:cs="Arial Unicode MS"/>
        </w:rPr>
      </w:pPr>
      <w:r w:rsidRPr="00C84CEB">
        <w:rPr>
          <w:rFonts w:ascii="Arial Unicode MS" w:eastAsia="Arial Unicode MS" w:hAnsi="Arial Unicode MS" w:cs="Arial Unicode MS"/>
        </w:rPr>
        <w:t xml:space="preserve">La </w:t>
      </w:r>
      <w:r w:rsidRPr="00C84CEB">
        <w:rPr>
          <w:rFonts w:ascii="Arial Unicode MS" w:eastAsia="Arial Unicode MS" w:hAnsi="Arial Unicode MS" w:cs="Arial Unicode MS"/>
          <w:b/>
        </w:rPr>
        <w:t>Alquimia</w:t>
      </w:r>
      <w:r w:rsidRPr="00C84CEB">
        <w:rPr>
          <w:rFonts w:ascii="Arial Unicode MS" w:eastAsia="Arial Unicode MS" w:hAnsi="Arial Unicode MS" w:cs="Arial Unicode MS"/>
        </w:rPr>
        <w:t xml:space="preserve"> ocupa el estado intermedio entre el saber químico de la Grecia Antigua y los cimientos de la química moderna en los siglos XVII – XVIII. Este largo viaje en la historia a través de la Edad Media, con los aportes de la cultura Árabe, parte de las explicaciones aristotélicas, de la transformación de unos elementos en otros.</w:t>
      </w:r>
    </w:p>
    <w:p w:rsidR="003060F2" w:rsidRPr="00C84CEB" w:rsidRDefault="003060F2" w:rsidP="003060F2">
      <w:pPr>
        <w:jc w:val="both"/>
        <w:rPr>
          <w:rFonts w:ascii="Arial Unicode MS" w:eastAsia="Arial Unicode MS" w:hAnsi="Arial Unicode MS" w:cs="Arial Unicode MS"/>
        </w:rPr>
      </w:pPr>
      <w:r w:rsidRPr="00C84CEB">
        <w:rPr>
          <w:rFonts w:ascii="Arial Unicode MS" w:eastAsia="Arial Unicode MS" w:hAnsi="Arial Unicode MS" w:cs="Arial Unicode MS"/>
        </w:rPr>
        <w:t xml:space="preserve">La </w:t>
      </w:r>
      <w:r w:rsidRPr="00C84CEB">
        <w:rPr>
          <w:rFonts w:ascii="Arial Unicode MS" w:eastAsia="Arial Unicode MS" w:hAnsi="Arial Unicode MS" w:cs="Arial Unicode MS"/>
          <w:b/>
        </w:rPr>
        <w:t>Alquimia</w:t>
      </w:r>
      <w:r w:rsidRPr="00C84CEB">
        <w:rPr>
          <w:rFonts w:ascii="Arial Unicode MS" w:eastAsia="Arial Unicode MS" w:hAnsi="Arial Unicode MS" w:cs="Arial Unicode MS"/>
        </w:rPr>
        <w:t xml:space="preserve"> se ocupa del pretendido arte de </w:t>
      </w:r>
      <w:r w:rsidRPr="00C84CEB">
        <w:rPr>
          <w:rFonts w:ascii="Arial Unicode MS" w:eastAsia="Arial Unicode MS" w:hAnsi="Arial Unicode MS" w:cs="Arial Unicode MS"/>
          <w:b/>
        </w:rPr>
        <w:t>transformar los metales inferiores en oro</w:t>
      </w:r>
      <w:r w:rsidRPr="00C84CEB">
        <w:rPr>
          <w:rFonts w:ascii="Arial Unicode MS" w:eastAsia="Arial Unicode MS" w:hAnsi="Arial Unicode MS" w:cs="Arial Unicode MS"/>
        </w:rPr>
        <w:t xml:space="preserve"> mediante el descubrimiento de </w:t>
      </w:r>
      <w:r w:rsidRPr="00C84CEB">
        <w:rPr>
          <w:rFonts w:ascii="Arial Unicode MS" w:eastAsia="Arial Unicode MS" w:hAnsi="Arial Unicode MS" w:cs="Arial Unicode MS"/>
          <w:b/>
        </w:rPr>
        <w:t>la piedra filosofal</w:t>
      </w:r>
      <w:r w:rsidRPr="00C84CEB">
        <w:rPr>
          <w:rFonts w:ascii="Arial Unicode MS" w:eastAsia="Arial Unicode MS" w:hAnsi="Arial Unicode MS" w:cs="Arial Unicode MS"/>
        </w:rPr>
        <w:t xml:space="preserve">. Con el tiempo, el objetivo inicial de la </w:t>
      </w:r>
      <w:r w:rsidRPr="00C84CEB">
        <w:rPr>
          <w:rFonts w:ascii="Arial Unicode MS" w:eastAsia="Arial Unicode MS" w:hAnsi="Arial Unicode MS" w:cs="Arial Unicode MS"/>
          <w:b/>
        </w:rPr>
        <w:t>Alquimia</w:t>
      </w:r>
      <w:r w:rsidRPr="00C84CEB">
        <w:rPr>
          <w:rFonts w:ascii="Arial Unicode MS" w:eastAsia="Arial Unicode MS" w:hAnsi="Arial Unicode MS" w:cs="Arial Unicode MS"/>
        </w:rPr>
        <w:t xml:space="preserve"> </w:t>
      </w:r>
      <w:r w:rsidRPr="00C84CEB">
        <w:rPr>
          <w:rFonts w:ascii="Arial Unicode MS" w:eastAsia="Arial Unicode MS" w:hAnsi="Arial Unicode MS" w:cs="Arial Unicode MS"/>
          <w:b/>
        </w:rPr>
        <w:t>de encontrar la piedra filosofal, que convirtiese en oro todos los metales</w:t>
      </w:r>
      <w:r w:rsidRPr="00C84CEB">
        <w:rPr>
          <w:rFonts w:ascii="Arial Unicode MS" w:eastAsia="Arial Unicode MS" w:hAnsi="Arial Unicode MS" w:cs="Arial Unicode MS"/>
        </w:rPr>
        <w:t xml:space="preserve">, se amplió a buscar también </w:t>
      </w:r>
      <w:r w:rsidRPr="00C84CEB">
        <w:rPr>
          <w:rFonts w:ascii="Arial Unicode MS" w:eastAsia="Arial Unicode MS" w:hAnsi="Arial Unicode MS" w:cs="Arial Unicode MS"/>
          <w:b/>
        </w:rPr>
        <w:t>el elixir</w:t>
      </w:r>
      <w:r w:rsidRPr="00C84CEB">
        <w:rPr>
          <w:rFonts w:ascii="Arial Unicode MS" w:eastAsia="Arial Unicode MS" w:hAnsi="Arial Unicode MS" w:cs="Arial Unicode MS"/>
        </w:rPr>
        <w:t xml:space="preserve"> que proporcionase </w:t>
      </w:r>
      <w:r w:rsidRPr="00C84CEB">
        <w:rPr>
          <w:rFonts w:ascii="Arial Unicode MS" w:eastAsia="Arial Unicode MS" w:hAnsi="Arial Unicode MS" w:cs="Arial Unicode MS"/>
          <w:b/>
        </w:rPr>
        <w:t>la juventud eterna</w:t>
      </w:r>
      <w:r w:rsidRPr="00C84CEB">
        <w:rPr>
          <w:rFonts w:ascii="Arial Unicode MS" w:eastAsia="Arial Unicode MS" w:hAnsi="Arial Unicode MS" w:cs="Arial Unicode MS"/>
        </w:rPr>
        <w:t xml:space="preserve">, y por tanto </w:t>
      </w:r>
      <w:r w:rsidRPr="00C84CEB">
        <w:rPr>
          <w:rFonts w:ascii="Arial Unicode MS" w:eastAsia="Arial Unicode MS" w:hAnsi="Arial Unicode MS" w:cs="Arial Unicode MS"/>
          <w:b/>
        </w:rPr>
        <w:t xml:space="preserve">la inmortalidad.  </w:t>
      </w:r>
      <w:r w:rsidRPr="00C84CEB">
        <w:rPr>
          <w:rFonts w:ascii="Arial Unicode MS" w:eastAsia="Arial Unicode MS" w:hAnsi="Arial Unicode MS" w:cs="Arial Unicode MS"/>
        </w:rPr>
        <w:t xml:space="preserve">   </w:t>
      </w:r>
    </w:p>
    <w:p w:rsidR="003060F2" w:rsidRPr="00C84CEB" w:rsidRDefault="003060F2" w:rsidP="003060F2">
      <w:pPr>
        <w:jc w:val="both"/>
        <w:rPr>
          <w:rFonts w:ascii="Arial Unicode MS" w:eastAsia="Arial Unicode MS" w:hAnsi="Arial Unicode MS" w:cs="Arial Unicode MS"/>
        </w:rPr>
      </w:pPr>
      <w:r w:rsidRPr="00C84CEB">
        <w:rPr>
          <w:rFonts w:ascii="Arial Unicode MS" w:eastAsia="Arial Unicode MS" w:hAnsi="Arial Unicode MS" w:cs="Arial Unicode MS"/>
        </w:rPr>
        <w:t xml:space="preserve">El razonamiento alquimista era deductivo y se basaba en que todo era el resultado de la combinación e interacción de los principios alquimistas: </w:t>
      </w:r>
      <w:r w:rsidR="00446808">
        <w:rPr>
          <w:rFonts w:ascii="Arial Unicode MS" w:eastAsia="Arial Unicode MS" w:hAnsi="Arial Unicode MS" w:cs="Arial Unicode MS"/>
        </w:rPr>
        <w:t xml:space="preserve">- </w:t>
      </w:r>
      <w:r w:rsidRPr="00446808">
        <w:rPr>
          <w:rFonts w:ascii="Arial Unicode MS" w:eastAsia="Arial Unicode MS" w:hAnsi="Arial Unicode MS" w:cs="Arial Unicode MS"/>
        </w:rPr>
        <w:t xml:space="preserve">El </w:t>
      </w:r>
      <w:r w:rsidRPr="00446808">
        <w:rPr>
          <w:rFonts w:ascii="Arial Unicode MS" w:eastAsia="Arial Unicode MS" w:hAnsi="Arial Unicode MS" w:cs="Arial Unicode MS"/>
          <w:b/>
          <w:u w:val="single"/>
        </w:rPr>
        <w:t>mercurio</w:t>
      </w:r>
      <w:r w:rsidRPr="00446808">
        <w:rPr>
          <w:rFonts w:ascii="Arial Unicode MS" w:eastAsia="Arial Unicode MS" w:hAnsi="Arial Unicode MS" w:cs="Arial Unicode MS"/>
        </w:rPr>
        <w:t xml:space="preserve"> o principio de fluidez   </w:t>
      </w:r>
      <w:r w:rsidR="00446808">
        <w:rPr>
          <w:rFonts w:ascii="Arial Unicode MS" w:eastAsia="Arial Unicode MS" w:hAnsi="Arial Unicode MS" w:cs="Arial Unicode MS"/>
        </w:rPr>
        <w:t xml:space="preserve">- </w:t>
      </w:r>
      <w:r w:rsidRPr="00446808">
        <w:rPr>
          <w:rFonts w:ascii="Arial Unicode MS" w:eastAsia="Arial Unicode MS" w:hAnsi="Arial Unicode MS" w:cs="Arial Unicode MS"/>
        </w:rPr>
        <w:t xml:space="preserve">La </w:t>
      </w:r>
      <w:r w:rsidRPr="00446808">
        <w:rPr>
          <w:rFonts w:ascii="Arial Unicode MS" w:eastAsia="Arial Unicode MS" w:hAnsi="Arial Unicode MS" w:cs="Arial Unicode MS"/>
          <w:b/>
          <w:u w:val="single"/>
        </w:rPr>
        <w:t>sal</w:t>
      </w:r>
      <w:r w:rsidRPr="00446808">
        <w:rPr>
          <w:rFonts w:ascii="Arial Unicode MS" w:eastAsia="Arial Unicode MS" w:hAnsi="Arial Unicode MS" w:cs="Arial Unicode MS"/>
        </w:rPr>
        <w:t xml:space="preserve"> con sus propiedades térreas</w:t>
      </w:r>
      <w:r w:rsidR="00446808">
        <w:rPr>
          <w:rFonts w:ascii="Arial Unicode MS" w:eastAsia="Arial Unicode MS" w:hAnsi="Arial Unicode MS" w:cs="Arial Unicode MS"/>
        </w:rPr>
        <w:t xml:space="preserve"> - </w:t>
      </w:r>
      <w:r w:rsidRPr="00446808">
        <w:rPr>
          <w:rFonts w:ascii="Arial Unicode MS" w:eastAsia="Arial Unicode MS" w:hAnsi="Arial Unicode MS" w:cs="Arial Unicode MS"/>
        </w:rPr>
        <w:t xml:space="preserve">El </w:t>
      </w:r>
      <w:r w:rsidRPr="00446808">
        <w:rPr>
          <w:rFonts w:ascii="Arial Unicode MS" w:eastAsia="Arial Unicode MS" w:hAnsi="Arial Unicode MS" w:cs="Arial Unicode MS"/>
          <w:b/>
          <w:u w:val="single"/>
        </w:rPr>
        <w:t>azufre</w:t>
      </w:r>
      <w:r w:rsidRPr="00446808">
        <w:rPr>
          <w:rFonts w:ascii="Arial Unicode MS" w:eastAsia="Arial Unicode MS" w:hAnsi="Arial Unicode MS" w:cs="Arial Unicode MS"/>
        </w:rPr>
        <w:t xml:space="preserve"> con sus propiedades favorecedoras de la combustión</w:t>
      </w:r>
      <w:r w:rsidR="00446808">
        <w:rPr>
          <w:rFonts w:ascii="Arial Unicode MS" w:eastAsia="Arial Unicode MS" w:hAnsi="Arial Unicode MS" w:cs="Arial Unicode MS"/>
        </w:rPr>
        <w:t xml:space="preserve">.   </w:t>
      </w:r>
      <w:r w:rsidRPr="00C84CEB">
        <w:rPr>
          <w:rFonts w:ascii="Arial Unicode MS" w:eastAsia="Arial Unicode MS" w:hAnsi="Arial Unicode MS" w:cs="Arial Unicode MS"/>
        </w:rPr>
        <w:t>Estos 3 principios podían proporcionar el oro.</w:t>
      </w:r>
      <w:r w:rsidR="00446808">
        <w:rPr>
          <w:rFonts w:ascii="Arial Unicode MS" w:eastAsia="Arial Unicode MS" w:hAnsi="Arial Unicode MS" w:cs="Arial Unicode MS"/>
        </w:rPr>
        <w:t xml:space="preserve"> </w:t>
      </w:r>
      <w:r w:rsidRPr="00C84CEB">
        <w:rPr>
          <w:rFonts w:ascii="Arial Unicode MS" w:eastAsia="Arial Unicode MS" w:hAnsi="Arial Unicode MS" w:cs="Arial Unicode MS"/>
        </w:rPr>
        <w:t xml:space="preserve">Un hecho importante en el desarrollo de la Alquimia hacia la Química, fue el que numerosos médicos medievales insistieron en el uso de </w:t>
      </w:r>
      <w:r w:rsidRPr="00C84CEB">
        <w:rPr>
          <w:rFonts w:ascii="Arial Unicode MS" w:eastAsia="Arial Unicode MS" w:hAnsi="Arial Unicode MS" w:cs="Arial Unicode MS"/>
          <w:b/>
        </w:rPr>
        <w:t>preparados químicos</w:t>
      </w:r>
      <w:r w:rsidRPr="00C84CEB">
        <w:rPr>
          <w:rFonts w:ascii="Arial Unicode MS" w:eastAsia="Arial Unicode MS" w:hAnsi="Arial Unicode MS" w:cs="Arial Unicode MS"/>
        </w:rPr>
        <w:t xml:space="preserve"> para tratar diversas enfermedades.</w:t>
      </w:r>
    </w:p>
    <w:p w:rsidR="003060F2" w:rsidRPr="00C84CEB" w:rsidRDefault="00446808" w:rsidP="003060F2">
      <w:pPr>
        <w:jc w:val="both"/>
        <w:rPr>
          <w:rFonts w:ascii="Arial Unicode MS" w:eastAsia="Arial Unicode MS" w:hAnsi="Arial Unicode MS" w:cs="Arial Unicode MS"/>
        </w:rPr>
      </w:pPr>
      <w:r w:rsidRPr="00C84CEB">
        <w:rPr>
          <w:rFonts w:ascii="Arial Unicode MS" w:eastAsia="Arial Unicode MS" w:hAnsi="Arial Unicode MS" w:cs="Arial Unicode MS"/>
          <w:noProof/>
          <w:color w:val="0000FF"/>
          <w:lang w:eastAsia="es-CO"/>
        </w:rPr>
        <w:drawing>
          <wp:anchor distT="0" distB="0" distL="114300" distR="114300" simplePos="0" relativeHeight="251664384" behindDoc="0" locked="0" layoutInCell="1" allowOverlap="1" wp14:anchorId="1F1A0785" wp14:editId="449F393B">
            <wp:simplePos x="0" y="0"/>
            <wp:positionH relativeFrom="column">
              <wp:posOffset>2270125</wp:posOffset>
            </wp:positionH>
            <wp:positionV relativeFrom="paragraph">
              <wp:posOffset>9525</wp:posOffset>
            </wp:positionV>
            <wp:extent cx="1737360" cy="1089660"/>
            <wp:effectExtent l="0" t="0" r="0" b="0"/>
            <wp:wrapSquare wrapText="bothSides"/>
            <wp:docPr id="66" name="rg_hi" descr="http://t1.gstatic.com/images?q=tbn:ANd9GcRC-5eaLjXgdmpDd7jD99tD5gidS16CAkMxNXXs7oVzCvgvGhgPhQ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C-5eaLjXgdmpDd7jD99tD5gidS16CAkMxNXXs7oVzCvgvGhgPhQ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CEB">
        <w:rPr>
          <w:rFonts w:ascii="Arial Unicode MS" w:eastAsia="Arial Unicode MS" w:hAnsi="Arial Unicode MS" w:cs="Arial Unicode MS"/>
          <w:b/>
          <w:bCs/>
          <w:noProof/>
          <w:color w:val="000000"/>
          <w:lang w:eastAsia="es-CO"/>
        </w:rPr>
        <w:drawing>
          <wp:anchor distT="0" distB="0" distL="114300" distR="114300" simplePos="0" relativeHeight="251663360" behindDoc="0" locked="0" layoutInCell="1" allowOverlap="1" wp14:anchorId="36D4A8EE" wp14:editId="17618350">
            <wp:simplePos x="0" y="0"/>
            <wp:positionH relativeFrom="column">
              <wp:posOffset>37465</wp:posOffset>
            </wp:positionH>
            <wp:positionV relativeFrom="paragraph">
              <wp:posOffset>24765</wp:posOffset>
            </wp:positionV>
            <wp:extent cx="2059305" cy="1043940"/>
            <wp:effectExtent l="0" t="0" r="0" b="3810"/>
            <wp:wrapSquare wrapText="bothSides"/>
            <wp:docPr id="67" name="IFid25" descr="Medic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id25" descr="Medico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0F2" w:rsidRPr="00C84CEB">
        <w:rPr>
          <w:rFonts w:ascii="Arial Unicode MS" w:eastAsia="Arial Unicode MS" w:hAnsi="Arial Unicode MS" w:cs="Arial Unicode MS"/>
        </w:rPr>
        <w:t xml:space="preserve">El despegue de la Ciencia Química, se inicia con la reforma en el ejercicio de la medicina que intentó el profesor de medicina de la Universidad de Basilea, </w:t>
      </w:r>
      <w:proofErr w:type="spellStart"/>
      <w:r w:rsidR="003060F2" w:rsidRPr="00C84CEB">
        <w:rPr>
          <w:rFonts w:ascii="Arial Unicode MS" w:eastAsia="Arial Unicode MS" w:hAnsi="Arial Unicode MS" w:cs="Arial Unicode MS"/>
        </w:rPr>
        <w:t>Theophrastus</w:t>
      </w:r>
      <w:proofErr w:type="spellEnd"/>
      <w:r w:rsidR="003060F2" w:rsidRPr="00C84CE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060F2" w:rsidRPr="00C84CEB">
        <w:rPr>
          <w:rFonts w:ascii="Arial Unicode MS" w:eastAsia="Arial Unicode MS" w:hAnsi="Arial Unicode MS" w:cs="Arial Unicode MS"/>
        </w:rPr>
        <w:t>Bombastus</w:t>
      </w:r>
      <w:proofErr w:type="spellEnd"/>
      <w:r w:rsidR="003060F2" w:rsidRPr="00C84CEB">
        <w:rPr>
          <w:rFonts w:ascii="Arial Unicode MS" w:eastAsia="Arial Unicode MS" w:hAnsi="Arial Unicode MS" w:cs="Arial Unicode MS"/>
        </w:rPr>
        <w:t xml:space="preserve"> von </w:t>
      </w:r>
      <w:proofErr w:type="spellStart"/>
      <w:r w:rsidR="003060F2" w:rsidRPr="00C84CEB">
        <w:rPr>
          <w:rFonts w:ascii="Arial Unicode MS" w:eastAsia="Arial Unicode MS" w:hAnsi="Arial Unicode MS" w:cs="Arial Unicode MS"/>
        </w:rPr>
        <w:t>Hohenheim</w:t>
      </w:r>
      <w:proofErr w:type="spellEnd"/>
      <w:r w:rsidR="003060F2" w:rsidRPr="00C84CEB">
        <w:rPr>
          <w:rFonts w:ascii="Arial Unicode MS" w:eastAsia="Arial Unicode MS" w:hAnsi="Arial Unicode MS" w:cs="Arial Unicode MS"/>
        </w:rPr>
        <w:t xml:space="preserve"> (1493 – 1541), más conocido por </w:t>
      </w:r>
      <w:proofErr w:type="spellStart"/>
      <w:r w:rsidR="003060F2" w:rsidRPr="00C84CEB">
        <w:rPr>
          <w:rFonts w:ascii="Arial Unicode MS" w:eastAsia="Arial Unicode MS" w:hAnsi="Arial Unicode MS" w:cs="Arial Unicode MS"/>
          <w:b/>
        </w:rPr>
        <w:t>Paracelso</w:t>
      </w:r>
      <w:proofErr w:type="spellEnd"/>
      <w:r w:rsidR="003060F2" w:rsidRPr="00C84CEB">
        <w:rPr>
          <w:rFonts w:ascii="Arial Unicode MS" w:eastAsia="Arial Unicode MS" w:hAnsi="Arial Unicode MS" w:cs="Arial Unicode MS"/>
          <w:b/>
        </w:rPr>
        <w:t>.</w:t>
      </w:r>
      <w:r w:rsidR="003060F2" w:rsidRPr="00C84CEB">
        <w:rPr>
          <w:rFonts w:ascii="Arial Unicode MS" w:eastAsia="Arial Unicode MS" w:hAnsi="Arial Unicode MS" w:cs="Arial Unicode MS"/>
        </w:rPr>
        <w:t xml:space="preserve"> Al parecer su idea fundamental es que la vida es en esencia un proceso químico, si es el hombre un compuesto químico de los 3 principios alquímicos admitidos: mercurio, azufre y sal, entonces la buena salud sería una señal de que estos se hallan mezclado en la proporción correcta, mientras que la enfermedad demostrará que uno o más de estos son diferentes. Por consiguiente, el tratamiento lógico será dosificar al paciente con lo que le falta en forma conveniente para la asimilación. </w:t>
      </w:r>
      <w:r w:rsidR="003060F2" w:rsidRPr="00C84CEB">
        <w:rPr>
          <w:rFonts w:ascii="Arial Unicode MS" w:eastAsia="Arial Unicode MS" w:hAnsi="Arial Unicode MS" w:cs="Arial Unicode MS"/>
        </w:rPr>
        <w:lastRenderedPageBreak/>
        <w:t xml:space="preserve">Tales consideraciones indujeron a </w:t>
      </w:r>
      <w:proofErr w:type="spellStart"/>
      <w:r w:rsidR="003060F2" w:rsidRPr="00C84CEB">
        <w:rPr>
          <w:rFonts w:ascii="Arial Unicode MS" w:eastAsia="Arial Unicode MS" w:hAnsi="Arial Unicode MS" w:cs="Arial Unicode MS"/>
        </w:rPr>
        <w:t>Paracelso</w:t>
      </w:r>
      <w:proofErr w:type="spellEnd"/>
      <w:r w:rsidR="003060F2" w:rsidRPr="00C84CEB">
        <w:rPr>
          <w:rFonts w:ascii="Arial Unicode MS" w:eastAsia="Arial Unicode MS" w:hAnsi="Arial Unicode MS" w:cs="Arial Unicode MS"/>
        </w:rPr>
        <w:t xml:space="preserve"> a abandonar las hierbas y extractos principalmente usados por los médicos de su tiempo </w:t>
      </w:r>
      <w:r w:rsidRPr="00C84CEB">
        <w:rPr>
          <w:rFonts w:ascii="Arial Unicode MS" w:eastAsia="Arial Unicode MS" w:hAnsi="Arial Unicode MS" w:cs="Arial Unicode MS"/>
          <w:noProof/>
          <w:color w:val="0000FF"/>
          <w:lang w:eastAsia="es-CO"/>
        </w:rPr>
        <w:drawing>
          <wp:anchor distT="0" distB="0" distL="114300" distR="114300" simplePos="0" relativeHeight="251666432" behindDoc="0" locked="0" layoutInCell="1" allowOverlap="1" wp14:anchorId="36D04239" wp14:editId="6E8957A6">
            <wp:simplePos x="0" y="0"/>
            <wp:positionH relativeFrom="column">
              <wp:posOffset>4937125</wp:posOffset>
            </wp:positionH>
            <wp:positionV relativeFrom="paragraph">
              <wp:posOffset>626745</wp:posOffset>
            </wp:positionV>
            <wp:extent cx="1211580" cy="861060"/>
            <wp:effectExtent l="0" t="0" r="7620" b="0"/>
            <wp:wrapSquare wrapText="bothSides"/>
            <wp:docPr id="68" name="Imagen 68" descr="Georgius Agricola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orgius Agricola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CEB">
        <w:rPr>
          <w:rFonts w:ascii="Arial Unicode MS" w:eastAsia="Arial Unicode MS" w:hAnsi="Arial Unicode MS" w:cs="Arial Unicode MS"/>
          <w:noProof/>
          <w:color w:val="0000FF"/>
          <w:lang w:eastAsia="es-CO"/>
        </w:rPr>
        <w:drawing>
          <wp:anchor distT="0" distB="0" distL="114300" distR="114300" simplePos="0" relativeHeight="251665408" behindDoc="0" locked="0" layoutInCell="1" allowOverlap="1" wp14:anchorId="31A0B6FB" wp14:editId="7D988A14">
            <wp:simplePos x="0" y="0"/>
            <wp:positionH relativeFrom="margin">
              <wp:posOffset>2087245</wp:posOffset>
            </wp:positionH>
            <wp:positionV relativeFrom="paragraph">
              <wp:posOffset>657225</wp:posOffset>
            </wp:positionV>
            <wp:extent cx="1211580" cy="838200"/>
            <wp:effectExtent l="0" t="0" r="7620" b="0"/>
            <wp:wrapSquare wrapText="bothSides"/>
            <wp:docPr id="69" name="rg_hi" descr="http://t0.gstatic.com/images?q=tbn:ANd9GcRu1rCG-DagECZjNeVXFzGPSt6c9jWs4sKEtGbUaS_UjNvMGjGPIA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u1rCG-DagECZjNeVXFzGPSt6c9jWs4sKEtGbUaS_UjNvMGjGPIA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0F2" w:rsidRPr="00C84CEB">
        <w:rPr>
          <w:rFonts w:ascii="Arial Unicode MS" w:eastAsia="Arial Unicode MS" w:hAnsi="Arial Unicode MS" w:cs="Arial Unicode MS"/>
        </w:rPr>
        <w:t xml:space="preserve">y a prescribir </w:t>
      </w:r>
      <w:r w:rsidR="003060F2" w:rsidRPr="00C84CEB">
        <w:rPr>
          <w:rFonts w:ascii="Arial Unicode MS" w:eastAsia="Arial Unicode MS" w:hAnsi="Arial Unicode MS" w:cs="Arial Unicode MS"/>
          <w:b/>
        </w:rPr>
        <w:t>sales inorgánicas</w:t>
      </w:r>
      <w:r w:rsidR="003060F2" w:rsidRPr="00C84CEB">
        <w:rPr>
          <w:rFonts w:ascii="Arial Unicode MS" w:eastAsia="Arial Unicode MS" w:hAnsi="Arial Unicode MS" w:cs="Arial Unicode MS"/>
        </w:rPr>
        <w:t xml:space="preserve"> en sus tratamientos    </w:t>
      </w:r>
    </w:p>
    <w:p w:rsidR="003060F2" w:rsidRPr="00C84CEB" w:rsidRDefault="003060F2" w:rsidP="003060F2">
      <w:pPr>
        <w:jc w:val="both"/>
        <w:rPr>
          <w:rFonts w:ascii="Arial Unicode MS" w:eastAsia="Arial Unicode MS" w:hAnsi="Arial Unicode MS" w:cs="Arial Unicode MS"/>
        </w:rPr>
      </w:pPr>
      <w:r w:rsidRPr="00C84CEB">
        <w:rPr>
          <w:rFonts w:ascii="Arial Unicode MS" w:eastAsia="Arial Unicode MS" w:hAnsi="Arial Unicode MS" w:cs="Arial Unicode MS"/>
        </w:rPr>
        <w:t xml:space="preserve">                                         </w:t>
      </w:r>
      <w:r w:rsidRPr="00C84CEB">
        <w:rPr>
          <w:rFonts w:ascii="Arial Unicode MS" w:eastAsia="Arial Unicode MS" w:hAnsi="Arial Unicode MS" w:cs="Arial Unicode MS"/>
          <w:noProof/>
          <w:color w:val="0000FF"/>
          <w:lang w:eastAsia="es-CO"/>
        </w:rPr>
        <w:drawing>
          <wp:inline distT="0" distB="0" distL="0" distR="0" wp14:anchorId="6E002FD0" wp14:editId="18373E18">
            <wp:extent cx="1341120" cy="868680"/>
            <wp:effectExtent l="0" t="0" r="0" b="7620"/>
            <wp:docPr id="70" name="rg_hi" descr="http://t2.gstatic.com/images?q=tbn:ANd9GcQ4CUQ3QfgJJ6Fhgkr7bYaecYItHXWWHC2T_ZsIVkrMmCbjWbi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4CUQ3QfgJJ6Fhgkr7bYaecYItHXWWHC2T_ZsIVkrMmCbjWbi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08" cy="87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F2" w:rsidRPr="00C84CEB" w:rsidRDefault="003060F2" w:rsidP="003060F2">
      <w:pPr>
        <w:jc w:val="both"/>
        <w:rPr>
          <w:rFonts w:ascii="Arial Unicode MS" w:eastAsia="Arial Unicode MS" w:hAnsi="Arial Unicode MS" w:cs="Arial Unicode MS"/>
          <w:b/>
        </w:rPr>
      </w:pPr>
      <w:r w:rsidRPr="00C84CEB">
        <w:rPr>
          <w:rFonts w:ascii="Arial Unicode MS" w:eastAsia="Arial Unicode MS" w:hAnsi="Arial Unicode MS" w:cs="Arial Unicode MS"/>
          <w:b/>
        </w:rPr>
        <w:t xml:space="preserve">               </w:t>
      </w:r>
      <w:r>
        <w:rPr>
          <w:rFonts w:ascii="Arial Unicode MS" w:eastAsia="Arial Unicode MS" w:hAnsi="Arial Unicode MS" w:cs="Arial Unicode MS"/>
          <w:b/>
        </w:rPr>
        <w:t xml:space="preserve">                                                 </w:t>
      </w:r>
      <w:r w:rsidRPr="00C84CEB">
        <w:rPr>
          <w:rFonts w:ascii="Arial Unicode MS" w:eastAsia="Arial Unicode MS" w:hAnsi="Arial Unicode MS" w:cs="Arial Unicode MS"/>
          <w:b/>
        </w:rPr>
        <w:t xml:space="preserve">  Aris</w:t>
      </w:r>
      <w:r w:rsidR="00446808">
        <w:rPr>
          <w:rFonts w:ascii="Arial Unicode MS" w:eastAsia="Arial Unicode MS" w:hAnsi="Arial Unicode MS" w:cs="Arial Unicode MS"/>
          <w:b/>
        </w:rPr>
        <w:t xml:space="preserve">tóteles          </w:t>
      </w:r>
      <w:r w:rsidRPr="00C84CEB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C84CEB">
        <w:rPr>
          <w:rFonts w:ascii="Arial Unicode MS" w:eastAsia="Arial Unicode MS" w:hAnsi="Arial Unicode MS" w:cs="Arial Unicode MS"/>
          <w:b/>
        </w:rPr>
        <w:t>Para</w:t>
      </w:r>
      <w:r w:rsidR="00446808">
        <w:rPr>
          <w:rFonts w:ascii="Arial Unicode MS" w:eastAsia="Arial Unicode MS" w:hAnsi="Arial Unicode MS" w:cs="Arial Unicode MS"/>
          <w:b/>
        </w:rPr>
        <w:t>celso</w:t>
      </w:r>
      <w:proofErr w:type="spellEnd"/>
      <w:r w:rsidR="00446808">
        <w:rPr>
          <w:rFonts w:ascii="Arial Unicode MS" w:eastAsia="Arial Unicode MS" w:hAnsi="Arial Unicode MS" w:cs="Arial Unicode MS"/>
          <w:b/>
        </w:rPr>
        <w:t xml:space="preserve">                         </w:t>
      </w:r>
      <w:r w:rsidRPr="00C84CEB">
        <w:rPr>
          <w:rFonts w:ascii="Arial Unicode MS" w:eastAsia="Arial Unicode MS" w:hAnsi="Arial Unicode MS" w:cs="Arial Unicode MS"/>
          <w:b/>
        </w:rPr>
        <w:t xml:space="preserve">Georg </w:t>
      </w:r>
      <w:proofErr w:type="spellStart"/>
      <w:r w:rsidRPr="00C84CEB">
        <w:rPr>
          <w:rFonts w:ascii="Arial Unicode MS" w:eastAsia="Arial Unicode MS" w:hAnsi="Arial Unicode MS" w:cs="Arial Unicode MS"/>
          <w:b/>
        </w:rPr>
        <w:t>Pawer</w:t>
      </w:r>
      <w:proofErr w:type="spellEnd"/>
    </w:p>
    <w:p w:rsidR="003060F2" w:rsidRPr="00C84CEB" w:rsidRDefault="003060F2" w:rsidP="003060F2">
      <w:pPr>
        <w:jc w:val="both"/>
        <w:rPr>
          <w:rFonts w:ascii="Arial Unicode MS" w:eastAsia="Arial Unicode MS" w:hAnsi="Arial Unicode MS" w:cs="Arial Unicode MS"/>
        </w:rPr>
      </w:pPr>
      <w:r w:rsidRPr="00C84CEB">
        <w:rPr>
          <w:rFonts w:ascii="Arial Unicode MS" w:eastAsia="Arial Unicode MS" w:hAnsi="Arial Unicode MS" w:cs="Arial Unicode MS"/>
        </w:rPr>
        <w:t xml:space="preserve">Hombre muy diferente a </w:t>
      </w:r>
      <w:proofErr w:type="spellStart"/>
      <w:r w:rsidRPr="00C84CEB">
        <w:rPr>
          <w:rFonts w:ascii="Arial Unicode MS" w:eastAsia="Arial Unicode MS" w:hAnsi="Arial Unicode MS" w:cs="Arial Unicode MS"/>
        </w:rPr>
        <w:t>Paracelso</w:t>
      </w:r>
      <w:proofErr w:type="spellEnd"/>
      <w:r w:rsidRPr="00C84CEB">
        <w:rPr>
          <w:rFonts w:ascii="Arial Unicode MS" w:eastAsia="Arial Unicode MS" w:hAnsi="Arial Unicode MS" w:cs="Arial Unicode MS"/>
        </w:rPr>
        <w:t xml:space="preserve"> fue el alemán contemporáneo suyo, </w:t>
      </w:r>
      <w:r w:rsidRPr="00C84CEB">
        <w:rPr>
          <w:rFonts w:ascii="Arial Unicode MS" w:eastAsia="Arial Unicode MS" w:hAnsi="Arial Unicode MS" w:cs="Arial Unicode MS"/>
          <w:b/>
        </w:rPr>
        <w:t xml:space="preserve">Georg </w:t>
      </w:r>
      <w:proofErr w:type="spellStart"/>
      <w:r w:rsidRPr="00C84CEB">
        <w:rPr>
          <w:rFonts w:ascii="Arial Unicode MS" w:eastAsia="Arial Unicode MS" w:hAnsi="Arial Unicode MS" w:cs="Arial Unicode MS"/>
          <w:b/>
        </w:rPr>
        <w:t>Pawer</w:t>
      </w:r>
      <w:proofErr w:type="spellEnd"/>
      <w:r w:rsidRPr="00C84CEB">
        <w:rPr>
          <w:rFonts w:ascii="Arial Unicode MS" w:eastAsia="Arial Unicode MS" w:hAnsi="Arial Unicode MS" w:cs="Arial Unicode MS"/>
        </w:rPr>
        <w:t xml:space="preserve"> (1404 – 1555), que escribió con el nombre latinizado de </w:t>
      </w:r>
      <w:r w:rsidRPr="00C84CEB">
        <w:rPr>
          <w:rFonts w:ascii="Arial Unicode MS" w:eastAsia="Arial Unicode MS" w:hAnsi="Arial Unicode MS" w:cs="Arial Unicode MS"/>
          <w:b/>
        </w:rPr>
        <w:t>Agrícola</w:t>
      </w:r>
      <w:r w:rsidRPr="00C84CEB">
        <w:rPr>
          <w:rFonts w:ascii="Arial Unicode MS" w:eastAsia="Arial Unicode MS" w:hAnsi="Arial Unicode MS" w:cs="Arial Unicode MS"/>
        </w:rPr>
        <w:t xml:space="preserve">. Su obra </w:t>
      </w:r>
      <w:r w:rsidRPr="00C84CEB">
        <w:rPr>
          <w:rFonts w:ascii="Arial Unicode MS" w:eastAsia="Arial Unicode MS" w:hAnsi="Arial Unicode MS" w:cs="Arial Unicode MS"/>
          <w:b/>
        </w:rPr>
        <w:t>De re</w:t>
      </w:r>
      <w:r w:rsidRPr="00C84CE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C84CEB">
        <w:rPr>
          <w:rFonts w:ascii="Arial Unicode MS" w:eastAsia="Arial Unicode MS" w:hAnsi="Arial Unicode MS" w:cs="Arial Unicode MS"/>
          <w:b/>
        </w:rPr>
        <w:t>Metállica</w:t>
      </w:r>
      <w:proofErr w:type="spellEnd"/>
      <w:r w:rsidRPr="00C84CEB">
        <w:rPr>
          <w:rFonts w:ascii="Arial Unicode MS" w:eastAsia="Arial Unicode MS" w:hAnsi="Arial Unicode MS" w:cs="Arial Unicode MS"/>
        </w:rPr>
        <w:t>, ha servido durante mucho tiempo como manual de Metalurgia, al recoger todos los conocimientos prácticos sobre minería y metalurgia hasta entonces conocidos.</w:t>
      </w:r>
    </w:p>
    <w:p w:rsidR="00446808" w:rsidRDefault="00446808" w:rsidP="003060F2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 xml:space="preserve"> </w:t>
      </w:r>
      <w:r w:rsidR="003060F2" w:rsidRPr="00C84CEB">
        <w:rPr>
          <w:rFonts w:ascii="Arial Unicode MS" w:eastAsia="Arial Unicode MS" w:hAnsi="Arial Unicode MS" w:cs="Arial Unicode MS"/>
          <w:b/>
        </w:rPr>
        <w:t>LA METALURGIA</w:t>
      </w:r>
    </w:p>
    <w:p w:rsidR="003060F2" w:rsidRPr="00446808" w:rsidRDefault="003060F2" w:rsidP="003060F2">
      <w:pPr>
        <w:jc w:val="both"/>
        <w:rPr>
          <w:rFonts w:ascii="Arial Unicode MS" w:eastAsia="Arial Unicode MS" w:hAnsi="Arial Unicode MS" w:cs="Arial Unicode MS"/>
          <w:b/>
        </w:rPr>
      </w:pPr>
      <w:r w:rsidRPr="00C84CEB">
        <w:rPr>
          <w:rFonts w:ascii="Arial Unicode MS" w:eastAsia="Arial Unicode MS" w:hAnsi="Arial Unicode MS" w:cs="Arial Unicode MS"/>
        </w:rPr>
        <w:t xml:space="preserve">La </w:t>
      </w:r>
      <w:r w:rsidRPr="00C84CEB">
        <w:rPr>
          <w:rFonts w:ascii="Arial Unicode MS" w:eastAsia="Arial Unicode MS" w:hAnsi="Arial Unicode MS" w:cs="Arial Unicode MS"/>
          <w:b/>
        </w:rPr>
        <w:t>metalurgia</w:t>
      </w:r>
      <w:r w:rsidRPr="00C84CEB">
        <w:rPr>
          <w:rFonts w:ascii="Arial Unicode MS" w:eastAsia="Arial Unicode MS" w:hAnsi="Arial Unicode MS" w:cs="Arial Unicode MS"/>
        </w:rPr>
        <w:t xml:space="preserve"> es uno de los principales procesos de transformación de la materia utilizados hasta 1991. Comenzó con el descubrimiento del </w:t>
      </w:r>
      <w:r w:rsidRPr="00C84CEB">
        <w:rPr>
          <w:rFonts w:ascii="Arial Unicode MS" w:eastAsia="Arial Unicode MS" w:hAnsi="Arial Unicode MS" w:cs="Arial Unicode MS"/>
          <w:b/>
        </w:rPr>
        <w:t>cobre</w:t>
      </w:r>
      <w:r w:rsidRPr="00C84CEB">
        <w:rPr>
          <w:rFonts w:ascii="Arial Unicode MS" w:eastAsia="Arial Unicode MS" w:hAnsi="Arial Unicode MS" w:cs="Arial Unicode MS"/>
        </w:rPr>
        <w:t xml:space="preserve">, del </w:t>
      </w:r>
      <w:r w:rsidRPr="00C84CEB">
        <w:rPr>
          <w:rFonts w:ascii="Arial Unicode MS" w:eastAsia="Arial Unicode MS" w:hAnsi="Arial Unicode MS" w:cs="Arial Unicode MS"/>
          <w:b/>
        </w:rPr>
        <w:t xml:space="preserve">oro </w:t>
      </w:r>
      <w:r w:rsidRPr="00C84CEB">
        <w:rPr>
          <w:rFonts w:ascii="Arial Unicode MS" w:eastAsia="Arial Unicode MS" w:hAnsi="Arial Unicode MS" w:cs="Arial Unicode MS"/>
        </w:rPr>
        <w:t xml:space="preserve">y de la </w:t>
      </w:r>
      <w:r w:rsidRPr="00C84CEB">
        <w:rPr>
          <w:rFonts w:ascii="Arial Unicode MS" w:eastAsia="Arial Unicode MS" w:hAnsi="Arial Unicode MS" w:cs="Arial Unicode MS"/>
          <w:b/>
        </w:rPr>
        <w:t>plata</w:t>
      </w:r>
      <w:r w:rsidRPr="00C84CEB">
        <w:rPr>
          <w:rFonts w:ascii="Arial Unicode MS" w:eastAsia="Arial Unicode MS" w:hAnsi="Arial Unicode MS" w:cs="Arial Unicode MS"/>
        </w:rPr>
        <w:t>.</w:t>
      </w:r>
      <w:r w:rsidR="00446808" w:rsidRPr="00C84CEB">
        <w:rPr>
          <w:rFonts w:ascii="Arial Unicode MS" w:eastAsia="Arial Unicode MS" w:hAnsi="Arial Unicode MS" w:cs="Arial Unicode MS"/>
          <w:noProof/>
          <w:color w:val="0000FF"/>
          <w:lang w:eastAsia="es-CO"/>
        </w:rPr>
        <w:drawing>
          <wp:anchor distT="0" distB="0" distL="114300" distR="114300" simplePos="0" relativeHeight="251668480" behindDoc="0" locked="0" layoutInCell="1" allowOverlap="1" wp14:anchorId="30B2A2D3" wp14:editId="501D5736">
            <wp:simplePos x="0" y="0"/>
            <wp:positionH relativeFrom="column">
              <wp:posOffset>4883785</wp:posOffset>
            </wp:positionH>
            <wp:positionV relativeFrom="paragraph">
              <wp:posOffset>123825</wp:posOffset>
            </wp:positionV>
            <wp:extent cx="2057400" cy="1242060"/>
            <wp:effectExtent l="0" t="0" r="0" b="0"/>
            <wp:wrapSquare wrapText="bothSides"/>
            <wp:docPr id="72" name="rg_hi" descr="http://t1.gstatic.com/images?q=tbn:ANd9GcRiuhwnrLwYyDwa5Jy6KBxlpT-g7skJK6yGQWJm_bu7I-i-zs6l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iuhwnrLwYyDwa5Jy6KBxlpT-g7skJK6yGQWJm_bu7I-i-zs6l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CEB">
        <w:rPr>
          <w:rFonts w:ascii="Arial Unicode MS" w:eastAsia="Arial Unicode MS" w:hAnsi="Arial Unicode MS" w:cs="Arial Unicode MS"/>
          <w:noProof/>
          <w:color w:val="0000FF"/>
          <w:lang w:eastAsia="es-CO"/>
        </w:rPr>
        <w:drawing>
          <wp:anchor distT="0" distB="0" distL="114300" distR="114300" simplePos="0" relativeHeight="251667456" behindDoc="0" locked="0" layoutInCell="1" allowOverlap="1" wp14:anchorId="10A7954D" wp14:editId="081766EB">
            <wp:simplePos x="0" y="0"/>
            <wp:positionH relativeFrom="column">
              <wp:posOffset>2841625</wp:posOffset>
            </wp:positionH>
            <wp:positionV relativeFrom="paragraph">
              <wp:posOffset>131445</wp:posOffset>
            </wp:positionV>
            <wp:extent cx="1898015" cy="1226820"/>
            <wp:effectExtent l="0" t="0" r="6985" b="0"/>
            <wp:wrapSquare wrapText="bothSides"/>
            <wp:docPr id="71" name="rg_hi" descr="http://t3.gstatic.com/images?q=tbn:ANd9GcRaJFTWxqFeyGsFg211-N5Rjr8o7i3QZhkBzahaP55FFUYzrOOd3w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aJFTWxqFeyGsFg211-N5Rjr8o7i3QZhkBzahaP55FFUYzrOOd3w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CEB">
        <w:rPr>
          <w:rFonts w:ascii="Arial Unicode MS" w:eastAsia="Arial Unicode MS" w:hAnsi="Arial Unicode MS" w:cs="Arial Unicode MS"/>
          <w:noProof/>
          <w:color w:val="0000FF"/>
          <w:lang w:eastAsia="es-CO"/>
        </w:rPr>
        <w:drawing>
          <wp:anchor distT="0" distB="0" distL="114300" distR="114300" simplePos="0" relativeHeight="251669504" behindDoc="0" locked="0" layoutInCell="1" allowOverlap="1" wp14:anchorId="04D404D7" wp14:editId="54CA59D0">
            <wp:simplePos x="0" y="0"/>
            <wp:positionH relativeFrom="column">
              <wp:posOffset>7338695</wp:posOffset>
            </wp:positionH>
            <wp:positionV relativeFrom="paragraph">
              <wp:posOffset>142240</wp:posOffset>
            </wp:positionV>
            <wp:extent cx="1507490" cy="1750060"/>
            <wp:effectExtent l="0" t="0" r="0" b="2540"/>
            <wp:wrapSquare wrapText="bothSides"/>
            <wp:docPr id="73" name="rg_hi" descr="http://t3.gstatic.com/images?q=tbn:ANd9GcT6QpEFD80Yzxv7MrsWoVlr6Z86cONxbK1QfZZ0pC-eoAckjVpOh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6QpEFD80Yzxv7MrsWoVlr6Z86cONxbK1QfZZ0pC-eoAckjVpOh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808">
        <w:rPr>
          <w:rFonts w:ascii="Arial Unicode MS" w:eastAsia="Arial Unicode MS" w:hAnsi="Arial Unicode MS" w:cs="Arial Unicode MS"/>
          <w:b/>
        </w:rPr>
        <w:t xml:space="preserve"> </w:t>
      </w:r>
      <w:r w:rsidRPr="00C84CEB">
        <w:rPr>
          <w:rFonts w:ascii="Arial Unicode MS" w:eastAsia="Arial Unicode MS" w:hAnsi="Arial Unicode MS" w:cs="Arial Unicode MS"/>
        </w:rPr>
        <w:t xml:space="preserve">Aunque el </w:t>
      </w:r>
      <w:r w:rsidRPr="00C84CEB">
        <w:rPr>
          <w:rFonts w:ascii="Arial Unicode MS" w:eastAsia="Arial Unicode MS" w:hAnsi="Arial Unicode MS" w:cs="Arial Unicode MS"/>
          <w:b/>
        </w:rPr>
        <w:t>cobre</w:t>
      </w:r>
      <w:r w:rsidRPr="00C84CEB">
        <w:rPr>
          <w:rFonts w:ascii="Arial Unicode MS" w:eastAsia="Arial Unicode MS" w:hAnsi="Arial Unicode MS" w:cs="Arial Unicode MS"/>
        </w:rPr>
        <w:t xml:space="preserve"> existe en la naturaleza como elemento químico, la mayor parte se halla en forma de </w:t>
      </w:r>
      <w:r w:rsidRPr="00C84CEB">
        <w:rPr>
          <w:rFonts w:ascii="Arial Unicode MS" w:eastAsia="Arial Unicode MS" w:hAnsi="Arial Unicode MS" w:cs="Arial Unicode MS"/>
          <w:b/>
        </w:rPr>
        <w:t>minerales</w:t>
      </w:r>
      <w:r w:rsidRPr="00C84CEB">
        <w:rPr>
          <w:rFonts w:ascii="Arial Unicode MS" w:eastAsia="Arial Unicode MS" w:hAnsi="Arial Unicode MS" w:cs="Arial Unicode MS"/>
        </w:rPr>
        <w:t xml:space="preserve"> como la </w:t>
      </w:r>
      <w:r w:rsidRPr="00C84CEB">
        <w:rPr>
          <w:rFonts w:ascii="Arial Unicode MS" w:eastAsia="Arial Unicode MS" w:hAnsi="Arial Unicode MS" w:cs="Arial Unicode MS"/>
          <w:b/>
        </w:rPr>
        <w:t>calcopirita</w:t>
      </w:r>
      <w:r w:rsidRPr="00C84CEB">
        <w:rPr>
          <w:rFonts w:ascii="Arial Unicode MS" w:eastAsia="Arial Unicode MS" w:hAnsi="Arial Unicode MS" w:cs="Arial Unicode MS"/>
        </w:rPr>
        <w:t xml:space="preserve">, la </w:t>
      </w:r>
      <w:r w:rsidRPr="00C84CEB">
        <w:rPr>
          <w:rFonts w:ascii="Arial Unicode MS" w:eastAsia="Arial Unicode MS" w:hAnsi="Arial Unicode MS" w:cs="Arial Unicode MS"/>
          <w:b/>
        </w:rPr>
        <w:t>azurita</w:t>
      </w:r>
      <w:r w:rsidRPr="00C84CEB">
        <w:rPr>
          <w:rFonts w:ascii="Arial Unicode MS" w:eastAsia="Arial Unicode MS" w:hAnsi="Arial Unicode MS" w:cs="Arial Unicode MS"/>
        </w:rPr>
        <w:t xml:space="preserve"> o la </w:t>
      </w:r>
      <w:r w:rsidRPr="00C84CEB">
        <w:rPr>
          <w:rFonts w:ascii="Arial Unicode MS" w:eastAsia="Arial Unicode MS" w:hAnsi="Arial Unicode MS" w:cs="Arial Unicode MS"/>
          <w:b/>
        </w:rPr>
        <w:t>malaquita</w:t>
      </w:r>
      <w:r w:rsidRPr="00C84CEB">
        <w:rPr>
          <w:rFonts w:ascii="Arial Unicode MS" w:eastAsia="Arial Unicode MS" w:hAnsi="Arial Unicode MS" w:cs="Arial Unicode MS"/>
        </w:rPr>
        <w:t>. Especialmente, las últimas</w:t>
      </w:r>
      <w:r w:rsidR="00446808">
        <w:rPr>
          <w:rFonts w:ascii="Arial Unicode MS" w:eastAsia="Arial Unicode MS" w:hAnsi="Arial Unicode MS" w:cs="Arial Unicode MS"/>
        </w:rPr>
        <w:t xml:space="preserve"> </w:t>
      </w:r>
      <w:r w:rsidRPr="00C84CEB">
        <w:rPr>
          <w:rFonts w:ascii="Arial Unicode MS" w:eastAsia="Arial Unicode MS" w:hAnsi="Arial Unicode MS" w:cs="Arial Unicode MS"/>
        </w:rPr>
        <w:lastRenderedPageBreak/>
        <w:t>son fácilmente reducidas al metal. Se supone que unas joyas fabricadas de alguno de estos minerales y caídas accidentalmente al fuego, llevaron al desarrollo de los procesos correspondientes para obtener el metal.</w:t>
      </w:r>
    </w:p>
    <w:p w:rsidR="003060F2" w:rsidRPr="00C84CEB" w:rsidRDefault="003060F2" w:rsidP="003060F2">
      <w:pPr>
        <w:jc w:val="both"/>
        <w:rPr>
          <w:rFonts w:ascii="Arial Unicode MS" w:eastAsia="Arial Unicode MS" w:hAnsi="Arial Unicode MS" w:cs="Arial Unicode MS"/>
          <w:b/>
        </w:rPr>
      </w:pPr>
      <w:r w:rsidRPr="00C84CEB">
        <w:rPr>
          <w:rFonts w:ascii="Arial Unicode MS" w:eastAsia="Arial Unicode MS" w:hAnsi="Arial Unicode MS" w:cs="Arial Unicode MS"/>
        </w:rPr>
        <w:t xml:space="preserve">Luego por experimentación o como resultado de mezclas accidentales, se descubrió que las propiedades mecánicas del cobre se podían mejorar en sus </w:t>
      </w:r>
      <w:r w:rsidRPr="00C84CEB">
        <w:rPr>
          <w:rFonts w:ascii="Arial Unicode MS" w:eastAsia="Arial Unicode MS" w:hAnsi="Arial Unicode MS" w:cs="Arial Unicode MS"/>
          <w:b/>
        </w:rPr>
        <w:t>aleaciones</w:t>
      </w:r>
      <w:r w:rsidRPr="00C84CEB">
        <w:rPr>
          <w:rFonts w:ascii="Arial Unicode MS" w:eastAsia="Arial Unicode MS" w:hAnsi="Arial Unicode MS" w:cs="Arial Unicode MS"/>
        </w:rPr>
        <w:t xml:space="preserve">. Especialmente tuvo éxito la </w:t>
      </w:r>
      <w:r w:rsidRPr="00C84CEB">
        <w:rPr>
          <w:rFonts w:ascii="Arial Unicode MS" w:eastAsia="Arial Unicode MS" w:hAnsi="Arial Unicode MS" w:cs="Arial Unicode MS"/>
          <w:b/>
        </w:rPr>
        <w:t>aleación del cobre con el estaño</w:t>
      </w:r>
      <w:r w:rsidRPr="00C84CEB">
        <w:rPr>
          <w:rFonts w:ascii="Arial Unicode MS" w:eastAsia="Arial Unicode MS" w:hAnsi="Arial Unicode MS" w:cs="Arial Unicode MS"/>
        </w:rPr>
        <w:t xml:space="preserve"> y </w:t>
      </w:r>
      <w:r w:rsidRPr="00C84CEB">
        <w:rPr>
          <w:rFonts w:ascii="Arial Unicode MS" w:eastAsia="Arial Unicode MS" w:hAnsi="Arial Unicode MS" w:cs="Arial Unicode MS"/>
          <w:b/>
        </w:rPr>
        <w:t>trozos de otros</w:t>
      </w:r>
      <w:r w:rsidRPr="00C84CEB">
        <w:rPr>
          <w:rFonts w:ascii="Arial Unicode MS" w:eastAsia="Arial Unicode MS" w:hAnsi="Arial Unicode MS" w:cs="Arial Unicode MS"/>
        </w:rPr>
        <w:t xml:space="preserve"> </w:t>
      </w:r>
      <w:r w:rsidRPr="00C84CEB">
        <w:rPr>
          <w:rFonts w:ascii="Arial Unicode MS" w:eastAsia="Arial Unicode MS" w:hAnsi="Arial Unicode MS" w:cs="Arial Unicode MS"/>
          <w:b/>
        </w:rPr>
        <w:t>elementos</w:t>
      </w:r>
      <w:r w:rsidRPr="00C84CEB">
        <w:rPr>
          <w:rFonts w:ascii="Arial Unicode MS" w:eastAsia="Arial Unicode MS" w:hAnsi="Arial Unicode MS" w:cs="Arial Unicode MS"/>
        </w:rPr>
        <w:t xml:space="preserve"> como el </w:t>
      </w:r>
      <w:r w:rsidRPr="00C84CEB">
        <w:rPr>
          <w:rFonts w:ascii="Arial Unicode MS" w:eastAsia="Arial Unicode MS" w:hAnsi="Arial Unicode MS" w:cs="Arial Unicode MS"/>
          <w:b/>
        </w:rPr>
        <w:t xml:space="preserve">arsénico </w:t>
      </w:r>
      <w:r w:rsidRPr="00C84CEB">
        <w:rPr>
          <w:rFonts w:ascii="Arial Unicode MS" w:eastAsia="Arial Unicode MS" w:hAnsi="Arial Unicode MS" w:cs="Arial Unicode MS"/>
        </w:rPr>
        <w:t xml:space="preserve">conocido como </w:t>
      </w:r>
      <w:r w:rsidRPr="00C84CEB">
        <w:rPr>
          <w:rFonts w:ascii="Arial Unicode MS" w:eastAsia="Arial Unicode MS" w:hAnsi="Arial Unicode MS" w:cs="Arial Unicode MS"/>
          <w:b/>
        </w:rPr>
        <w:t>bronce</w:t>
      </w:r>
      <w:r w:rsidRPr="00C84CEB">
        <w:rPr>
          <w:rFonts w:ascii="Arial Unicode MS" w:eastAsia="Arial Unicode MS" w:hAnsi="Arial Unicode MS" w:cs="Arial Unicode MS"/>
        </w:rPr>
        <w:t xml:space="preserve">, que se consiguió de forma aparentemente independiente en oriente próximo y en China desde donde se extendió por casi todo el mundo y que dio el nombre a </w:t>
      </w:r>
      <w:r w:rsidRPr="00C84CEB">
        <w:rPr>
          <w:rFonts w:ascii="Arial Unicode MS" w:eastAsia="Arial Unicode MS" w:hAnsi="Arial Unicode MS" w:cs="Arial Unicode MS"/>
          <w:b/>
        </w:rPr>
        <w:t>la edad del bronce</w:t>
      </w:r>
      <w:r w:rsidRPr="00C84CEB">
        <w:rPr>
          <w:rFonts w:ascii="Arial Unicode MS" w:eastAsia="Arial Unicode MS" w:hAnsi="Arial Unicode MS" w:cs="Arial Unicode MS"/>
        </w:rPr>
        <w:t>.</w:t>
      </w:r>
      <w:r w:rsidRPr="00C84CEB">
        <w:rPr>
          <w:rFonts w:ascii="Arial Unicode MS" w:eastAsia="Arial Unicode MS" w:hAnsi="Arial Unicode MS" w:cs="Arial Unicode MS"/>
          <w:b/>
        </w:rPr>
        <w:t xml:space="preserve">                                       </w:t>
      </w:r>
    </w:p>
    <w:p w:rsidR="003060F2" w:rsidRPr="00C84CEB" w:rsidRDefault="003060F2" w:rsidP="003060F2">
      <w:pPr>
        <w:jc w:val="both"/>
        <w:rPr>
          <w:rFonts w:ascii="Arial Unicode MS" w:eastAsia="Arial Unicode MS" w:hAnsi="Arial Unicode MS" w:cs="Arial Unicode MS"/>
        </w:rPr>
      </w:pPr>
      <w:r w:rsidRPr="00C84CEB">
        <w:rPr>
          <w:rFonts w:ascii="Arial Unicode MS" w:eastAsia="Arial Unicode MS" w:hAnsi="Arial Unicode MS" w:cs="Arial Unicode MS"/>
        </w:rPr>
        <w:t xml:space="preserve">Una de las minas de </w:t>
      </w:r>
      <w:r w:rsidRPr="00C84CEB">
        <w:rPr>
          <w:rFonts w:ascii="Arial Unicode MS" w:eastAsia="Arial Unicode MS" w:hAnsi="Arial Unicode MS" w:cs="Arial Unicode MS"/>
          <w:b/>
        </w:rPr>
        <w:t>estaño</w:t>
      </w:r>
      <w:r w:rsidRPr="00C84CEB">
        <w:rPr>
          <w:rFonts w:ascii="Arial Unicode MS" w:eastAsia="Arial Unicode MS" w:hAnsi="Arial Unicode MS" w:cs="Arial Unicode MS"/>
        </w:rPr>
        <w:t xml:space="preserve"> (como otro mineral esencial en la obtención de esta aleación) más importantes de la antigüedad, se hallaban en las islas británicas. Originalmente el comercio fue dominado por los </w:t>
      </w:r>
      <w:r w:rsidRPr="00C84CEB">
        <w:rPr>
          <w:rFonts w:ascii="Arial Unicode MS" w:eastAsia="Arial Unicode MS" w:hAnsi="Arial Unicode MS" w:cs="Arial Unicode MS"/>
          <w:b/>
        </w:rPr>
        <w:t>fenicios</w:t>
      </w:r>
      <w:r w:rsidRPr="00C84CEB">
        <w:rPr>
          <w:rFonts w:ascii="Arial Unicode MS" w:eastAsia="Arial Unicode MS" w:hAnsi="Arial Unicode MS" w:cs="Arial Unicode MS"/>
        </w:rPr>
        <w:t>. Luego el control sobre este recurso importante probablemente era la razón de la invasión romana en las islas británicas.</w:t>
      </w:r>
    </w:p>
    <w:p w:rsidR="003060F2" w:rsidRPr="00C84CEB" w:rsidRDefault="003060F2" w:rsidP="003060F2">
      <w:pPr>
        <w:jc w:val="both"/>
        <w:rPr>
          <w:rFonts w:ascii="Arial Unicode MS" w:eastAsia="Arial Unicode MS" w:hAnsi="Arial Unicode MS" w:cs="Arial Unicode MS"/>
        </w:rPr>
      </w:pPr>
      <w:r w:rsidRPr="00C84CEB">
        <w:rPr>
          <w:rFonts w:ascii="Arial Unicode MS" w:eastAsia="Arial Unicode MS" w:hAnsi="Arial Unicode MS" w:cs="Arial Unicode MS"/>
        </w:rPr>
        <w:t xml:space="preserve">Los </w:t>
      </w:r>
      <w:r w:rsidRPr="00C84CEB">
        <w:rPr>
          <w:rFonts w:ascii="Arial Unicode MS" w:eastAsia="Arial Unicode MS" w:hAnsi="Arial Unicode MS" w:cs="Arial Unicode MS"/>
          <w:b/>
        </w:rPr>
        <w:t>hititas</w:t>
      </w:r>
      <w:r w:rsidRPr="00C84CEB">
        <w:rPr>
          <w:rFonts w:ascii="Arial Unicode MS" w:eastAsia="Arial Unicode MS" w:hAnsi="Arial Unicode MS" w:cs="Arial Unicode MS"/>
        </w:rPr>
        <w:t xml:space="preserve"> fueron unos de los primeros en obtener el </w:t>
      </w:r>
      <w:r w:rsidRPr="00C84CEB">
        <w:rPr>
          <w:rFonts w:ascii="Arial Unicode MS" w:eastAsia="Arial Unicode MS" w:hAnsi="Arial Unicode MS" w:cs="Arial Unicode MS"/>
          <w:b/>
        </w:rPr>
        <w:t>hierro</w:t>
      </w:r>
      <w:r w:rsidRPr="00C84CEB">
        <w:rPr>
          <w:rFonts w:ascii="Arial Unicode MS" w:eastAsia="Arial Unicode MS" w:hAnsi="Arial Unicode MS" w:cs="Arial Unicode MS"/>
        </w:rPr>
        <w:t xml:space="preserve"> a partir de sus minerales. Este proceso es mucho más complicado, ya que requiere temperaturas más elevadas y por lo tanto, la construcción de hornos especiales. Sin embargo, el metal obtenido así era de baja calidad, con un elevado contenido en carbono y tenía que ser mejorado en diversos procesos de purificación y forjándolo. La humanidad tardó siglos en desarrollar los procesos actuales de </w:t>
      </w:r>
      <w:r w:rsidRPr="00C84CEB">
        <w:rPr>
          <w:rFonts w:ascii="Arial Unicode MS" w:eastAsia="Arial Unicode MS" w:hAnsi="Arial Unicode MS" w:cs="Arial Unicode MS"/>
          <w:b/>
        </w:rPr>
        <w:t>obtención de acero</w:t>
      </w:r>
      <w:r w:rsidRPr="00C84CEB">
        <w:rPr>
          <w:rFonts w:ascii="Arial Unicode MS" w:eastAsia="Arial Unicode MS" w:hAnsi="Arial Unicode MS" w:cs="Arial Unicode MS"/>
        </w:rPr>
        <w:t>, generalmente por oxidación de las impurezas, insuflando oxígeno o aire en el metal fundido (</w:t>
      </w:r>
      <w:r w:rsidRPr="00C84CEB">
        <w:rPr>
          <w:rFonts w:ascii="Arial Unicode MS" w:eastAsia="Arial Unicode MS" w:hAnsi="Arial Unicode MS" w:cs="Arial Unicode MS"/>
          <w:b/>
        </w:rPr>
        <w:t xml:space="preserve">proceso de </w:t>
      </w:r>
      <w:proofErr w:type="spellStart"/>
      <w:r w:rsidRPr="00C84CEB">
        <w:rPr>
          <w:rFonts w:ascii="Arial Unicode MS" w:eastAsia="Arial Unicode MS" w:hAnsi="Arial Unicode MS" w:cs="Arial Unicode MS"/>
          <w:b/>
        </w:rPr>
        <w:t>Besner</w:t>
      </w:r>
      <w:proofErr w:type="spellEnd"/>
      <w:r w:rsidRPr="00C84CEB">
        <w:rPr>
          <w:rFonts w:ascii="Arial Unicode MS" w:eastAsia="Arial Unicode MS" w:hAnsi="Arial Unicode MS" w:cs="Arial Unicode MS"/>
        </w:rPr>
        <w:t xml:space="preserve">). Su dominio era uno de los pilares de la </w:t>
      </w:r>
      <w:r w:rsidRPr="00C84CEB">
        <w:rPr>
          <w:rFonts w:ascii="Arial Unicode MS" w:eastAsia="Arial Unicode MS" w:hAnsi="Arial Unicode MS" w:cs="Arial Unicode MS"/>
          <w:b/>
        </w:rPr>
        <w:t>revolución industrial</w:t>
      </w:r>
      <w:r w:rsidRPr="00C84CEB">
        <w:rPr>
          <w:rFonts w:ascii="Arial Unicode MS" w:eastAsia="Arial Unicode MS" w:hAnsi="Arial Unicode MS" w:cs="Arial Unicode MS"/>
        </w:rPr>
        <w:t>.</w:t>
      </w:r>
    </w:p>
    <w:p w:rsidR="003060F2" w:rsidRDefault="003060F2" w:rsidP="003060F2">
      <w:pPr>
        <w:jc w:val="both"/>
        <w:rPr>
          <w:rFonts w:ascii="Arial Unicode MS" w:eastAsia="Arial Unicode MS" w:hAnsi="Arial Unicode MS" w:cs="Arial Unicode MS"/>
        </w:rPr>
      </w:pPr>
      <w:r w:rsidRPr="00C84CEB">
        <w:rPr>
          <w:rFonts w:ascii="Arial Unicode MS" w:eastAsia="Arial Unicode MS" w:hAnsi="Arial Unicode MS" w:cs="Arial Unicode MS"/>
        </w:rPr>
        <w:t xml:space="preserve">Otro hito metalúrgico fue la </w:t>
      </w:r>
      <w:r w:rsidRPr="00C84CEB">
        <w:rPr>
          <w:rFonts w:ascii="Arial Unicode MS" w:eastAsia="Arial Unicode MS" w:hAnsi="Arial Unicode MS" w:cs="Arial Unicode MS"/>
          <w:b/>
        </w:rPr>
        <w:t>obtención del aluminio</w:t>
      </w:r>
      <w:r w:rsidRPr="00C84CEB">
        <w:rPr>
          <w:rFonts w:ascii="Arial Unicode MS" w:eastAsia="Arial Unicode MS" w:hAnsi="Arial Unicode MS" w:cs="Arial Unicode MS"/>
        </w:rPr>
        <w:t xml:space="preserve">. Descubierto en los albores del siglo XIX y en un principio </w:t>
      </w:r>
      <w:r w:rsidRPr="00C84CEB">
        <w:rPr>
          <w:rFonts w:ascii="Arial Unicode MS" w:eastAsia="Arial Unicode MS" w:hAnsi="Arial Unicode MS" w:cs="Arial Unicode MS"/>
          <w:b/>
        </w:rPr>
        <w:t>obtenido por reducción de sus sales con metales alcalinos</w:t>
      </w:r>
      <w:r w:rsidRPr="00C84CEB">
        <w:rPr>
          <w:rFonts w:ascii="Arial Unicode MS" w:eastAsia="Arial Unicode MS" w:hAnsi="Arial Unicode MS" w:cs="Arial Unicode MS"/>
        </w:rPr>
        <w:t xml:space="preserve">, se destacó por </w:t>
      </w:r>
      <w:r w:rsidRPr="00C84CEB">
        <w:rPr>
          <w:rFonts w:ascii="Arial Unicode MS" w:eastAsia="Arial Unicode MS" w:hAnsi="Arial Unicode MS" w:cs="Arial Unicode MS"/>
          <w:b/>
        </w:rPr>
        <w:t>su ligereza</w:t>
      </w:r>
      <w:r w:rsidRPr="00C84CEB">
        <w:rPr>
          <w:rFonts w:ascii="Arial Unicode MS" w:eastAsia="Arial Unicode MS" w:hAnsi="Arial Unicode MS" w:cs="Arial Unicode MS"/>
        </w:rPr>
        <w:t xml:space="preserve">. Su precio superó el oro y era tan apreciado que unos cubiertos regalados a la corte francesa se fabricaron de este metal. Con el descubrimiento de la síntesis por </w:t>
      </w:r>
      <w:r w:rsidRPr="00C84CEB">
        <w:rPr>
          <w:rFonts w:ascii="Arial Unicode MS" w:eastAsia="Arial Unicode MS" w:hAnsi="Arial Unicode MS" w:cs="Arial Unicode MS"/>
          <w:b/>
        </w:rPr>
        <w:t>electrólisis</w:t>
      </w:r>
      <w:r w:rsidRPr="00C84CEB">
        <w:rPr>
          <w:rFonts w:ascii="Arial Unicode MS" w:eastAsia="Arial Unicode MS" w:hAnsi="Arial Unicode MS" w:cs="Arial Unicode MS"/>
        </w:rPr>
        <w:t xml:space="preserve"> y posteriormente el desarrollo de los </w:t>
      </w:r>
      <w:r w:rsidRPr="00C84CEB">
        <w:rPr>
          <w:rFonts w:ascii="Arial Unicode MS" w:eastAsia="Arial Unicode MS" w:hAnsi="Arial Unicode MS" w:cs="Arial Unicode MS"/>
          <w:b/>
        </w:rPr>
        <w:t>generadores eléctricos</w:t>
      </w:r>
      <w:r w:rsidRPr="00C84CEB">
        <w:rPr>
          <w:rFonts w:ascii="Arial Unicode MS" w:eastAsia="Arial Unicode MS" w:hAnsi="Arial Unicode MS" w:cs="Arial Unicode MS"/>
        </w:rPr>
        <w:t>, su precio cayó, abriéndose nuevos campos para su uso.</w:t>
      </w:r>
    </w:p>
    <w:p w:rsidR="00B04A57" w:rsidRPr="001415FE" w:rsidRDefault="00B04A57" w:rsidP="00B04A57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415FE">
        <w:rPr>
          <w:rFonts w:ascii="Arial Unicode MS" w:eastAsia="Arial Unicode MS" w:hAnsi="Arial Unicode MS" w:cs="Arial Unicode MS"/>
          <w:b/>
          <w:sz w:val="20"/>
          <w:szCs w:val="20"/>
        </w:rPr>
        <w:t>AUTOEVALUACIÓN</w:t>
      </w:r>
    </w:p>
    <w:p w:rsidR="00B04A57" w:rsidRPr="001415FE" w:rsidRDefault="00B04A57" w:rsidP="00B04A57">
      <w:pPr>
        <w:pStyle w:val="Prrafodelista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415FE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Como evaluarías tu desempeño al finalizar la presente guía en una escala de valoración cualitativa (bajo, básico, alto, excelente): ___________________</w:t>
      </w:r>
    </w:p>
    <w:p w:rsidR="007E28E4" w:rsidRPr="00B04A57" w:rsidRDefault="00B04A57" w:rsidP="00B04A57">
      <w:pPr>
        <w:pStyle w:val="Prrafodelista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415FE">
        <w:rPr>
          <w:rFonts w:ascii="Arial Unicode MS" w:eastAsia="Arial Unicode MS" w:hAnsi="Arial Unicode MS" w:cs="Arial Unicode MS"/>
          <w:b/>
          <w:sz w:val="20"/>
          <w:szCs w:val="20"/>
        </w:rPr>
        <w:t>JUSTIFICACIÓN: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__</w:t>
      </w:r>
    </w:p>
    <w:p w:rsidR="00386B31" w:rsidRDefault="00386B31" w:rsidP="00386B31"/>
    <w:sectPr w:rsidR="00386B31" w:rsidSect="00386B31">
      <w:headerReference w:type="default" r:id="rId3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F0" w:rsidRDefault="00CE17F0" w:rsidP="00386B31">
      <w:pPr>
        <w:spacing w:after="0" w:line="240" w:lineRule="auto"/>
      </w:pPr>
      <w:r>
        <w:separator/>
      </w:r>
    </w:p>
  </w:endnote>
  <w:endnote w:type="continuationSeparator" w:id="0">
    <w:p w:rsidR="00CE17F0" w:rsidRDefault="00CE17F0" w:rsidP="0038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F0" w:rsidRDefault="00CE17F0" w:rsidP="00386B31">
      <w:pPr>
        <w:spacing w:after="0" w:line="240" w:lineRule="auto"/>
      </w:pPr>
      <w:r>
        <w:separator/>
      </w:r>
    </w:p>
  </w:footnote>
  <w:footnote w:type="continuationSeparator" w:id="0">
    <w:p w:rsidR="00CE17F0" w:rsidRDefault="00CE17F0" w:rsidP="0038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31" w:rsidRDefault="00386B31" w:rsidP="00386B31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126C9193" wp14:editId="6A196D32">
          <wp:extent cx="5324475" cy="70685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427" cy="70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508B"/>
    <w:multiLevelType w:val="hybridMultilevel"/>
    <w:tmpl w:val="853CEB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5CAE"/>
    <w:multiLevelType w:val="hybridMultilevel"/>
    <w:tmpl w:val="57B8945A"/>
    <w:lvl w:ilvl="0" w:tplc="E5D6EA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642E8"/>
    <w:multiLevelType w:val="hybridMultilevel"/>
    <w:tmpl w:val="03B482B4"/>
    <w:lvl w:ilvl="0" w:tplc="F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72623"/>
    <w:multiLevelType w:val="hybridMultilevel"/>
    <w:tmpl w:val="6B8EBADE"/>
    <w:lvl w:ilvl="0" w:tplc="8C16B6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A3D7E"/>
    <w:multiLevelType w:val="multilevel"/>
    <w:tmpl w:val="3CACF1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6E21381"/>
    <w:multiLevelType w:val="hybridMultilevel"/>
    <w:tmpl w:val="F67EFE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56B09"/>
    <w:multiLevelType w:val="hybridMultilevel"/>
    <w:tmpl w:val="C7A8F9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81AC4"/>
    <w:multiLevelType w:val="hybridMultilevel"/>
    <w:tmpl w:val="1D9EC1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D7AC2"/>
    <w:multiLevelType w:val="hybridMultilevel"/>
    <w:tmpl w:val="118C6D50"/>
    <w:lvl w:ilvl="0" w:tplc="CCFEB88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43F26"/>
    <w:multiLevelType w:val="hybridMultilevel"/>
    <w:tmpl w:val="1A4AED82"/>
    <w:lvl w:ilvl="0" w:tplc="678AAC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830378"/>
    <w:multiLevelType w:val="hybridMultilevel"/>
    <w:tmpl w:val="0C686714"/>
    <w:lvl w:ilvl="0" w:tplc="7158DF1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31"/>
    <w:rsid w:val="001041D9"/>
    <w:rsid w:val="00124552"/>
    <w:rsid w:val="001F213C"/>
    <w:rsid w:val="00292C44"/>
    <w:rsid w:val="003060F2"/>
    <w:rsid w:val="00386B31"/>
    <w:rsid w:val="00446808"/>
    <w:rsid w:val="006B406A"/>
    <w:rsid w:val="007E28E4"/>
    <w:rsid w:val="00B04A57"/>
    <w:rsid w:val="00CE17F0"/>
    <w:rsid w:val="00E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05FDB5-AC5F-4631-AD2B-184311E9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B31"/>
  </w:style>
  <w:style w:type="paragraph" w:styleId="Piedepgina">
    <w:name w:val="footer"/>
    <w:basedOn w:val="Normal"/>
    <w:link w:val="PiedepginaCar"/>
    <w:uiPriority w:val="99"/>
    <w:unhideWhenUsed/>
    <w:rsid w:val="00386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B31"/>
  </w:style>
  <w:style w:type="table" w:customStyle="1" w:styleId="Tabladecuadrcula6concolores-nfasis11">
    <w:name w:val="Tabla de cuadrícula 6 con colores - Énfasis 11"/>
    <w:basedOn w:val="Tablanormal"/>
    <w:uiPriority w:val="51"/>
    <w:rsid w:val="00386B31"/>
    <w:pPr>
      <w:spacing w:after="0" w:line="240" w:lineRule="auto"/>
    </w:pPr>
    <w:rPr>
      <w:rFonts w:ascii="Calibri" w:eastAsia="Calibri" w:hAnsi="Calibri" w:cs="Times New Roman"/>
      <w:color w:val="2E74B5" w:themeColor="accent1" w:themeShade="BF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386B31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86B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386B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6B31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86B31"/>
    <w:rPr>
      <w:color w:val="808080"/>
    </w:rPr>
  </w:style>
  <w:style w:type="paragraph" w:styleId="Sinespaciado">
    <w:name w:val="No Spacing"/>
    <w:uiPriority w:val="1"/>
    <w:qFormat/>
    <w:rsid w:val="003060F2"/>
    <w:pPr>
      <w:spacing w:after="0" w:line="240" w:lineRule="auto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www.google.com.co/imgres?q=los+4+elementos&amp;um=1&amp;hl=es&amp;sa=N&amp;biw=1067&amp;bih=479&amp;tbm=isch&amp;tbnid=-ucGrv8gyqLIyM:&amp;imgrefurl=http://www.viajeinterior.cl/index.php?sec=loscuatroelementos&amp;docid=0m5Tovsj4kyZoM&amp;imgurl=http://www.viajeinterior.cl/img/signos/psicologiaa10_clip_image002.jpg&amp;w=280&amp;h=283&amp;ei=r1A3T_GJA4Trggec2OznBQ&amp;zoom=1" TargetMode="External"/><Relationship Id="rId26" Type="http://schemas.openxmlformats.org/officeDocument/2006/relationships/hyperlink" Target="http://www.google.com.co/imgres?q=arist%C3%B3teles&amp;um=1&amp;hl=es&amp;sa=N&amp;biw=1067&amp;bih=479&amp;tbm=isch&amp;tbnid=ZtssliMq5CiMTM:&amp;imgrefurl=http://filosofia.laguia2000.com/filosofia-griega/aristoteles-el-amor-la-amistad-la-sociedad&amp;docid=NV9wrXtfZ_1YUM&amp;imgurl=http://filosofia.laguia2000.com/wp-content/uploads/2010/06/arist%C3%B3teles-el-amor-la-amistad-y-la-sociedad.jpg&amp;w=291&amp;h=301&amp;ei=3fk3T-OuC5LxggfMndTnBQ&amp;zoom=1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6.jpeg"/><Relationship Id="rId34" Type="http://schemas.openxmlformats.org/officeDocument/2006/relationships/hyperlink" Target="http://www.google.com.co/imgres?q=edad+del+bronce&amp;um=1&amp;hl=es&amp;sa=N&amp;biw=1067&amp;bih=479&amp;tbm=isch&amp;tbnid=VOzvidiBPMNeJM:&amp;imgrefurl=http://www.ceramicasavante.com/ceramica-griega-tejado.htm&amp;docid=C5Onc0v4kn90ZM&amp;imgurl=http://www.ceramicasavante.com/imagen/vaso-edad-bronce.jpg&amp;w=234&amp;h=176&amp;ei=VSA4T8GhF4WggweUwNHoBQ&amp;zoom=1" TargetMode="External"/><Relationship Id="rId7" Type="http://schemas.openxmlformats.org/officeDocument/2006/relationships/hyperlink" Target="https://www.webcolegios.com/file/25507f.pdf" TargetMode="External"/><Relationship Id="rId12" Type="http://schemas.openxmlformats.org/officeDocument/2006/relationships/hyperlink" Target="https://www.youtube.com/watch?v=wKmYxVzhB3I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Archivo:Antoine_lavoisier.jpg" TargetMode="External"/><Relationship Id="rId20" Type="http://schemas.openxmlformats.org/officeDocument/2006/relationships/hyperlink" Target="http://www.google.com.co/imgres?q=medicina&amp;um=1&amp;hl=es&amp;sa=N&amp;biw=1067&amp;bih=479&amp;tbm=isch&amp;tbnid=43hdkj_PjRQNMM:&amp;imgrefurl=http://bogotacity.olx.com.co/arriendo-consultorio-odontologia-con-opcion-de-medicina-general-iid-304701454&amp;docid=tRdy5qhqxT2rpM&amp;imgurl=http://images04.olx.com.co/ui/19/18/54/1326915475_304701454_2-Fotos-de--ARRIENDO-CONSULTORIO-ODONTOLOGiA-CON-OPCIoN-DE-MEDICINA-GENERAL.jpg&amp;w=625&amp;h=469&amp;ei=Kuo3T6KJLIL4gAfawNHoBQ&amp;zoom=1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VJOa4U5jUc" TargetMode="External"/><Relationship Id="rId24" Type="http://schemas.openxmlformats.org/officeDocument/2006/relationships/hyperlink" Target="http://es.wikipedia.org/wiki/Archivo:Georgius_Agricola.jpg" TargetMode="External"/><Relationship Id="rId32" Type="http://schemas.openxmlformats.org/officeDocument/2006/relationships/hyperlink" Target="http://www.google.com.co/imgres?q=edad+del+bronce&amp;um=1&amp;hl=es&amp;sa=N&amp;biw=1067&amp;bih=479&amp;tbm=isch&amp;tbnid=WhS_U-5AEFwaWM:&amp;imgrefurl=http://v1.educarex.es/cal_curso/v2/?op=e&amp;b=1&amp;e=5&amp;docid=dh5kjc9iFdbJJM&amp;imgurl=http://v1.educarex.es/cal_curso/v2/imgs/img.php?t=e&amp;i=5&amp;w=249&amp;h=265&amp;ei=VSA4T8GhF4WggweUwNHoBQ&amp;zoom=1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jpeg"/><Relationship Id="rId28" Type="http://schemas.openxmlformats.org/officeDocument/2006/relationships/hyperlink" Target="http://www.google.com.co/imgres?q=paracelso&amp;um=1&amp;hl=es&amp;sa=N&amp;biw=1067&amp;bih=479&amp;tbm=isch&amp;tbnid=LCLatclcKSEX6M:&amp;imgrefurl=http://planificarlaesperanza.blogspot.com/2011/01/los-7-principios-de-paracelso-paracelso.html&amp;docid=X49oBN1tAXrqnM&amp;imgurl=http://3.bp.blogspot.com/_ZRzx_IfBW00/TTQnlEdoU0I/AAAAAAAAA-k/n1p6HaBi2o8/s400/historia_paracelso.jpg&amp;w=250&amp;h=313&amp;ei=Wwo4T4yWDcOAgwfmy4HoBQ&amp;zoom=1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youtube.com/watch?v=tyOQcmxLEGs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zHu-yqdlz0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arsenalfotografico.com/banco_de_imagenes/trabajooficiosyprofesionales/nhb_a0013.jpg.html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www.google.com.co/imgres?q=edad+del+bronce&amp;um=1&amp;hl=es&amp;sa=N&amp;biw=1067&amp;bih=479&amp;tbm=isch&amp;tbnid=WlG1hALboyNPLM:&amp;imgrefurl=http://www.laprehistoria.com/historia/edad-de-bronce&amp;docid=M0NmSZbDsEtygM&amp;imgurl=http://www.laprehistoria.com/wp-content/uploads/2011/04/poblado-edad-de-los-metales.jpg&amp;w=300&amp;h=229&amp;ei=VSA4T8GhF4WggweUwNHoBQ&amp;zoom=1" TargetMode="External"/><Relationship Id="rId35" Type="http://schemas.openxmlformats.org/officeDocument/2006/relationships/image" Target="media/image13.jpeg"/><Relationship Id="rId8" Type="http://schemas.openxmlformats.org/officeDocument/2006/relationships/hyperlink" Target="https://www.webcolegios.com/file/6a8c6b.pdf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4E67E5CECC405BB1EABE29E433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7CBE-8674-4AC2-B83D-BAA7B45B5DD3}"/>
      </w:docPartPr>
      <w:docPartBody>
        <w:p w:rsidR="00B016FA" w:rsidRDefault="00FC5538" w:rsidP="00FC5538">
          <w:pPr>
            <w:pStyle w:val="414E67E5CECC405BB1EABE29E4339A4E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38"/>
    <w:rsid w:val="00A65CC1"/>
    <w:rsid w:val="00B016FA"/>
    <w:rsid w:val="00F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14E67E5CECC405BB1EABE29E4339A4E">
    <w:name w:val="414E67E5CECC405BB1EABE29E4339A4E"/>
    <w:rsid w:val="00FC5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2243</Words>
  <Characters>12338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Maah37</Company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2022-04-17T19:14:00Z</dcterms:created>
  <dcterms:modified xsi:type="dcterms:W3CDTF">2022-04-17T22:37:00Z</dcterms:modified>
</cp:coreProperties>
</file>